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3AB" w:rsidRPr="00F003AB" w:rsidRDefault="00F003AB" w:rsidP="00F003AB">
      <w:pPr>
        <w:pStyle w:val="a4"/>
        <w:jc w:val="center"/>
        <w:rPr>
          <w:b/>
        </w:rPr>
      </w:pPr>
      <w:r w:rsidRPr="00F003AB">
        <w:rPr>
          <w:b/>
        </w:rPr>
        <w:t>АДМИНИСТРАЦИЯ</w:t>
      </w:r>
    </w:p>
    <w:p w:rsidR="00F003AB" w:rsidRPr="00F003AB" w:rsidRDefault="00F003AB" w:rsidP="00F003AB">
      <w:pPr>
        <w:pStyle w:val="a4"/>
        <w:jc w:val="center"/>
        <w:rPr>
          <w:b/>
        </w:rPr>
      </w:pPr>
      <w:r w:rsidRPr="00F003AB">
        <w:rPr>
          <w:b/>
        </w:rPr>
        <w:t>ДУБИТЕЛЬСКОГО СЕЛЬСКОГО ПОСЕЛЕНИЯ</w:t>
      </w:r>
    </w:p>
    <w:p w:rsidR="00F003AB" w:rsidRPr="00F003AB" w:rsidRDefault="00F003AB" w:rsidP="00F003AB">
      <w:pPr>
        <w:pStyle w:val="a4"/>
        <w:jc w:val="center"/>
        <w:rPr>
          <w:b/>
          <w:bCs/>
          <w:sz w:val="28"/>
          <w:szCs w:val="28"/>
        </w:rPr>
      </w:pPr>
      <w:r w:rsidRPr="00F003AB">
        <w:rPr>
          <w:b/>
          <w:bCs/>
          <w:sz w:val="28"/>
          <w:szCs w:val="28"/>
        </w:rPr>
        <w:t>Зубово-Полянского муниципального района</w:t>
      </w:r>
    </w:p>
    <w:p w:rsidR="00F003AB" w:rsidRPr="00F003AB" w:rsidRDefault="00F003AB" w:rsidP="00F003AB">
      <w:pPr>
        <w:pStyle w:val="a4"/>
        <w:jc w:val="center"/>
        <w:rPr>
          <w:b/>
          <w:bCs/>
          <w:sz w:val="28"/>
          <w:szCs w:val="28"/>
        </w:rPr>
      </w:pPr>
      <w:r w:rsidRPr="00F003AB">
        <w:rPr>
          <w:b/>
          <w:bCs/>
          <w:sz w:val="28"/>
          <w:szCs w:val="28"/>
        </w:rPr>
        <w:t>Республики Мордовия</w:t>
      </w:r>
    </w:p>
    <w:p w:rsidR="00F003AB" w:rsidRPr="00F003AB" w:rsidRDefault="00F003AB" w:rsidP="00F003AB">
      <w:pPr>
        <w:pStyle w:val="a4"/>
        <w:jc w:val="center"/>
        <w:rPr>
          <w:b/>
          <w:bCs/>
        </w:rPr>
      </w:pPr>
    </w:p>
    <w:p w:rsidR="00F003AB" w:rsidRPr="00F003AB" w:rsidRDefault="00F003AB" w:rsidP="00F003AB">
      <w:pPr>
        <w:pStyle w:val="a4"/>
        <w:jc w:val="center"/>
        <w:rPr>
          <w:b/>
          <w:bCs/>
        </w:rPr>
      </w:pPr>
      <w:r w:rsidRPr="00F003AB">
        <w:rPr>
          <w:b/>
          <w:bCs/>
        </w:rPr>
        <w:t>ПОСТАНОВЛЕНИЕ</w:t>
      </w:r>
    </w:p>
    <w:p w:rsidR="00F003AB" w:rsidRPr="00F003AB" w:rsidRDefault="00F003AB" w:rsidP="00F003AB">
      <w:pPr>
        <w:pStyle w:val="a4"/>
        <w:jc w:val="center"/>
        <w:rPr>
          <w:rFonts w:ascii="Arial" w:hAnsi="Arial"/>
          <w:b/>
        </w:rPr>
      </w:pPr>
    </w:p>
    <w:p w:rsidR="00F003AB" w:rsidRDefault="00F003AB" w:rsidP="00F003AB">
      <w:pPr>
        <w:pStyle w:val="a4"/>
        <w:jc w:val="center"/>
        <w:rPr>
          <w:b/>
        </w:rPr>
      </w:pPr>
      <w:r w:rsidRPr="00F003AB">
        <w:rPr>
          <w:b/>
        </w:rPr>
        <w:t xml:space="preserve">от    </w:t>
      </w:r>
      <w:r w:rsidR="00B27B8F">
        <w:rPr>
          <w:b/>
        </w:rPr>
        <w:t>25 ноября</w:t>
      </w:r>
      <w:r w:rsidRPr="00F003AB">
        <w:rPr>
          <w:b/>
        </w:rPr>
        <w:t xml:space="preserve">   2014 г                                                          №      </w:t>
      </w:r>
      <w:r w:rsidR="00B27B8F">
        <w:rPr>
          <w:b/>
        </w:rPr>
        <w:t>45</w:t>
      </w:r>
    </w:p>
    <w:p w:rsidR="00F003AB" w:rsidRPr="00F003AB" w:rsidRDefault="00F003AB" w:rsidP="00F003AB">
      <w:pPr>
        <w:pStyle w:val="a4"/>
        <w:jc w:val="center"/>
        <w:rPr>
          <w:b/>
        </w:rPr>
      </w:pPr>
    </w:p>
    <w:p w:rsidR="00F003AB" w:rsidRDefault="00F003AB" w:rsidP="00F003AB">
      <w:pPr>
        <w:pStyle w:val="a4"/>
        <w:rPr>
          <w:rFonts w:eastAsia="Calibri"/>
          <w:b/>
          <w:bCs/>
          <w:kern w:val="0"/>
          <w:lang w:eastAsia="ru-RU"/>
        </w:rPr>
      </w:pPr>
      <w:r w:rsidRPr="00F003AB">
        <w:rPr>
          <w:b/>
        </w:rPr>
        <w:t>«</w:t>
      </w:r>
      <w:r w:rsidRPr="00F003AB">
        <w:rPr>
          <w:rFonts w:eastAsia="Calibri"/>
          <w:b/>
          <w:bCs/>
          <w:kern w:val="0"/>
          <w:lang w:eastAsia="ru-RU"/>
        </w:rPr>
        <w:t xml:space="preserve">Об определении форм участия граждан в обеспечении </w:t>
      </w:r>
    </w:p>
    <w:p w:rsidR="00F003AB" w:rsidRDefault="00F003AB" w:rsidP="00F003AB">
      <w:pPr>
        <w:pStyle w:val="a4"/>
        <w:rPr>
          <w:rFonts w:eastAsia="Calibri"/>
          <w:b/>
          <w:bCs/>
          <w:kern w:val="0"/>
          <w:lang w:eastAsia="ru-RU"/>
        </w:rPr>
      </w:pPr>
      <w:r w:rsidRPr="00F003AB">
        <w:rPr>
          <w:rFonts w:eastAsia="Calibri"/>
          <w:b/>
          <w:bCs/>
          <w:kern w:val="0"/>
          <w:lang w:eastAsia="ru-RU"/>
        </w:rPr>
        <w:t>первичных мер пожарной безопасности на территории</w:t>
      </w:r>
    </w:p>
    <w:p w:rsidR="00F003AB" w:rsidRPr="00F003AB" w:rsidRDefault="00F003AB" w:rsidP="00F003AB">
      <w:pPr>
        <w:pStyle w:val="a4"/>
        <w:rPr>
          <w:b/>
        </w:rPr>
      </w:pPr>
      <w:r w:rsidRPr="00F003AB">
        <w:rPr>
          <w:rFonts w:eastAsia="Calibri"/>
          <w:b/>
          <w:bCs/>
          <w:kern w:val="0"/>
          <w:lang w:eastAsia="ru-RU"/>
        </w:rPr>
        <w:t xml:space="preserve"> </w:t>
      </w:r>
      <w:proofErr w:type="spellStart"/>
      <w:r>
        <w:rPr>
          <w:rFonts w:eastAsia="Calibri"/>
          <w:b/>
          <w:bCs/>
          <w:kern w:val="0"/>
          <w:lang w:eastAsia="ru-RU"/>
        </w:rPr>
        <w:t>Дубительского</w:t>
      </w:r>
      <w:proofErr w:type="spellEnd"/>
      <w:r>
        <w:rPr>
          <w:rFonts w:eastAsia="Calibri"/>
          <w:b/>
          <w:bCs/>
          <w:kern w:val="0"/>
          <w:lang w:eastAsia="ru-RU"/>
        </w:rPr>
        <w:t xml:space="preserve"> </w:t>
      </w:r>
      <w:r w:rsidRPr="00F003AB">
        <w:rPr>
          <w:rFonts w:eastAsia="Calibri"/>
          <w:b/>
          <w:bCs/>
          <w:kern w:val="0"/>
          <w:lang w:eastAsia="ru-RU"/>
        </w:rPr>
        <w:t xml:space="preserve">сельского поселения» 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t> 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В соответствии с федеральными законами </w:t>
      </w:r>
      <w:r>
        <w:t xml:space="preserve">от 18 ноября </w:t>
      </w:r>
      <w:smartTag w:uri="urn:schemas-microsoft-com:office:smarttags" w:element="metricconverter">
        <w:smartTagPr>
          <w:attr w:name="ProductID" w:val="1994 г"/>
        </w:smartTagPr>
        <w:r>
          <w:t>1994 г</w:t>
        </w:r>
      </w:smartTag>
      <w:r>
        <w:t>. № 69-ФЗ «О пожарной безопасности»</w:t>
      </w:r>
      <w:r>
        <w:rPr>
          <w:rFonts w:eastAsia="Calibri"/>
          <w:kern w:val="0"/>
          <w:lang w:eastAsia="ru-RU"/>
        </w:rPr>
        <w:t xml:space="preserve">, </w:t>
      </w:r>
      <w:r>
        <w:t xml:space="preserve">от 6 октября 2003 года № 131-ФЗ «Об общих принципах организации местного самоуправления в Российской Федерации», </w:t>
      </w:r>
      <w:r>
        <w:rPr>
          <w:rFonts w:eastAsia="Calibri"/>
          <w:kern w:val="0"/>
          <w:lang w:eastAsia="ru-RU"/>
        </w:rPr>
        <w:t xml:space="preserve">и в целях определения форм участия граждан в обеспечении первичных мер пожарной безопасности на территории  </w:t>
      </w:r>
      <w:proofErr w:type="spellStart"/>
      <w:r>
        <w:rPr>
          <w:rFonts w:eastAsia="Calibri"/>
          <w:kern w:val="0"/>
          <w:lang w:eastAsia="ru-RU"/>
        </w:rPr>
        <w:t>Дубительского</w:t>
      </w:r>
      <w:proofErr w:type="spellEnd"/>
      <w:r>
        <w:rPr>
          <w:rFonts w:eastAsia="Calibri"/>
          <w:kern w:val="0"/>
          <w:lang w:eastAsia="ru-RU"/>
        </w:rPr>
        <w:t xml:space="preserve"> </w:t>
      </w:r>
      <w:r>
        <w:t xml:space="preserve">сельского поселения, </w:t>
      </w:r>
      <w:r>
        <w:rPr>
          <w:rFonts w:eastAsia="Calibri"/>
          <w:kern w:val="0"/>
          <w:lang w:eastAsia="ru-RU"/>
        </w:rPr>
        <w:t xml:space="preserve">  постановляет: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1. Определить, что формами участия граждан в обеспечении первичных мер пожарной безопасности на территории сельского поселения являются: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 - соблюдение </w:t>
      </w:r>
      <w:hyperlink r:id="rId4" w:history="1">
        <w:r>
          <w:rPr>
            <w:rStyle w:val="a3"/>
            <w:rFonts w:eastAsia="Calibri"/>
            <w:color w:val="000000"/>
            <w:kern w:val="0"/>
            <w:u w:val="none"/>
            <w:lang w:eastAsia="ru-RU"/>
          </w:rPr>
          <w:t>правил</w:t>
        </w:r>
      </w:hyperlink>
      <w:r>
        <w:rPr>
          <w:rFonts w:eastAsia="Calibri"/>
          <w:kern w:val="0"/>
          <w:lang w:eastAsia="ru-RU"/>
        </w:rPr>
        <w:t xml:space="preserve"> пожарной безопасности на работе и в быту;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 - наличие в помещениях и строениях находящихся в их собственности первичных средств тушения пожаров;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 - при обнаружении пожара немедленно уведомлять о них пожарную охрану;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>принятие посильных мер по спасению людей, имущества и тушению пожара до прибытия пожарной охраны;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 - оказание содействия пожарной охране при тушении пожара;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 - выполнение предписаний и иных законных требований должностных лиц государственного пожарного надзора;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  - предоставление в порядке, установленном </w:t>
      </w:r>
      <w:hyperlink r:id="rId5" w:history="1">
        <w:r>
          <w:rPr>
            <w:rStyle w:val="a3"/>
            <w:rFonts w:eastAsia="Calibri"/>
            <w:color w:val="000000"/>
            <w:kern w:val="0"/>
            <w:u w:val="none"/>
            <w:lang w:eastAsia="ru-RU"/>
          </w:rPr>
          <w:t>законодательством</w:t>
        </w:r>
      </w:hyperlink>
      <w:r>
        <w:rPr>
          <w:rFonts w:eastAsia="Calibri"/>
          <w:kern w:val="0"/>
          <w:lang w:eastAsia="ru-RU"/>
        </w:rPr>
        <w:t xml:space="preserve">, возможности должностным лицам государственного пожарного надзора проводить обследования и </w:t>
      </w:r>
      <w:proofErr w:type="gramStart"/>
      <w:r>
        <w:rPr>
          <w:rFonts w:eastAsia="Calibri"/>
          <w:kern w:val="0"/>
          <w:lang w:eastAsia="ru-RU"/>
        </w:rPr>
        <w:t>проверки</w:t>
      </w:r>
      <w:proofErr w:type="gramEnd"/>
      <w:r>
        <w:rPr>
          <w:rFonts w:eastAsia="Calibri"/>
          <w:kern w:val="0"/>
          <w:lang w:eastAsia="ru-RU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F003AB" w:rsidRDefault="00F003AB" w:rsidP="00F003AB">
      <w:pPr>
        <w:pStyle w:val="a4"/>
        <w:rPr>
          <w:rFonts w:eastAsia="Calibri"/>
          <w:kern w:val="0"/>
          <w:lang w:eastAsia="ru-RU"/>
        </w:rPr>
      </w:pPr>
      <w:r>
        <w:rPr>
          <w:rFonts w:eastAsia="Calibri"/>
          <w:kern w:val="0"/>
          <w:lang w:eastAsia="ru-RU"/>
        </w:rPr>
        <w:t xml:space="preserve">     2. Постановление вступает в силу со дня принятия и подлежит опубликованию в газете «Вестник Дубителя».</w:t>
      </w:r>
    </w:p>
    <w:p w:rsidR="00F003AB" w:rsidRDefault="00F003AB" w:rsidP="00F003AB">
      <w:pPr>
        <w:pStyle w:val="a4"/>
      </w:pPr>
    </w:p>
    <w:p w:rsidR="00F003AB" w:rsidRDefault="00F003AB" w:rsidP="00F003AB">
      <w:pPr>
        <w:pStyle w:val="a4"/>
      </w:pPr>
    </w:p>
    <w:p w:rsidR="00F003AB" w:rsidRDefault="00F003AB" w:rsidP="00F003AB">
      <w:pPr>
        <w:pStyle w:val="a4"/>
      </w:pPr>
    </w:p>
    <w:p w:rsidR="00F003AB" w:rsidRDefault="00F003AB" w:rsidP="00F003AB">
      <w:pPr>
        <w:pStyle w:val="a4"/>
      </w:pPr>
      <w:r>
        <w:t xml:space="preserve">     Глава </w:t>
      </w:r>
      <w:proofErr w:type="spellStart"/>
      <w:r>
        <w:t>Дубительского</w:t>
      </w:r>
      <w:proofErr w:type="spellEnd"/>
      <w:r>
        <w:t xml:space="preserve"> сельского поселения </w:t>
      </w:r>
    </w:p>
    <w:p w:rsidR="00F003AB" w:rsidRDefault="00F003AB" w:rsidP="00F003AB">
      <w:pPr>
        <w:pStyle w:val="a4"/>
      </w:pPr>
      <w:r>
        <w:t>Зубово-Полянского муниципального района</w:t>
      </w:r>
    </w:p>
    <w:p w:rsidR="00F003AB" w:rsidRPr="006D309A" w:rsidRDefault="00F003AB" w:rsidP="00F003AB">
      <w:pPr>
        <w:pStyle w:val="a4"/>
      </w:pPr>
      <w:r>
        <w:t>Республики Мордовия                                                                                           О.А.Костина</w:t>
      </w:r>
    </w:p>
    <w:p w:rsidR="003F11E6" w:rsidRDefault="003F11E6" w:rsidP="00F003AB">
      <w:pPr>
        <w:pStyle w:val="a4"/>
      </w:pPr>
    </w:p>
    <w:sectPr w:rsidR="003F11E6" w:rsidSect="003F1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003AB"/>
    <w:rsid w:val="00204B80"/>
    <w:rsid w:val="003F11E6"/>
    <w:rsid w:val="00825187"/>
    <w:rsid w:val="0087689B"/>
    <w:rsid w:val="00985A20"/>
    <w:rsid w:val="00B27B8F"/>
    <w:rsid w:val="00CB4DBA"/>
    <w:rsid w:val="00E43921"/>
    <w:rsid w:val="00E44996"/>
    <w:rsid w:val="00F003AB"/>
    <w:rsid w:val="00F4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3AB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03AB"/>
    <w:rPr>
      <w:color w:val="0000FF"/>
      <w:u w:val="single"/>
    </w:rPr>
  </w:style>
  <w:style w:type="paragraph" w:styleId="a4">
    <w:name w:val="No Spacing"/>
    <w:uiPriority w:val="1"/>
    <w:qFormat/>
    <w:rsid w:val="00F003AB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9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0003955.3402/" TargetMode="External"/><Relationship Id="rId4" Type="http://schemas.openxmlformats.org/officeDocument/2006/relationships/hyperlink" Target="garantf1://70070244.1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2014-12-18T11:37:00Z</cp:lastPrinted>
  <dcterms:created xsi:type="dcterms:W3CDTF">2014-07-20T11:10:00Z</dcterms:created>
  <dcterms:modified xsi:type="dcterms:W3CDTF">2014-12-18T11:37:00Z</dcterms:modified>
</cp:coreProperties>
</file>