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РАЗЪЯСНЕНИЕ ЗАКОНОДАТЕЛЬСТВА 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1"/>
        <w:ind w:firstLine="567"/>
        <w:jc w:val="both"/>
        <w:outlineLvl w:val="1"/>
        <w:rPr>
          <w:b w:val="1"/>
          <w:sz w:val="28"/>
        </w:rPr>
      </w:pPr>
    </w:p>
    <w:p w14:paraId="27000000">
      <w:pPr>
        <w:widowControl w:val="1"/>
        <w:ind w:firstLine="709"/>
        <w:jc w:val="both"/>
        <w:rPr>
          <w:sz w:val="28"/>
        </w:rPr>
      </w:pPr>
      <w:r>
        <w:rPr>
          <w:sz w:val="28"/>
        </w:rPr>
        <w:t>Постановление</w:t>
      </w:r>
      <w:r>
        <w:rPr>
          <w:sz w:val="28"/>
        </w:rPr>
        <w:t>м</w:t>
      </w:r>
      <w:r>
        <w:rPr>
          <w:sz w:val="28"/>
        </w:rPr>
        <w:t xml:space="preserve"> Правительства РФ от 02.10.2025 </w:t>
      </w:r>
      <w:r>
        <w:rPr>
          <w:sz w:val="28"/>
        </w:rPr>
        <w:t>№</w:t>
      </w:r>
      <w:r>
        <w:rPr>
          <w:sz w:val="28"/>
        </w:rPr>
        <w:t xml:space="preserve"> 1521 «</w:t>
      </w:r>
      <w:r>
        <w:rPr>
          <w:sz w:val="28"/>
        </w:rPr>
        <w:t>О внесении изменений в постановление Правительства Российской Федерации от 03.12.2014 № 1300</w:t>
      </w:r>
      <w:r>
        <w:rPr>
          <w:sz w:val="28"/>
        </w:rPr>
        <w:t xml:space="preserve">» </w:t>
      </w:r>
      <w:r>
        <w:rPr>
          <w:sz w:val="28"/>
        </w:rPr>
        <w:t>д</w:t>
      </w:r>
      <w:r>
        <w:rPr>
          <w:sz w:val="28"/>
        </w:rPr>
        <w:t>ополнен перечень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</w:t>
      </w:r>
    </w:p>
    <w:p w14:paraId="28000000">
      <w:pPr>
        <w:widowControl w:val="1"/>
        <w:ind w:firstLine="709"/>
        <w:jc w:val="both"/>
        <w:rPr>
          <w:sz w:val="28"/>
        </w:rPr>
      </w:pPr>
      <w:r>
        <w:rPr>
          <w:sz w:val="28"/>
        </w:rPr>
        <w:t xml:space="preserve">В указанный перечень включены: </w:t>
      </w:r>
    </w:p>
    <w:p w14:paraId="29000000">
      <w:pPr>
        <w:widowControl w:val="1"/>
        <w:ind w:firstLine="709"/>
        <w:jc w:val="both"/>
        <w:rPr>
          <w:sz w:val="28"/>
        </w:rPr>
      </w:pPr>
      <w:r>
        <w:rPr>
          <w:sz w:val="28"/>
        </w:rPr>
        <w:t xml:space="preserve">временные сооружения и (или) временные конструкции, предназначенные для организации и проведения культурных мероприятий, для размещения которых не требуется разрешения на строительство; </w:t>
      </w:r>
    </w:p>
    <w:p w14:paraId="2A000000">
      <w:pPr>
        <w:widowControl w:val="1"/>
        <w:ind w:firstLine="709"/>
        <w:jc w:val="both"/>
        <w:rPr>
          <w:sz w:val="28"/>
        </w:rPr>
      </w:pPr>
      <w:r>
        <w:rPr>
          <w:sz w:val="28"/>
        </w:rPr>
        <w:t xml:space="preserve">площадка, оборудованная для хранения снежных масс в зимний период. </w:t>
      </w:r>
    </w:p>
    <w:p w14:paraId="2B000000">
      <w:pPr>
        <w:widowControl w:val="1"/>
        <w:spacing w:after="0" w:before="168" w:line="288" w:lineRule="atLeast"/>
        <w:ind w:firstLine="540"/>
        <w:jc w:val="both"/>
        <w:rPr>
          <w:sz w:val="28"/>
        </w:rPr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2D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2E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2F000000">
            <w:pPr>
              <w:widowControl w:val="0"/>
              <w:spacing w:line="240" w:lineRule="exact"/>
              <w:ind w:right="-108"/>
              <w:jc w:val="right"/>
            </w:pPr>
            <w:r>
              <w:t xml:space="preserve">М.В. Штанов 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30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1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2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3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4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1" w:type="default"/>
      <w:footerReference r:id="rId2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3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4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5000000">
    <w:pPr>
      <w:pStyle w:val="Style_2"/>
      <w:rPr>
        <w:sz w:val="16"/>
      </w:rPr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Обычный12"/>
    <w:link w:val="Style_8_ch"/>
    <w:rPr>
      <w:rFonts w:ascii="Times New Roman" w:hAnsi="Times New Roman"/>
      <w:sz w:val="28"/>
    </w:rPr>
  </w:style>
  <w:style w:styleId="Style_8_ch" w:type="character">
    <w:name w:val="Обычный12"/>
    <w:link w:val="Style_8"/>
    <w:rPr>
      <w:rFonts w:ascii="Times New Roman" w:hAnsi="Times New Roman"/>
      <w:sz w:val="28"/>
    </w:rPr>
  </w:style>
  <w:style w:styleId="Style_9" w:type="paragraph">
    <w:name w:val="toc 2"/>
    <w:next w:val="Style_4"/>
    <w:link w:val="Style_9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4"/>
    <w:link w:val="Style_10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4"/>
    <w:link w:val="Style_11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4"/>
    <w:link w:val="Style_12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Гиперссылка2"/>
    <w:link w:val="Style_13_ch"/>
    <w:rPr>
      <w:color w:val="0000FF"/>
      <w:u w:val="single"/>
    </w:rPr>
  </w:style>
  <w:style w:styleId="Style_13_ch" w:type="character">
    <w:name w:val="Гиперссылка2"/>
    <w:link w:val="Style_13"/>
    <w:rPr>
      <w:color w:val="0000FF"/>
      <w:u w:val="single"/>
    </w:rPr>
  </w:style>
  <w:style w:styleId="Style_14" w:type="paragraph">
    <w:name w:val="Balloon Text"/>
    <w:basedOn w:val="Style_4"/>
    <w:link w:val="Style_14_ch"/>
    <w:rPr>
      <w:rFonts w:ascii="Tahoma" w:hAnsi="Tahoma"/>
      <w:sz w:val="16"/>
    </w:rPr>
  </w:style>
  <w:style w:styleId="Style_14_ch" w:type="character">
    <w:name w:val="Balloon Text"/>
    <w:basedOn w:val="Style_4_ch"/>
    <w:link w:val="Style_14"/>
    <w:rPr>
      <w:rFonts w:ascii="Tahoma" w:hAnsi="Tahoma"/>
      <w:sz w:val="16"/>
    </w:rPr>
  </w:style>
  <w:style w:styleId="Style_15" w:type="paragraph">
    <w:name w:val="End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Endnote"/>
    <w:link w:val="Style_15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6" w:type="paragraph">
    <w:name w:val="Обычный1"/>
    <w:link w:val="Style_16_ch"/>
    <w:rPr>
      <w:rFonts w:ascii="Times New Roman" w:hAnsi="Times New Roman"/>
      <w:sz w:val="28"/>
    </w:rPr>
  </w:style>
  <w:style w:styleId="Style_16_ch" w:type="character">
    <w:name w:val="Обычный1"/>
    <w:link w:val="Style_16"/>
    <w:rPr>
      <w:rFonts w:ascii="Times New Roman" w:hAnsi="Times New Roman"/>
      <w:sz w:val="28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18" w:type="paragraph">
    <w:name w:val="toc 3"/>
    <w:next w:val="Style_4"/>
    <w:link w:val="Style_18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8_ch" w:type="character">
    <w:name w:val="toc 3"/>
    <w:link w:val="Style_18"/>
    <w:rPr>
      <w:rFonts w:ascii="XO Thames" w:hAnsi="XO Thames"/>
      <w:sz w:val="28"/>
    </w:rPr>
  </w:style>
  <w:style w:styleId="Style_19" w:type="paragraph">
    <w:name w:val="heading 5"/>
    <w:next w:val="Style_4"/>
    <w:link w:val="Style_19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9_ch" w:type="character">
    <w:name w:val="heading 5"/>
    <w:link w:val="Style_19"/>
    <w:rPr>
      <w:rFonts w:ascii="XO Thames" w:hAnsi="XO Thames"/>
      <w:b w:val="1"/>
      <w:sz w:val="22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0" w:type="paragraph">
    <w:name w:val="Hyperlink"/>
    <w:link w:val="Style_20_ch"/>
    <w:rPr>
      <w:color w:val="0000FF"/>
      <w:u w:val="single"/>
    </w:rPr>
  </w:style>
  <w:style w:styleId="Style_20_ch" w:type="character">
    <w:name w:val="Hyperlink"/>
    <w:link w:val="Style_20"/>
    <w:rPr>
      <w:color w:val="0000FF"/>
      <w:u w:val="single"/>
    </w:rPr>
  </w:style>
  <w:style w:styleId="Style_21" w:type="paragraph">
    <w:name w:val="Footnote"/>
    <w:link w:val="Style_21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1_ch" w:type="character">
    <w:name w:val="Footnote"/>
    <w:link w:val="Style_21"/>
    <w:rPr>
      <w:rFonts w:ascii="XO Thames" w:hAnsi="XO Thames"/>
      <w:sz w:val="22"/>
    </w:rPr>
  </w:style>
  <w:style w:styleId="Style_22" w:type="paragraph">
    <w:name w:val="Гиперссылка2"/>
    <w:link w:val="Style_22_ch"/>
    <w:rPr>
      <w:color w:val="0000FF"/>
      <w:u w:val="single"/>
    </w:rPr>
  </w:style>
  <w:style w:styleId="Style_22_ch" w:type="character">
    <w:name w:val="Гиперссылка2"/>
    <w:link w:val="Style_22"/>
    <w:rPr>
      <w:color w:val="0000FF"/>
      <w:u w:val="single"/>
    </w:rPr>
  </w:style>
  <w:style w:styleId="Style_23" w:type="paragraph">
    <w:name w:val="toc 1"/>
    <w:next w:val="Style_4"/>
    <w:link w:val="Style_23_ch"/>
    <w:uiPriority w:val="39"/>
    <w:rPr>
      <w:rFonts w:ascii="XO Thames" w:hAnsi="XO Thames"/>
      <w:b w:val="1"/>
      <w:sz w:val="28"/>
    </w:rPr>
  </w:style>
  <w:style w:styleId="Style_23_ch" w:type="character">
    <w:name w:val="toc 1"/>
    <w:link w:val="Style_23"/>
    <w:rPr>
      <w:rFonts w:ascii="XO Thames" w:hAnsi="XO Thames"/>
      <w:b w:val="1"/>
      <w:sz w:val="28"/>
    </w:rPr>
  </w:style>
  <w:style w:styleId="Style_24" w:type="paragraph">
    <w:name w:val="header"/>
    <w:basedOn w:val="Style_4"/>
    <w:link w:val="Style_24_ch"/>
    <w:pPr>
      <w:widowControl w:val="0"/>
      <w:tabs>
        <w:tab w:leader="none" w:pos="4677" w:val="center"/>
        <w:tab w:leader="none" w:pos="9355" w:val="right"/>
      </w:tabs>
      <w:ind/>
    </w:pPr>
  </w:style>
  <w:style w:styleId="Style_24_ch" w:type="character">
    <w:name w:val="header"/>
    <w:basedOn w:val="Style_4_ch"/>
    <w:link w:val="Style_24"/>
  </w:style>
  <w:style w:styleId="Style_25" w:type="paragraph">
    <w:name w:val="Замещающий текст1"/>
    <w:basedOn w:val="Style_26"/>
    <w:link w:val="Style_25_ch"/>
    <w:rPr>
      <w:color w:val="808080"/>
    </w:rPr>
  </w:style>
  <w:style w:styleId="Style_25_ch" w:type="character">
    <w:name w:val="Замещающий текст1"/>
    <w:basedOn w:val="Style_26_ch"/>
    <w:link w:val="Style_25"/>
    <w:rPr>
      <w:color w:val="808080"/>
    </w:rPr>
  </w:style>
  <w:style w:styleId="Style_27" w:type="paragraph">
    <w:name w:val="Header and Footer"/>
    <w:link w:val="Style_27_ch"/>
    <w:pPr>
      <w:widowControl w:val="0"/>
      <w:ind/>
      <w:jc w:val="both"/>
    </w:pPr>
    <w:rPr>
      <w:rFonts w:ascii="XO Thames" w:hAnsi="XO Thames"/>
    </w:rPr>
  </w:style>
  <w:style w:styleId="Style_27_ch" w:type="character">
    <w:name w:val="Header and Footer"/>
    <w:link w:val="Style_27"/>
    <w:rPr>
      <w:rFonts w:ascii="XO Thames" w:hAnsi="XO Thames"/>
    </w:rPr>
  </w:style>
  <w:style w:styleId="Style_28" w:type="paragraph">
    <w:name w:val="Основной шрифт абзаца2"/>
    <w:link w:val="Style_28_ch"/>
  </w:style>
  <w:style w:styleId="Style_28_ch" w:type="character">
    <w:name w:val="Основной шрифт абзаца2"/>
    <w:link w:val="Style_28"/>
  </w:style>
  <w:style w:styleId="Style_29" w:type="paragraph">
    <w:name w:val="toc 9"/>
    <w:next w:val="Style_4"/>
    <w:link w:val="Style_29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9_ch" w:type="character">
    <w:name w:val="toc 9"/>
    <w:link w:val="Style_29"/>
    <w:rPr>
      <w:rFonts w:ascii="XO Thames" w:hAnsi="XO Thames"/>
      <w:sz w:val="28"/>
    </w:rPr>
  </w:style>
  <w:style w:styleId="Style_30" w:type="paragraph">
    <w:name w:val="Основной шрифт абзаца1"/>
    <w:link w:val="Style_30_ch"/>
  </w:style>
  <w:style w:styleId="Style_30_ch" w:type="character">
    <w:name w:val="Основной шрифт абзаца1"/>
    <w:link w:val="Style_30"/>
  </w:style>
  <w:style w:styleId="Style_31" w:type="paragraph">
    <w:name w:val="toc 8"/>
    <w:next w:val="Style_4"/>
    <w:link w:val="Style_31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31_ch" w:type="character">
    <w:name w:val="toc 8"/>
    <w:link w:val="Style_31"/>
    <w:rPr>
      <w:rFonts w:ascii="XO Thames" w:hAnsi="XO Thames"/>
      <w:sz w:val="28"/>
    </w:rPr>
  </w:style>
  <w:style w:styleId="Style_26" w:type="paragraph">
    <w:name w:val="Основной шрифт абзаца1"/>
    <w:link w:val="Style_26_ch"/>
  </w:style>
  <w:style w:styleId="Style_26_ch" w:type="character">
    <w:name w:val="Основной шрифт абзаца1"/>
    <w:link w:val="Style_26"/>
  </w:style>
  <w:style w:styleId="Style_32" w:type="paragraph">
    <w:name w:val="Гиперссылка1"/>
    <w:link w:val="Style_32_ch"/>
    <w:rPr>
      <w:color w:val="0000FF"/>
      <w:u w:val="single"/>
    </w:rPr>
  </w:style>
  <w:style w:styleId="Style_32_ch" w:type="character">
    <w:name w:val="Гиперссылка1"/>
    <w:link w:val="Style_32"/>
    <w:rPr>
      <w:color w:val="0000FF"/>
      <w:u w:val="single"/>
    </w:rPr>
  </w:style>
  <w:style w:styleId="Style_33" w:type="paragraph">
    <w:name w:val="toc 5"/>
    <w:next w:val="Style_4"/>
    <w:link w:val="Style_33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3_ch" w:type="character">
    <w:name w:val="toc 5"/>
    <w:link w:val="Style_33"/>
    <w:rPr>
      <w:rFonts w:ascii="XO Thames" w:hAnsi="XO Thames"/>
      <w:sz w:val="28"/>
    </w:rPr>
  </w:style>
  <w:style w:styleId="Style_34" w:type="paragraph">
    <w:name w:val="Subtitle"/>
    <w:next w:val="Style_4"/>
    <w:link w:val="Style_3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4_ch" w:type="character">
    <w:name w:val="Subtitle"/>
    <w:link w:val="Style_34"/>
    <w:rPr>
      <w:rFonts w:ascii="XO Thames" w:hAnsi="XO Thames"/>
      <w:i w:val="1"/>
      <w:sz w:val="24"/>
    </w:rPr>
  </w:style>
  <w:style w:styleId="Style_35" w:type="paragraph">
    <w:name w:val="Title"/>
    <w:next w:val="Style_4"/>
    <w:link w:val="Style_3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5_ch" w:type="character">
    <w:name w:val="Title"/>
    <w:link w:val="Style_35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6" w:type="paragraph">
    <w:name w:val="Обычный1"/>
    <w:link w:val="Style_36_ch"/>
    <w:rPr>
      <w:rFonts w:ascii="Times New Roman" w:hAnsi="Times New Roman"/>
      <w:sz w:val="28"/>
    </w:rPr>
  </w:style>
  <w:style w:styleId="Style_36_ch" w:type="character">
    <w:name w:val="Обычный1"/>
    <w:link w:val="Style_36"/>
    <w:rPr>
      <w:rFonts w:ascii="Times New Roman" w:hAnsi="Times New Roman"/>
      <w:sz w:val="28"/>
    </w:rPr>
  </w:style>
  <w:style w:styleId="Style_37" w:type="paragraph">
    <w:name w:val="heading 2"/>
    <w:next w:val="Style_4"/>
    <w:link w:val="Style_3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styleId="Style_38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9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2026-02-12T11:26:19Z</dcterms:modified>
</cp:coreProperties>
</file>