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52D67">
      <w:pPr>
        <w:pStyle w:val="10"/>
        <w:jc w:val="center"/>
        <w:rPr>
          <w:rFonts w:ascii="Times New Roman" w:hAnsi="Times New Roman"/>
          <w:b/>
          <w:sz w:val="24"/>
          <w:szCs w:val="24"/>
        </w:rPr>
      </w:pPr>
    </w:p>
    <w:p w14:paraId="627D4127">
      <w:pPr>
        <w:pStyle w:val="10"/>
        <w:jc w:val="center"/>
        <w:rPr>
          <w:rFonts w:ascii="Times New Roman" w:hAnsi="Times New Roman"/>
          <w:b/>
          <w:sz w:val="24"/>
          <w:szCs w:val="24"/>
        </w:rPr>
      </w:pPr>
    </w:p>
    <w:p w14:paraId="124B2E91">
      <w:pPr>
        <w:pStyle w:val="10"/>
        <w:jc w:val="center"/>
        <w:rPr>
          <w:rFonts w:ascii="Times New Roman" w:hAnsi="Times New Roman"/>
          <w:b/>
          <w:sz w:val="24"/>
          <w:szCs w:val="24"/>
        </w:rPr>
      </w:pPr>
      <w:bookmarkStart w:id="0" w:name="_GoBack"/>
      <w:bookmarkEnd w:id="0"/>
      <w:r>
        <w:rPr>
          <w:rFonts w:ascii="Times New Roman" w:hAnsi="Times New Roman"/>
          <w:b/>
          <w:sz w:val="24"/>
          <w:szCs w:val="24"/>
        </w:rPr>
        <w:t>АДМИНИСТРАЦИЯ</w:t>
      </w:r>
    </w:p>
    <w:p w14:paraId="12AA1547">
      <w:pPr>
        <w:pStyle w:val="10"/>
        <w:jc w:val="center"/>
        <w:rPr>
          <w:rFonts w:ascii="Times New Roman" w:hAnsi="Times New Roman"/>
          <w:b/>
          <w:sz w:val="24"/>
          <w:szCs w:val="24"/>
        </w:rPr>
      </w:pPr>
      <w:r>
        <w:rPr>
          <w:rFonts w:ascii="Times New Roman" w:hAnsi="Times New Roman"/>
          <w:b/>
          <w:sz w:val="24"/>
          <w:szCs w:val="24"/>
          <w:lang w:val="ru-RU"/>
        </w:rPr>
        <w:t>АЧАДОВСКОГО</w:t>
      </w:r>
      <w:r>
        <w:rPr>
          <w:rFonts w:ascii="Times New Roman" w:hAnsi="Times New Roman"/>
          <w:b/>
          <w:sz w:val="24"/>
          <w:szCs w:val="24"/>
        </w:rPr>
        <w:t xml:space="preserve"> СЕЛЬСКОГО ПОСЕЛЕНИЯ</w:t>
      </w:r>
    </w:p>
    <w:p w14:paraId="530D2194">
      <w:pPr>
        <w:pStyle w:val="10"/>
        <w:jc w:val="center"/>
        <w:rPr>
          <w:rFonts w:ascii="Times New Roman" w:hAnsi="Times New Roman"/>
          <w:b/>
          <w:sz w:val="24"/>
          <w:szCs w:val="24"/>
        </w:rPr>
      </w:pPr>
      <w:r>
        <w:rPr>
          <w:rFonts w:ascii="Times New Roman" w:hAnsi="Times New Roman"/>
          <w:b/>
          <w:sz w:val="24"/>
          <w:szCs w:val="24"/>
        </w:rPr>
        <w:t>ЗУБОВО-ПОЛЯНСКИЙ МУНИЦИПАЛЬНЫЙ РАЙОН</w:t>
      </w:r>
    </w:p>
    <w:p w14:paraId="0171259C">
      <w:pPr>
        <w:pStyle w:val="10"/>
        <w:jc w:val="center"/>
        <w:rPr>
          <w:rFonts w:ascii="Times New Roman" w:hAnsi="Times New Roman"/>
          <w:b/>
          <w:sz w:val="24"/>
          <w:szCs w:val="24"/>
        </w:rPr>
      </w:pPr>
      <w:r>
        <w:rPr>
          <w:rFonts w:ascii="Times New Roman" w:hAnsi="Times New Roman"/>
          <w:b/>
          <w:sz w:val="24"/>
          <w:szCs w:val="24"/>
        </w:rPr>
        <w:t>РЕСПУБЛИКА МОРДОВИЯ</w:t>
      </w:r>
    </w:p>
    <w:p w14:paraId="01272A1F">
      <w:pPr>
        <w:pStyle w:val="10"/>
        <w:jc w:val="center"/>
        <w:rPr>
          <w:rFonts w:ascii="Times New Roman" w:hAnsi="Times New Roman"/>
          <w:b/>
          <w:sz w:val="24"/>
          <w:szCs w:val="24"/>
        </w:rPr>
      </w:pPr>
    </w:p>
    <w:p w14:paraId="1A8563F8">
      <w:pPr>
        <w:pStyle w:val="10"/>
        <w:jc w:val="center"/>
        <w:rPr>
          <w:rFonts w:ascii="Times New Roman" w:hAnsi="Times New Roman"/>
          <w:b/>
          <w:sz w:val="24"/>
          <w:szCs w:val="24"/>
        </w:rPr>
      </w:pPr>
    </w:p>
    <w:p w14:paraId="752F30B2">
      <w:pPr>
        <w:pStyle w:val="10"/>
        <w:jc w:val="center"/>
        <w:rPr>
          <w:rFonts w:ascii="Times New Roman" w:hAnsi="Times New Roman"/>
          <w:b/>
          <w:sz w:val="24"/>
          <w:szCs w:val="24"/>
        </w:rPr>
      </w:pPr>
      <w:r>
        <w:rPr>
          <w:rFonts w:ascii="Times New Roman" w:hAnsi="Times New Roman"/>
          <w:b/>
          <w:sz w:val="24"/>
          <w:szCs w:val="24"/>
        </w:rPr>
        <w:t>ПОСТАНОВЛЕНИЕ</w:t>
      </w:r>
    </w:p>
    <w:p w14:paraId="4F425DA1">
      <w:pPr>
        <w:pStyle w:val="10"/>
        <w:jc w:val="center"/>
        <w:rPr>
          <w:rFonts w:ascii="Times New Roman" w:hAnsi="Times New Roman"/>
          <w:b/>
          <w:sz w:val="24"/>
          <w:szCs w:val="24"/>
        </w:rPr>
      </w:pPr>
    </w:p>
    <w:p w14:paraId="2812BFE7">
      <w:pPr>
        <w:shd w:val="clear" w:color="auto" w:fill="FFFFFF"/>
        <w:tabs>
          <w:tab w:val="left" w:pos="6219"/>
        </w:tabs>
        <w:jc w:val="both"/>
        <w:rPr>
          <w:rFonts w:hint="default" w:ascii="Times New Roman" w:hAnsi="Times New Roman" w:cs="Times New Roman"/>
          <w:b/>
          <w:color w:val="000000"/>
          <w:sz w:val="28"/>
          <w:szCs w:val="28"/>
          <w:lang w:val="ru-RU"/>
        </w:rPr>
      </w:pPr>
      <w:r>
        <w:rPr>
          <w:rFonts w:ascii="Times New Roman" w:hAnsi="Times New Roman" w:cs="Times New Roman"/>
          <w:b/>
          <w:color w:val="000000"/>
          <w:sz w:val="28"/>
          <w:szCs w:val="28"/>
        </w:rPr>
        <w:t xml:space="preserve">  от </w:t>
      </w:r>
      <w:r>
        <w:rPr>
          <w:rFonts w:hint="default" w:ascii="Times New Roman" w:hAnsi="Times New Roman" w:cs="Times New Roman"/>
          <w:b/>
          <w:color w:val="000000"/>
          <w:sz w:val="28"/>
          <w:szCs w:val="28"/>
          <w:lang w:val="ru-RU"/>
        </w:rPr>
        <w:t xml:space="preserve">12 мая </w:t>
      </w:r>
      <w:r>
        <w:rPr>
          <w:rFonts w:ascii="Times New Roman" w:hAnsi="Times New Roman" w:cs="Times New Roman"/>
          <w:b/>
          <w:color w:val="000000"/>
          <w:sz w:val="28"/>
          <w:szCs w:val="28"/>
        </w:rPr>
        <w:t xml:space="preserve"> 2026 года</w:t>
      </w:r>
      <w:r>
        <w:rPr>
          <w:rFonts w:hint="default" w:ascii="Times New Roman" w:hAnsi="Times New Roman" w:cs="Times New Roman"/>
          <w:b/>
          <w:color w:val="000000"/>
          <w:sz w:val="28"/>
          <w:szCs w:val="28"/>
          <w:lang w:val="ru-RU"/>
        </w:rPr>
        <w:t xml:space="preserve">                                                                             </w:t>
      </w:r>
      <w:r>
        <w:rPr>
          <w:rFonts w:ascii="Times New Roman" w:hAnsi="Times New Roman" w:cs="Times New Roman"/>
          <w:b/>
          <w:color w:val="000000"/>
          <w:sz w:val="28"/>
          <w:szCs w:val="28"/>
        </w:rPr>
        <w:t xml:space="preserve">  № 1</w:t>
      </w:r>
      <w:r>
        <w:rPr>
          <w:rFonts w:hint="default" w:ascii="Times New Roman" w:hAnsi="Times New Roman" w:cs="Times New Roman"/>
          <w:b/>
          <w:color w:val="000000"/>
          <w:sz w:val="28"/>
          <w:szCs w:val="28"/>
          <w:lang w:val="ru-RU"/>
        </w:rPr>
        <w:t>8</w:t>
      </w:r>
    </w:p>
    <w:p w14:paraId="75157B68">
      <w:pPr>
        <w:shd w:val="clear" w:color="auto" w:fill="FBFBFB"/>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
          <w:bCs/>
          <w:color w:val="000000"/>
          <w:sz w:val="24"/>
          <w:szCs w:val="24"/>
          <w:lang w:eastAsia="ru-RU"/>
        </w:rPr>
        <w:t> </w:t>
      </w:r>
    </w:p>
    <w:p w14:paraId="37DBDD1E">
      <w:pPr>
        <w:shd w:val="clear" w:color="auto" w:fill="FBFBFB"/>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
          <w:bCs/>
          <w:color w:val="000000"/>
          <w:sz w:val="24"/>
          <w:szCs w:val="24"/>
          <w:lang w:eastAsia="ru-RU"/>
        </w:rPr>
        <w:t> Об утверждении Порядка ведения реестра муниципального имущества, находящегося</w:t>
      </w:r>
    </w:p>
    <w:p w14:paraId="4431E2C4">
      <w:pPr>
        <w:shd w:val="clear" w:color="auto" w:fill="FBFBFB"/>
        <w:spacing w:after="0" w:line="240" w:lineRule="auto"/>
        <w:jc w:val="center"/>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
          <w:bCs/>
          <w:color w:val="000000"/>
          <w:sz w:val="24"/>
          <w:szCs w:val="24"/>
          <w:lang w:eastAsia="ru-RU"/>
        </w:rPr>
        <w:t>в собственности Ачадовского сельского поселения Зубово-Полянского муниципального района Республики Мордовия</w:t>
      </w:r>
    </w:p>
    <w:p w14:paraId="12AF19C9">
      <w:pPr>
        <w:shd w:val="clear" w:color="auto" w:fill="FBFBFB"/>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
          <w:bCs/>
          <w:color w:val="000000"/>
          <w:sz w:val="24"/>
          <w:szCs w:val="24"/>
          <w:lang w:eastAsia="ru-RU"/>
        </w:rPr>
        <w:t> </w:t>
      </w:r>
    </w:p>
    <w:p w14:paraId="52AB5DA2">
      <w:pPr>
        <w:pStyle w:val="10"/>
        <w:ind w:firstLine="709"/>
        <w:jc w:val="both"/>
        <w:rPr>
          <w:rFonts w:ascii="Times New Roman" w:hAnsi="Times New Roman"/>
          <w:color w:val="000000" w:themeColor="text1"/>
          <w:w w:val="102"/>
          <w:sz w:val="24"/>
          <w:szCs w:val="24"/>
        </w:rPr>
      </w:pPr>
      <w:r>
        <w:rPr>
          <w:rFonts w:ascii="Times New Roman" w:hAnsi="Times New Roman"/>
          <w:sz w:val="24"/>
          <w:szCs w:val="24"/>
        </w:rPr>
        <w:t>В соответствии с Федеральными законами от 06.10.2003 № 131-ФЗ «Об общих принципах организации местного самоуправления в Российской Федерации» (с изменениями), от 20.03.2025 N 33-ФЗ (ред. от 09.04.2026) "Об общих принципах организации местного самоуправления в единой системе публичной власти",  приказом Министерства финансов Российской Федерации от 10.10.2023 № 163н «Об утверждении Порядка ведения органами местного самоуправления реестров муниципального имущества», </w:t>
      </w:r>
      <w:r>
        <w:rPr>
          <w:rFonts w:ascii="Times New Roman" w:hAnsi="Times New Roman"/>
          <w:color w:val="000000" w:themeColor="text1"/>
          <w:w w:val="102"/>
          <w:sz w:val="24"/>
          <w:szCs w:val="24"/>
        </w:rPr>
        <w:t xml:space="preserve">администрация  </w:t>
      </w:r>
      <w:r>
        <w:rPr>
          <w:rFonts w:ascii="Times New Roman" w:hAnsi="Times New Roman"/>
          <w:color w:val="000000" w:themeColor="text1"/>
          <w:w w:val="102"/>
          <w:sz w:val="24"/>
          <w:szCs w:val="24"/>
          <w:lang w:val="ru-RU"/>
        </w:rPr>
        <w:t>Ачадовского</w:t>
      </w:r>
      <w:r>
        <w:rPr>
          <w:rFonts w:ascii="Times New Roman" w:hAnsi="Times New Roman"/>
          <w:color w:val="000000" w:themeColor="text1"/>
          <w:w w:val="102"/>
          <w:sz w:val="24"/>
          <w:szCs w:val="24"/>
        </w:rPr>
        <w:t xml:space="preserve"> сельского поселения Зубово-Полянского муниципального района </w:t>
      </w:r>
      <w:r>
        <w:rPr>
          <w:rFonts w:ascii="Times New Roman" w:hAnsi="Times New Roman"/>
          <w:color w:val="000000" w:themeColor="text1"/>
          <w:spacing w:val="-1"/>
          <w:w w:val="102"/>
          <w:sz w:val="24"/>
          <w:szCs w:val="24"/>
        </w:rPr>
        <w:t>Республики Мордовия</w:t>
      </w:r>
      <w:r>
        <w:rPr>
          <w:rFonts w:ascii="Times New Roman" w:hAnsi="Times New Roman"/>
          <w:color w:val="000000" w:themeColor="text1"/>
          <w:w w:val="102"/>
          <w:sz w:val="24"/>
          <w:szCs w:val="24"/>
        </w:rPr>
        <w:t xml:space="preserve">  постановляет:</w:t>
      </w:r>
    </w:p>
    <w:p w14:paraId="6BF19643">
      <w:pPr>
        <w:pStyle w:val="10"/>
        <w:ind w:firstLine="709"/>
        <w:jc w:val="both"/>
        <w:rPr>
          <w:rFonts w:ascii="Times New Roman" w:hAnsi="Times New Roman"/>
          <w:color w:val="000000" w:themeColor="text1"/>
          <w:w w:val="102"/>
          <w:sz w:val="24"/>
          <w:szCs w:val="24"/>
        </w:rPr>
      </w:pPr>
    </w:p>
    <w:p w14:paraId="71917E34">
      <w:pPr>
        <w:shd w:val="clear" w:color="auto" w:fill="FBFBFB"/>
        <w:spacing w:after="0" w:line="240" w:lineRule="auto"/>
        <w:ind w:firstLine="709"/>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1.Утвердить Порядок ведения реестра муниципального имущества, находящегося в собственности Ачадовского сельского поселения Зубово-Полянского муниципального района Республики Мордовия  согласно приложению № 1 к настоящему постановлению.</w:t>
      </w:r>
    </w:p>
    <w:p w14:paraId="70D313FC">
      <w:pPr>
        <w:shd w:val="clear" w:color="auto" w:fill="FBFBFB"/>
        <w:spacing w:after="0" w:line="240" w:lineRule="auto"/>
        <w:ind w:firstLine="709"/>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2.Утвердить форму реестра муниципального имущества, находящегося в собственности Ачадовского сельского поселения Зубово-Полянского муниципального района Республики Мордовия согласно приложению № 2 к настоящему постановлению.</w:t>
      </w:r>
    </w:p>
    <w:p w14:paraId="0742AB1D">
      <w:pPr>
        <w:shd w:val="clear" w:color="auto" w:fill="FBFBFB"/>
        <w:spacing w:after="0" w:line="240" w:lineRule="auto"/>
        <w:ind w:firstLine="709"/>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3.Определить ответственным за ведение реестра муниципального имущества Ачадовского сельского поселения заместителя Главы администрации Снадину</w:t>
      </w:r>
      <w:r>
        <w:rPr>
          <w:rFonts w:hint="default" w:ascii="Times New Roman" w:hAnsi="Times New Roman" w:eastAsia="Times New Roman" w:cs="Times New Roman"/>
          <w:color w:val="000000"/>
          <w:sz w:val="24"/>
          <w:szCs w:val="24"/>
          <w:lang w:val="en-US" w:eastAsia="ru-RU"/>
        </w:rPr>
        <w:t xml:space="preserve"> М.Г</w:t>
      </w:r>
      <w:r>
        <w:rPr>
          <w:rFonts w:ascii="Times New Roman" w:hAnsi="Times New Roman" w:eastAsia="Times New Roman" w:cs="Times New Roman"/>
          <w:color w:val="000000"/>
          <w:sz w:val="24"/>
          <w:szCs w:val="24"/>
          <w:lang w:eastAsia="ru-RU"/>
        </w:rPr>
        <w:t>.</w:t>
      </w:r>
    </w:p>
    <w:p w14:paraId="16D780BC">
      <w:pPr>
        <w:shd w:val="clear" w:color="auto" w:fill="FBFBFB"/>
        <w:spacing w:after="0" w:line="240" w:lineRule="auto"/>
        <w:ind w:firstLine="709"/>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4.Обеспечить регулярное обновление информации в реестре, согласно установленному порядку.</w:t>
      </w:r>
    </w:p>
    <w:p w14:paraId="659AFBB7">
      <w:pPr>
        <w:spacing w:after="0" w:line="240" w:lineRule="auto"/>
        <w:ind w:firstLine="709"/>
        <w:jc w:val="both"/>
        <w:rPr>
          <w:rFonts w:hint="default" w:ascii="Times New Roman" w:hAnsi="Times New Roman" w:cs="Times New Roman"/>
          <w:color w:val="000000"/>
          <w:sz w:val="24"/>
          <w:szCs w:val="24"/>
          <w:lang w:val="ru-RU"/>
        </w:rPr>
      </w:pPr>
      <w:r>
        <w:rPr>
          <w:rFonts w:ascii="Times New Roman" w:hAnsi="Times New Roman" w:eastAsia="Calibri" w:cs="Times New Roman"/>
          <w:sz w:val="24"/>
          <w:szCs w:val="24"/>
        </w:rPr>
        <w:t xml:space="preserve"> 5.Настоящее постановление вступает в силу </w:t>
      </w:r>
      <w:r>
        <w:rPr>
          <w:rFonts w:ascii="Times New Roman" w:hAnsi="Times New Roman" w:cs="Times New Roman"/>
          <w:color w:val="000000"/>
          <w:sz w:val="24"/>
          <w:szCs w:val="24"/>
        </w:rPr>
        <w:t>со дня его официального опубликования и подлежит размещению в информационном бюллетене «</w:t>
      </w:r>
      <w:r>
        <w:rPr>
          <w:rFonts w:ascii="Times New Roman" w:hAnsi="Times New Roman" w:cs="Times New Roman"/>
          <w:color w:val="000000"/>
          <w:sz w:val="24"/>
          <w:szCs w:val="24"/>
          <w:lang w:val="ru-RU"/>
        </w:rPr>
        <w:t>ЗАРЯ</w:t>
      </w:r>
      <w:r>
        <w:rPr>
          <w:rFonts w:ascii="Times New Roman" w:hAnsi="Times New Roman" w:cs="Times New Roman"/>
          <w:color w:val="000000"/>
          <w:sz w:val="24"/>
          <w:szCs w:val="24"/>
        </w:rPr>
        <w:t>», на официальном сайте в информационно-телекоммуникационной</w:t>
      </w:r>
      <w:r>
        <w:rPr>
          <w:color w:val="000000"/>
        </w:rPr>
        <w:t xml:space="preserve"> </w:t>
      </w:r>
      <w:r>
        <w:rPr>
          <w:rFonts w:ascii="Times New Roman" w:hAnsi="Times New Roman" w:cs="Times New Roman"/>
          <w:color w:val="000000"/>
          <w:sz w:val="24"/>
          <w:szCs w:val="24"/>
        </w:rPr>
        <w:t>сети «Интернет»</w:t>
      </w:r>
      <w:r>
        <w:rPr>
          <w:rFonts w:hint="default" w:ascii="Times New Roman" w:hAnsi="Times New Roman" w:cs="Times New Roman"/>
          <w:color w:val="000000"/>
          <w:sz w:val="24"/>
          <w:szCs w:val="24"/>
          <w:lang w:val="ru-RU"/>
        </w:rPr>
        <w:t>.</w:t>
      </w:r>
    </w:p>
    <w:p w14:paraId="0F8A4024">
      <w:pPr>
        <w:ind w:left="360"/>
        <w:jc w:val="both"/>
        <w:rPr>
          <w:rFonts w:ascii="Times New Roman" w:hAnsi="Times New Roman" w:cs="Times New Roman"/>
          <w:color w:val="000000"/>
          <w:sz w:val="24"/>
          <w:szCs w:val="24"/>
        </w:rPr>
      </w:pPr>
    </w:p>
    <w:p w14:paraId="47308B15">
      <w:pPr>
        <w:ind w:left="360"/>
        <w:jc w:val="both"/>
        <w:rPr>
          <w:rFonts w:ascii="Times New Roman" w:hAnsi="Times New Roman" w:cs="Times New Roman"/>
          <w:color w:val="000000"/>
          <w:sz w:val="24"/>
          <w:szCs w:val="24"/>
        </w:rPr>
      </w:pPr>
    </w:p>
    <w:p w14:paraId="054F197B">
      <w:pPr>
        <w:ind w:left="360"/>
        <w:jc w:val="both"/>
        <w:rPr>
          <w:rFonts w:ascii="Times New Roman" w:hAnsi="Times New Roman" w:cs="Times New Roman"/>
          <w:color w:val="000000"/>
          <w:sz w:val="24"/>
          <w:szCs w:val="24"/>
        </w:rPr>
      </w:pPr>
    </w:p>
    <w:p w14:paraId="6EB45530">
      <w:pPr>
        <w:pStyle w:val="10"/>
        <w:ind w:left="360"/>
        <w:rPr>
          <w:rFonts w:ascii="Times New Roman" w:hAnsi="Times New Roman"/>
          <w:sz w:val="24"/>
          <w:szCs w:val="24"/>
        </w:rPr>
      </w:pPr>
      <w:r>
        <w:rPr>
          <w:rFonts w:ascii="Times New Roman" w:hAnsi="Times New Roman"/>
          <w:sz w:val="24"/>
          <w:szCs w:val="24"/>
        </w:rPr>
        <w:t xml:space="preserve">Глава  </w:t>
      </w:r>
      <w:r>
        <w:rPr>
          <w:rFonts w:ascii="Times New Roman" w:hAnsi="Times New Roman"/>
          <w:sz w:val="24"/>
          <w:szCs w:val="24"/>
          <w:lang w:val="ru-RU"/>
        </w:rPr>
        <w:t>Ачадовского</w:t>
      </w:r>
      <w:r>
        <w:rPr>
          <w:rFonts w:ascii="Times New Roman" w:hAnsi="Times New Roman"/>
          <w:sz w:val="24"/>
          <w:szCs w:val="24"/>
        </w:rPr>
        <w:t xml:space="preserve">  </w:t>
      </w:r>
    </w:p>
    <w:p w14:paraId="5B6FE583">
      <w:pPr>
        <w:pStyle w:val="10"/>
        <w:ind w:left="360"/>
        <w:rPr>
          <w:rFonts w:ascii="Times New Roman" w:hAnsi="Times New Roman"/>
          <w:sz w:val="24"/>
          <w:szCs w:val="24"/>
        </w:rPr>
      </w:pPr>
      <w:r>
        <w:rPr>
          <w:rFonts w:ascii="Times New Roman" w:hAnsi="Times New Roman"/>
          <w:sz w:val="24"/>
          <w:szCs w:val="24"/>
        </w:rPr>
        <w:t xml:space="preserve">сельского поселения  Зубово-Полянского </w:t>
      </w:r>
    </w:p>
    <w:p w14:paraId="49539A13">
      <w:pPr>
        <w:shd w:val="clear" w:color="auto" w:fill="FBFBFB"/>
        <w:spacing w:after="150" w:line="240" w:lineRule="auto"/>
        <w:ind w:left="360"/>
        <w:jc w:val="both"/>
        <w:rPr>
          <w:rFonts w:hint="default" w:ascii="RobotoRegular" w:hAnsi="RobotoRegular" w:eastAsia="Times New Roman" w:cs="Times New Roman"/>
          <w:color w:val="000000"/>
          <w:sz w:val="24"/>
          <w:szCs w:val="24"/>
          <w:lang w:val="ru-RU" w:eastAsia="ru-RU"/>
        </w:rPr>
      </w:pPr>
      <w:r>
        <w:rPr>
          <w:rFonts w:ascii="Times New Roman" w:hAnsi="Times New Roman"/>
          <w:sz w:val="24"/>
          <w:szCs w:val="24"/>
        </w:rPr>
        <w:t xml:space="preserve">муниципального района Республики  Мордовия:                                    </w:t>
      </w:r>
      <w:r>
        <w:rPr>
          <w:rFonts w:ascii="Times New Roman" w:hAnsi="Times New Roman"/>
          <w:sz w:val="24"/>
          <w:szCs w:val="24"/>
          <w:lang w:val="ru-RU"/>
        </w:rPr>
        <w:t>Г</w:t>
      </w:r>
      <w:r>
        <w:rPr>
          <w:rFonts w:hint="default" w:ascii="Times New Roman" w:hAnsi="Times New Roman"/>
          <w:sz w:val="24"/>
          <w:szCs w:val="24"/>
          <w:lang w:val="ru-RU"/>
        </w:rPr>
        <w:t>.Н.Галынин</w:t>
      </w:r>
    </w:p>
    <w:p w14:paraId="336583A0">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01F4B647">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0FC51D3E">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7DA4285F">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50658EDB">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718CF55D">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5565A6D7">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015DF45A">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255131FE">
      <w:pPr>
        <w:pStyle w:val="10"/>
        <w:jc w:val="right"/>
        <w:rPr>
          <w:rFonts w:ascii="Times New Roman" w:hAnsi="Times New Roman"/>
          <w:sz w:val="24"/>
          <w:szCs w:val="24"/>
          <w:lang w:eastAsia="ru-RU"/>
        </w:rPr>
      </w:pPr>
      <w:r>
        <w:rPr>
          <w:rFonts w:ascii="Times New Roman" w:hAnsi="Times New Roman"/>
          <w:sz w:val="24"/>
          <w:szCs w:val="24"/>
          <w:lang w:eastAsia="ru-RU"/>
        </w:rPr>
        <w:t>Приложение № 1</w:t>
      </w:r>
    </w:p>
    <w:p w14:paraId="05507873">
      <w:pPr>
        <w:pStyle w:val="10"/>
        <w:jc w:val="right"/>
        <w:rPr>
          <w:rFonts w:ascii="Times New Roman" w:hAnsi="Times New Roman"/>
          <w:sz w:val="24"/>
          <w:szCs w:val="24"/>
          <w:lang w:eastAsia="ru-RU"/>
        </w:rPr>
      </w:pPr>
      <w:r>
        <w:rPr>
          <w:rFonts w:ascii="Times New Roman" w:hAnsi="Times New Roman"/>
          <w:sz w:val="24"/>
          <w:szCs w:val="24"/>
          <w:lang w:eastAsia="ru-RU"/>
        </w:rPr>
        <w:t>к постановлению администрации</w:t>
      </w:r>
    </w:p>
    <w:p w14:paraId="41E47B68">
      <w:pPr>
        <w:pStyle w:val="10"/>
        <w:jc w:val="right"/>
        <w:rPr>
          <w:rFonts w:ascii="Times New Roman" w:hAnsi="Times New Roman"/>
          <w:sz w:val="24"/>
          <w:szCs w:val="24"/>
          <w:lang w:eastAsia="ru-RU"/>
        </w:rPr>
      </w:pPr>
      <w:r>
        <w:rPr>
          <w:rFonts w:ascii="Times New Roman" w:hAnsi="Times New Roman"/>
          <w:sz w:val="24"/>
          <w:szCs w:val="24"/>
          <w:lang w:eastAsia="ru-RU"/>
        </w:rPr>
        <w:t xml:space="preserve">от </w:t>
      </w:r>
      <w:r>
        <w:rPr>
          <w:rFonts w:hint="default" w:ascii="Times New Roman" w:hAnsi="Times New Roman"/>
          <w:sz w:val="24"/>
          <w:szCs w:val="24"/>
          <w:lang w:val="en-US" w:eastAsia="ru-RU"/>
        </w:rPr>
        <w:t>12.05</w:t>
      </w:r>
      <w:r>
        <w:rPr>
          <w:rFonts w:ascii="Times New Roman" w:hAnsi="Times New Roman"/>
          <w:sz w:val="24"/>
          <w:szCs w:val="24"/>
          <w:lang w:eastAsia="ru-RU"/>
        </w:rPr>
        <w:t>.2026 № 1</w:t>
      </w:r>
      <w:r>
        <w:rPr>
          <w:rFonts w:hint="default" w:ascii="Times New Roman" w:hAnsi="Times New Roman"/>
          <w:sz w:val="24"/>
          <w:szCs w:val="24"/>
          <w:lang w:val="en-US" w:eastAsia="ru-RU"/>
        </w:rPr>
        <w:t>8</w:t>
      </w:r>
    </w:p>
    <w:p w14:paraId="66D74AC2">
      <w:pPr>
        <w:shd w:val="clear" w:color="auto" w:fill="FBFBFB"/>
        <w:spacing w:after="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 </w:t>
      </w:r>
    </w:p>
    <w:p w14:paraId="1619001F">
      <w:pPr>
        <w:shd w:val="clear" w:color="auto" w:fill="FBFBFB"/>
        <w:spacing w:after="0" w:line="240" w:lineRule="auto"/>
        <w:jc w:val="center"/>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Порядок</w:t>
      </w:r>
    </w:p>
    <w:p w14:paraId="2EB6C7BD">
      <w:pPr>
        <w:shd w:val="clear" w:color="auto" w:fill="FBFBFB"/>
        <w:spacing w:after="0" w:line="240" w:lineRule="auto"/>
        <w:jc w:val="center"/>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ведения реестра муниципального имущества, находящегося в собственности Ачадовского сельского поселения Зубово-Полянского муниципального района Республики Мордовия»</w:t>
      </w:r>
      <w:r>
        <w:rPr>
          <w:rFonts w:ascii="RobotoRegular" w:hAnsi="RobotoRegular" w:eastAsia="Times New Roman" w:cs="Times New Roman"/>
          <w:b/>
          <w:bCs/>
          <w:color w:val="000000"/>
          <w:sz w:val="24"/>
          <w:szCs w:val="24"/>
          <w:lang w:eastAsia="ru-RU"/>
        </w:rPr>
        <w:br w:type="textWrapping"/>
      </w:r>
    </w:p>
    <w:p w14:paraId="1E515297">
      <w:pPr>
        <w:shd w:val="clear" w:color="auto" w:fill="FBFBFB"/>
        <w:spacing w:after="0" w:line="240" w:lineRule="auto"/>
        <w:ind w:firstLine="709"/>
        <w:jc w:val="both"/>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1. Общие положения</w:t>
      </w:r>
    </w:p>
    <w:p w14:paraId="7606582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1. Настоящий Порядок устанавливает правила ведения администрацией Ачадовского  сельского поселения (далее – администрация) реестра муниципального имущества, находящегося в собственности Ачадовского сельского поселения Зубово-Полянского муниципального района Республики Мордовия (далее - реестр), в том числе состав подлежащего учету муниципального имущества и порядок его учета, состав сведений, подлежащих отражению в реестре, а также порядок предоставления содержащейся в реестре информации о муниципальном имуществе.</w:t>
      </w:r>
    </w:p>
    <w:p w14:paraId="052CECB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14:paraId="21189E09">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 Объектом учета муниципального имущества (далее - объект учета) является следующее муниципальное имущество:</w:t>
      </w:r>
    </w:p>
    <w:p w14:paraId="0EDB20F2">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машино-места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14:paraId="05EA91C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движимые вещи (в том числе документарные ценные бумаги (акции) либо иное не относящееся к недвижимым вещам имущество, стоимость которого превышает размер, определенный нормативно-правовым актом Ачадовского  сельского поселения;</w:t>
      </w:r>
    </w:p>
    <w:p w14:paraId="07BEDAE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иное имущество (в том числе бездокументарные ценные бумаги), не относящееся к недвижимым и движимым вещам, стоимость которого превышает размер, определенный нормативно-правовым актом Ачадовского  сельского поселения.</w:t>
      </w:r>
    </w:p>
    <w:p w14:paraId="6173399C">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3.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14:paraId="3A352E6B">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4. Учет муниципального имущества, сведения об объектах и (или) о количестве объектов которого составляют государственную тайну, осуществляется администрацией самостоятельно.</w:t>
      </w:r>
    </w:p>
    <w:p w14:paraId="481F18A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5. Ведение реестра осуществляется администрацией Ачадовского  сельского поселения (далее - уполномоченный орган).</w:t>
      </w:r>
    </w:p>
    <w:p w14:paraId="0F336839">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6.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w:t>
      </w:r>
    </w:p>
    <w:p w14:paraId="26C18C3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7.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 (приложение 1 к настоящему Порядку).</w:t>
      </w:r>
    </w:p>
    <w:p w14:paraId="4902DC4E">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8. Реестр ведется на бумажном и (или) электронном носителях.</w:t>
      </w:r>
    </w:p>
    <w:p w14:paraId="7E20138C">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Способ ведения реестра определяется уполномоченным органом самостоятельно.</w:t>
      </w:r>
    </w:p>
    <w:p w14:paraId="3E6563F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9.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w:t>
      </w:r>
    </w:p>
    <w:p w14:paraId="1620612D">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10. Неотъемлемой частью реестра являются:</w:t>
      </w:r>
    </w:p>
    <w:p w14:paraId="48BA009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а) документы, подтверждающие сведения, включаемые в реестр (далее - подтверждающие документы);</w:t>
      </w:r>
    </w:p>
    <w:p w14:paraId="08037F1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б) иные документы, предусмотренные правовыми актами органа местного самоуправления.</w:t>
      </w:r>
    </w:p>
    <w:p w14:paraId="4CD0BAAF">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11.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14:paraId="4D52FC1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w:t>
      </w:r>
    </w:p>
    <w:p w14:paraId="4645DD5F">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Сведения, содержащиеся в реестре, хранятся в соответствии с Федеральным законом от 22 октября 2004 г. № 125-ФЗ «Об архивном деле в Российской Федерации».</w:t>
      </w:r>
    </w:p>
    <w:p w14:paraId="24C12BD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p>
    <w:p w14:paraId="54B06B9E">
      <w:pPr>
        <w:shd w:val="clear" w:color="auto" w:fill="FBFBFB"/>
        <w:spacing w:after="0" w:line="240" w:lineRule="auto"/>
        <w:ind w:firstLine="709"/>
        <w:jc w:val="both"/>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2. Состав сведений, подлежащих отражению в реестре</w:t>
      </w:r>
    </w:p>
    <w:p w14:paraId="6E26B6C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12. Реестр состоит из 3 разделов. В раздел 1 вносятся сведения о муниципальном недвижимом имуществе, в раздел 2 вносятся сведения о муниципальном движимом имуществе и ином имуществе, не относящемся к недвижимым и движимым вещам, в раздел 3 вносятся сведения о лицах, обладающих правами на муниципальное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14:paraId="7712DDA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13. В раздел 1 вносятся сведения о недвижимом имуществе.</w:t>
      </w:r>
    </w:p>
    <w:p w14:paraId="49E2D52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подраздел 1.1 раздела 1 реестра вносятся сведения о земельных участках, в том числе:</w:t>
      </w:r>
    </w:p>
    <w:p w14:paraId="578F341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наименование земельного участка;</w:t>
      </w:r>
    </w:p>
    <w:p w14:paraId="03EC727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-адрес (местоположение) земельного участка (с указанием кода Общероссийского классификатора территорий муниципальных образований (далее - ОКТМО);</w:t>
      </w:r>
    </w:p>
    <w:p w14:paraId="20DB376E">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кадастровый номер земельного участка (с датой присвоения);</w:t>
      </w:r>
    </w:p>
    <w:p w14:paraId="6BD3918F">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правообладателе,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14:paraId="39FBEBE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6A26F72D">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основных характеристиках земельного участка, в том числе: площадь, категория земель, вид разрешенного использования;</w:t>
      </w:r>
    </w:p>
    <w:p w14:paraId="3B6A03B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стоимости земельного участка;</w:t>
      </w:r>
    </w:p>
    <w:p w14:paraId="4C3232C4">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произведенном улучшении земельного участка;</w:t>
      </w:r>
    </w:p>
    <w:p w14:paraId="31781F09">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14:paraId="2E42133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14:paraId="7B3A8C8C">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иные сведения (при необходимости).</w:t>
      </w:r>
    </w:p>
    <w:p w14:paraId="34F0A3D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кроме автомобильных дорог, отнесенных законом к недвижимости, в том числе:</w:t>
      </w:r>
    </w:p>
    <w:p w14:paraId="779F76EF">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вид объекта учета;</w:t>
      </w:r>
    </w:p>
    <w:p w14:paraId="2A05C53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наименование объекта учета;</w:t>
      </w:r>
    </w:p>
    <w:p w14:paraId="6241F54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назначение объекта учета;</w:t>
      </w:r>
    </w:p>
    <w:p w14:paraId="1273F71B">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адрес (местоположение) объекта учета (с указанием кода ОКТМО);</w:t>
      </w:r>
    </w:p>
    <w:p w14:paraId="3FFABE75">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кадастровый номер объекта учета (с датой присвоения);</w:t>
      </w:r>
    </w:p>
    <w:p w14:paraId="5E492DC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земельном участке, на котором расположен объект учета (кадастровый номер, форма собственности, площадь);</w:t>
      </w:r>
    </w:p>
    <w:p w14:paraId="3146CD8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правообладателе;</w:t>
      </w:r>
    </w:p>
    <w:p w14:paraId="5D7680FF">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71C51C1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14:paraId="63CE292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инвентарный номер объекта учета;</w:t>
      </w:r>
    </w:p>
    <w:p w14:paraId="3E514D7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стоимости объекта учета;</w:t>
      </w:r>
    </w:p>
    <w:p w14:paraId="2274711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изменениях объекта учета (произведенных достройках, капитальном ремонте, реконструкции, модернизации, сносе);</w:t>
      </w:r>
    </w:p>
    <w:p w14:paraId="3FB44E2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14:paraId="45789B1F">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лице, в пользу которого установлены ограничения (обременения);</w:t>
      </w:r>
    </w:p>
    <w:p w14:paraId="29D6C9A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14:paraId="0DFC7AF7">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иные сведения (при необходимости).</w:t>
      </w:r>
    </w:p>
    <w:p w14:paraId="42343A85">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подраздел 1.3 раздела 1 реестра вносятся сведения о помещениях, машино-местах и иных объектах, отнесенных законом к недвижимости, в том числе:</w:t>
      </w:r>
    </w:p>
    <w:p w14:paraId="1AA3722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вид объекта учета;</w:t>
      </w:r>
    </w:p>
    <w:p w14:paraId="6107752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наименование объекта учета;</w:t>
      </w:r>
    </w:p>
    <w:p w14:paraId="1EDCD30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назначение объекта учета;</w:t>
      </w:r>
    </w:p>
    <w:p w14:paraId="3CEC02CC">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адрес (местоположение) объекта учета (с указанием кода ОКТМО);</w:t>
      </w:r>
    </w:p>
    <w:p w14:paraId="7EF7DBF7">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кадастровый номер объекта учета (с датой присвоения);</w:t>
      </w:r>
    </w:p>
    <w:p w14:paraId="15E34E6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здании, сооружении, в состав которого входит объект учета (кадастровый номер, форма собственности);</w:t>
      </w:r>
    </w:p>
    <w:p w14:paraId="13A478B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правообладателе;</w:t>
      </w:r>
    </w:p>
    <w:p w14:paraId="2AE7D5D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вид вещного права,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7A636165">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основных характеристиках объекта, в том числе: тип объекта (жилое либо нежилое), площадь, этажность (подземная этажность);</w:t>
      </w:r>
    </w:p>
    <w:p w14:paraId="20DFF61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номер объекта учета;</w:t>
      </w:r>
    </w:p>
    <w:p w14:paraId="756ADCD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стоимости объекта учета;</w:t>
      </w:r>
    </w:p>
    <w:p w14:paraId="1676DAA7">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изменениях объекта учета (произведенных достройках, капитальном ремонте, реконструкции, модернизации, сносе);</w:t>
      </w:r>
    </w:p>
    <w:p w14:paraId="03C55789">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14:paraId="2379A0B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лице, в пользу которого установлены ограничения (обременения);</w:t>
      </w:r>
    </w:p>
    <w:p w14:paraId="1E7E058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иные сведения (при необходимости).</w:t>
      </w:r>
    </w:p>
    <w:p w14:paraId="4E761F5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подраздел 1.4 раздела 1 реестра вносятся сведения о воздушных и морских судах, судах внутреннего плавания, в том числе:</w:t>
      </w:r>
    </w:p>
    <w:p w14:paraId="576F4CF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вид объекта учета;</w:t>
      </w:r>
    </w:p>
    <w:p w14:paraId="7AC630F5">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наименование объекта учета;</w:t>
      </w:r>
    </w:p>
    <w:p w14:paraId="63002664">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назначение объекта учета;</w:t>
      </w:r>
    </w:p>
    <w:p w14:paraId="21C4126D">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порт (место) регистрации и (или) место (аэродром) базирования (с указанием кода ОКТМО);</w:t>
      </w:r>
    </w:p>
    <w:p w14:paraId="14503FB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регистрационный номер (с датой присвоения);</w:t>
      </w:r>
    </w:p>
    <w:p w14:paraId="5ADD6A6F">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правообладателе;</w:t>
      </w:r>
    </w:p>
    <w:p w14:paraId="0B64CF7D">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02DBD47B">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p w14:paraId="04539B19">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стоимости судна;</w:t>
      </w:r>
    </w:p>
    <w:p w14:paraId="3D38A0D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произведенных ремонте, модернизации судна;</w:t>
      </w:r>
    </w:p>
    <w:p w14:paraId="2F7E4DCB">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установленных в отношении судна ограничениях (обременениях) с указанием наименования вида ограничений (обременении), основания и даты их возникновения и прекращения;</w:t>
      </w:r>
    </w:p>
    <w:p w14:paraId="424E7F8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лице, в пользу которого установлены ограничения (обременения);</w:t>
      </w:r>
    </w:p>
    <w:p w14:paraId="3249CF37">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иные сведения (при необходимости).</w:t>
      </w:r>
    </w:p>
    <w:p w14:paraId="523E60B9">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раздел 2 вносятся сведения о муниципальном движимом имуществе и ином имуществе, не относящемся к недвижимым и движимым вещам.</w:t>
      </w:r>
    </w:p>
    <w:p w14:paraId="34379E8F">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подраздел 2.1 раздела 2 реестра вносятся сведения об акциях, в том числе:</w:t>
      </w:r>
    </w:p>
    <w:p w14:paraId="057C5722">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14:paraId="0490BBC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14:paraId="01029FE7">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правообладателе;</w:t>
      </w:r>
    </w:p>
    <w:p w14:paraId="438F333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07A72414">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14:paraId="4898B36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лице, в пользу которого установлены ограничения (обременения);</w:t>
      </w:r>
    </w:p>
    <w:p w14:paraId="6E997C2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иные сведения (при необходимости).</w:t>
      </w:r>
    </w:p>
    <w:p w14:paraId="5829FB77">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подраздел 2.2 раздела 2 вносятся сведения о долях (вкладах) в уставных (складочных) капиталах хозяйственных обществ и товариществ, в том числе:</w:t>
      </w:r>
    </w:p>
    <w:p w14:paraId="4249EDF5">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14:paraId="1569174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доля (вклад) в уставном (складочном) капитале хозяйственного общества, товарищества в процентах;</w:t>
      </w:r>
    </w:p>
    <w:p w14:paraId="5B885E4D">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правообладателе;</w:t>
      </w:r>
    </w:p>
    <w:p w14:paraId="6880ABE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79C07307">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14:paraId="55ED766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лице, в пользу которого установлены ограничения (обременения);</w:t>
      </w:r>
    </w:p>
    <w:p w14:paraId="2A5A47B4">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иные сведения (при необходимости).</w:t>
      </w:r>
    </w:p>
    <w:p w14:paraId="511640BD">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14:paraId="4AAA9C9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наименование движимого имущества (иного имущества) с указанием- марки, модели, года выпуска, инвентарного номера;</w:t>
      </w:r>
    </w:p>
    <w:p w14:paraId="125ABA67">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объекте учета, в том числе: марка, модель, год выпуска, инвентарный номер;</w:t>
      </w:r>
    </w:p>
    <w:p w14:paraId="1CEC0E5C">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правообладателе;</w:t>
      </w:r>
    </w:p>
    <w:p w14:paraId="106D70FB">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стоимости;</w:t>
      </w:r>
    </w:p>
    <w:p w14:paraId="7A0239A9">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73F28A4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14:paraId="157F64EE">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лице, в пользу которого установлены ограничения (обременения);</w:t>
      </w:r>
    </w:p>
    <w:p w14:paraId="3550696D">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иные сведения (при необходимости).</w:t>
      </w:r>
    </w:p>
    <w:p w14:paraId="21856E8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подраздел 2.4 раздела 2 вносятся сведения о долях в праве общей долевой собственности на объекты недвижимого и (или) движимого имущества, в том числе:</w:t>
      </w:r>
    </w:p>
    <w:p w14:paraId="5BA673E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размер доли в праве общей долевой собственности на объекты недвижимого и (или) движимого имущества;</w:t>
      </w:r>
    </w:p>
    <w:p w14:paraId="452D774E">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стоимости доли;</w:t>
      </w:r>
    </w:p>
    <w:p w14:paraId="2F0E29D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
    <w:p w14:paraId="3E129022">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правообладателе;</w:t>
      </w:r>
    </w:p>
    <w:p w14:paraId="30679DA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14:paraId="68673BDF">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14:paraId="4442A94D">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об установленных в отношении доли ограничениях (обременениях) с указанием наименования вида ограничений (обременении), основания и даты их возникновения и прекращения;</w:t>
      </w:r>
    </w:p>
    <w:p w14:paraId="17AD2D67">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лице, в пользу которого установлены ограничения (обременения);</w:t>
      </w:r>
    </w:p>
    <w:p w14:paraId="041F8FB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иные сведения (при необходимости).</w:t>
      </w:r>
    </w:p>
    <w:p w14:paraId="0B221C4F">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раздел 3 вносятся сведения о лицах, обладающих правами на муниципальное имущество и сведениями о нем, в том числе:</w:t>
      </w:r>
    </w:p>
    <w:p w14:paraId="7A96DA64">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сведения о правообладателях;</w:t>
      </w:r>
    </w:p>
    <w:p w14:paraId="61D69F9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реестровый номер объектов учета, принадлежащих на соответствующем вещном праве;</w:t>
      </w:r>
    </w:p>
    <w:p w14:paraId="5FE42734">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реестровый номер объектов учета, вещные права на которые ограничены (обременены) в пользу правообладателя;</w:t>
      </w:r>
    </w:p>
    <w:p w14:paraId="766B6499">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иные сведения (при необходимости).</w:t>
      </w:r>
    </w:p>
    <w:p w14:paraId="67D605F3">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14.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w:t>
      </w:r>
    </w:p>
    <w:p w14:paraId="4675DFA2">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Ведение учета объекта учета без указания стоимостной оценки не допускается.</w:t>
      </w:r>
    </w:p>
    <w:p w14:paraId="115310DB">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p>
    <w:p w14:paraId="3616B252">
      <w:pPr>
        <w:shd w:val="clear" w:color="auto" w:fill="FBFBFB"/>
        <w:spacing w:after="0" w:line="240" w:lineRule="auto"/>
        <w:ind w:firstLine="709"/>
        <w:jc w:val="both"/>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3. Порядок учета муниципального имущества</w:t>
      </w:r>
    </w:p>
    <w:p w14:paraId="09EC536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15.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14:paraId="48C6C412">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16.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сведений о таком имуществе с одновременным направлением подтверждающих документов.</w:t>
      </w:r>
    </w:p>
    <w:p w14:paraId="3E676B1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17.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w:t>
      </w:r>
    </w:p>
    <w:p w14:paraId="187E8AF7">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w:t>
      </w:r>
    </w:p>
    <w:p w14:paraId="5F04709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18.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w:t>
      </w:r>
    </w:p>
    <w:p w14:paraId="7BEBD4DE">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w:t>
      </w:r>
    </w:p>
    <w:p w14:paraId="4DAE591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19.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w:t>
      </w:r>
    </w:p>
    <w:p w14:paraId="173B7FC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w:t>
      </w:r>
    </w:p>
    <w:p w14:paraId="20022E24">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20. Сведения об объекте учета, заявления и документы, указанные в пунктах 15-18 настоящего Порядка,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w:t>
      </w:r>
    </w:p>
    <w:p w14:paraId="7723CD15">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21.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w:t>
      </w:r>
    </w:p>
    <w:p w14:paraId="4F9677CE">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22.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w:t>
      </w:r>
    </w:p>
    <w:p w14:paraId="6512F19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w:t>
      </w:r>
    </w:p>
    <w:p w14:paraId="2671B1A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w:t>
      </w:r>
    </w:p>
    <w:p w14:paraId="2DEBC49D">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о приостановлении процедуры учета в реестре объекта учета в следующих случаях:</w:t>
      </w:r>
    </w:p>
    <w:p w14:paraId="7EB07D0E">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установлены неполнота и (или) недостоверность содержащихся в документах правообладателя сведений;</w:t>
      </w:r>
    </w:p>
    <w:p w14:paraId="0DC852D4">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документы, представленные правообладателем, не соответствуют требованиям, установленным настоящим Порядком, законодательством Российской Федерации и правовыми актами органов местного самоуправления.</w:t>
      </w:r>
    </w:p>
    <w:p w14:paraId="57BED5B2">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w:t>
      </w:r>
    </w:p>
    <w:p w14:paraId="23B4984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23.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w:t>
      </w:r>
    </w:p>
    <w:p w14:paraId="1AFAF6CC">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а) вносит в реестр сведения об объекте учета, в том числе о правообладателях (при наличии);</w:t>
      </w:r>
    </w:p>
    <w:p w14:paraId="768BD6C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w:t>
      </w:r>
    </w:p>
    <w:p w14:paraId="3B514BE2">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24.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пунктами 15-23 настоящего Порядка.</w:t>
      </w:r>
    </w:p>
    <w:p w14:paraId="32FB4601">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25. Порядок принятия решений, предусмотренных настоящим Порядком, и сроки рассмотрения документов, если иное не предусмотрено настоящим Порядком, определяются уполномоченным органом самостоятельно.</w:t>
      </w:r>
    </w:p>
    <w:p w14:paraId="1FE47D64">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26. Заявления, обращение и требования, предусмотренные настоящим Порядком, направляются в порядке и по формам, определяемым уполномоченным органом самостоятельно.</w:t>
      </w:r>
    </w:p>
    <w:p w14:paraId="33467FE9">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p>
    <w:p w14:paraId="28A3B79B">
      <w:pPr>
        <w:shd w:val="clear" w:color="auto" w:fill="FBFBFB"/>
        <w:spacing w:after="0" w:line="240" w:lineRule="auto"/>
        <w:ind w:firstLine="709"/>
        <w:jc w:val="both"/>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4. Предоставление информации из реестра</w:t>
      </w:r>
    </w:p>
    <w:p w14:paraId="0E53247A">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27.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w:t>
      </w:r>
    </w:p>
    <w:p w14:paraId="746B9540">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нормативно-правовым актом Ачадовского  сельского поселения, за исключением случаев предоставления информации безвозмездно в порядке, предусмотренном пунктом 29 настоящего Порядка.</w:t>
      </w:r>
    </w:p>
    <w:p w14:paraId="74EC3682">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28.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определены приложением 2 к настоящему Порядку.</w:t>
      </w:r>
    </w:p>
    <w:p w14:paraId="05E52B48">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14:paraId="3DC4B7D6">
      <w:pPr>
        <w:shd w:val="clear" w:color="auto" w:fill="FBFBFB"/>
        <w:spacing w:after="0" w:line="240" w:lineRule="auto"/>
        <w:ind w:firstLine="709"/>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29.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административным делам, а также иным определенным федеральными законами и правовыми актами органов местного самоуправления органам, организациям и правообладателям в отношении принадлежащего им муниципального имущества.</w:t>
      </w:r>
    </w:p>
    <w:p w14:paraId="67D6313B">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w:t>
      </w:r>
    </w:p>
    <w:p w14:paraId="4DC5ED96">
      <w:pPr>
        <w:pStyle w:val="10"/>
        <w:jc w:val="right"/>
        <w:rPr>
          <w:rFonts w:ascii="Times New Roman" w:hAnsi="Times New Roman"/>
          <w:sz w:val="24"/>
          <w:szCs w:val="24"/>
          <w:lang w:eastAsia="ru-RU"/>
        </w:rPr>
      </w:pPr>
      <w:r>
        <w:rPr>
          <w:rFonts w:ascii="Times New Roman" w:hAnsi="Times New Roman"/>
          <w:sz w:val="24"/>
          <w:szCs w:val="24"/>
          <w:lang w:eastAsia="ru-RU"/>
        </w:rPr>
        <w:t>Приложение 1</w:t>
      </w:r>
    </w:p>
    <w:p w14:paraId="4BC53B0E">
      <w:pPr>
        <w:pStyle w:val="10"/>
        <w:jc w:val="right"/>
        <w:rPr>
          <w:rFonts w:ascii="Times New Roman" w:hAnsi="Times New Roman"/>
          <w:sz w:val="24"/>
          <w:szCs w:val="24"/>
          <w:lang w:eastAsia="ru-RU"/>
        </w:rPr>
      </w:pPr>
      <w:r>
        <w:rPr>
          <w:rFonts w:ascii="Times New Roman" w:hAnsi="Times New Roman"/>
          <w:sz w:val="24"/>
          <w:szCs w:val="24"/>
          <w:lang w:eastAsia="ru-RU"/>
        </w:rPr>
        <w:t>к Порядку ведения реестра</w:t>
      </w:r>
    </w:p>
    <w:p w14:paraId="76C5CFC5">
      <w:pPr>
        <w:pStyle w:val="10"/>
        <w:jc w:val="right"/>
        <w:rPr>
          <w:rFonts w:ascii="Times New Roman" w:hAnsi="Times New Roman"/>
          <w:sz w:val="24"/>
          <w:szCs w:val="24"/>
          <w:lang w:eastAsia="ru-RU"/>
        </w:rPr>
      </w:pPr>
      <w:r>
        <w:rPr>
          <w:rFonts w:ascii="Times New Roman" w:hAnsi="Times New Roman"/>
          <w:sz w:val="24"/>
          <w:szCs w:val="24"/>
          <w:lang w:eastAsia="ru-RU"/>
        </w:rPr>
        <w:t>муниципального имущества, находящегося в</w:t>
      </w:r>
    </w:p>
    <w:p w14:paraId="71C8FB05">
      <w:pPr>
        <w:pStyle w:val="10"/>
        <w:jc w:val="right"/>
        <w:rPr>
          <w:rFonts w:ascii="Times New Roman" w:hAnsi="Times New Roman"/>
          <w:sz w:val="24"/>
          <w:szCs w:val="24"/>
          <w:lang w:eastAsia="ru-RU"/>
        </w:rPr>
      </w:pPr>
      <w:r>
        <w:rPr>
          <w:rFonts w:ascii="Times New Roman" w:hAnsi="Times New Roman"/>
          <w:sz w:val="24"/>
          <w:szCs w:val="24"/>
          <w:lang w:eastAsia="ru-RU"/>
        </w:rPr>
        <w:t xml:space="preserve">собственности Ачадовского сельского поселения </w:t>
      </w:r>
    </w:p>
    <w:p w14:paraId="75543C39">
      <w:pPr>
        <w:pStyle w:val="10"/>
        <w:jc w:val="right"/>
        <w:rPr>
          <w:rFonts w:ascii="Times New Roman" w:hAnsi="Times New Roman"/>
          <w:sz w:val="24"/>
          <w:szCs w:val="24"/>
          <w:lang w:eastAsia="ru-RU"/>
        </w:rPr>
      </w:pPr>
      <w:r>
        <w:rPr>
          <w:rFonts w:ascii="Times New Roman" w:hAnsi="Times New Roman"/>
          <w:sz w:val="24"/>
          <w:szCs w:val="24"/>
          <w:lang w:eastAsia="ru-RU"/>
        </w:rPr>
        <w:t>Зубово-Полянского муниципального</w:t>
      </w:r>
    </w:p>
    <w:p w14:paraId="54D79B1D">
      <w:pPr>
        <w:pStyle w:val="10"/>
        <w:jc w:val="right"/>
        <w:rPr>
          <w:rFonts w:ascii="Times New Roman" w:hAnsi="Times New Roman"/>
          <w:sz w:val="24"/>
          <w:szCs w:val="24"/>
          <w:lang w:eastAsia="ru-RU"/>
        </w:rPr>
      </w:pPr>
      <w:r>
        <w:rPr>
          <w:rFonts w:ascii="Times New Roman" w:hAnsi="Times New Roman"/>
          <w:sz w:val="24"/>
          <w:szCs w:val="24"/>
          <w:lang w:eastAsia="ru-RU"/>
        </w:rPr>
        <w:t xml:space="preserve"> района Республики Мордовия</w:t>
      </w:r>
    </w:p>
    <w:p w14:paraId="6D3E211F">
      <w:pPr>
        <w:pStyle w:val="7"/>
        <w:shd w:val="clear" w:color="auto" w:fill="FBFBFB"/>
        <w:spacing w:before="0" w:beforeAutospacing="0" w:after="0" w:afterAutospacing="0"/>
        <w:jc w:val="both"/>
        <w:rPr>
          <w:rFonts w:ascii="RobotoRegular" w:hAnsi="RobotoRegular"/>
          <w:color w:val="000000"/>
        </w:rPr>
      </w:pPr>
      <w:r>
        <w:rPr>
          <w:rFonts w:ascii="RobotoRegular" w:hAnsi="RobotoRegular"/>
          <w:b/>
          <w:bCs/>
          <w:color w:val="000000"/>
        </w:rPr>
        <w:t> </w:t>
      </w:r>
      <w:r>
        <w:rPr>
          <w:rStyle w:val="5"/>
          <w:rFonts w:ascii="RobotoRegular" w:hAnsi="RobotoRegular"/>
          <w:color w:val="000000"/>
        </w:rPr>
        <w:t>Форма</w:t>
      </w:r>
    </w:p>
    <w:p w14:paraId="67AF6D3D">
      <w:pPr>
        <w:pStyle w:val="7"/>
        <w:shd w:val="clear" w:color="auto" w:fill="FBFBFB"/>
        <w:spacing w:before="0" w:beforeAutospacing="0" w:after="0" w:afterAutospacing="0"/>
        <w:jc w:val="both"/>
        <w:rPr>
          <w:rFonts w:ascii="RobotoRegular" w:hAnsi="RobotoRegular"/>
          <w:color w:val="000000"/>
          <w:sz w:val="27"/>
          <w:szCs w:val="27"/>
        </w:rPr>
      </w:pPr>
      <w:r>
        <w:rPr>
          <w:rStyle w:val="5"/>
          <w:rFonts w:ascii="RobotoRegular" w:hAnsi="RobotoRegular"/>
          <w:color w:val="000000"/>
        </w:rPr>
        <w:t>выписки из реестра имущества, находящегося в муниципальной собственности</w:t>
      </w:r>
    </w:p>
    <w:p w14:paraId="4DD7B1CB">
      <w:pPr>
        <w:shd w:val="clear" w:color="auto" w:fill="FBFBFB"/>
        <w:spacing w:after="0" w:line="240" w:lineRule="auto"/>
        <w:jc w:val="both"/>
        <w:rPr>
          <w:rFonts w:ascii="RobotoRegular" w:hAnsi="RobotoRegular" w:eastAsia="Times New Roman" w:cs="Times New Roman"/>
          <w:color w:val="000000"/>
          <w:sz w:val="24"/>
          <w:szCs w:val="24"/>
          <w:lang w:eastAsia="ru-RU"/>
        </w:rPr>
      </w:pPr>
    </w:p>
    <w:p w14:paraId="4AD79F24">
      <w:pPr>
        <w:shd w:val="clear" w:color="auto" w:fill="FBFBFB"/>
        <w:spacing w:after="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 </w:t>
      </w:r>
    </w:p>
    <w:p w14:paraId="02A892CE">
      <w:pPr>
        <w:shd w:val="clear" w:color="auto" w:fill="FBFBFB"/>
        <w:spacing w:after="0" w:line="240" w:lineRule="auto"/>
        <w:jc w:val="center"/>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ВЫПИСКА N____</w:t>
      </w:r>
      <w:r>
        <w:rPr>
          <w:rFonts w:ascii="RobotoRegular" w:hAnsi="RobotoRegular" w:eastAsia="Times New Roman" w:cs="Times New Roman"/>
          <w:b/>
          <w:bCs/>
          <w:color w:val="000000"/>
          <w:sz w:val="24"/>
          <w:szCs w:val="24"/>
          <w:lang w:eastAsia="ru-RU"/>
        </w:rPr>
        <w:br w:type="textWrapping"/>
      </w:r>
      <w:r>
        <w:rPr>
          <w:rFonts w:ascii="RobotoRegular" w:hAnsi="RobotoRegular" w:eastAsia="Times New Roman" w:cs="Times New Roman"/>
          <w:b/>
          <w:bCs/>
          <w:color w:val="000000"/>
          <w:sz w:val="24"/>
          <w:szCs w:val="24"/>
          <w:lang w:eastAsia="ru-RU"/>
        </w:rPr>
        <w:t>из реестра муниципального имущества об объекте учета муниципального имущества</w:t>
      </w:r>
      <w:r>
        <w:rPr>
          <w:rFonts w:ascii="RobotoRegular" w:hAnsi="RobotoRegular" w:eastAsia="Times New Roman" w:cs="Times New Roman"/>
          <w:b/>
          <w:bCs/>
          <w:color w:val="000000"/>
          <w:sz w:val="24"/>
          <w:szCs w:val="24"/>
          <w:lang w:eastAsia="ru-RU"/>
        </w:rPr>
        <w:br w:type="textWrapping"/>
      </w:r>
      <w:r>
        <w:rPr>
          <w:rFonts w:ascii="RobotoRegular" w:hAnsi="RobotoRegular" w:eastAsia="Times New Roman" w:cs="Times New Roman"/>
          <w:b/>
          <w:bCs/>
          <w:color w:val="000000"/>
          <w:sz w:val="24"/>
          <w:szCs w:val="24"/>
          <w:lang w:eastAsia="ru-RU"/>
        </w:rPr>
        <w:t>на "__"_____________20__г.</w:t>
      </w:r>
    </w:p>
    <w:tbl>
      <w:tblPr>
        <w:tblStyle w:val="4"/>
        <w:tblW w:w="9528" w:type="dxa"/>
        <w:tblCellSpacing w:w="15" w:type="dxa"/>
        <w:tblInd w:w="0" w:type="dxa"/>
        <w:tblLayout w:type="autofit"/>
        <w:tblCellMar>
          <w:top w:w="15" w:type="dxa"/>
          <w:left w:w="15" w:type="dxa"/>
          <w:bottom w:w="15" w:type="dxa"/>
          <w:right w:w="15" w:type="dxa"/>
        </w:tblCellMar>
      </w:tblPr>
      <w:tblGrid>
        <w:gridCol w:w="1067"/>
        <w:gridCol w:w="8461"/>
      </w:tblGrid>
      <w:tr w14:paraId="5D7B8A95">
        <w:tblPrEx>
          <w:tblCellMar>
            <w:top w:w="15" w:type="dxa"/>
            <w:left w:w="15" w:type="dxa"/>
            <w:bottom w:w="15" w:type="dxa"/>
            <w:right w:w="15" w:type="dxa"/>
          </w:tblCellMar>
        </w:tblPrEx>
        <w:trPr>
          <w:tblCellSpacing w:w="15" w:type="dxa"/>
        </w:trPr>
        <w:tc>
          <w:tcPr>
            <w:tcW w:w="1022" w:type="dxa"/>
            <w:tcMar>
              <w:top w:w="0" w:type="dxa"/>
              <w:left w:w="0" w:type="dxa"/>
              <w:bottom w:w="0" w:type="dxa"/>
              <w:right w:w="0" w:type="dxa"/>
            </w:tcMar>
            <w:vAlign w:val="center"/>
          </w:tcPr>
          <w:p w14:paraId="74471900">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8416" w:type="dxa"/>
            <w:tcMar>
              <w:top w:w="0" w:type="dxa"/>
              <w:left w:w="0" w:type="dxa"/>
              <w:bottom w:w="0" w:type="dxa"/>
              <w:right w:w="0" w:type="dxa"/>
            </w:tcMar>
            <w:vAlign w:val="center"/>
          </w:tcPr>
          <w:p w14:paraId="7F045671">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r>
      <w:tr w14:paraId="6D62BBAD">
        <w:tblPrEx>
          <w:tblCellMar>
            <w:top w:w="15" w:type="dxa"/>
            <w:left w:w="15" w:type="dxa"/>
            <w:bottom w:w="15" w:type="dxa"/>
            <w:right w:w="15" w:type="dxa"/>
          </w:tblCellMar>
        </w:tblPrEx>
        <w:trPr>
          <w:tblCellSpacing w:w="15" w:type="dxa"/>
        </w:trPr>
        <w:tc>
          <w:tcPr>
            <w:tcW w:w="9468" w:type="dxa"/>
            <w:gridSpan w:val="2"/>
            <w:tcMar>
              <w:top w:w="0" w:type="dxa"/>
              <w:left w:w="0" w:type="dxa"/>
              <w:bottom w:w="0" w:type="dxa"/>
              <w:right w:w="0" w:type="dxa"/>
            </w:tcMar>
            <w:vAlign w:val="center"/>
          </w:tcPr>
          <w:p w14:paraId="0001373C">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Орган местного самоуправления, уполномоченный на ведение реестра муниципального имущества</w:t>
            </w:r>
          </w:p>
        </w:tc>
      </w:tr>
      <w:tr w14:paraId="52142EC4">
        <w:tblPrEx>
          <w:tblCellMar>
            <w:top w:w="15" w:type="dxa"/>
            <w:left w:w="15" w:type="dxa"/>
            <w:bottom w:w="15" w:type="dxa"/>
            <w:right w:w="15" w:type="dxa"/>
          </w:tblCellMar>
        </w:tblPrEx>
        <w:trPr>
          <w:tblCellSpacing w:w="15" w:type="dxa"/>
        </w:trPr>
        <w:tc>
          <w:tcPr>
            <w:tcW w:w="9468" w:type="dxa"/>
            <w:gridSpan w:val="2"/>
            <w:tcMar>
              <w:top w:w="0" w:type="dxa"/>
              <w:left w:w="0" w:type="dxa"/>
              <w:bottom w:w="0" w:type="dxa"/>
              <w:right w:w="0" w:type="dxa"/>
            </w:tcMar>
            <w:vAlign w:val="center"/>
          </w:tcPr>
          <w:p w14:paraId="108BB82C">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w:t>
            </w:r>
            <w:r>
              <w:rPr>
                <w:rFonts w:ascii="Times New Roman" w:hAnsi="Times New Roman" w:eastAsia="Times New Roman" w:cs="Times New Roman"/>
                <w:sz w:val="20"/>
                <w:szCs w:val="20"/>
                <w:lang w:eastAsia="ru-RU"/>
              </w:rPr>
              <w:t>наименование органа местного самоуправления, уполномоченного на ведение реестра муниципального имущества</w:t>
            </w:r>
            <w:r>
              <w:rPr>
                <w:rFonts w:ascii="Times New Roman" w:hAnsi="Times New Roman" w:eastAsia="Times New Roman" w:cs="Times New Roman"/>
                <w:sz w:val="24"/>
                <w:szCs w:val="24"/>
                <w:lang w:eastAsia="ru-RU"/>
              </w:rPr>
              <w:t>)</w:t>
            </w:r>
          </w:p>
        </w:tc>
      </w:tr>
      <w:tr w14:paraId="4CAA8EF0">
        <w:tblPrEx>
          <w:tblCellMar>
            <w:top w:w="15" w:type="dxa"/>
            <w:left w:w="15" w:type="dxa"/>
            <w:bottom w:w="15" w:type="dxa"/>
            <w:right w:w="15" w:type="dxa"/>
          </w:tblCellMar>
        </w:tblPrEx>
        <w:trPr>
          <w:tblCellSpacing w:w="15" w:type="dxa"/>
        </w:trPr>
        <w:tc>
          <w:tcPr>
            <w:tcW w:w="1022" w:type="dxa"/>
            <w:tcMar>
              <w:top w:w="0" w:type="dxa"/>
              <w:left w:w="0" w:type="dxa"/>
              <w:bottom w:w="0" w:type="dxa"/>
              <w:right w:w="0" w:type="dxa"/>
            </w:tcMar>
            <w:vAlign w:val="center"/>
          </w:tcPr>
          <w:p w14:paraId="4A92105B">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Заявитель</w:t>
            </w:r>
          </w:p>
        </w:tc>
        <w:tc>
          <w:tcPr>
            <w:tcW w:w="8416" w:type="dxa"/>
            <w:tcMar>
              <w:top w:w="0" w:type="dxa"/>
              <w:left w:w="0" w:type="dxa"/>
              <w:bottom w:w="0" w:type="dxa"/>
              <w:right w:w="0" w:type="dxa"/>
            </w:tcMar>
            <w:vAlign w:val="center"/>
          </w:tcPr>
          <w:p w14:paraId="4BB8D982">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r>
    </w:tbl>
    <w:p w14:paraId="7C1217F7">
      <w:pPr>
        <w:shd w:val="clear" w:color="auto" w:fill="FBFBFB"/>
        <w:spacing w:after="150" w:line="240" w:lineRule="auto"/>
        <w:ind w:right="848"/>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w:t>
      </w:r>
      <w:r>
        <w:rPr>
          <w:rFonts w:ascii="Times New Roman" w:hAnsi="Times New Roman" w:eastAsia="Times New Roman" w:cs="Times New Roman"/>
          <w:sz w:val="24"/>
          <w:szCs w:val="24"/>
          <w:lang w:eastAsia="ru-RU"/>
        </w:rPr>
        <w:t>(</w:t>
      </w:r>
      <w:r>
        <w:rPr>
          <w:rFonts w:ascii="Times New Roman" w:hAnsi="Times New Roman" w:eastAsia="Times New Roman" w:cs="Times New Roman"/>
          <w:sz w:val="20"/>
          <w:szCs w:val="20"/>
          <w:lang w:eastAsia="ru-RU"/>
        </w:rPr>
        <w:t>наименование юридического лица, фамилия, имя, отчество (при наличии) физического лица</w:t>
      </w:r>
      <w:r>
        <w:rPr>
          <w:rFonts w:ascii="Times New Roman" w:hAnsi="Times New Roman" w:eastAsia="Times New Roman" w:cs="Times New Roman"/>
          <w:sz w:val="24"/>
          <w:szCs w:val="24"/>
          <w:lang w:eastAsia="ru-RU"/>
        </w:rPr>
        <w:t>)</w:t>
      </w:r>
    </w:p>
    <w:p w14:paraId="0B3F90BF">
      <w:pPr>
        <w:shd w:val="clear" w:color="auto" w:fill="FBFBFB"/>
        <w:spacing w:after="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1. Сведения об объекте муниципального имущества</w:t>
      </w:r>
    </w:p>
    <w:p w14:paraId="2A6767B3">
      <w:pPr>
        <w:shd w:val="clear" w:color="auto" w:fill="FBFBFB"/>
        <w:spacing w:after="0" w:line="240" w:lineRule="auto"/>
        <w:ind w:right="423"/>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 </w:t>
      </w:r>
    </w:p>
    <w:tbl>
      <w:tblPr>
        <w:tblStyle w:val="4"/>
        <w:tblW w:w="7760" w:type="dxa"/>
        <w:tblCellSpacing w:w="15" w:type="dxa"/>
        <w:tblInd w:w="0" w:type="dxa"/>
        <w:tblLayout w:type="autofit"/>
        <w:tblCellMar>
          <w:top w:w="15" w:type="dxa"/>
          <w:left w:w="15" w:type="dxa"/>
          <w:bottom w:w="15" w:type="dxa"/>
          <w:right w:w="15" w:type="dxa"/>
        </w:tblCellMar>
      </w:tblPr>
      <w:tblGrid>
        <w:gridCol w:w="4927"/>
        <w:gridCol w:w="1080"/>
        <w:gridCol w:w="1753"/>
      </w:tblGrid>
      <w:tr w14:paraId="401FFF5C">
        <w:tblPrEx>
          <w:tblCellMar>
            <w:top w:w="15" w:type="dxa"/>
            <w:left w:w="15" w:type="dxa"/>
            <w:bottom w:w="15" w:type="dxa"/>
            <w:right w:w="15" w:type="dxa"/>
          </w:tblCellMar>
        </w:tblPrEx>
        <w:trPr>
          <w:tblCellSpacing w:w="15" w:type="dxa"/>
        </w:trPr>
        <w:tc>
          <w:tcPr>
            <w:tcW w:w="0" w:type="auto"/>
            <w:tcMar>
              <w:top w:w="0" w:type="dxa"/>
              <w:left w:w="0" w:type="dxa"/>
              <w:bottom w:w="0" w:type="dxa"/>
              <w:right w:w="0" w:type="dxa"/>
            </w:tcMar>
            <w:vAlign w:val="center"/>
          </w:tcPr>
          <w:p w14:paraId="3BB9881F">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Вид и наименование объекта учета</w:t>
            </w:r>
          </w:p>
          <w:tbl>
            <w:tblPr>
              <w:tblStyle w:val="8"/>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433"/>
              <w:gridCol w:w="2434"/>
            </w:tblGrid>
            <w:tr w14:paraId="1C61A3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433" w:type="dxa"/>
                </w:tcPr>
                <w:p w14:paraId="65A27EA8">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Реестровый номер</w:t>
                  </w:r>
                </w:p>
              </w:tc>
              <w:tc>
                <w:tcPr>
                  <w:tcW w:w="2434" w:type="dxa"/>
                </w:tcPr>
                <w:p w14:paraId="1EBCC909">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Дата присвоения</w:t>
                  </w:r>
                </w:p>
              </w:tc>
            </w:tr>
            <w:tr w14:paraId="248C50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433" w:type="dxa"/>
                </w:tcPr>
                <w:p w14:paraId="3E17952A">
                  <w:pPr>
                    <w:spacing w:after="100" w:afterAutospacing="1" w:line="240" w:lineRule="auto"/>
                    <w:rPr>
                      <w:rFonts w:ascii="Times New Roman" w:hAnsi="Times New Roman" w:eastAsia="Times New Roman" w:cs="Times New Roman"/>
                      <w:sz w:val="24"/>
                      <w:szCs w:val="24"/>
                      <w:lang w:eastAsia="ru-RU"/>
                    </w:rPr>
                  </w:pPr>
                </w:p>
              </w:tc>
              <w:tc>
                <w:tcPr>
                  <w:tcW w:w="2434" w:type="dxa"/>
                </w:tcPr>
                <w:p w14:paraId="256054D4">
                  <w:pPr>
                    <w:spacing w:after="100" w:afterAutospacing="1" w:line="240" w:lineRule="auto"/>
                    <w:rPr>
                      <w:rFonts w:ascii="Times New Roman" w:hAnsi="Times New Roman" w:eastAsia="Times New Roman" w:cs="Times New Roman"/>
                      <w:sz w:val="24"/>
                      <w:szCs w:val="24"/>
                      <w:lang w:eastAsia="ru-RU"/>
                    </w:rPr>
                  </w:pPr>
                </w:p>
              </w:tc>
            </w:tr>
            <w:tr w14:paraId="65CA6EE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433" w:type="dxa"/>
                  <w:vAlign w:val="center"/>
                </w:tcPr>
                <w:p w14:paraId="70062AB6">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Наименования сведений</w:t>
                  </w:r>
                </w:p>
              </w:tc>
              <w:tc>
                <w:tcPr>
                  <w:tcW w:w="2434" w:type="dxa"/>
                  <w:vAlign w:val="center"/>
                </w:tcPr>
                <w:p w14:paraId="4612F274">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Значения сведений</w:t>
                  </w:r>
                </w:p>
              </w:tc>
            </w:tr>
            <w:tr w14:paraId="4CB51C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433" w:type="dxa"/>
                </w:tcPr>
                <w:p w14:paraId="33D191C8">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1</w:t>
                  </w:r>
                </w:p>
              </w:tc>
              <w:tc>
                <w:tcPr>
                  <w:tcW w:w="2434" w:type="dxa"/>
                </w:tcPr>
                <w:p w14:paraId="34934CFA">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1</w:t>
                  </w:r>
                </w:p>
              </w:tc>
            </w:tr>
            <w:tr w14:paraId="467756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433" w:type="dxa"/>
                </w:tcPr>
                <w:p w14:paraId="67D351E1">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w:t>
                  </w:r>
                </w:p>
              </w:tc>
              <w:tc>
                <w:tcPr>
                  <w:tcW w:w="2434" w:type="dxa"/>
                </w:tcPr>
                <w:p w14:paraId="5793C56D">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w:t>
                  </w:r>
                </w:p>
              </w:tc>
            </w:tr>
            <w:tr w14:paraId="4FF80F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433" w:type="dxa"/>
                </w:tcPr>
                <w:p w14:paraId="7EAD13AD">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3</w:t>
                  </w:r>
                </w:p>
              </w:tc>
              <w:tc>
                <w:tcPr>
                  <w:tcW w:w="2434" w:type="dxa"/>
                </w:tcPr>
                <w:p w14:paraId="6E15F2C7">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3</w:t>
                  </w:r>
                </w:p>
              </w:tc>
            </w:tr>
          </w:tbl>
          <w:p w14:paraId="66E3269A">
            <w:pPr>
              <w:spacing w:after="100" w:afterAutospacing="1" w:line="240" w:lineRule="auto"/>
              <w:rPr>
                <w:rFonts w:ascii="Times New Roman" w:hAnsi="Times New Roman" w:eastAsia="Times New Roman" w:cs="Times New Roman"/>
                <w:sz w:val="24"/>
                <w:szCs w:val="24"/>
                <w:lang w:eastAsia="ru-RU"/>
              </w:rPr>
            </w:pPr>
          </w:p>
        </w:tc>
        <w:tc>
          <w:tcPr>
            <w:tcW w:w="1050" w:type="dxa"/>
            <w:tcMar>
              <w:top w:w="0" w:type="dxa"/>
              <w:left w:w="0" w:type="dxa"/>
              <w:bottom w:w="0" w:type="dxa"/>
              <w:right w:w="0" w:type="dxa"/>
            </w:tcMar>
            <w:vAlign w:val="center"/>
          </w:tcPr>
          <w:p w14:paraId="64F703D4">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1708" w:type="dxa"/>
            <w:tcMar>
              <w:top w:w="0" w:type="dxa"/>
              <w:left w:w="0" w:type="dxa"/>
              <w:bottom w:w="0" w:type="dxa"/>
              <w:right w:w="0" w:type="dxa"/>
            </w:tcMar>
            <w:vAlign w:val="center"/>
          </w:tcPr>
          <w:p w14:paraId="3E77637F">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r>
    </w:tbl>
    <w:p w14:paraId="1308536E">
      <w:pPr>
        <w:shd w:val="clear" w:color="auto" w:fill="FBFBFB"/>
        <w:spacing w:after="0" w:line="240" w:lineRule="auto"/>
        <w:jc w:val="both"/>
        <w:rPr>
          <w:rFonts w:ascii="RobotoRegular" w:hAnsi="RobotoRegular" w:eastAsia="Times New Roman" w:cs="Times New Roman"/>
          <w:b/>
          <w:bCs/>
          <w:color w:val="000000"/>
          <w:sz w:val="24"/>
          <w:szCs w:val="24"/>
          <w:lang w:eastAsia="ru-RU"/>
        </w:rPr>
      </w:pPr>
    </w:p>
    <w:p w14:paraId="497B4CA3">
      <w:pPr>
        <w:shd w:val="clear" w:color="auto" w:fill="FBFBFB"/>
        <w:spacing w:after="0" w:line="240" w:lineRule="auto"/>
        <w:jc w:val="both"/>
        <w:rPr>
          <w:rFonts w:ascii="RobotoRegular" w:hAnsi="RobotoRegular" w:eastAsia="Times New Roman" w:cs="Times New Roman"/>
          <w:b/>
          <w:bCs/>
          <w:color w:val="000000"/>
          <w:sz w:val="24"/>
          <w:szCs w:val="24"/>
          <w:lang w:eastAsia="ru-RU"/>
        </w:rPr>
      </w:pPr>
      <w:r>
        <w:rPr>
          <w:rFonts w:ascii="RobotoRegular" w:hAnsi="RobotoRegular" w:eastAsia="Times New Roman" w:cs="Times New Roman"/>
          <w:b/>
          <w:bCs/>
          <w:color w:val="000000"/>
          <w:sz w:val="24"/>
          <w:szCs w:val="24"/>
          <w:lang w:eastAsia="ru-RU"/>
        </w:rPr>
        <w:t>2. Информация об изменении сведений об объекте учета муниципального имущества</w:t>
      </w:r>
    </w:p>
    <w:tbl>
      <w:tblPr>
        <w:tblStyle w:val="8"/>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284"/>
        <w:gridCol w:w="3284"/>
        <w:gridCol w:w="3285"/>
      </w:tblGrid>
      <w:tr w14:paraId="04A277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284" w:type="dxa"/>
            <w:vAlign w:val="center"/>
          </w:tcPr>
          <w:p w14:paraId="36E3DD40">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Наименование изменения</w:t>
            </w:r>
          </w:p>
        </w:tc>
        <w:tc>
          <w:tcPr>
            <w:tcW w:w="3284" w:type="dxa"/>
            <w:vAlign w:val="center"/>
          </w:tcPr>
          <w:p w14:paraId="059DE012">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Значение сведений</w:t>
            </w:r>
          </w:p>
        </w:tc>
        <w:tc>
          <w:tcPr>
            <w:tcW w:w="3285" w:type="dxa"/>
            <w:vAlign w:val="center"/>
          </w:tcPr>
          <w:p w14:paraId="084A3362">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Дата изменения</w:t>
            </w:r>
          </w:p>
        </w:tc>
      </w:tr>
      <w:tr w14:paraId="589658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284" w:type="dxa"/>
            <w:vAlign w:val="center"/>
          </w:tcPr>
          <w:p w14:paraId="5DACA713">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1</w:t>
            </w:r>
          </w:p>
        </w:tc>
        <w:tc>
          <w:tcPr>
            <w:tcW w:w="3284" w:type="dxa"/>
            <w:vAlign w:val="center"/>
          </w:tcPr>
          <w:p w14:paraId="785A6DA9">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w:t>
            </w:r>
          </w:p>
        </w:tc>
        <w:tc>
          <w:tcPr>
            <w:tcW w:w="3285" w:type="dxa"/>
            <w:vAlign w:val="center"/>
          </w:tcPr>
          <w:p w14:paraId="728D9B7E">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3</w:t>
            </w:r>
          </w:p>
        </w:tc>
      </w:tr>
      <w:tr w14:paraId="39375B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284" w:type="dxa"/>
          </w:tcPr>
          <w:p w14:paraId="1BBC0C9A">
            <w:pPr>
              <w:spacing w:after="0" w:line="240" w:lineRule="auto"/>
              <w:jc w:val="both"/>
              <w:rPr>
                <w:rFonts w:ascii="RobotoRegular" w:hAnsi="RobotoRegular" w:eastAsia="Times New Roman" w:cs="Times New Roman"/>
                <w:color w:val="000000"/>
                <w:sz w:val="24"/>
                <w:szCs w:val="24"/>
                <w:lang w:eastAsia="ru-RU"/>
              </w:rPr>
            </w:pPr>
          </w:p>
        </w:tc>
        <w:tc>
          <w:tcPr>
            <w:tcW w:w="3284" w:type="dxa"/>
          </w:tcPr>
          <w:p w14:paraId="3942B241">
            <w:pPr>
              <w:spacing w:after="0" w:line="240" w:lineRule="auto"/>
              <w:jc w:val="both"/>
              <w:rPr>
                <w:rFonts w:ascii="RobotoRegular" w:hAnsi="RobotoRegular" w:eastAsia="Times New Roman" w:cs="Times New Roman"/>
                <w:color w:val="000000"/>
                <w:sz w:val="24"/>
                <w:szCs w:val="24"/>
                <w:lang w:eastAsia="ru-RU"/>
              </w:rPr>
            </w:pPr>
          </w:p>
        </w:tc>
        <w:tc>
          <w:tcPr>
            <w:tcW w:w="3285" w:type="dxa"/>
          </w:tcPr>
          <w:p w14:paraId="571D3991">
            <w:pPr>
              <w:spacing w:after="0" w:line="240" w:lineRule="auto"/>
              <w:jc w:val="both"/>
              <w:rPr>
                <w:rFonts w:ascii="RobotoRegular" w:hAnsi="RobotoRegular" w:eastAsia="Times New Roman" w:cs="Times New Roman"/>
                <w:color w:val="000000"/>
                <w:sz w:val="24"/>
                <w:szCs w:val="24"/>
                <w:lang w:eastAsia="ru-RU"/>
              </w:rPr>
            </w:pPr>
          </w:p>
        </w:tc>
      </w:tr>
    </w:tbl>
    <w:p w14:paraId="6E52617A">
      <w:pPr>
        <w:shd w:val="clear" w:color="auto" w:fill="FBFBFB"/>
        <w:spacing w:after="0" w:line="240" w:lineRule="auto"/>
        <w:jc w:val="both"/>
        <w:rPr>
          <w:rFonts w:ascii="RobotoRegular" w:hAnsi="RobotoRegular" w:eastAsia="Times New Roman" w:cs="Times New Roman"/>
          <w:color w:val="000000"/>
          <w:sz w:val="24"/>
          <w:szCs w:val="24"/>
          <w:lang w:eastAsia="ru-RU"/>
        </w:rPr>
      </w:pPr>
    </w:p>
    <w:tbl>
      <w:tblPr>
        <w:tblStyle w:val="4"/>
        <w:tblW w:w="10006" w:type="dxa"/>
        <w:tblCellSpacing w:w="15" w:type="dxa"/>
        <w:tblInd w:w="-10" w:type="dxa"/>
        <w:tblLayout w:type="autofit"/>
        <w:tblCellMar>
          <w:top w:w="15" w:type="dxa"/>
          <w:left w:w="15" w:type="dxa"/>
          <w:bottom w:w="15" w:type="dxa"/>
          <w:right w:w="15" w:type="dxa"/>
        </w:tblCellMar>
      </w:tblPr>
      <w:tblGrid>
        <w:gridCol w:w="1626"/>
        <w:gridCol w:w="644"/>
        <w:gridCol w:w="643"/>
        <w:gridCol w:w="90"/>
        <w:gridCol w:w="517"/>
        <w:gridCol w:w="517"/>
        <w:gridCol w:w="90"/>
        <w:gridCol w:w="5879"/>
      </w:tblGrid>
      <w:tr w14:paraId="219A8D3E">
        <w:tblPrEx>
          <w:tblCellMar>
            <w:top w:w="15" w:type="dxa"/>
            <w:left w:w="15" w:type="dxa"/>
            <w:bottom w:w="15" w:type="dxa"/>
            <w:right w:w="15" w:type="dxa"/>
          </w:tblCellMar>
        </w:tblPrEx>
        <w:trPr>
          <w:tblCellSpacing w:w="15" w:type="dxa"/>
        </w:trPr>
        <w:tc>
          <w:tcPr>
            <w:tcW w:w="9946" w:type="dxa"/>
            <w:gridSpan w:val="8"/>
            <w:tcMar>
              <w:top w:w="0" w:type="dxa"/>
              <w:left w:w="0" w:type="dxa"/>
              <w:bottom w:w="0" w:type="dxa"/>
              <w:right w:w="0" w:type="dxa"/>
            </w:tcMar>
            <w:vAlign w:val="center"/>
          </w:tcPr>
          <w:p w14:paraId="469869A8">
            <w:pPr>
              <w:spacing w:after="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ОТМЕТКА О ПОДТВЕРЖДЕНИИ СВЕДЕНИЙ,СОДЕРЖАЩИХСЯ В НАСТОЯЩЕЙ ВЫПИСКЕ</w:t>
            </w:r>
          </w:p>
        </w:tc>
      </w:tr>
      <w:tr w14:paraId="2C0B26FA">
        <w:tblPrEx>
          <w:tblCellMar>
            <w:top w:w="15" w:type="dxa"/>
            <w:left w:w="15" w:type="dxa"/>
            <w:bottom w:w="15" w:type="dxa"/>
            <w:right w:w="15" w:type="dxa"/>
          </w:tblCellMar>
        </w:tblPrEx>
        <w:trPr>
          <w:tblCellSpacing w:w="15" w:type="dxa"/>
        </w:trPr>
        <w:tc>
          <w:tcPr>
            <w:tcW w:w="0" w:type="auto"/>
            <w:tcMar>
              <w:top w:w="0" w:type="dxa"/>
              <w:left w:w="0" w:type="dxa"/>
              <w:bottom w:w="0" w:type="dxa"/>
              <w:right w:w="0" w:type="dxa"/>
            </w:tcMar>
            <w:vAlign w:val="center"/>
          </w:tcPr>
          <w:p w14:paraId="73E31DD2">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gridSpan w:val="2"/>
            <w:tcMar>
              <w:top w:w="0" w:type="dxa"/>
              <w:left w:w="0" w:type="dxa"/>
              <w:bottom w:w="0" w:type="dxa"/>
              <w:right w:w="0" w:type="dxa"/>
            </w:tcMar>
            <w:vAlign w:val="center"/>
          </w:tcPr>
          <w:p w14:paraId="2D2F54C9">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tcMar>
              <w:top w:w="0" w:type="dxa"/>
              <w:left w:w="0" w:type="dxa"/>
              <w:bottom w:w="0" w:type="dxa"/>
              <w:right w:w="0" w:type="dxa"/>
            </w:tcMar>
            <w:vAlign w:val="center"/>
          </w:tcPr>
          <w:p w14:paraId="4DA808A3">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gridSpan w:val="2"/>
            <w:tcMar>
              <w:top w:w="0" w:type="dxa"/>
              <w:left w:w="0" w:type="dxa"/>
              <w:bottom w:w="0" w:type="dxa"/>
              <w:right w:w="0" w:type="dxa"/>
            </w:tcMar>
            <w:vAlign w:val="center"/>
          </w:tcPr>
          <w:p w14:paraId="1A34937F">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tcMar>
              <w:top w:w="0" w:type="dxa"/>
              <w:left w:w="0" w:type="dxa"/>
              <w:bottom w:w="0" w:type="dxa"/>
              <w:right w:w="0" w:type="dxa"/>
            </w:tcMar>
            <w:vAlign w:val="center"/>
          </w:tcPr>
          <w:p w14:paraId="6D748460">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5833" w:type="dxa"/>
            <w:tcMar>
              <w:top w:w="0" w:type="dxa"/>
              <w:left w:w="0" w:type="dxa"/>
              <w:bottom w:w="0" w:type="dxa"/>
              <w:right w:w="0" w:type="dxa"/>
            </w:tcMar>
            <w:vAlign w:val="center"/>
          </w:tcPr>
          <w:p w14:paraId="6D4A82E2">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r>
      <w:tr w14:paraId="6D07DB58">
        <w:tblPrEx>
          <w:tblCellMar>
            <w:top w:w="15" w:type="dxa"/>
            <w:left w:w="15" w:type="dxa"/>
            <w:bottom w:w="15" w:type="dxa"/>
            <w:right w:w="15" w:type="dxa"/>
          </w:tblCellMar>
        </w:tblPrEx>
        <w:trPr>
          <w:tblCellSpacing w:w="15" w:type="dxa"/>
        </w:trPr>
        <w:tc>
          <w:tcPr>
            <w:tcW w:w="0" w:type="auto"/>
            <w:tcMar>
              <w:top w:w="0" w:type="dxa"/>
              <w:left w:w="0" w:type="dxa"/>
              <w:bottom w:w="0" w:type="dxa"/>
              <w:right w:w="0" w:type="dxa"/>
            </w:tcMar>
            <w:vAlign w:val="center"/>
          </w:tcPr>
          <w:p w14:paraId="0B3DA6D8">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Ответственный</w:t>
            </w:r>
          </w:p>
        </w:tc>
        <w:tc>
          <w:tcPr>
            <w:tcW w:w="0" w:type="auto"/>
            <w:gridSpan w:val="2"/>
            <w:tcMar>
              <w:top w:w="0" w:type="dxa"/>
              <w:left w:w="0" w:type="dxa"/>
              <w:bottom w:w="0" w:type="dxa"/>
              <w:right w:w="0" w:type="dxa"/>
            </w:tcMar>
            <w:vAlign w:val="center"/>
          </w:tcPr>
          <w:p w14:paraId="4C4083F9">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tcMar>
              <w:top w:w="0" w:type="dxa"/>
              <w:left w:w="0" w:type="dxa"/>
              <w:bottom w:w="0" w:type="dxa"/>
              <w:right w:w="0" w:type="dxa"/>
            </w:tcMar>
            <w:vAlign w:val="center"/>
          </w:tcPr>
          <w:p w14:paraId="5D62CE3F">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gridSpan w:val="2"/>
            <w:tcMar>
              <w:top w:w="0" w:type="dxa"/>
              <w:left w:w="0" w:type="dxa"/>
              <w:bottom w:w="0" w:type="dxa"/>
              <w:right w:w="0" w:type="dxa"/>
            </w:tcMar>
            <w:vAlign w:val="center"/>
          </w:tcPr>
          <w:p w14:paraId="4AC3F04B">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tcMar>
              <w:top w:w="0" w:type="dxa"/>
              <w:left w:w="0" w:type="dxa"/>
              <w:bottom w:w="0" w:type="dxa"/>
              <w:right w:w="0" w:type="dxa"/>
            </w:tcMar>
            <w:vAlign w:val="center"/>
          </w:tcPr>
          <w:p w14:paraId="724D5655">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5833" w:type="dxa"/>
            <w:tcMar>
              <w:top w:w="0" w:type="dxa"/>
              <w:left w:w="0" w:type="dxa"/>
              <w:bottom w:w="0" w:type="dxa"/>
              <w:right w:w="0" w:type="dxa"/>
            </w:tcMar>
            <w:vAlign w:val="center"/>
          </w:tcPr>
          <w:p w14:paraId="497ED478">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r>
      <w:tr w14:paraId="0BA4BB93">
        <w:tblPrEx>
          <w:tblCellMar>
            <w:top w:w="15" w:type="dxa"/>
            <w:left w:w="15" w:type="dxa"/>
            <w:bottom w:w="15" w:type="dxa"/>
            <w:right w:w="15" w:type="dxa"/>
          </w:tblCellMar>
        </w:tblPrEx>
        <w:trPr>
          <w:tblCellSpacing w:w="15" w:type="dxa"/>
        </w:trPr>
        <w:tc>
          <w:tcPr>
            <w:tcW w:w="0" w:type="auto"/>
            <w:tcMar>
              <w:top w:w="0" w:type="dxa"/>
              <w:left w:w="0" w:type="dxa"/>
              <w:bottom w:w="0" w:type="dxa"/>
              <w:right w:w="0" w:type="dxa"/>
            </w:tcMar>
            <w:vAlign w:val="center"/>
          </w:tcPr>
          <w:p w14:paraId="20902DD3">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исполнитель:</w:t>
            </w:r>
          </w:p>
        </w:tc>
        <w:tc>
          <w:tcPr>
            <w:tcW w:w="0" w:type="auto"/>
            <w:gridSpan w:val="2"/>
            <w:tcMar>
              <w:top w:w="0" w:type="dxa"/>
              <w:left w:w="0" w:type="dxa"/>
              <w:bottom w:w="0" w:type="dxa"/>
              <w:right w:w="0" w:type="dxa"/>
            </w:tcMar>
            <w:vAlign w:val="center"/>
          </w:tcPr>
          <w:p w14:paraId="12FBBCB8">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(должность)</w:t>
            </w:r>
          </w:p>
        </w:tc>
        <w:tc>
          <w:tcPr>
            <w:tcW w:w="0" w:type="auto"/>
            <w:tcMar>
              <w:top w:w="0" w:type="dxa"/>
              <w:left w:w="0" w:type="dxa"/>
              <w:bottom w:w="0" w:type="dxa"/>
              <w:right w:w="0" w:type="dxa"/>
            </w:tcMar>
            <w:vAlign w:val="center"/>
          </w:tcPr>
          <w:p w14:paraId="0CE0F2EB">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gridSpan w:val="2"/>
            <w:tcMar>
              <w:top w:w="0" w:type="dxa"/>
              <w:left w:w="0" w:type="dxa"/>
              <w:bottom w:w="0" w:type="dxa"/>
              <w:right w:w="0" w:type="dxa"/>
            </w:tcMar>
            <w:vAlign w:val="center"/>
          </w:tcPr>
          <w:p w14:paraId="350EB8A9">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(подпись)</w:t>
            </w:r>
          </w:p>
        </w:tc>
        <w:tc>
          <w:tcPr>
            <w:tcW w:w="0" w:type="auto"/>
            <w:tcMar>
              <w:top w:w="0" w:type="dxa"/>
              <w:left w:w="0" w:type="dxa"/>
              <w:bottom w:w="0" w:type="dxa"/>
              <w:right w:w="0" w:type="dxa"/>
            </w:tcMar>
            <w:vAlign w:val="center"/>
          </w:tcPr>
          <w:p w14:paraId="48BE1462">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5833" w:type="dxa"/>
            <w:tcMar>
              <w:top w:w="0" w:type="dxa"/>
              <w:left w:w="0" w:type="dxa"/>
              <w:bottom w:w="0" w:type="dxa"/>
              <w:right w:w="0" w:type="dxa"/>
            </w:tcMar>
            <w:vAlign w:val="center"/>
          </w:tcPr>
          <w:p w14:paraId="14EDBC55">
            <w:pPr>
              <w:spacing w:after="100" w:afterAutospacing="1"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(расшифровка подписи)</w:t>
            </w:r>
          </w:p>
        </w:tc>
      </w:tr>
      <w:tr w14:paraId="2A7504CA">
        <w:tblPrEx>
          <w:tblCellMar>
            <w:top w:w="15" w:type="dxa"/>
            <w:left w:w="15" w:type="dxa"/>
            <w:bottom w:w="15" w:type="dxa"/>
            <w:right w:w="15" w:type="dxa"/>
          </w:tblCellMar>
        </w:tblPrEx>
        <w:trPr>
          <w:tblCellSpacing w:w="15" w:type="dxa"/>
        </w:trPr>
        <w:tc>
          <w:tcPr>
            <w:tcW w:w="0" w:type="auto"/>
            <w:tcMar>
              <w:top w:w="0" w:type="dxa"/>
              <w:left w:w="0" w:type="dxa"/>
              <w:bottom w:w="0" w:type="dxa"/>
              <w:right w:w="0" w:type="dxa"/>
            </w:tcMar>
            <w:vAlign w:val="center"/>
          </w:tcPr>
          <w:p w14:paraId="18E9E237">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tcMar>
              <w:top w:w="0" w:type="dxa"/>
              <w:left w:w="0" w:type="dxa"/>
              <w:bottom w:w="0" w:type="dxa"/>
              <w:right w:w="0" w:type="dxa"/>
            </w:tcMar>
            <w:vAlign w:val="center"/>
          </w:tcPr>
          <w:p w14:paraId="0D387520">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tcMar>
              <w:top w:w="0" w:type="dxa"/>
              <w:left w:w="0" w:type="dxa"/>
              <w:bottom w:w="0" w:type="dxa"/>
              <w:right w:w="0" w:type="dxa"/>
            </w:tcMar>
            <w:vAlign w:val="center"/>
          </w:tcPr>
          <w:p w14:paraId="268A5345">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tcMar>
              <w:top w:w="0" w:type="dxa"/>
              <w:left w:w="0" w:type="dxa"/>
              <w:bottom w:w="0" w:type="dxa"/>
              <w:right w:w="0" w:type="dxa"/>
            </w:tcMar>
            <w:vAlign w:val="center"/>
          </w:tcPr>
          <w:p w14:paraId="01738453">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tcMar>
              <w:top w:w="0" w:type="dxa"/>
              <w:left w:w="0" w:type="dxa"/>
              <w:bottom w:w="0" w:type="dxa"/>
              <w:right w:w="0" w:type="dxa"/>
            </w:tcMar>
            <w:vAlign w:val="center"/>
          </w:tcPr>
          <w:p w14:paraId="069696C8">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tcMar>
              <w:top w:w="0" w:type="dxa"/>
              <w:left w:w="0" w:type="dxa"/>
              <w:bottom w:w="0" w:type="dxa"/>
              <w:right w:w="0" w:type="dxa"/>
            </w:tcMar>
            <w:vAlign w:val="center"/>
          </w:tcPr>
          <w:p w14:paraId="5D6792BC">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0" w:type="auto"/>
            <w:tcMar>
              <w:top w:w="0" w:type="dxa"/>
              <w:left w:w="0" w:type="dxa"/>
              <w:bottom w:w="0" w:type="dxa"/>
              <w:right w:w="0" w:type="dxa"/>
            </w:tcMar>
            <w:vAlign w:val="center"/>
          </w:tcPr>
          <w:p w14:paraId="39424CE6">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c>
          <w:tcPr>
            <w:tcW w:w="5833" w:type="dxa"/>
            <w:tcMar>
              <w:top w:w="0" w:type="dxa"/>
              <w:left w:w="0" w:type="dxa"/>
              <w:bottom w:w="0" w:type="dxa"/>
              <w:right w:w="0" w:type="dxa"/>
            </w:tcMar>
            <w:vAlign w:val="center"/>
          </w:tcPr>
          <w:p w14:paraId="3EB07109">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w:t>
            </w:r>
          </w:p>
        </w:tc>
      </w:tr>
    </w:tbl>
    <w:p w14:paraId="539F3E11">
      <w:pPr>
        <w:shd w:val="clear" w:color="auto" w:fill="FBFBFB"/>
        <w:spacing w:after="0" w:line="240" w:lineRule="auto"/>
        <w:rPr>
          <w:rFonts w:ascii="RobotoRegular" w:hAnsi="RobotoRegular" w:eastAsia="Times New Roman" w:cs="Times New Roman"/>
          <w:color w:val="000000"/>
          <w:sz w:val="27"/>
          <w:szCs w:val="27"/>
          <w:lang w:eastAsia="ru-RU"/>
        </w:rPr>
      </w:pPr>
      <w:r>
        <w:rPr>
          <w:rFonts w:ascii="RobotoRegular" w:hAnsi="RobotoRegular" w:eastAsia="Times New Roman" w:cs="Times New Roman"/>
          <w:color w:val="000000"/>
          <w:sz w:val="27"/>
          <w:szCs w:val="27"/>
          <w:lang w:eastAsia="ru-RU"/>
        </w:rPr>
        <w:t> </w:t>
      </w:r>
      <w:r>
        <w:rPr>
          <w:rFonts w:hint="eastAsia" w:ascii="RobotoRegular" w:hAnsi="RobotoRegular" w:eastAsia="Times New Roman" w:cs="Times New Roman"/>
          <w:color w:val="000000"/>
          <w:sz w:val="27"/>
          <w:szCs w:val="27"/>
          <w:lang w:eastAsia="ru-RU"/>
        </w:rPr>
        <w:t>«</w:t>
      </w:r>
      <w:r>
        <w:rPr>
          <w:rFonts w:ascii="RobotoRegular" w:hAnsi="RobotoRegular" w:eastAsia="Times New Roman" w:cs="Times New Roman"/>
          <w:color w:val="000000"/>
          <w:sz w:val="27"/>
          <w:szCs w:val="27"/>
          <w:lang w:eastAsia="ru-RU"/>
        </w:rPr>
        <w:t>_________</w:t>
      </w:r>
      <w:r>
        <w:rPr>
          <w:rFonts w:hint="eastAsia" w:ascii="RobotoRegular" w:hAnsi="RobotoRegular" w:eastAsia="Times New Roman" w:cs="Times New Roman"/>
          <w:color w:val="000000"/>
          <w:sz w:val="27"/>
          <w:szCs w:val="27"/>
          <w:lang w:eastAsia="ru-RU"/>
        </w:rPr>
        <w:t>»</w:t>
      </w:r>
      <w:r>
        <w:rPr>
          <w:rFonts w:ascii="RobotoRegular" w:hAnsi="RobotoRegular" w:eastAsia="Times New Roman" w:cs="Times New Roman"/>
          <w:color w:val="000000"/>
          <w:sz w:val="27"/>
          <w:szCs w:val="27"/>
          <w:lang w:eastAsia="ru-RU"/>
        </w:rPr>
        <w:t xml:space="preserve">  20__ г.</w:t>
      </w:r>
    </w:p>
    <w:p w14:paraId="77BA5326">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w:t>
      </w:r>
    </w:p>
    <w:p w14:paraId="46AE2C87">
      <w:pPr>
        <w:pStyle w:val="10"/>
        <w:jc w:val="right"/>
        <w:rPr>
          <w:rFonts w:ascii="Times New Roman" w:hAnsi="Times New Roman"/>
          <w:sz w:val="24"/>
          <w:szCs w:val="24"/>
          <w:lang w:eastAsia="ru-RU"/>
        </w:rPr>
      </w:pPr>
      <w:r>
        <w:rPr>
          <w:rFonts w:ascii="Times New Roman" w:hAnsi="Times New Roman"/>
          <w:sz w:val="24"/>
          <w:szCs w:val="24"/>
          <w:lang w:eastAsia="ru-RU"/>
        </w:rPr>
        <w:t>Приложение 2</w:t>
      </w:r>
    </w:p>
    <w:p w14:paraId="61D6F2E2">
      <w:pPr>
        <w:pStyle w:val="10"/>
        <w:jc w:val="right"/>
        <w:rPr>
          <w:rFonts w:ascii="Times New Roman" w:hAnsi="Times New Roman"/>
          <w:sz w:val="24"/>
          <w:szCs w:val="24"/>
          <w:lang w:eastAsia="ru-RU"/>
        </w:rPr>
      </w:pPr>
      <w:r>
        <w:rPr>
          <w:rFonts w:ascii="Times New Roman" w:hAnsi="Times New Roman"/>
          <w:sz w:val="24"/>
          <w:szCs w:val="24"/>
          <w:lang w:eastAsia="ru-RU"/>
        </w:rPr>
        <w:t>к Порядку ведения реестра</w:t>
      </w:r>
    </w:p>
    <w:p w14:paraId="68511B98">
      <w:pPr>
        <w:pStyle w:val="10"/>
        <w:jc w:val="right"/>
        <w:rPr>
          <w:rFonts w:ascii="Times New Roman" w:hAnsi="Times New Roman"/>
          <w:sz w:val="24"/>
          <w:szCs w:val="24"/>
          <w:lang w:eastAsia="ru-RU"/>
        </w:rPr>
      </w:pPr>
      <w:r>
        <w:rPr>
          <w:rFonts w:ascii="Times New Roman" w:hAnsi="Times New Roman"/>
          <w:sz w:val="24"/>
          <w:szCs w:val="24"/>
          <w:lang w:eastAsia="ru-RU"/>
        </w:rPr>
        <w:t>муниципального имущества, находящегося в</w:t>
      </w:r>
    </w:p>
    <w:p w14:paraId="15430AB1">
      <w:pPr>
        <w:pStyle w:val="10"/>
        <w:jc w:val="right"/>
        <w:rPr>
          <w:rFonts w:ascii="Times New Roman" w:hAnsi="Times New Roman"/>
          <w:sz w:val="24"/>
          <w:szCs w:val="24"/>
          <w:lang w:eastAsia="ru-RU"/>
        </w:rPr>
      </w:pPr>
      <w:r>
        <w:rPr>
          <w:rFonts w:ascii="Times New Roman" w:hAnsi="Times New Roman"/>
          <w:sz w:val="24"/>
          <w:szCs w:val="24"/>
          <w:lang w:eastAsia="ru-RU"/>
        </w:rPr>
        <w:t xml:space="preserve">собственности Ачадовского сельского поселения </w:t>
      </w:r>
    </w:p>
    <w:p w14:paraId="767A1784">
      <w:pPr>
        <w:pStyle w:val="10"/>
        <w:jc w:val="right"/>
        <w:rPr>
          <w:rFonts w:ascii="Times New Roman" w:hAnsi="Times New Roman"/>
          <w:sz w:val="24"/>
          <w:szCs w:val="24"/>
          <w:lang w:eastAsia="ru-RU"/>
        </w:rPr>
      </w:pPr>
      <w:r>
        <w:rPr>
          <w:rFonts w:ascii="Times New Roman" w:hAnsi="Times New Roman"/>
          <w:sz w:val="24"/>
          <w:szCs w:val="24"/>
          <w:lang w:eastAsia="ru-RU"/>
        </w:rPr>
        <w:t>Зубово-Полянского муниципального</w:t>
      </w:r>
    </w:p>
    <w:p w14:paraId="7DA13D4D">
      <w:pPr>
        <w:shd w:val="clear" w:color="auto" w:fill="FBFBFB"/>
        <w:spacing w:after="150" w:line="240" w:lineRule="auto"/>
        <w:jc w:val="right"/>
        <w:rPr>
          <w:rFonts w:ascii="RobotoRegular" w:hAnsi="RobotoRegular" w:eastAsia="Times New Roman" w:cs="Times New Roman"/>
          <w:color w:val="000000"/>
          <w:sz w:val="24"/>
          <w:szCs w:val="24"/>
          <w:lang w:eastAsia="ru-RU"/>
        </w:rPr>
      </w:pPr>
      <w:r>
        <w:rPr>
          <w:rFonts w:ascii="Times New Roman" w:hAnsi="Times New Roman" w:cs="Times New Roman"/>
          <w:sz w:val="24"/>
          <w:szCs w:val="24"/>
          <w:lang w:eastAsia="ru-RU"/>
        </w:rPr>
        <w:t xml:space="preserve"> района Республики Мордовия</w:t>
      </w:r>
    </w:p>
    <w:p w14:paraId="7B9908AC">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49F9B13B">
      <w:pPr>
        <w:shd w:val="clear" w:color="auto" w:fill="FBFBFB"/>
        <w:spacing w:after="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i/>
          <w:iCs/>
          <w:color w:val="000000"/>
          <w:sz w:val="24"/>
          <w:szCs w:val="24"/>
          <w:lang w:eastAsia="ru-RU"/>
        </w:rPr>
        <w:t>Форма уведомления об отсутствии запрашиваемой информации в реестре муниципального имущества</w:t>
      </w:r>
    </w:p>
    <w:p w14:paraId="7D87613F">
      <w:pPr>
        <w:shd w:val="clear" w:color="auto" w:fill="FBFBFB"/>
        <w:spacing w:after="0" w:line="240" w:lineRule="auto"/>
        <w:jc w:val="right"/>
        <w:rPr>
          <w:rFonts w:ascii="RobotoRegular" w:hAnsi="RobotoRegular" w:eastAsia="Times New Roman" w:cs="Times New Roman"/>
          <w:b/>
          <w:bCs/>
          <w:color w:val="000000"/>
          <w:sz w:val="24"/>
          <w:szCs w:val="24"/>
          <w:lang w:eastAsia="ru-RU"/>
        </w:rPr>
      </w:pPr>
      <w:r>
        <w:rPr>
          <w:rFonts w:hint="eastAsia" w:ascii="RobotoRegular" w:hAnsi="RobotoRegular" w:eastAsia="Times New Roman" w:cs="Times New Roman"/>
          <w:b/>
          <w:bCs/>
          <w:color w:val="000000"/>
          <w:sz w:val="24"/>
          <w:szCs w:val="24"/>
          <w:lang w:eastAsia="ru-RU"/>
        </w:rPr>
        <w:t>А</w:t>
      </w:r>
      <w:r>
        <w:rPr>
          <w:rFonts w:ascii="RobotoRegular" w:hAnsi="RobotoRegular" w:eastAsia="Times New Roman" w:cs="Times New Roman"/>
          <w:b/>
          <w:bCs/>
          <w:color w:val="000000"/>
          <w:sz w:val="24"/>
          <w:szCs w:val="24"/>
          <w:lang w:eastAsia="ru-RU"/>
        </w:rPr>
        <w:t>дминистрация Ачадовского сельского</w:t>
      </w:r>
    </w:p>
    <w:p w14:paraId="6F4EBEDB">
      <w:pPr>
        <w:shd w:val="clear" w:color="auto" w:fill="FBFBFB"/>
        <w:spacing w:after="0" w:line="240" w:lineRule="auto"/>
        <w:jc w:val="right"/>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 xml:space="preserve"> поселения Зубово-Полянского муниципального  района</w:t>
      </w:r>
    </w:p>
    <w:p w14:paraId="543584B6">
      <w:pPr>
        <w:shd w:val="clear" w:color="auto" w:fill="FBFBFB"/>
        <w:spacing w:after="150" w:line="240" w:lineRule="auto"/>
        <w:jc w:val="right"/>
        <w:rPr>
          <w:rFonts w:ascii="RobotoRegular" w:hAnsi="RobotoRegular" w:eastAsia="Times New Roman" w:cs="Times New Roman"/>
          <w:color w:val="000000"/>
          <w:sz w:val="24"/>
          <w:szCs w:val="24"/>
          <w:lang w:eastAsia="ru-RU"/>
        </w:rPr>
      </w:pPr>
    </w:p>
    <w:p w14:paraId="1B4FFBEB">
      <w:pPr>
        <w:shd w:val="clear" w:color="auto" w:fill="FBFBFB"/>
        <w:spacing w:after="150" w:line="240" w:lineRule="auto"/>
        <w:jc w:val="right"/>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Кому: __________________________</w:t>
      </w:r>
    </w:p>
    <w:p w14:paraId="5CFEE580">
      <w:pPr>
        <w:shd w:val="clear" w:color="auto" w:fill="FBFBFB"/>
        <w:spacing w:after="150" w:line="240" w:lineRule="auto"/>
        <w:jc w:val="right"/>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Контактные данные: ______________</w:t>
      </w:r>
    </w:p>
    <w:p w14:paraId="75543A3C">
      <w:pPr>
        <w:shd w:val="clear" w:color="auto" w:fill="FBFBFB"/>
        <w:spacing w:after="0" w:line="240" w:lineRule="auto"/>
        <w:jc w:val="center"/>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Уведомление</w:t>
      </w:r>
    </w:p>
    <w:p w14:paraId="6974EB28">
      <w:pPr>
        <w:shd w:val="clear" w:color="auto" w:fill="FBFBFB"/>
        <w:spacing w:after="0" w:line="240" w:lineRule="auto"/>
        <w:jc w:val="center"/>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об отсутствии информации в реестре муниципального имущества</w:t>
      </w:r>
    </w:p>
    <w:p w14:paraId="77F2B6D5">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от   __________20 ___ г.                                                                  № _____</w:t>
      </w:r>
    </w:p>
    <w:p w14:paraId="1B39BB12">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По результатам рассмотрения заявления от __________ № _____ (Заявитель ________________) сообщаем об отсутствии в реестре муниципального имущества запрашиваемых сведений.</w:t>
      </w:r>
    </w:p>
    <w:p w14:paraId="6606EFF1">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Дополнительно информируем: ___________________________________.</w:t>
      </w:r>
    </w:p>
    <w:p w14:paraId="18E51D2A">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Ответственный</w:t>
      </w:r>
    </w:p>
    <w:p w14:paraId="6DAE90DD">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исполнитель:   _____________  __________     __________________________</w:t>
      </w:r>
    </w:p>
    <w:p w14:paraId="2FC20100">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(должность)                (подпись)                                 (расшифровка подписи)</w:t>
      </w:r>
    </w:p>
    <w:p w14:paraId="3901E7E7">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w:t>
      </w:r>
    </w:p>
    <w:p w14:paraId="69445997">
      <w:pPr>
        <w:shd w:val="clear" w:color="auto" w:fill="FBFBFB"/>
        <w:spacing w:after="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i/>
          <w:iCs/>
          <w:color w:val="000000"/>
          <w:sz w:val="24"/>
          <w:szCs w:val="24"/>
          <w:lang w:eastAsia="ru-RU"/>
        </w:rPr>
        <w:t>Форма решения об отказе в выдаче выписки из реестра</w:t>
      </w:r>
    </w:p>
    <w:p w14:paraId="349809A0">
      <w:pPr>
        <w:shd w:val="clear" w:color="auto" w:fill="FBFBFB"/>
        <w:spacing w:after="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i/>
          <w:iCs/>
          <w:color w:val="000000"/>
          <w:sz w:val="24"/>
          <w:szCs w:val="24"/>
          <w:lang w:eastAsia="ru-RU"/>
        </w:rPr>
        <w:t>муниципального имущества</w:t>
      </w:r>
    </w:p>
    <w:p w14:paraId="74ADD06C">
      <w:pPr>
        <w:shd w:val="clear" w:color="auto" w:fill="FBFBFB"/>
        <w:spacing w:after="0" w:line="240" w:lineRule="auto"/>
        <w:jc w:val="right"/>
        <w:rPr>
          <w:rFonts w:ascii="RobotoRegular" w:hAnsi="RobotoRegular" w:eastAsia="Times New Roman" w:cs="Times New Roman"/>
          <w:b/>
          <w:bCs/>
          <w:color w:val="000000"/>
          <w:sz w:val="24"/>
          <w:szCs w:val="24"/>
          <w:lang w:eastAsia="ru-RU"/>
        </w:rPr>
      </w:pPr>
      <w:r>
        <w:rPr>
          <w:rFonts w:hint="eastAsia" w:ascii="RobotoRegular" w:hAnsi="RobotoRegular" w:eastAsia="Times New Roman" w:cs="Times New Roman"/>
          <w:b/>
          <w:bCs/>
          <w:color w:val="000000"/>
          <w:sz w:val="24"/>
          <w:szCs w:val="24"/>
          <w:lang w:eastAsia="ru-RU"/>
        </w:rPr>
        <w:t>А</w:t>
      </w:r>
      <w:r>
        <w:rPr>
          <w:rFonts w:ascii="RobotoRegular" w:hAnsi="RobotoRegular" w:eastAsia="Times New Roman" w:cs="Times New Roman"/>
          <w:b/>
          <w:bCs/>
          <w:color w:val="000000"/>
          <w:sz w:val="24"/>
          <w:szCs w:val="24"/>
          <w:lang w:eastAsia="ru-RU"/>
        </w:rPr>
        <w:t>дминистрация Ачадовского сельского</w:t>
      </w:r>
    </w:p>
    <w:p w14:paraId="453D886E">
      <w:pPr>
        <w:shd w:val="clear" w:color="auto" w:fill="FBFBFB"/>
        <w:spacing w:after="0" w:line="240" w:lineRule="auto"/>
        <w:jc w:val="right"/>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 xml:space="preserve"> поселения Зубово-Полянского муниципального  района</w:t>
      </w:r>
    </w:p>
    <w:p w14:paraId="6A7D4D85">
      <w:pPr>
        <w:shd w:val="clear" w:color="auto" w:fill="FBFBFB"/>
        <w:spacing w:after="150" w:line="240" w:lineRule="auto"/>
        <w:jc w:val="right"/>
        <w:rPr>
          <w:rFonts w:ascii="RobotoRegular" w:hAnsi="RobotoRegular" w:eastAsia="Times New Roman" w:cs="Times New Roman"/>
          <w:color w:val="000000"/>
          <w:sz w:val="24"/>
          <w:szCs w:val="24"/>
          <w:lang w:eastAsia="ru-RU"/>
        </w:rPr>
      </w:pPr>
    </w:p>
    <w:p w14:paraId="33D31CD3">
      <w:pPr>
        <w:shd w:val="clear" w:color="auto" w:fill="FBFBFB"/>
        <w:spacing w:after="150" w:line="240" w:lineRule="auto"/>
        <w:jc w:val="right"/>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Кому: __________________________</w:t>
      </w:r>
    </w:p>
    <w:p w14:paraId="4D60F076">
      <w:pPr>
        <w:shd w:val="clear" w:color="auto" w:fill="FBFBFB"/>
        <w:spacing w:after="0" w:line="240" w:lineRule="auto"/>
        <w:jc w:val="right"/>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Контактные данные: ______________</w:t>
      </w:r>
    </w:p>
    <w:p w14:paraId="5485C20B">
      <w:pPr>
        <w:shd w:val="clear" w:color="auto" w:fill="FBFBFB"/>
        <w:spacing w:after="0" w:line="240" w:lineRule="auto"/>
        <w:jc w:val="center"/>
        <w:rPr>
          <w:rFonts w:ascii="RobotoRegular" w:hAnsi="RobotoRegular" w:eastAsia="Times New Roman" w:cs="Times New Roman"/>
          <w:b/>
          <w:bCs/>
          <w:color w:val="000000"/>
          <w:sz w:val="24"/>
          <w:szCs w:val="24"/>
          <w:lang w:eastAsia="ru-RU"/>
        </w:rPr>
      </w:pPr>
    </w:p>
    <w:p w14:paraId="5F03381A">
      <w:pPr>
        <w:shd w:val="clear" w:color="auto" w:fill="FBFBFB"/>
        <w:spacing w:after="0" w:line="240" w:lineRule="auto"/>
        <w:jc w:val="center"/>
        <w:rPr>
          <w:rFonts w:ascii="RobotoRegular" w:hAnsi="RobotoRegular" w:eastAsia="Times New Roman" w:cs="Times New Roman"/>
          <w:b/>
          <w:bCs/>
          <w:color w:val="000000"/>
          <w:sz w:val="24"/>
          <w:szCs w:val="24"/>
          <w:lang w:eastAsia="ru-RU"/>
        </w:rPr>
      </w:pPr>
      <w:r>
        <w:rPr>
          <w:rFonts w:ascii="RobotoRegular" w:hAnsi="RobotoRegular" w:eastAsia="Times New Roman" w:cs="Times New Roman"/>
          <w:b/>
          <w:bCs/>
          <w:color w:val="000000"/>
          <w:sz w:val="24"/>
          <w:szCs w:val="24"/>
          <w:lang w:eastAsia="ru-RU"/>
        </w:rPr>
        <w:t xml:space="preserve">Решение </w:t>
      </w:r>
    </w:p>
    <w:p w14:paraId="4A96D0E7">
      <w:pPr>
        <w:shd w:val="clear" w:color="auto" w:fill="FBFBFB"/>
        <w:spacing w:after="0" w:line="240" w:lineRule="auto"/>
        <w:jc w:val="center"/>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об отказе в выдаче выписки из реестра муниципального</w:t>
      </w:r>
    </w:p>
    <w:p w14:paraId="27E82C3F">
      <w:pPr>
        <w:shd w:val="clear" w:color="auto" w:fill="FBFBFB"/>
        <w:spacing w:after="0" w:line="240" w:lineRule="auto"/>
        <w:jc w:val="center"/>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имущества</w:t>
      </w:r>
    </w:p>
    <w:p w14:paraId="4E639143">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от ___________ 20___ г.                                                            №______________</w:t>
      </w:r>
    </w:p>
    <w:p w14:paraId="04285A33">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По результатам рассмотрения заявления от _________ № ______ (Заявитель __________) принято решение об отказе в выдаче выписки из реестра муниципального имущества по следующим основаниям:</w:t>
      </w:r>
    </w:p>
    <w:p w14:paraId="2841CAC0">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___________________________________________________________________</w:t>
      </w:r>
    </w:p>
    <w:p w14:paraId="0EB02EA4">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Дополнительно информируем: _______________________________.</w:t>
      </w:r>
    </w:p>
    <w:p w14:paraId="4F3D87EC">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Вы вправе повторно обратиться в уполномоченный орган с заявлением после устранения указанных нарушений.</w:t>
      </w:r>
    </w:p>
    <w:p w14:paraId="1A035EE2">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Данный отказ может быть обжалован в досудебном порядке путем направления жалобы в уполномоченный орган, а также в судебном порядке.</w:t>
      </w:r>
    </w:p>
    <w:p w14:paraId="353C58D4">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Ответственный</w:t>
      </w:r>
    </w:p>
    <w:p w14:paraId="5D22A97E">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исполнитель:    _____________  _________    ____________________________</w:t>
      </w:r>
    </w:p>
    <w:p w14:paraId="1E33DD30">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(должность)              (подпись)                                 (расшифровка подписи)</w:t>
      </w:r>
    </w:p>
    <w:p w14:paraId="2705BCC5">
      <w:pPr>
        <w:shd w:val="clear" w:color="auto" w:fill="FBFBFB"/>
        <w:spacing w:after="15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color w:val="000000"/>
          <w:sz w:val="24"/>
          <w:szCs w:val="24"/>
          <w:lang w:eastAsia="ru-RU"/>
        </w:rPr>
        <w:t> </w:t>
      </w:r>
    </w:p>
    <w:p w14:paraId="6922557C">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73F9865C">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446E6128">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45459E9A">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4A850A3B">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55F53A13">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3076CC82">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6E8DC2EF">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0B47D064">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70DB54D0">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6748DC3B">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14D81AFC">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4F09C67D">
      <w:pPr>
        <w:shd w:val="clear" w:color="auto" w:fill="FBFBFB"/>
        <w:spacing w:after="150" w:line="240" w:lineRule="auto"/>
        <w:jc w:val="both"/>
        <w:rPr>
          <w:rFonts w:ascii="RobotoRegular" w:hAnsi="RobotoRegular" w:eastAsia="Times New Roman" w:cs="Times New Roman"/>
          <w:color w:val="000000"/>
          <w:sz w:val="24"/>
          <w:szCs w:val="24"/>
          <w:lang w:eastAsia="ru-RU"/>
        </w:rPr>
        <w:sectPr>
          <w:pgSz w:w="11906" w:h="16838"/>
          <w:pgMar w:top="284" w:right="851" w:bottom="284" w:left="1418" w:header="709" w:footer="709" w:gutter="0"/>
          <w:cols w:space="708" w:num="1"/>
          <w:docGrid w:linePitch="360" w:charSpace="0"/>
        </w:sectPr>
      </w:pPr>
    </w:p>
    <w:p w14:paraId="447BA757">
      <w:pPr>
        <w:pStyle w:val="10"/>
        <w:jc w:val="right"/>
        <w:rPr>
          <w:rFonts w:ascii="Times New Roman" w:hAnsi="Times New Roman"/>
          <w:sz w:val="24"/>
          <w:szCs w:val="24"/>
          <w:lang w:eastAsia="ru-RU"/>
        </w:rPr>
      </w:pPr>
      <w:r>
        <w:rPr>
          <w:rFonts w:ascii="Times New Roman" w:hAnsi="Times New Roman"/>
          <w:sz w:val="24"/>
          <w:szCs w:val="24"/>
          <w:lang w:eastAsia="ru-RU"/>
        </w:rPr>
        <w:t>Приложение № 2</w:t>
      </w:r>
    </w:p>
    <w:p w14:paraId="346F08ED">
      <w:pPr>
        <w:pStyle w:val="10"/>
        <w:jc w:val="right"/>
        <w:rPr>
          <w:rFonts w:ascii="Times New Roman" w:hAnsi="Times New Roman"/>
          <w:sz w:val="24"/>
          <w:szCs w:val="24"/>
          <w:lang w:eastAsia="ru-RU"/>
        </w:rPr>
      </w:pPr>
      <w:r>
        <w:rPr>
          <w:rFonts w:ascii="Times New Roman" w:hAnsi="Times New Roman"/>
          <w:sz w:val="24"/>
          <w:szCs w:val="24"/>
          <w:lang w:eastAsia="ru-RU"/>
        </w:rPr>
        <w:t>к постановлению администрации</w:t>
      </w:r>
    </w:p>
    <w:p w14:paraId="74408ED5">
      <w:pPr>
        <w:pStyle w:val="10"/>
        <w:jc w:val="right"/>
        <w:rPr>
          <w:rFonts w:ascii="Times New Roman" w:hAnsi="Times New Roman"/>
          <w:sz w:val="24"/>
          <w:szCs w:val="24"/>
          <w:lang w:eastAsia="ru-RU"/>
        </w:rPr>
      </w:pPr>
      <w:r>
        <w:rPr>
          <w:rFonts w:ascii="Times New Roman" w:hAnsi="Times New Roman"/>
          <w:sz w:val="24"/>
          <w:szCs w:val="24"/>
          <w:lang w:eastAsia="ru-RU"/>
        </w:rPr>
        <w:t xml:space="preserve">от </w:t>
      </w:r>
      <w:r>
        <w:rPr>
          <w:rFonts w:hint="default" w:ascii="Times New Roman" w:hAnsi="Times New Roman"/>
          <w:sz w:val="24"/>
          <w:szCs w:val="24"/>
          <w:lang w:val="en-US" w:eastAsia="ru-RU"/>
        </w:rPr>
        <w:t>12.05</w:t>
      </w:r>
      <w:r>
        <w:rPr>
          <w:rFonts w:ascii="Times New Roman" w:hAnsi="Times New Roman"/>
          <w:sz w:val="24"/>
          <w:szCs w:val="24"/>
          <w:lang w:eastAsia="ru-RU"/>
        </w:rPr>
        <w:t>.2026 № 1</w:t>
      </w:r>
      <w:r>
        <w:rPr>
          <w:rFonts w:hint="default" w:ascii="Times New Roman" w:hAnsi="Times New Roman"/>
          <w:sz w:val="24"/>
          <w:szCs w:val="24"/>
          <w:lang w:val="en-US" w:eastAsia="ru-RU"/>
        </w:rPr>
        <w:t>8</w:t>
      </w:r>
    </w:p>
    <w:p w14:paraId="22B8632A">
      <w:pPr>
        <w:shd w:val="clear" w:color="auto" w:fill="FBFBFB"/>
        <w:spacing w:after="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 </w:t>
      </w:r>
    </w:p>
    <w:p w14:paraId="12BE77F3">
      <w:pPr>
        <w:jc w:val="center"/>
        <w:rPr>
          <w:rFonts w:ascii="Times New Roman" w:hAnsi="Times New Roman" w:cs="Times New Roman"/>
          <w:b/>
          <w:sz w:val="24"/>
          <w:szCs w:val="24"/>
        </w:rPr>
      </w:pPr>
      <w:r>
        <w:rPr>
          <w:rFonts w:ascii="RobotoRegular" w:hAnsi="RobotoRegular" w:eastAsia="Times New Roman" w:cs="Times New Roman"/>
          <w:sz w:val="24"/>
          <w:szCs w:val="24"/>
          <w:lang w:eastAsia="ru-RU"/>
        </w:rPr>
        <w:tab/>
      </w:r>
      <w:r>
        <w:rPr>
          <w:rFonts w:ascii="Times New Roman" w:hAnsi="Times New Roman" w:cs="Times New Roman"/>
          <w:b/>
          <w:sz w:val="24"/>
          <w:szCs w:val="24"/>
        </w:rPr>
        <w:t>РАЗДЕЛ 1. Сведения о муниципальном недвижимом имуществе</w:t>
      </w:r>
    </w:p>
    <w:p w14:paraId="786BD1A6">
      <w:pPr>
        <w:jc w:val="center"/>
        <w:rPr>
          <w:rFonts w:ascii="Times New Roman" w:hAnsi="Times New Roman" w:cs="Times New Roman"/>
          <w:b/>
          <w:sz w:val="24"/>
          <w:szCs w:val="24"/>
        </w:rPr>
      </w:pPr>
      <w:r>
        <w:rPr>
          <w:rFonts w:ascii="Times New Roman" w:hAnsi="Times New Roman" w:cs="Times New Roman"/>
          <w:b/>
          <w:sz w:val="24"/>
          <w:szCs w:val="24"/>
        </w:rPr>
        <w:t>Подраздел 1.1. Сведения о земельных участках</w:t>
      </w:r>
    </w:p>
    <w:tbl>
      <w:tblPr>
        <w:tblStyle w:val="4"/>
        <w:tblW w:w="15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133"/>
        <w:gridCol w:w="1276"/>
        <w:gridCol w:w="1418"/>
        <w:gridCol w:w="1559"/>
        <w:gridCol w:w="1275"/>
        <w:gridCol w:w="1418"/>
        <w:gridCol w:w="1276"/>
        <w:gridCol w:w="992"/>
        <w:gridCol w:w="1134"/>
        <w:gridCol w:w="992"/>
        <w:gridCol w:w="992"/>
        <w:gridCol w:w="1134"/>
      </w:tblGrid>
      <w:tr w14:paraId="6FBEB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9" w:hRule="atLeast"/>
          <w:jc w:val="center"/>
        </w:trPr>
        <w:tc>
          <w:tcPr>
            <w:tcW w:w="710" w:type="dxa"/>
            <w:tcBorders>
              <w:top w:val="single" w:color="auto" w:sz="4" w:space="0"/>
              <w:left w:val="single" w:color="auto" w:sz="4" w:space="0"/>
              <w:bottom w:val="single" w:color="auto" w:sz="4" w:space="0"/>
              <w:right w:val="single" w:color="auto" w:sz="4" w:space="0"/>
            </w:tcBorders>
          </w:tcPr>
          <w:p w14:paraId="56CE2E6B">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Реестровый или порядковый номер</w:t>
            </w:r>
          </w:p>
        </w:tc>
        <w:tc>
          <w:tcPr>
            <w:tcW w:w="1133" w:type="dxa"/>
            <w:tcBorders>
              <w:top w:val="single" w:color="auto" w:sz="4" w:space="0"/>
              <w:left w:val="single" w:color="auto" w:sz="4" w:space="0"/>
              <w:bottom w:val="single" w:color="auto" w:sz="4" w:space="0"/>
              <w:right w:val="single" w:color="auto" w:sz="4" w:space="0"/>
            </w:tcBorders>
          </w:tcPr>
          <w:p w14:paraId="01D84F92">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Наименование земельного участка</w:t>
            </w:r>
          </w:p>
        </w:tc>
        <w:tc>
          <w:tcPr>
            <w:tcW w:w="1276" w:type="dxa"/>
            <w:tcBorders>
              <w:top w:val="single" w:color="auto" w:sz="4" w:space="0"/>
              <w:left w:val="single" w:color="auto" w:sz="4" w:space="0"/>
              <w:bottom w:val="single" w:color="auto" w:sz="4" w:space="0"/>
              <w:right w:val="single" w:color="auto" w:sz="4" w:space="0"/>
            </w:tcBorders>
          </w:tcPr>
          <w:p w14:paraId="4DA87BBB">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Адрес (местоположение) земельного участка</w:t>
            </w:r>
          </w:p>
          <w:p w14:paraId="7A0CF537">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(ОКТМО)</w:t>
            </w:r>
          </w:p>
        </w:tc>
        <w:tc>
          <w:tcPr>
            <w:tcW w:w="1418" w:type="dxa"/>
            <w:tcBorders>
              <w:top w:val="single" w:color="auto" w:sz="4" w:space="0"/>
              <w:left w:val="single" w:color="auto" w:sz="4" w:space="0"/>
              <w:bottom w:val="single" w:color="auto" w:sz="4" w:space="0"/>
              <w:right w:val="single" w:color="auto" w:sz="4" w:space="0"/>
            </w:tcBorders>
          </w:tcPr>
          <w:p w14:paraId="0F315070">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Кадастровый номер земельного участка (с датой присвоения)</w:t>
            </w:r>
          </w:p>
        </w:tc>
        <w:tc>
          <w:tcPr>
            <w:tcW w:w="1559" w:type="dxa"/>
            <w:tcBorders>
              <w:top w:val="single" w:color="auto" w:sz="4" w:space="0"/>
              <w:left w:val="single" w:color="auto" w:sz="4" w:space="0"/>
              <w:bottom w:val="single" w:color="auto" w:sz="4" w:space="0"/>
              <w:right w:val="single" w:color="auto" w:sz="4" w:space="0"/>
            </w:tcBorders>
          </w:tcPr>
          <w:p w14:paraId="7E6D62DE">
            <w:pPr>
              <w:widowControl w:val="0"/>
              <w:autoSpaceDE w:val="0"/>
              <w:autoSpaceDN w:val="0"/>
              <w:adjustRightInd w:val="0"/>
              <w:ind w:left="-108" w:firstLine="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Сведения о правообладателе</w:t>
            </w:r>
          </w:p>
        </w:tc>
        <w:tc>
          <w:tcPr>
            <w:tcW w:w="1275" w:type="dxa"/>
            <w:tcBorders>
              <w:top w:val="single" w:color="auto" w:sz="4" w:space="0"/>
              <w:left w:val="single" w:color="auto" w:sz="4" w:space="0"/>
              <w:bottom w:val="single" w:color="auto" w:sz="4" w:space="0"/>
              <w:right w:val="single" w:color="auto" w:sz="4" w:space="0"/>
            </w:tcBorders>
          </w:tcPr>
          <w:p w14:paraId="13C4691D">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Вид вещного права, на основании которого правообладателю принадлежит земельный участок</w:t>
            </w:r>
          </w:p>
        </w:tc>
        <w:tc>
          <w:tcPr>
            <w:tcW w:w="1418" w:type="dxa"/>
            <w:tcBorders>
              <w:top w:val="single" w:color="auto" w:sz="4" w:space="0"/>
              <w:left w:val="single" w:color="auto" w:sz="4" w:space="0"/>
              <w:bottom w:val="single" w:color="auto" w:sz="4" w:space="0"/>
              <w:right w:val="single" w:color="auto" w:sz="4" w:space="0"/>
            </w:tcBorders>
          </w:tcPr>
          <w:p w14:paraId="7C5C3754">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основных характеристиках земельного участка, в том числе: категория земель, вид разрешенного использования</w:t>
            </w:r>
          </w:p>
        </w:tc>
        <w:tc>
          <w:tcPr>
            <w:tcW w:w="1276" w:type="dxa"/>
            <w:tcBorders>
              <w:top w:val="single" w:color="auto" w:sz="4" w:space="0"/>
              <w:left w:val="single" w:color="auto" w:sz="4" w:space="0"/>
              <w:bottom w:val="single" w:color="auto" w:sz="4" w:space="0"/>
              <w:right w:val="single" w:color="auto" w:sz="4" w:space="0"/>
            </w:tcBorders>
          </w:tcPr>
          <w:p w14:paraId="4A110516">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основных характеристиках земельного участка - площадь</w:t>
            </w:r>
          </w:p>
        </w:tc>
        <w:tc>
          <w:tcPr>
            <w:tcW w:w="992" w:type="dxa"/>
            <w:tcBorders>
              <w:top w:val="single" w:color="auto" w:sz="4" w:space="0"/>
              <w:left w:val="single" w:color="auto" w:sz="4" w:space="0"/>
              <w:bottom w:val="single" w:color="auto" w:sz="4" w:space="0"/>
              <w:right w:val="single" w:color="auto" w:sz="4" w:space="0"/>
            </w:tcBorders>
          </w:tcPr>
          <w:p w14:paraId="702C1D98">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кадастровой стоимости земельного участка (руб.)</w:t>
            </w:r>
          </w:p>
        </w:tc>
        <w:tc>
          <w:tcPr>
            <w:tcW w:w="1134" w:type="dxa"/>
            <w:tcBorders>
              <w:top w:val="single" w:color="auto" w:sz="4" w:space="0"/>
              <w:left w:val="single" w:color="auto" w:sz="4" w:space="0"/>
              <w:bottom w:val="single" w:color="auto" w:sz="4" w:space="0"/>
              <w:right w:val="single" w:color="auto" w:sz="4" w:space="0"/>
            </w:tcBorders>
          </w:tcPr>
          <w:p w14:paraId="7E5B295A">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произведенном улучшении земельного участка</w:t>
            </w:r>
          </w:p>
        </w:tc>
        <w:tc>
          <w:tcPr>
            <w:tcW w:w="992" w:type="dxa"/>
            <w:tcBorders>
              <w:top w:val="single" w:color="auto" w:sz="4" w:space="0"/>
              <w:left w:val="single" w:color="auto" w:sz="4" w:space="0"/>
              <w:bottom w:val="single" w:color="auto" w:sz="4" w:space="0"/>
              <w:right w:val="single" w:color="auto" w:sz="4" w:space="0"/>
            </w:tcBorders>
          </w:tcPr>
          <w:p w14:paraId="7E755878">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установленных в отношении земельного участка ограничениях (обременениях)</w:t>
            </w:r>
          </w:p>
        </w:tc>
        <w:tc>
          <w:tcPr>
            <w:tcW w:w="992" w:type="dxa"/>
            <w:tcBorders>
              <w:top w:val="single" w:color="auto" w:sz="4" w:space="0"/>
              <w:left w:val="single" w:color="auto" w:sz="4" w:space="0"/>
              <w:bottom w:val="single" w:color="auto" w:sz="4" w:space="0"/>
              <w:right w:val="single" w:color="auto" w:sz="4" w:space="0"/>
            </w:tcBorders>
          </w:tcPr>
          <w:p w14:paraId="0B90267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лице, в пользу которого установлены ограничения (обременения)</w:t>
            </w:r>
          </w:p>
        </w:tc>
        <w:tc>
          <w:tcPr>
            <w:tcW w:w="1134" w:type="dxa"/>
            <w:tcBorders>
              <w:top w:val="single" w:color="auto" w:sz="4" w:space="0"/>
              <w:left w:val="single" w:color="auto" w:sz="4" w:space="0"/>
              <w:bottom w:val="single" w:color="auto" w:sz="4" w:space="0"/>
              <w:right w:val="single" w:color="auto" w:sz="4" w:space="0"/>
            </w:tcBorders>
          </w:tcPr>
          <w:p w14:paraId="395D9C50">
            <w:pPr>
              <w:widowControl w:val="0"/>
              <w:autoSpaceDE w:val="0"/>
              <w:autoSpaceDN w:val="0"/>
              <w:adjustRightInd w:val="0"/>
              <w:ind w:hanging="108"/>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Иные сведения (при необходимости)</w:t>
            </w:r>
          </w:p>
        </w:tc>
      </w:tr>
      <w:tr w14:paraId="35692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710" w:type="dxa"/>
            <w:tcBorders>
              <w:top w:val="single" w:color="auto" w:sz="4" w:space="0"/>
              <w:left w:val="single" w:color="auto" w:sz="4" w:space="0"/>
              <w:bottom w:val="single" w:color="auto" w:sz="4" w:space="0"/>
              <w:right w:val="single" w:color="auto" w:sz="4" w:space="0"/>
            </w:tcBorders>
          </w:tcPr>
          <w:p w14:paraId="0EDA0654">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w:t>
            </w:r>
          </w:p>
        </w:tc>
        <w:tc>
          <w:tcPr>
            <w:tcW w:w="1133" w:type="dxa"/>
            <w:tcBorders>
              <w:top w:val="single" w:color="auto" w:sz="4" w:space="0"/>
              <w:left w:val="single" w:color="auto" w:sz="4" w:space="0"/>
              <w:bottom w:val="single" w:color="auto" w:sz="4" w:space="0"/>
              <w:right w:val="single" w:color="auto" w:sz="4" w:space="0"/>
            </w:tcBorders>
          </w:tcPr>
          <w:p w14:paraId="63C297F9">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2</w:t>
            </w:r>
          </w:p>
        </w:tc>
        <w:tc>
          <w:tcPr>
            <w:tcW w:w="1276" w:type="dxa"/>
            <w:tcBorders>
              <w:top w:val="single" w:color="auto" w:sz="4" w:space="0"/>
              <w:left w:val="single" w:color="auto" w:sz="4" w:space="0"/>
              <w:bottom w:val="single" w:color="auto" w:sz="4" w:space="0"/>
              <w:right w:val="single" w:color="auto" w:sz="4" w:space="0"/>
            </w:tcBorders>
          </w:tcPr>
          <w:p w14:paraId="6616AA70">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3</w:t>
            </w:r>
          </w:p>
        </w:tc>
        <w:tc>
          <w:tcPr>
            <w:tcW w:w="1418" w:type="dxa"/>
            <w:tcBorders>
              <w:top w:val="single" w:color="auto" w:sz="4" w:space="0"/>
              <w:left w:val="single" w:color="auto" w:sz="4" w:space="0"/>
              <w:bottom w:val="single" w:color="auto" w:sz="4" w:space="0"/>
              <w:right w:val="single" w:color="auto" w:sz="4" w:space="0"/>
            </w:tcBorders>
          </w:tcPr>
          <w:p w14:paraId="5113EE8C">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4</w:t>
            </w:r>
          </w:p>
        </w:tc>
        <w:tc>
          <w:tcPr>
            <w:tcW w:w="1559" w:type="dxa"/>
            <w:tcBorders>
              <w:top w:val="single" w:color="auto" w:sz="4" w:space="0"/>
              <w:left w:val="single" w:color="auto" w:sz="4" w:space="0"/>
              <w:bottom w:val="single" w:color="auto" w:sz="4" w:space="0"/>
              <w:right w:val="single" w:color="auto" w:sz="4" w:space="0"/>
            </w:tcBorders>
          </w:tcPr>
          <w:p w14:paraId="68A278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5</w:t>
            </w:r>
          </w:p>
        </w:tc>
        <w:tc>
          <w:tcPr>
            <w:tcW w:w="1275" w:type="dxa"/>
            <w:tcBorders>
              <w:top w:val="single" w:color="auto" w:sz="4" w:space="0"/>
              <w:left w:val="single" w:color="auto" w:sz="4" w:space="0"/>
              <w:bottom w:val="single" w:color="auto" w:sz="4" w:space="0"/>
              <w:right w:val="single" w:color="auto" w:sz="4" w:space="0"/>
            </w:tcBorders>
          </w:tcPr>
          <w:p w14:paraId="3ECFCF76">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6</w:t>
            </w:r>
          </w:p>
        </w:tc>
        <w:tc>
          <w:tcPr>
            <w:tcW w:w="1418" w:type="dxa"/>
            <w:tcBorders>
              <w:top w:val="single" w:color="auto" w:sz="4" w:space="0"/>
              <w:left w:val="single" w:color="auto" w:sz="4" w:space="0"/>
              <w:bottom w:val="single" w:color="auto" w:sz="4" w:space="0"/>
              <w:right w:val="single" w:color="auto" w:sz="4" w:space="0"/>
            </w:tcBorders>
          </w:tcPr>
          <w:p w14:paraId="6758E716">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7</w:t>
            </w:r>
          </w:p>
        </w:tc>
        <w:tc>
          <w:tcPr>
            <w:tcW w:w="1276" w:type="dxa"/>
            <w:tcBorders>
              <w:top w:val="single" w:color="auto" w:sz="4" w:space="0"/>
              <w:left w:val="single" w:color="auto" w:sz="4" w:space="0"/>
              <w:bottom w:val="single" w:color="auto" w:sz="4" w:space="0"/>
              <w:right w:val="single" w:color="auto" w:sz="4" w:space="0"/>
            </w:tcBorders>
          </w:tcPr>
          <w:p w14:paraId="18533789">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8</w:t>
            </w:r>
          </w:p>
        </w:tc>
        <w:tc>
          <w:tcPr>
            <w:tcW w:w="992" w:type="dxa"/>
            <w:tcBorders>
              <w:top w:val="single" w:color="auto" w:sz="4" w:space="0"/>
              <w:left w:val="single" w:color="auto" w:sz="4" w:space="0"/>
              <w:bottom w:val="single" w:color="auto" w:sz="4" w:space="0"/>
              <w:right w:val="single" w:color="auto" w:sz="4" w:space="0"/>
            </w:tcBorders>
          </w:tcPr>
          <w:p w14:paraId="1C3CAB87">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9</w:t>
            </w:r>
          </w:p>
        </w:tc>
        <w:tc>
          <w:tcPr>
            <w:tcW w:w="1134" w:type="dxa"/>
            <w:tcBorders>
              <w:top w:val="single" w:color="auto" w:sz="4" w:space="0"/>
              <w:left w:val="single" w:color="auto" w:sz="4" w:space="0"/>
              <w:bottom w:val="single" w:color="auto" w:sz="4" w:space="0"/>
              <w:right w:val="single" w:color="auto" w:sz="4" w:space="0"/>
            </w:tcBorders>
          </w:tcPr>
          <w:p w14:paraId="153A4430">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10</w:t>
            </w:r>
          </w:p>
        </w:tc>
        <w:tc>
          <w:tcPr>
            <w:tcW w:w="992" w:type="dxa"/>
            <w:tcBorders>
              <w:top w:val="single" w:color="auto" w:sz="4" w:space="0"/>
              <w:left w:val="single" w:color="auto" w:sz="4" w:space="0"/>
              <w:bottom w:val="single" w:color="auto" w:sz="4" w:space="0"/>
              <w:right w:val="single" w:color="auto" w:sz="4" w:space="0"/>
            </w:tcBorders>
          </w:tcPr>
          <w:p w14:paraId="1BC8F73B">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11</w:t>
            </w:r>
          </w:p>
        </w:tc>
        <w:tc>
          <w:tcPr>
            <w:tcW w:w="992" w:type="dxa"/>
            <w:tcBorders>
              <w:top w:val="single" w:color="auto" w:sz="4" w:space="0"/>
              <w:left w:val="single" w:color="auto" w:sz="4" w:space="0"/>
              <w:bottom w:val="single" w:color="auto" w:sz="4" w:space="0"/>
              <w:right w:val="single" w:color="auto" w:sz="4" w:space="0"/>
            </w:tcBorders>
          </w:tcPr>
          <w:p w14:paraId="4512B46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12</w:t>
            </w:r>
          </w:p>
        </w:tc>
        <w:tc>
          <w:tcPr>
            <w:tcW w:w="1134" w:type="dxa"/>
            <w:tcBorders>
              <w:top w:val="single" w:color="auto" w:sz="4" w:space="0"/>
              <w:left w:val="single" w:color="auto" w:sz="4" w:space="0"/>
              <w:bottom w:val="single" w:color="auto" w:sz="4" w:space="0"/>
              <w:right w:val="single" w:color="auto" w:sz="4" w:space="0"/>
            </w:tcBorders>
          </w:tcPr>
          <w:p w14:paraId="4FF18AED">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13</w:t>
            </w:r>
          </w:p>
        </w:tc>
      </w:tr>
      <w:tr w14:paraId="3984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710" w:type="dxa"/>
            <w:tcBorders>
              <w:top w:val="single" w:color="auto" w:sz="4" w:space="0"/>
              <w:left w:val="single" w:color="auto" w:sz="4" w:space="0"/>
              <w:bottom w:val="single" w:color="auto" w:sz="4" w:space="0"/>
              <w:right w:val="single" w:color="auto" w:sz="4" w:space="0"/>
            </w:tcBorders>
          </w:tcPr>
          <w:p w14:paraId="31C2AA96">
            <w:pPr>
              <w:widowControl w:val="0"/>
              <w:autoSpaceDE w:val="0"/>
              <w:autoSpaceDN w:val="0"/>
              <w:adjustRightInd w:val="0"/>
              <w:jc w:val="center"/>
              <w:rPr>
                <w:rFonts w:ascii="Times New Roman" w:hAnsi="Times New Roman" w:cs="Times New Roman"/>
                <w:b/>
                <w:bCs/>
                <w:color w:val="000000"/>
                <w:sz w:val="20"/>
                <w:szCs w:val="20"/>
              </w:rPr>
            </w:pPr>
          </w:p>
        </w:tc>
        <w:tc>
          <w:tcPr>
            <w:tcW w:w="1133" w:type="dxa"/>
            <w:tcBorders>
              <w:top w:val="single" w:color="auto" w:sz="4" w:space="0"/>
              <w:left w:val="single" w:color="auto" w:sz="4" w:space="0"/>
              <w:bottom w:val="single" w:color="auto" w:sz="4" w:space="0"/>
              <w:right w:val="single" w:color="auto" w:sz="4" w:space="0"/>
            </w:tcBorders>
          </w:tcPr>
          <w:p w14:paraId="44EDF1CA">
            <w:pPr>
              <w:widowControl w:val="0"/>
              <w:autoSpaceDE w:val="0"/>
              <w:autoSpaceDN w:val="0"/>
              <w:adjustRightInd w:val="0"/>
              <w:jc w:val="center"/>
              <w:rPr>
                <w:rFonts w:ascii="Times New Roman" w:hAnsi="Times New Roman" w:cs="Times New Roman"/>
                <w:b/>
                <w:color w:val="000000"/>
                <w:sz w:val="20"/>
                <w:szCs w:val="20"/>
              </w:rPr>
            </w:pPr>
          </w:p>
        </w:tc>
        <w:tc>
          <w:tcPr>
            <w:tcW w:w="1276" w:type="dxa"/>
            <w:tcBorders>
              <w:top w:val="single" w:color="auto" w:sz="4" w:space="0"/>
              <w:left w:val="single" w:color="auto" w:sz="4" w:space="0"/>
              <w:bottom w:val="single" w:color="auto" w:sz="4" w:space="0"/>
              <w:right w:val="single" w:color="auto" w:sz="4" w:space="0"/>
            </w:tcBorders>
          </w:tcPr>
          <w:p w14:paraId="2B94C296">
            <w:pPr>
              <w:widowControl w:val="0"/>
              <w:autoSpaceDE w:val="0"/>
              <w:autoSpaceDN w:val="0"/>
              <w:adjustRightInd w:val="0"/>
              <w:jc w:val="center"/>
              <w:rPr>
                <w:rFonts w:ascii="Times New Roman" w:hAnsi="Times New Roman" w:cs="Times New Roman"/>
                <w:b/>
                <w:color w:val="000000"/>
                <w:sz w:val="20"/>
                <w:szCs w:val="20"/>
              </w:rPr>
            </w:pPr>
          </w:p>
        </w:tc>
        <w:tc>
          <w:tcPr>
            <w:tcW w:w="1418" w:type="dxa"/>
            <w:tcBorders>
              <w:top w:val="single" w:color="auto" w:sz="4" w:space="0"/>
              <w:left w:val="single" w:color="auto" w:sz="4" w:space="0"/>
              <w:bottom w:val="single" w:color="auto" w:sz="4" w:space="0"/>
              <w:right w:val="single" w:color="auto" w:sz="4" w:space="0"/>
            </w:tcBorders>
          </w:tcPr>
          <w:p w14:paraId="2BE80345">
            <w:pPr>
              <w:widowControl w:val="0"/>
              <w:autoSpaceDE w:val="0"/>
              <w:autoSpaceDN w:val="0"/>
              <w:adjustRightInd w:val="0"/>
              <w:jc w:val="center"/>
              <w:rPr>
                <w:rFonts w:ascii="Times New Roman" w:hAnsi="Times New Roman" w:cs="Times New Roman"/>
                <w:b/>
                <w:color w:val="000000"/>
                <w:sz w:val="20"/>
                <w:szCs w:val="20"/>
              </w:rPr>
            </w:pPr>
          </w:p>
        </w:tc>
        <w:tc>
          <w:tcPr>
            <w:tcW w:w="1559" w:type="dxa"/>
            <w:tcBorders>
              <w:top w:val="single" w:color="auto" w:sz="4" w:space="0"/>
              <w:left w:val="single" w:color="auto" w:sz="4" w:space="0"/>
              <w:bottom w:val="single" w:color="auto" w:sz="4" w:space="0"/>
              <w:right w:val="single" w:color="auto" w:sz="4" w:space="0"/>
            </w:tcBorders>
          </w:tcPr>
          <w:p w14:paraId="3B5ED3DA">
            <w:pPr>
              <w:widowControl w:val="0"/>
              <w:autoSpaceDE w:val="0"/>
              <w:autoSpaceDN w:val="0"/>
              <w:adjustRightInd w:val="0"/>
              <w:jc w:val="center"/>
              <w:rPr>
                <w:rFonts w:ascii="Times New Roman" w:hAnsi="Times New Roman" w:cs="Times New Roman"/>
                <w:b/>
                <w:color w:val="000000"/>
                <w:sz w:val="20"/>
                <w:szCs w:val="20"/>
              </w:rPr>
            </w:pPr>
          </w:p>
        </w:tc>
        <w:tc>
          <w:tcPr>
            <w:tcW w:w="1275" w:type="dxa"/>
            <w:tcBorders>
              <w:top w:val="single" w:color="auto" w:sz="4" w:space="0"/>
              <w:left w:val="single" w:color="auto" w:sz="4" w:space="0"/>
              <w:bottom w:val="single" w:color="auto" w:sz="4" w:space="0"/>
              <w:right w:val="single" w:color="auto" w:sz="4" w:space="0"/>
            </w:tcBorders>
          </w:tcPr>
          <w:p w14:paraId="666F4992">
            <w:pPr>
              <w:widowControl w:val="0"/>
              <w:autoSpaceDE w:val="0"/>
              <w:autoSpaceDN w:val="0"/>
              <w:adjustRightInd w:val="0"/>
              <w:jc w:val="center"/>
              <w:rPr>
                <w:rFonts w:ascii="Times New Roman" w:hAnsi="Times New Roman" w:cs="Times New Roman"/>
                <w:b/>
                <w:color w:val="000000"/>
                <w:sz w:val="20"/>
                <w:szCs w:val="20"/>
              </w:rPr>
            </w:pPr>
          </w:p>
        </w:tc>
        <w:tc>
          <w:tcPr>
            <w:tcW w:w="1418" w:type="dxa"/>
            <w:tcBorders>
              <w:top w:val="single" w:color="auto" w:sz="4" w:space="0"/>
              <w:left w:val="single" w:color="auto" w:sz="4" w:space="0"/>
              <w:bottom w:val="single" w:color="auto" w:sz="4" w:space="0"/>
              <w:right w:val="single" w:color="auto" w:sz="4" w:space="0"/>
            </w:tcBorders>
          </w:tcPr>
          <w:p w14:paraId="6E2EC958">
            <w:pPr>
              <w:widowControl w:val="0"/>
              <w:autoSpaceDE w:val="0"/>
              <w:autoSpaceDN w:val="0"/>
              <w:adjustRightInd w:val="0"/>
              <w:jc w:val="center"/>
              <w:rPr>
                <w:rFonts w:ascii="Times New Roman" w:hAnsi="Times New Roman" w:cs="Times New Roman"/>
                <w:b/>
                <w:color w:val="000000"/>
                <w:sz w:val="20"/>
                <w:szCs w:val="20"/>
              </w:rPr>
            </w:pPr>
          </w:p>
        </w:tc>
        <w:tc>
          <w:tcPr>
            <w:tcW w:w="1276" w:type="dxa"/>
            <w:tcBorders>
              <w:top w:val="single" w:color="auto" w:sz="4" w:space="0"/>
              <w:left w:val="single" w:color="auto" w:sz="4" w:space="0"/>
              <w:bottom w:val="single" w:color="auto" w:sz="4" w:space="0"/>
              <w:right w:val="single" w:color="auto" w:sz="4" w:space="0"/>
            </w:tcBorders>
          </w:tcPr>
          <w:p w14:paraId="464E20B5">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color="auto" w:sz="4" w:space="0"/>
              <w:left w:val="single" w:color="auto" w:sz="4" w:space="0"/>
              <w:bottom w:val="single" w:color="auto" w:sz="4" w:space="0"/>
              <w:right w:val="single" w:color="auto" w:sz="4" w:space="0"/>
            </w:tcBorders>
          </w:tcPr>
          <w:p w14:paraId="05866655">
            <w:pPr>
              <w:widowControl w:val="0"/>
              <w:autoSpaceDE w:val="0"/>
              <w:autoSpaceDN w:val="0"/>
              <w:adjustRightInd w:val="0"/>
              <w:jc w:val="center"/>
              <w:rPr>
                <w:rFonts w:ascii="Times New Roman" w:hAnsi="Times New Roman" w:cs="Times New Roman"/>
                <w:b/>
                <w:color w:val="000000"/>
                <w:sz w:val="20"/>
                <w:szCs w:val="20"/>
              </w:rPr>
            </w:pPr>
          </w:p>
        </w:tc>
        <w:tc>
          <w:tcPr>
            <w:tcW w:w="1134" w:type="dxa"/>
            <w:tcBorders>
              <w:top w:val="single" w:color="auto" w:sz="4" w:space="0"/>
              <w:left w:val="single" w:color="auto" w:sz="4" w:space="0"/>
              <w:bottom w:val="single" w:color="auto" w:sz="4" w:space="0"/>
              <w:right w:val="single" w:color="auto" w:sz="4" w:space="0"/>
            </w:tcBorders>
          </w:tcPr>
          <w:p w14:paraId="46F0D7F4">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color="auto" w:sz="4" w:space="0"/>
              <w:left w:val="single" w:color="auto" w:sz="4" w:space="0"/>
              <w:bottom w:val="single" w:color="auto" w:sz="4" w:space="0"/>
              <w:right w:val="single" w:color="auto" w:sz="4" w:space="0"/>
            </w:tcBorders>
          </w:tcPr>
          <w:p w14:paraId="0BB6A444">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color="auto" w:sz="4" w:space="0"/>
              <w:left w:val="single" w:color="auto" w:sz="4" w:space="0"/>
              <w:bottom w:val="single" w:color="auto" w:sz="4" w:space="0"/>
              <w:right w:val="single" w:color="auto" w:sz="4" w:space="0"/>
            </w:tcBorders>
          </w:tcPr>
          <w:p w14:paraId="62571875">
            <w:pPr>
              <w:widowControl w:val="0"/>
              <w:autoSpaceDE w:val="0"/>
              <w:autoSpaceDN w:val="0"/>
              <w:adjustRightInd w:val="0"/>
              <w:jc w:val="center"/>
              <w:rPr>
                <w:rFonts w:ascii="Times New Roman" w:hAnsi="Times New Roman" w:cs="Times New Roman"/>
                <w:b/>
                <w:color w:val="000000"/>
                <w:sz w:val="20"/>
                <w:szCs w:val="20"/>
              </w:rPr>
            </w:pPr>
          </w:p>
        </w:tc>
        <w:tc>
          <w:tcPr>
            <w:tcW w:w="1134" w:type="dxa"/>
            <w:tcBorders>
              <w:top w:val="single" w:color="auto" w:sz="4" w:space="0"/>
              <w:left w:val="single" w:color="auto" w:sz="4" w:space="0"/>
              <w:bottom w:val="single" w:color="auto" w:sz="4" w:space="0"/>
              <w:right w:val="single" w:color="auto" w:sz="4" w:space="0"/>
            </w:tcBorders>
          </w:tcPr>
          <w:p w14:paraId="1A82338C">
            <w:pPr>
              <w:widowControl w:val="0"/>
              <w:autoSpaceDE w:val="0"/>
              <w:autoSpaceDN w:val="0"/>
              <w:adjustRightInd w:val="0"/>
              <w:jc w:val="center"/>
              <w:rPr>
                <w:rFonts w:ascii="Times New Roman" w:hAnsi="Times New Roman" w:cs="Times New Roman"/>
                <w:b/>
                <w:color w:val="000000"/>
                <w:sz w:val="20"/>
                <w:szCs w:val="20"/>
              </w:rPr>
            </w:pPr>
          </w:p>
        </w:tc>
      </w:tr>
      <w:tr w14:paraId="6C6A9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710" w:type="dxa"/>
            <w:tcBorders>
              <w:top w:val="single" w:color="auto" w:sz="4" w:space="0"/>
              <w:left w:val="single" w:color="auto" w:sz="4" w:space="0"/>
              <w:bottom w:val="single" w:color="auto" w:sz="4" w:space="0"/>
              <w:right w:val="single" w:color="auto" w:sz="4" w:space="0"/>
            </w:tcBorders>
          </w:tcPr>
          <w:p w14:paraId="1235D893">
            <w:pPr>
              <w:widowControl w:val="0"/>
              <w:autoSpaceDE w:val="0"/>
              <w:autoSpaceDN w:val="0"/>
              <w:adjustRightInd w:val="0"/>
              <w:jc w:val="center"/>
              <w:rPr>
                <w:rFonts w:ascii="Times New Roman" w:hAnsi="Times New Roman" w:cs="Times New Roman"/>
                <w:bCs/>
                <w:color w:val="000000"/>
                <w:sz w:val="20"/>
                <w:szCs w:val="20"/>
              </w:rPr>
            </w:pPr>
          </w:p>
        </w:tc>
        <w:tc>
          <w:tcPr>
            <w:tcW w:w="1133" w:type="dxa"/>
            <w:tcBorders>
              <w:top w:val="single" w:color="auto" w:sz="4" w:space="0"/>
              <w:left w:val="single" w:color="auto" w:sz="4" w:space="0"/>
              <w:bottom w:val="single" w:color="auto" w:sz="4" w:space="0"/>
              <w:right w:val="single" w:color="auto" w:sz="4" w:space="0"/>
            </w:tcBorders>
          </w:tcPr>
          <w:p w14:paraId="75231170">
            <w:pPr>
              <w:jc w:val="center"/>
              <w:rPr>
                <w:rFonts w:ascii="Times New Roman" w:hAnsi="Times New Roman" w:cs="Times New Roman"/>
                <w:sz w:val="20"/>
                <w:szCs w:val="20"/>
              </w:rPr>
            </w:pPr>
          </w:p>
        </w:tc>
        <w:tc>
          <w:tcPr>
            <w:tcW w:w="1276" w:type="dxa"/>
            <w:tcBorders>
              <w:top w:val="single" w:color="auto" w:sz="4" w:space="0"/>
              <w:left w:val="single" w:color="auto" w:sz="4" w:space="0"/>
              <w:bottom w:val="single" w:color="auto" w:sz="4" w:space="0"/>
              <w:right w:val="single" w:color="auto" w:sz="4" w:space="0"/>
            </w:tcBorders>
          </w:tcPr>
          <w:p w14:paraId="462E4234">
            <w:pPr>
              <w:rPr>
                <w:rFonts w:ascii="Times New Roman" w:hAnsi="Times New Roman" w:cs="Times New Roman"/>
                <w:sz w:val="20"/>
                <w:szCs w:val="20"/>
              </w:rPr>
            </w:pPr>
          </w:p>
        </w:tc>
        <w:tc>
          <w:tcPr>
            <w:tcW w:w="1418" w:type="dxa"/>
            <w:tcBorders>
              <w:top w:val="single" w:color="auto" w:sz="4" w:space="0"/>
              <w:left w:val="single" w:color="auto" w:sz="4" w:space="0"/>
              <w:bottom w:val="single" w:color="auto" w:sz="4" w:space="0"/>
              <w:right w:val="single" w:color="auto" w:sz="4" w:space="0"/>
            </w:tcBorders>
          </w:tcPr>
          <w:p w14:paraId="418F84A4">
            <w:pPr>
              <w:jc w:val="center"/>
              <w:rPr>
                <w:rFonts w:ascii="Times New Roman" w:hAnsi="Times New Roman" w:cs="Times New Roman"/>
                <w:sz w:val="20"/>
                <w:szCs w:val="20"/>
              </w:rPr>
            </w:pPr>
          </w:p>
        </w:tc>
        <w:tc>
          <w:tcPr>
            <w:tcW w:w="1559" w:type="dxa"/>
            <w:tcBorders>
              <w:top w:val="single" w:color="auto" w:sz="4" w:space="0"/>
              <w:left w:val="single" w:color="auto" w:sz="4" w:space="0"/>
              <w:bottom w:val="single" w:color="auto" w:sz="4" w:space="0"/>
              <w:right w:val="single" w:color="auto" w:sz="4" w:space="0"/>
            </w:tcBorders>
          </w:tcPr>
          <w:p w14:paraId="277DDDE3">
            <w:pPr>
              <w:jc w:val="center"/>
              <w:rPr>
                <w:rFonts w:ascii="Times New Roman" w:hAnsi="Times New Roman" w:cs="Times New Roman"/>
                <w:sz w:val="20"/>
                <w:szCs w:val="20"/>
              </w:rPr>
            </w:pPr>
          </w:p>
        </w:tc>
        <w:tc>
          <w:tcPr>
            <w:tcW w:w="1275" w:type="dxa"/>
            <w:tcBorders>
              <w:top w:val="single" w:color="auto" w:sz="4" w:space="0"/>
              <w:left w:val="single" w:color="auto" w:sz="4" w:space="0"/>
              <w:bottom w:val="single" w:color="auto" w:sz="4" w:space="0"/>
              <w:right w:val="single" w:color="auto" w:sz="4" w:space="0"/>
            </w:tcBorders>
          </w:tcPr>
          <w:p w14:paraId="0E73DE1C">
            <w:pPr>
              <w:jc w:val="center"/>
              <w:rPr>
                <w:rFonts w:ascii="Times New Roman" w:hAnsi="Times New Roman" w:cs="Times New Roman"/>
                <w:sz w:val="20"/>
                <w:szCs w:val="20"/>
              </w:rPr>
            </w:pPr>
          </w:p>
        </w:tc>
        <w:tc>
          <w:tcPr>
            <w:tcW w:w="1418" w:type="dxa"/>
            <w:tcBorders>
              <w:top w:val="single" w:color="auto" w:sz="4" w:space="0"/>
              <w:left w:val="single" w:color="auto" w:sz="4" w:space="0"/>
              <w:bottom w:val="single" w:color="auto" w:sz="4" w:space="0"/>
              <w:right w:val="single" w:color="auto" w:sz="4" w:space="0"/>
            </w:tcBorders>
          </w:tcPr>
          <w:p w14:paraId="4F628E40">
            <w:pPr>
              <w:jc w:val="center"/>
              <w:rPr>
                <w:rFonts w:ascii="Times New Roman" w:hAnsi="Times New Roman" w:cs="Times New Roman"/>
                <w:sz w:val="20"/>
                <w:szCs w:val="20"/>
              </w:rPr>
            </w:pPr>
          </w:p>
        </w:tc>
        <w:tc>
          <w:tcPr>
            <w:tcW w:w="1276" w:type="dxa"/>
            <w:tcBorders>
              <w:top w:val="single" w:color="auto" w:sz="4" w:space="0"/>
              <w:left w:val="single" w:color="auto" w:sz="4" w:space="0"/>
              <w:bottom w:val="single" w:color="auto" w:sz="4" w:space="0"/>
              <w:right w:val="single" w:color="auto" w:sz="4" w:space="0"/>
            </w:tcBorders>
          </w:tcPr>
          <w:p w14:paraId="43BA4331">
            <w:pPr>
              <w:jc w:val="center"/>
              <w:rPr>
                <w:rFonts w:ascii="Times New Roman" w:hAnsi="Times New Roman" w:cs="Times New Roman"/>
                <w:sz w:val="20"/>
                <w:szCs w:val="20"/>
              </w:rPr>
            </w:pPr>
          </w:p>
        </w:tc>
        <w:tc>
          <w:tcPr>
            <w:tcW w:w="992" w:type="dxa"/>
            <w:tcBorders>
              <w:top w:val="single" w:color="auto" w:sz="4" w:space="0"/>
              <w:left w:val="single" w:color="auto" w:sz="4" w:space="0"/>
              <w:bottom w:val="single" w:color="auto" w:sz="4" w:space="0"/>
              <w:right w:val="single" w:color="auto" w:sz="4" w:space="0"/>
            </w:tcBorders>
          </w:tcPr>
          <w:p w14:paraId="5223631B">
            <w:pPr>
              <w:jc w:val="center"/>
              <w:rPr>
                <w:rFonts w:ascii="Times New Roman" w:hAnsi="Times New Roman" w:cs="Times New Roman"/>
                <w:color w:val="333333"/>
                <w:sz w:val="20"/>
                <w:szCs w:val="20"/>
              </w:rPr>
            </w:pPr>
          </w:p>
        </w:tc>
        <w:tc>
          <w:tcPr>
            <w:tcW w:w="1134" w:type="dxa"/>
            <w:tcBorders>
              <w:top w:val="single" w:color="auto" w:sz="4" w:space="0"/>
              <w:left w:val="single" w:color="auto" w:sz="4" w:space="0"/>
              <w:bottom w:val="single" w:color="auto" w:sz="4" w:space="0"/>
              <w:right w:val="single" w:color="auto" w:sz="4" w:space="0"/>
            </w:tcBorders>
          </w:tcPr>
          <w:p w14:paraId="5122134B">
            <w:pPr>
              <w:jc w:val="center"/>
              <w:rPr>
                <w:rFonts w:ascii="Times New Roman" w:hAnsi="Times New Roman" w:cs="Times New Roman"/>
                <w:color w:val="333333"/>
                <w:sz w:val="20"/>
                <w:szCs w:val="20"/>
              </w:rPr>
            </w:pPr>
          </w:p>
        </w:tc>
        <w:tc>
          <w:tcPr>
            <w:tcW w:w="992" w:type="dxa"/>
            <w:tcBorders>
              <w:top w:val="single" w:color="auto" w:sz="4" w:space="0"/>
              <w:left w:val="single" w:color="auto" w:sz="4" w:space="0"/>
              <w:bottom w:val="single" w:color="auto" w:sz="4" w:space="0"/>
              <w:right w:val="single" w:color="auto" w:sz="4" w:space="0"/>
            </w:tcBorders>
          </w:tcPr>
          <w:p w14:paraId="3D5BB6F1">
            <w:pPr>
              <w:jc w:val="center"/>
              <w:rPr>
                <w:rFonts w:ascii="Times New Roman" w:hAnsi="Times New Roman" w:cs="Times New Roman"/>
                <w:color w:val="333333"/>
                <w:sz w:val="20"/>
                <w:szCs w:val="20"/>
              </w:rPr>
            </w:pPr>
          </w:p>
        </w:tc>
        <w:tc>
          <w:tcPr>
            <w:tcW w:w="992" w:type="dxa"/>
            <w:tcBorders>
              <w:top w:val="single" w:color="auto" w:sz="4" w:space="0"/>
              <w:left w:val="single" w:color="auto" w:sz="4" w:space="0"/>
              <w:bottom w:val="single" w:color="auto" w:sz="4" w:space="0"/>
              <w:right w:val="single" w:color="auto" w:sz="4" w:space="0"/>
            </w:tcBorders>
          </w:tcPr>
          <w:p w14:paraId="40BF66CB">
            <w:pPr>
              <w:jc w:val="center"/>
              <w:rPr>
                <w:rFonts w:ascii="Times New Roman" w:hAnsi="Times New Roman" w:cs="Times New Roman"/>
                <w:color w:val="333333"/>
                <w:sz w:val="20"/>
                <w:szCs w:val="20"/>
              </w:rPr>
            </w:pPr>
          </w:p>
        </w:tc>
        <w:tc>
          <w:tcPr>
            <w:tcW w:w="1134" w:type="dxa"/>
            <w:tcBorders>
              <w:top w:val="single" w:color="auto" w:sz="4" w:space="0"/>
              <w:left w:val="single" w:color="auto" w:sz="4" w:space="0"/>
              <w:bottom w:val="single" w:color="auto" w:sz="4" w:space="0"/>
              <w:right w:val="single" w:color="auto" w:sz="4" w:space="0"/>
            </w:tcBorders>
          </w:tcPr>
          <w:p w14:paraId="5E503A82">
            <w:pPr>
              <w:jc w:val="center"/>
              <w:rPr>
                <w:rFonts w:ascii="Times New Roman" w:hAnsi="Times New Roman" w:cs="Times New Roman"/>
                <w:color w:val="333333"/>
                <w:sz w:val="20"/>
                <w:szCs w:val="20"/>
              </w:rPr>
            </w:pPr>
          </w:p>
        </w:tc>
      </w:tr>
    </w:tbl>
    <w:p w14:paraId="0A3709FA">
      <w:pPr>
        <w:tabs>
          <w:tab w:val="left" w:pos="1335"/>
        </w:tabs>
        <w:rPr>
          <w:rFonts w:ascii="Times New Roman" w:hAnsi="Times New Roman" w:eastAsia="Times New Roman" w:cs="Times New Roman"/>
          <w:sz w:val="20"/>
          <w:szCs w:val="20"/>
          <w:lang w:eastAsia="ru-RU"/>
        </w:rPr>
      </w:pPr>
    </w:p>
    <w:p w14:paraId="4819D954">
      <w:pPr>
        <w:rPr>
          <w:rFonts w:ascii="RobotoRegular" w:hAnsi="RobotoRegular" w:eastAsia="Times New Roman" w:cs="Times New Roman"/>
          <w:sz w:val="24"/>
          <w:szCs w:val="24"/>
          <w:lang w:eastAsia="ru-RU"/>
        </w:rPr>
      </w:pPr>
    </w:p>
    <w:p w14:paraId="3C1BC331">
      <w:pPr>
        <w:rPr>
          <w:rFonts w:ascii="RobotoRegular" w:hAnsi="RobotoRegular" w:eastAsia="Times New Roman" w:cs="Times New Roman"/>
          <w:sz w:val="24"/>
          <w:szCs w:val="24"/>
          <w:lang w:eastAsia="ru-RU"/>
        </w:rPr>
        <w:sectPr>
          <w:pgSz w:w="16838" w:h="11906" w:orient="landscape"/>
          <w:pgMar w:top="567" w:right="284" w:bottom="284" w:left="340" w:header="709" w:footer="709" w:gutter="0"/>
          <w:cols w:space="708" w:num="1"/>
          <w:docGrid w:linePitch="360" w:charSpace="0"/>
        </w:sectPr>
      </w:pPr>
    </w:p>
    <w:p w14:paraId="40C91810">
      <w:pPr>
        <w:pStyle w:val="10"/>
        <w:jc w:val="center"/>
        <w:rPr>
          <w:rFonts w:ascii="Times New Roman" w:hAnsi="Times New Roman"/>
          <w:b/>
          <w:sz w:val="24"/>
          <w:szCs w:val="24"/>
        </w:rPr>
      </w:pPr>
      <w:r>
        <w:rPr>
          <w:rFonts w:ascii="Times New Roman" w:hAnsi="Times New Roman"/>
          <w:b/>
          <w:sz w:val="24"/>
          <w:szCs w:val="24"/>
        </w:rPr>
        <w:t>Подраздел 1.2. Сведения о зданиях, сооружениях, объектах незавершенного строительства,</w:t>
      </w:r>
    </w:p>
    <w:p w14:paraId="53D86710">
      <w:pPr>
        <w:jc w:val="center"/>
        <w:rPr>
          <w:rFonts w:ascii="Times New Roman" w:hAnsi="Times New Roman" w:cs="Times New Roman"/>
          <w:b/>
          <w:sz w:val="24"/>
          <w:szCs w:val="24"/>
        </w:rPr>
      </w:pPr>
      <w:r>
        <w:rPr>
          <w:rFonts w:ascii="Times New Roman" w:hAnsi="Times New Roman" w:cs="Times New Roman"/>
          <w:b/>
          <w:sz w:val="24"/>
          <w:szCs w:val="24"/>
        </w:rPr>
        <w:t>единых недвижимых комплексах и иных объектах, отнесенных законом к недвижимости</w:t>
      </w:r>
    </w:p>
    <w:tbl>
      <w:tblPr>
        <w:tblStyle w:val="4"/>
        <w:tblW w:w="15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275"/>
        <w:gridCol w:w="992"/>
        <w:gridCol w:w="1417"/>
        <w:gridCol w:w="1275"/>
        <w:gridCol w:w="993"/>
        <w:gridCol w:w="1418"/>
        <w:gridCol w:w="1134"/>
        <w:gridCol w:w="850"/>
        <w:gridCol w:w="1134"/>
        <w:gridCol w:w="992"/>
        <w:gridCol w:w="1135"/>
        <w:gridCol w:w="1135"/>
      </w:tblGrid>
      <w:tr w14:paraId="22B26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9" w:hRule="atLeast"/>
          <w:jc w:val="center"/>
        </w:trPr>
        <w:tc>
          <w:tcPr>
            <w:tcW w:w="710" w:type="dxa"/>
            <w:tcBorders>
              <w:top w:val="single" w:color="auto" w:sz="4" w:space="0"/>
              <w:left w:val="single" w:color="auto" w:sz="4" w:space="0"/>
              <w:bottom w:val="single" w:color="auto" w:sz="4" w:space="0"/>
              <w:right w:val="single" w:color="auto" w:sz="4" w:space="0"/>
            </w:tcBorders>
          </w:tcPr>
          <w:p w14:paraId="432DC3BC">
            <w:pPr>
              <w:widowControl w:val="0"/>
              <w:autoSpaceDE w:val="0"/>
              <w:autoSpaceDN w:val="0"/>
              <w:adjustRightInd w:val="0"/>
              <w:jc w:val="center"/>
              <w:rPr>
                <w:b/>
                <w:bCs/>
                <w:color w:val="000000"/>
                <w:sz w:val="20"/>
                <w:szCs w:val="20"/>
              </w:rPr>
            </w:pPr>
            <w:r>
              <w:tab/>
            </w:r>
            <w:r>
              <w:rPr>
                <w:b/>
                <w:bCs/>
                <w:color w:val="000000"/>
                <w:sz w:val="20"/>
                <w:szCs w:val="20"/>
              </w:rPr>
              <w:t>Реестровый или порядковый номер</w:t>
            </w:r>
          </w:p>
        </w:tc>
        <w:tc>
          <w:tcPr>
            <w:tcW w:w="992" w:type="dxa"/>
            <w:tcBorders>
              <w:top w:val="single" w:color="auto" w:sz="4" w:space="0"/>
              <w:left w:val="single" w:color="auto" w:sz="4" w:space="0"/>
              <w:bottom w:val="single" w:color="auto" w:sz="4" w:space="0"/>
              <w:right w:val="single" w:color="auto" w:sz="4" w:space="0"/>
            </w:tcBorders>
          </w:tcPr>
          <w:p w14:paraId="57E7B910">
            <w:pPr>
              <w:pStyle w:val="12"/>
              <w:jc w:val="center"/>
              <w:rPr>
                <w:b/>
                <w:sz w:val="20"/>
                <w:szCs w:val="20"/>
              </w:rPr>
            </w:pPr>
            <w:r>
              <w:rPr>
                <w:b/>
                <w:sz w:val="20"/>
                <w:szCs w:val="20"/>
              </w:rPr>
              <w:t>Вид объекта учета</w:t>
            </w:r>
          </w:p>
        </w:tc>
        <w:tc>
          <w:tcPr>
            <w:tcW w:w="1275" w:type="dxa"/>
            <w:tcBorders>
              <w:top w:val="single" w:color="auto" w:sz="4" w:space="0"/>
              <w:left w:val="single" w:color="auto" w:sz="4" w:space="0"/>
              <w:bottom w:val="single" w:color="auto" w:sz="4" w:space="0"/>
              <w:right w:val="single" w:color="auto" w:sz="4" w:space="0"/>
            </w:tcBorders>
          </w:tcPr>
          <w:p w14:paraId="7BB019AE">
            <w:pPr>
              <w:pStyle w:val="12"/>
              <w:jc w:val="center"/>
              <w:rPr>
                <w:b/>
                <w:sz w:val="20"/>
                <w:szCs w:val="20"/>
              </w:rPr>
            </w:pPr>
            <w:r>
              <w:rPr>
                <w:b/>
                <w:sz w:val="20"/>
                <w:szCs w:val="20"/>
              </w:rPr>
              <w:t>Наименование объекта учета</w:t>
            </w:r>
          </w:p>
        </w:tc>
        <w:tc>
          <w:tcPr>
            <w:tcW w:w="992" w:type="dxa"/>
            <w:tcBorders>
              <w:top w:val="single" w:color="auto" w:sz="4" w:space="0"/>
              <w:left w:val="single" w:color="auto" w:sz="4" w:space="0"/>
              <w:bottom w:val="single" w:color="auto" w:sz="4" w:space="0"/>
              <w:right w:val="single" w:color="auto" w:sz="4" w:space="0"/>
            </w:tcBorders>
          </w:tcPr>
          <w:p w14:paraId="1B296DEA">
            <w:pPr>
              <w:pStyle w:val="12"/>
              <w:jc w:val="center"/>
              <w:rPr>
                <w:b/>
                <w:sz w:val="20"/>
                <w:szCs w:val="20"/>
              </w:rPr>
            </w:pPr>
            <w:r>
              <w:rPr>
                <w:b/>
                <w:sz w:val="20"/>
                <w:szCs w:val="20"/>
              </w:rPr>
              <w:t>Назначение объекта учета</w:t>
            </w:r>
          </w:p>
        </w:tc>
        <w:tc>
          <w:tcPr>
            <w:tcW w:w="1417" w:type="dxa"/>
            <w:tcBorders>
              <w:top w:val="single" w:color="auto" w:sz="4" w:space="0"/>
              <w:left w:val="single" w:color="auto" w:sz="4" w:space="0"/>
              <w:bottom w:val="single" w:color="auto" w:sz="4" w:space="0"/>
              <w:right w:val="single" w:color="auto" w:sz="4" w:space="0"/>
            </w:tcBorders>
          </w:tcPr>
          <w:p w14:paraId="1331CCEA">
            <w:pPr>
              <w:pStyle w:val="12"/>
              <w:jc w:val="center"/>
              <w:rPr>
                <w:b/>
                <w:sz w:val="20"/>
                <w:szCs w:val="20"/>
              </w:rPr>
            </w:pPr>
            <w:r>
              <w:rPr>
                <w:b/>
                <w:sz w:val="20"/>
                <w:szCs w:val="20"/>
              </w:rPr>
              <w:t>Адрес (местоположение) объекта учета (с указанием кода ОКТМО)</w:t>
            </w:r>
          </w:p>
        </w:tc>
        <w:tc>
          <w:tcPr>
            <w:tcW w:w="1275" w:type="dxa"/>
            <w:tcBorders>
              <w:top w:val="single" w:color="auto" w:sz="4" w:space="0"/>
              <w:left w:val="single" w:color="auto" w:sz="4" w:space="0"/>
              <w:bottom w:val="single" w:color="auto" w:sz="4" w:space="0"/>
              <w:right w:val="single" w:color="auto" w:sz="4" w:space="0"/>
            </w:tcBorders>
          </w:tcPr>
          <w:p w14:paraId="54F59A60">
            <w:pPr>
              <w:pStyle w:val="12"/>
              <w:jc w:val="center"/>
              <w:rPr>
                <w:b/>
                <w:sz w:val="20"/>
                <w:szCs w:val="20"/>
              </w:rPr>
            </w:pPr>
            <w:r>
              <w:rPr>
                <w:b/>
                <w:sz w:val="20"/>
                <w:szCs w:val="20"/>
              </w:rPr>
              <w:t>Кадастровый номер объекта учета (с датой присвоения)</w:t>
            </w:r>
          </w:p>
        </w:tc>
        <w:tc>
          <w:tcPr>
            <w:tcW w:w="993" w:type="dxa"/>
            <w:tcBorders>
              <w:top w:val="single" w:color="auto" w:sz="4" w:space="0"/>
              <w:left w:val="single" w:color="auto" w:sz="4" w:space="0"/>
              <w:bottom w:val="single" w:color="auto" w:sz="4" w:space="0"/>
              <w:right w:val="single" w:color="auto" w:sz="4" w:space="0"/>
            </w:tcBorders>
          </w:tcPr>
          <w:p w14:paraId="5D2BA0E4">
            <w:pPr>
              <w:pStyle w:val="12"/>
              <w:jc w:val="center"/>
              <w:rPr>
                <w:b/>
                <w:sz w:val="20"/>
                <w:szCs w:val="20"/>
              </w:rPr>
            </w:pPr>
            <w:r>
              <w:rPr>
                <w:b/>
                <w:sz w:val="20"/>
                <w:szCs w:val="20"/>
              </w:rPr>
              <w:t>Сведения о земельном участке, на котором расположен объект учета (кадастровый номер, форма собственности, площадь)</w:t>
            </w:r>
          </w:p>
        </w:tc>
        <w:tc>
          <w:tcPr>
            <w:tcW w:w="1418" w:type="dxa"/>
            <w:tcBorders>
              <w:top w:val="single" w:color="auto" w:sz="4" w:space="0"/>
              <w:left w:val="single" w:color="auto" w:sz="4" w:space="0"/>
              <w:bottom w:val="single" w:color="auto" w:sz="4" w:space="0"/>
              <w:right w:val="single" w:color="auto" w:sz="4" w:space="0"/>
            </w:tcBorders>
          </w:tcPr>
          <w:p w14:paraId="3263D7A3">
            <w:pPr>
              <w:pStyle w:val="12"/>
              <w:jc w:val="center"/>
              <w:rPr>
                <w:b/>
                <w:sz w:val="20"/>
                <w:szCs w:val="20"/>
              </w:rPr>
            </w:pPr>
            <w:r>
              <w:rPr>
                <w:b/>
                <w:sz w:val="20"/>
                <w:szCs w:val="20"/>
              </w:rPr>
              <w:t>Сведения о правообладателе</w:t>
            </w:r>
          </w:p>
        </w:tc>
        <w:tc>
          <w:tcPr>
            <w:tcW w:w="1134" w:type="dxa"/>
            <w:tcBorders>
              <w:top w:val="single" w:color="auto" w:sz="4" w:space="0"/>
              <w:left w:val="single" w:color="auto" w:sz="4" w:space="0"/>
              <w:bottom w:val="single" w:color="auto" w:sz="4" w:space="0"/>
              <w:right w:val="single" w:color="auto" w:sz="4" w:space="0"/>
            </w:tcBorders>
          </w:tcPr>
          <w:p w14:paraId="5434C3F3">
            <w:pPr>
              <w:pStyle w:val="12"/>
              <w:jc w:val="center"/>
              <w:rPr>
                <w:b/>
                <w:sz w:val="20"/>
                <w:szCs w:val="20"/>
              </w:rPr>
            </w:pPr>
            <w:r>
              <w:rPr>
                <w:b/>
                <w:sz w:val="20"/>
                <w:szCs w:val="20"/>
              </w:rPr>
              <w:t xml:space="preserve">Вид вещного права, на основании которого правообладателю принадлежит объект учета </w:t>
            </w:r>
            <w:r>
              <w:rPr>
                <w:b/>
                <w:sz w:val="20"/>
                <w:szCs w:val="20"/>
                <w:vertAlign w:val="superscript"/>
              </w:rPr>
              <w:t>6</w:t>
            </w:r>
          </w:p>
        </w:tc>
        <w:tc>
          <w:tcPr>
            <w:tcW w:w="850" w:type="dxa"/>
            <w:tcBorders>
              <w:top w:val="single" w:color="auto" w:sz="4" w:space="0"/>
              <w:left w:val="single" w:color="auto" w:sz="4" w:space="0"/>
              <w:bottom w:val="single" w:color="auto" w:sz="4" w:space="0"/>
              <w:right w:val="single" w:color="auto" w:sz="4" w:space="0"/>
            </w:tcBorders>
          </w:tcPr>
          <w:p w14:paraId="54966745">
            <w:pPr>
              <w:pStyle w:val="12"/>
              <w:jc w:val="center"/>
              <w:rPr>
                <w:b/>
                <w:sz w:val="20"/>
                <w:szCs w:val="20"/>
              </w:rPr>
            </w:pPr>
            <w:r>
              <w:rPr>
                <w:b/>
                <w:sz w:val="20"/>
                <w:szCs w:val="20"/>
              </w:rPr>
              <w:t>Сведения об основных характеристиках объекта учета, в том числе: площадь, протяженность, этажность (подземная этажность)</w:t>
            </w:r>
          </w:p>
        </w:tc>
        <w:tc>
          <w:tcPr>
            <w:tcW w:w="1134" w:type="dxa"/>
            <w:tcBorders>
              <w:top w:val="single" w:color="auto" w:sz="4" w:space="0"/>
              <w:left w:val="single" w:color="auto" w:sz="4" w:space="0"/>
              <w:bottom w:val="single" w:color="auto" w:sz="4" w:space="0"/>
              <w:right w:val="single" w:color="auto" w:sz="4" w:space="0"/>
            </w:tcBorders>
          </w:tcPr>
          <w:p w14:paraId="7C2E2026">
            <w:pPr>
              <w:widowControl w:val="0"/>
              <w:autoSpaceDE w:val="0"/>
              <w:autoSpaceDN w:val="0"/>
              <w:adjustRightInd w:val="0"/>
              <w:ind w:hanging="108"/>
              <w:jc w:val="center"/>
              <w:rPr>
                <w:rFonts w:ascii="Times New Roman" w:hAnsi="Times New Roman" w:cs="Times New Roman"/>
                <w:b/>
                <w:bCs/>
                <w:color w:val="000000"/>
                <w:sz w:val="20"/>
                <w:szCs w:val="20"/>
              </w:rPr>
            </w:pPr>
            <w:r>
              <w:rPr>
                <w:rFonts w:ascii="Times New Roman" w:hAnsi="Times New Roman" w:eastAsia="Calibri" w:cs="Times New Roman"/>
                <w:b/>
                <w:bCs/>
                <w:color w:val="000000"/>
                <w:sz w:val="20"/>
                <w:szCs w:val="20"/>
              </w:rPr>
              <w:t>Кадастровая стоимость, руб</w:t>
            </w:r>
          </w:p>
        </w:tc>
        <w:tc>
          <w:tcPr>
            <w:tcW w:w="992" w:type="dxa"/>
            <w:tcBorders>
              <w:top w:val="single" w:color="auto" w:sz="4" w:space="0"/>
              <w:left w:val="single" w:color="auto" w:sz="4" w:space="0"/>
              <w:bottom w:val="single" w:color="auto" w:sz="4" w:space="0"/>
              <w:right w:val="single" w:color="auto" w:sz="4" w:space="0"/>
            </w:tcBorders>
          </w:tcPr>
          <w:p w14:paraId="54CF863C">
            <w:pPr>
              <w:widowControl w:val="0"/>
              <w:autoSpaceDE w:val="0"/>
              <w:autoSpaceDN w:val="0"/>
              <w:adjustRightInd w:val="0"/>
              <w:ind w:hanging="108"/>
              <w:jc w:val="center"/>
              <w:rPr>
                <w:rFonts w:eastAsia="Calibri"/>
                <w:b/>
                <w:bCs/>
                <w:color w:val="000000"/>
                <w:sz w:val="20"/>
                <w:szCs w:val="20"/>
              </w:rPr>
            </w:pPr>
            <w:r>
              <w:rPr>
                <w:rFonts w:ascii="RobotoRegular" w:hAnsi="RobotoRegular"/>
                <w:b/>
                <w:sz w:val="20"/>
                <w:szCs w:val="20"/>
              </w:rPr>
              <w:t>С</w:t>
            </w:r>
            <w:r>
              <w:rPr>
                <w:rFonts w:ascii="RobotoRegular" w:hAnsi="RobotoRegular"/>
                <w:b/>
                <w:color w:val="000000"/>
                <w:sz w:val="20"/>
                <w:szCs w:val="20"/>
              </w:rPr>
              <w:t>ведения об изменениях объекта учета (произведенных достройках, капитальном ремонте, реконструкции, модернизации, сносе</w:t>
            </w:r>
          </w:p>
        </w:tc>
        <w:tc>
          <w:tcPr>
            <w:tcW w:w="1135" w:type="dxa"/>
            <w:tcBorders>
              <w:top w:val="single" w:color="auto" w:sz="4" w:space="0"/>
              <w:left w:val="single" w:color="auto" w:sz="4" w:space="0"/>
              <w:bottom w:val="single" w:color="auto" w:sz="4" w:space="0"/>
              <w:right w:val="single" w:color="auto" w:sz="4" w:space="0"/>
            </w:tcBorders>
          </w:tcPr>
          <w:p w14:paraId="12E168C0">
            <w:pPr>
              <w:widowControl w:val="0"/>
              <w:autoSpaceDE w:val="0"/>
              <w:autoSpaceDN w:val="0"/>
              <w:adjustRightInd w:val="0"/>
              <w:ind w:hanging="108"/>
              <w:jc w:val="center"/>
              <w:rPr>
                <w:rFonts w:ascii="RobotoRegular" w:hAnsi="RobotoRegular"/>
                <w:b/>
                <w:sz w:val="20"/>
                <w:szCs w:val="20"/>
              </w:rPr>
            </w:pPr>
            <w:r>
              <w:rPr>
                <w:rFonts w:ascii="RobotoRegular" w:hAnsi="RobotoRegular"/>
                <w:b/>
                <w:color w:val="000000"/>
                <w:sz w:val="20"/>
                <w:szCs w:val="20"/>
              </w:rPr>
              <w:t>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tc>
        <w:tc>
          <w:tcPr>
            <w:tcW w:w="1135" w:type="dxa"/>
            <w:tcBorders>
              <w:top w:val="single" w:color="auto" w:sz="4" w:space="0"/>
              <w:left w:val="single" w:color="auto" w:sz="4" w:space="0"/>
              <w:bottom w:val="single" w:color="auto" w:sz="4" w:space="0"/>
              <w:right w:val="single" w:color="auto" w:sz="4" w:space="0"/>
            </w:tcBorders>
          </w:tcPr>
          <w:p w14:paraId="6DCE2A74">
            <w:pPr>
              <w:widowControl w:val="0"/>
              <w:autoSpaceDE w:val="0"/>
              <w:autoSpaceDN w:val="0"/>
              <w:adjustRightInd w:val="0"/>
              <w:ind w:hanging="108"/>
              <w:jc w:val="center"/>
              <w:rPr>
                <w:rFonts w:ascii="RobotoRegular" w:hAnsi="RobotoRegular"/>
                <w:b/>
                <w:color w:val="000000"/>
                <w:sz w:val="20"/>
                <w:szCs w:val="20"/>
              </w:rPr>
            </w:pPr>
            <w:r>
              <w:rPr>
                <w:rFonts w:ascii="RobotoRegular" w:hAnsi="RobotoRegular"/>
                <w:b/>
                <w:color w:val="000000"/>
                <w:sz w:val="20"/>
                <w:szCs w:val="20"/>
              </w:rPr>
              <w:t>Сведения о лице, в пользу которого установлены ограничения (обременения)</w:t>
            </w:r>
          </w:p>
        </w:tc>
      </w:tr>
      <w:tr w14:paraId="2B39B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 w:hRule="atLeast"/>
          <w:jc w:val="center"/>
        </w:trPr>
        <w:tc>
          <w:tcPr>
            <w:tcW w:w="710" w:type="dxa"/>
            <w:tcBorders>
              <w:top w:val="single" w:color="auto" w:sz="4" w:space="0"/>
              <w:left w:val="single" w:color="auto" w:sz="4" w:space="0"/>
              <w:bottom w:val="single" w:color="auto" w:sz="4" w:space="0"/>
              <w:right w:val="single" w:color="auto" w:sz="4" w:space="0"/>
            </w:tcBorders>
          </w:tcPr>
          <w:p w14:paraId="6B12E288">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1</w:t>
            </w:r>
          </w:p>
        </w:tc>
        <w:tc>
          <w:tcPr>
            <w:tcW w:w="992" w:type="dxa"/>
            <w:tcBorders>
              <w:top w:val="single" w:color="auto" w:sz="4" w:space="0"/>
              <w:left w:val="single" w:color="auto" w:sz="4" w:space="0"/>
              <w:bottom w:val="single" w:color="auto" w:sz="4" w:space="0"/>
              <w:right w:val="single" w:color="auto" w:sz="4" w:space="0"/>
            </w:tcBorders>
          </w:tcPr>
          <w:p w14:paraId="511D0C35">
            <w:pPr>
              <w:pStyle w:val="12"/>
              <w:jc w:val="center"/>
              <w:rPr>
                <w:b/>
                <w:sz w:val="20"/>
                <w:szCs w:val="20"/>
              </w:rPr>
            </w:pPr>
            <w:r>
              <w:rPr>
                <w:b/>
                <w:sz w:val="20"/>
                <w:szCs w:val="20"/>
              </w:rPr>
              <w:t>2</w:t>
            </w:r>
          </w:p>
        </w:tc>
        <w:tc>
          <w:tcPr>
            <w:tcW w:w="1275" w:type="dxa"/>
            <w:tcBorders>
              <w:top w:val="single" w:color="auto" w:sz="4" w:space="0"/>
              <w:left w:val="single" w:color="auto" w:sz="4" w:space="0"/>
              <w:bottom w:val="single" w:color="auto" w:sz="4" w:space="0"/>
              <w:right w:val="single" w:color="auto" w:sz="4" w:space="0"/>
            </w:tcBorders>
          </w:tcPr>
          <w:p w14:paraId="6B5180FC">
            <w:pPr>
              <w:pStyle w:val="12"/>
              <w:jc w:val="center"/>
              <w:rPr>
                <w:b/>
                <w:sz w:val="20"/>
                <w:szCs w:val="20"/>
              </w:rPr>
            </w:pPr>
            <w:r>
              <w:rPr>
                <w:b/>
                <w:sz w:val="20"/>
                <w:szCs w:val="20"/>
              </w:rPr>
              <w:t>3</w:t>
            </w:r>
          </w:p>
        </w:tc>
        <w:tc>
          <w:tcPr>
            <w:tcW w:w="992" w:type="dxa"/>
            <w:tcBorders>
              <w:top w:val="single" w:color="auto" w:sz="4" w:space="0"/>
              <w:left w:val="single" w:color="auto" w:sz="4" w:space="0"/>
              <w:bottom w:val="single" w:color="auto" w:sz="4" w:space="0"/>
              <w:right w:val="single" w:color="auto" w:sz="4" w:space="0"/>
            </w:tcBorders>
          </w:tcPr>
          <w:p w14:paraId="633D00F8">
            <w:pPr>
              <w:pStyle w:val="12"/>
              <w:jc w:val="center"/>
              <w:rPr>
                <w:b/>
                <w:sz w:val="20"/>
                <w:szCs w:val="20"/>
              </w:rPr>
            </w:pPr>
            <w:r>
              <w:rPr>
                <w:b/>
                <w:sz w:val="20"/>
                <w:szCs w:val="20"/>
              </w:rPr>
              <w:t>4</w:t>
            </w:r>
          </w:p>
        </w:tc>
        <w:tc>
          <w:tcPr>
            <w:tcW w:w="1417" w:type="dxa"/>
            <w:tcBorders>
              <w:top w:val="single" w:color="auto" w:sz="4" w:space="0"/>
              <w:left w:val="single" w:color="auto" w:sz="4" w:space="0"/>
              <w:bottom w:val="single" w:color="auto" w:sz="4" w:space="0"/>
              <w:right w:val="single" w:color="auto" w:sz="4" w:space="0"/>
            </w:tcBorders>
          </w:tcPr>
          <w:p w14:paraId="4736DB21">
            <w:pPr>
              <w:pStyle w:val="12"/>
              <w:jc w:val="center"/>
              <w:rPr>
                <w:b/>
                <w:sz w:val="20"/>
                <w:szCs w:val="20"/>
              </w:rPr>
            </w:pPr>
            <w:r>
              <w:rPr>
                <w:b/>
                <w:sz w:val="20"/>
                <w:szCs w:val="20"/>
              </w:rPr>
              <w:t>5</w:t>
            </w:r>
          </w:p>
        </w:tc>
        <w:tc>
          <w:tcPr>
            <w:tcW w:w="1275" w:type="dxa"/>
            <w:tcBorders>
              <w:top w:val="single" w:color="auto" w:sz="4" w:space="0"/>
              <w:left w:val="single" w:color="auto" w:sz="4" w:space="0"/>
              <w:bottom w:val="single" w:color="auto" w:sz="4" w:space="0"/>
              <w:right w:val="single" w:color="auto" w:sz="4" w:space="0"/>
            </w:tcBorders>
          </w:tcPr>
          <w:p w14:paraId="5287AB2F">
            <w:pPr>
              <w:pStyle w:val="12"/>
              <w:jc w:val="center"/>
              <w:rPr>
                <w:b/>
                <w:sz w:val="20"/>
                <w:szCs w:val="20"/>
              </w:rPr>
            </w:pPr>
            <w:r>
              <w:rPr>
                <w:b/>
                <w:sz w:val="20"/>
                <w:szCs w:val="20"/>
              </w:rPr>
              <w:t>6</w:t>
            </w:r>
          </w:p>
        </w:tc>
        <w:tc>
          <w:tcPr>
            <w:tcW w:w="993" w:type="dxa"/>
            <w:tcBorders>
              <w:top w:val="single" w:color="auto" w:sz="4" w:space="0"/>
              <w:left w:val="single" w:color="auto" w:sz="4" w:space="0"/>
              <w:bottom w:val="single" w:color="auto" w:sz="4" w:space="0"/>
              <w:right w:val="single" w:color="auto" w:sz="4" w:space="0"/>
            </w:tcBorders>
          </w:tcPr>
          <w:p w14:paraId="1DDB5C5D">
            <w:pPr>
              <w:pStyle w:val="12"/>
              <w:jc w:val="center"/>
              <w:rPr>
                <w:b/>
                <w:sz w:val="20"/>
                <w:szCs w:val="20"/>
              </w:rPr>
            </w:pPr>
            <w:r>
              <w:rPr>
                <w:b/>
                <w:sz w:val="20"/>
                <w:szCs w:val="20"/>
              </w:rPr>
              <w:t>7</w:t>
            </w:r>
          </w:p>
        </w:tc>
        <w:tc>
          <w:tcPr>
            <w:tcW w:w="1418" w:type="dxa"/>
            <w:tcBorders>
              <w:top w:val="single" w:color="auto" w:sz="4" w:space="0"/>
              <w:left w:val="single" w:color="auto" w:sz="4" w:space="0"/>
              <w:bottom w:val="single" w:color="auto" w:sz="4" w:space="0"/>
              <w:right w:val="single" w:color="auto" w:sz="4" w:space="0"/>
            </w:tcBorders>
          </w:tcPr>
          <w:p w14:paraId="38CCDA9F">
            <w:pPr>
              <w:pStyle w:val="12"/>
              <w:jc w:val="center"/>
              <w:rPr>
                <w:b/>
                <w:sz w:val="20"/>
                <w:szCs w:val="20"/>
              </w:rPr>
            </w:pPr>
            <w:r>
              <w:rPr>
                <w:b/>
                <w:sz w:val="20"/>
                <w:szCs w:val="20"/>
              </w:rPr>
              <w:t>8</w:t>
            </w:r>
          </w:p>
        </w:tc>
        <w:tc>
          <w:tcPr>
            <w:tcW w:w="1134" w:type="dxa"/>
            <w:tcBorders>
              <w:top w:val="single" w:color="auto" w:sz="4" w:space="0"/>
              <w:left w:val="single" w:color="auto" w:sz="4" w:space="0"/>
              <w:bottom w:val="single" w:color="auto" w:sz="4" w:space="0"/>
              <w:right w:val="single" w:color="auto" w:sz="4" w:space="0"/>
            </w:tcBorders>
          </w:tcPr>
          <w:p w14:paraId="3B33806F">
            <w:pPr>
              <w:pStyle w:val="12"/>
              <w:jc w:val="center"/>
              <w:rPr>
                <w:b/>
                <w:sz w:val="20"/>
                <w:szCs w:val="20"/>
              </w:rPr>
            </w:pPr>
            <w:r>
              <w:rPr>
                <w:b/>
                <w:sz w:val="20"/>
                <w:szCs w:val="20"/>
              </w:rPr>
              <w:t>9</w:t>
            </w:r>
          </w:p>
        </w:tc>
        <w:tc>
          <w:tcPr>
            <w:tcW w:w="850" w:type="dxa"/>
            <w:tcBorders>
              <w:top w:val="single" w:color="auto" w:sz="4" w:space="0"/>
              <w:left w:val="single" w:color="auto" w:sz="4" w:space="0"/>
              <w:bottom w:val="single" w:color="auto" w:sz="4" w:space="0"/>
              <w:right w:val="single" w:color="auto" w:sz="4" w:space="0"/>
            </w:tcBorders>
          </w:tcPr>
          <w:p w14:paraId="6163FAF3">
            <w:pPr>
              <w:pStyle w:val="12"/>
              <w:jc w:val="center"/>
              <w:rPr>
                <w:b/>
                <w:sz w:val="20"/>
                <w:szCs w:val="20"/>
              </w:rPr>
            </w:pPr>
            <w:r>
              <w:rPr>
                <w:b/>
                <w:sz w:val="20"/>
                <w:szCs w:val="20"/>
              </w:rPr>
              <w:t>10</w:t>
            </w:r>
          </w:p>
        </w:tc>
        <w:tc>
          <w:tcPr>
            <w:tcW w:w="1134" w:type="dxa"/>
            <w:tcBorders>
              <w:top w:val="single" w:color="auto" w:sz="4" w:space="0"/>
              <w:left w:val="single" w:color="auto" w:sz="4" w:space="0"/>
              <w:bottom w:val="single" w:color="auto" w:sz="4" w:space="0"/>
              <w:right w:val="single" w:color="auto" w:sz="4" w:space="0"/>
            </w:tcBorders>
          </w:tcPr>
          <w:p w14:paraId="6B05BEC6">
            <w:pPr>
              <w:widowControl w:val="0"/>
              <w:autoSpaceDE w:val="0"/>
              <w:autoSpaceDN w:val="0"/>
              <w:adjustRightInd w:val="0"/>
              <w:ind w:hanging="108"/>
              <w:jc w:val="center"/>
              <w:rPr>
                <w:rFonts w:ascii="Times New Roman" w:hAnsi="Times New Roman" w:eastAsia="Calibri" w:cs="Times New Roman"/>
                <w:b/>
                <w:bCs/>
                <w:color w:val="000000"/>
                <w:sz w:val="20"/>
                <w:szCs w:val="20"/>
              </w:rPr>
            </w:pPr>
            <w:r>
              <w:rPr>
                <w:rFonts w:ascii="Times New Roman" w:hAnsi="Times New Roman" w:eastAsia="Calibri" w:cs="Times New Roman"/>
                <w:b/>
                <w:bCs/>
                <w:color w:val="000000"/>
                <w:sz w:val="20"/>
                <w:szCs w:val="20"/>
              </w:rPr>
              <w:t>11</w:t>
            </w:r>
          </w:p>
        </w:tc>
        <w:tc>
          <w:tcPr>
            <w:tcW w:w="992" w:type="dxa"/>
            <w:tcBorders>
              <w:top w:val="single" w:color="auto" w:sz="4" w:space="0"/>
              <w:left w:val="single" w:color="auto" w:sz="4" w:space="0"/>
              <w:bottom w:val="single" w:color="auto" w:sz="4" w:space="0"/>
              <w:right w:val="single" w:color="auto" w:sz="4" w:space="0"/>
            </w:tcBorders>
          </w:tcPr>
          <w:p w14:paraId="069108A7">
            <w:pPr>
              <w:widowControl w:val="0"/>
              <w:autoSpaceDE w:val="0"/>
              <w:autoSpaceDN w:val="0"/>
              <w:adjustRightInd w:val="0"/>
              <w:ind w:hanging="108"/>
              <w:jc w:val="center"/>
              <w:rPr>
                <w:rFonts w:ascii="Times New Roman" w:hAnsi="Times New Roman" w:cs="Times New Roman"/>
                <w:b/>
                <w:sz w:val="20"/>
                <w:szCs w:val="20"/>
              </w:rPr>
            </w:pPr>
            <w:r>
              <w:rPr>
                <w:rFonts w:ascii="Times New Roman" w:hAnsi="Times New Roman" w:cs="Times New Roman"/>
                <w:b/>
                <w:sz w:val="20"/>
                <w:szCs w:val="20"/>
              </w:rPr>
              <w:t>12</w:t>
            </w:r>
          </w:p>
        </w:tc>
        <w:tc>
          <w:tcPr>
            <w:tcW w:w="1135" w:type="dxa"/>
            <w:tcBorders>
              <w:top w:val="single" w:color="auto" w:sz="4" w:space="0"/>
              <w:left w:val="single" w:color="auto" w:sz="4" w:space="0"/>
              <w:bottom w:val="single" w:color="auto" w:sz="4" w:space="0"/>
              <w:right w:val="single" w:color="auto" w:sz="4" w:space="0"/>
            </w:tcBorders>
          </w:tcPr>
          <w:p w14:paraId="6FA917C7">
            <w:pPr>
              <w:widowControl w:val="0"/>
              <w:autoSpaceDE w:val="0"/>
              <w:autoSpaceDN w:val="0"/>
              <w:adjustRightInd w:val="0"/>
              <w:ind w:hanging="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13</w:t>
            </w:r>
          </w:p>
        </w:tc>
        <w:tc>
          <w:tcPr>
            <w:tcW w:w="1135" w:type="dxa"/>
            <w:tcBorders>
              <w:top w:val="single" w:color="auto" w:sz="4" w:space="0"/>
              <w:left w:val="single" w:color="auto" w:sz="4" w:space="0"/>
              <w:bottom w:val="single" w:color="auto" w:sz="4" w:space="0"/>
              <w:right w:val="single" w:color="auto" w:sz="4" w:space="0"/>
            </w:tcBorders>
          </w:tcPr>
          <w:p w14:paraId="494DA639">
            <w:pPr>
              <w:widowControl w:val="0"/>
              <w:autoSpaceDE w:val="0"/>
              <w:autoSpaceDN w:val="0"/>
              <w:adjustRightInd w:val="0"/>
              <w:ind w:hanging="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14</w:t>
            </w:r>
          </w:p>
        </w:tc>
      </w:tr>
      <w:tr w14:paraId="39D1F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710" w:type="dxa"/>
            <w:tcBorders>
              <w:top w:val="single" w:color="auto" w:sz="4" w:space="0"/>
              <w:left w:val="single" w:color="auto" w:sz="4" w:space="0"/>
              <w:bottom w:val="single" w:color="auto" w:sz="4" w:space="0"/>
              <w:right w:val="single" w:color="auto" w:sz="4" w:space="0"/>
            </w:tcBorders>
          </w:tcPr>
          <w:p w14:paraId="6EE84AEF">
            <w:pPr>
              <w:widowControl w:val="0"/>
              <w:autoSpaceDE w:val="0"/>
              <w:autoSpaceDN w:val="0"/>
              <w:adjustRightInd w:val="0"/>
              <w:jc w:val="center"/>
            </w:pPr>
          </w:p>
        </w:tc>
        <w:tc>
          <w:tcPr>
            <w:tcW w:w="992" w:type="dxa"/>
            <w:tcBorders>
              <w:top w:val="single" w:color="auto" w:sz="4" w:space="0"/>
              <w:left w:val="single" w:color="auto" w:sz="4" w:space="0"/>
              <w:bottom w:val="single" w:color="auto" w:sz="4" w:space="0"/>
              <w:right w:val="single" w:color="auto" w:sz="4" w:space="0"/>
            </w:tcBorders>
          </w:tcPr>
          <w:p w14:paraId="1F251C4E">
            <w:pPr>
              <w:pStyle w:val="12"/>
              <w:jc w:val="center"/>
              <w:rPr>
                <w:b/>
                <w:sz w:val="20"/>
                <w:szCs w:val="20"/>
              </w:rPr>
            </w:pPr>
          </w:p>
        </w:tc>
        <w:tc>
          <w:tcPr>
            <w:tcW w:w="1275" w:type="dxa"/>
            <w:tcBorders>
              <w:top w:val="single" w:color="auto" w:sz="4" w:space="0"/>
              <w:left w:val="single" w:color="auto" w:sz="4" w:space="0"/>
              <w:bottom w:val="single" w:color="auto" w:sz="4" w:space="0"/>
              <w:right w:val="single" w:color="auto" w:sz="4" w:space="0"/>
            </w:tcBorders>
          </w:tcPr>
          <w:p w14:paraId="6A0884B6">
            <w:pPr>
              <w:pStyle w:val="12"/>
              <w:jc w:val="center"/>
              <w:rPr>
                <w:b/>
                <w:sz w:val="20"/>
                <w:szCs w:val="20"/>
              </w:rPr>
            </w:pPr>
          </w:p>
        </w:tc>
        <w:tc>
          <w:tcPr>
            <w:tcW w:w="992" w:type="dxa"/>
            <w:tcBorders>
              <w:top w:val="single" w:color="auto" w:sz="4" w:space="0"/>
              <w:left w:val="single" w:color="auto" w:sz="4" w:space="0"/>
              <w:bottom w:val="single" w:color="auto" w:sz="4" w:space="0"/>
              <w:right w:val="single" w:color="auto" w:sz="4" w:space="0"/>
            </w:tcBorders>
          </w:tcPr>
          <w:p w14:paraId="6412F3DB">
            <w:pPr>
              <w:pStyle w:val="12"/>
              <w:jc w:val="center"/>
              <w:rPr>
                <w:b/>
                <w:sz w:val="20"/>
                <w:szCs w:val="20"/>
              </w:rPr>
            </w:pPr>
          </w:p>
        </w:tc>
        <w:tc>
          <w:tcPr>
            <w:tcW w:w="1417" w:type="dxa"/>
            <w:tcBorders>
              <w:top w:val="single" w:color="auto" w:sz="4" w:space="0"/>
              <w:left w:val="single" w:color="auto" w:sz="4" w:space="0"/>
              <w:bottom w:val="single" w:color="auto" w:sz="4" w:space="0"/>
              <w:right w:val="single" w:color="auto" w:sz="4" w:space="0"/>
            </w:tcBorders>
          </w:tcPr>
          <w:p w14:paraId="410352F8">
            <w:pPr>
              <w:pStyle w:val="12"/>
              <w:jc w:val="center"/>
              <w:rPr>
                <w:b/>
                <w:sz w:val="20"/>
                <w:szCs w:val="20"/>
              </w:rPr>
            </w:pPr>
          </w:p>
        </w:tc>
        <w:tc>
          <w:tcPr>
            <w:tcW w:w="1275" w:type="dxa"/>
            <w:tcBorders>
              <w:top w:val="single" w:color="auto" w:sz="4" w:space="0"/>
              <w:left w:val="single" w:color="auto" w:sz="4" w:space="0"/>
              <w:bottom w:val="single" w:color="auto" w:sz="4" w:space="0"/>
              <w:right w:val="single" w:color="auto" w:sz="4" w:space="0"/>
            </w:tcBorders>
          </w:tcPr>
          <w:p w14:paraId="117198B0">
            <w:pPr>
              <w:pStyle w:val="12"/>
              <w:jc w:val="center"/>
              <w:rPr>
                <w:b/>
                <w:sz w:val="20"/>
                <w:szCs w:val="20"/>
              </w:rPr>
            </w:pPr>
          </w:p>
        </w:tc>
        <w:tc>
          <w:tcPr>
            <w:tcW w:w="993" w:type="dxa"/>
            <w:tcBorders>
              <w:top w:val="single" w:color="auto" w:sz="4" w:space="0"/>
              <w:left w:val="single" w:color="auto" w:sz="4" w:space="0"/>
              <w:bottom w:val="single" w:color="auto" w:sz="4" w:space="0"/>
              <w:right w:val="single" w:color="auto" w:sz="4" w:space="0"/>
            </w:tcBorders>
          </w:tcPr>
          <w:p w14:paraId="49347FF1">
            <w:pPr>
              <w:pStyle w:val="12"/>
              <w:jc w:val="center"/>
              <w:rPr>
                <w:b/>
                <w:sz w:val="20"/>
                <w:szCs w:val="20"/>
              </w:rPr>
            </w:pPr>
          </w:p>
        </w:tc>
        <w:tc>
          <w:tcPr>
            <w:tcW w:w="1418" w:type="dxa"/>
            <w:tcBorders>
              <w:top w:val="single" w:color="auto" w:sz="4" w:space="0"/>
              <w:left w:val="single" w:color="auto" w:sz="4" w:space="0"/>
              <w:bottom w:val="single" w:color="auto" w:sz="4" w:space="0"/>
              <w:right w:val="single" w:color="auto" w:sz="4" w:space="0"/>
            </w:tcBorders>
          </w:tcPr>
          <w:p w14:paraId="7FCB628B">
            <w:pPr>
              <w:pStyle w:val="12"/>
              <w:jc w:val="center"/>
              <w:rPr>
                <w:b/>
                <w:sz w:val="20"/>
                <w:szCs w:val="20"/>
              </w:rPr>
            </w:pPr>
          </w:p>
        </w:tc>
        <w:tc>
          <w:tcPr>
            <w:tcW w:w="1134" w:type="dxa"/>
            <w:tcBorders>
              <w:top w:val="single" w:color="auto" w:sz="4" w:space="0"/>
              <w:left w:val="single" w:color="auto" w:sz="4" w:space="0"/>
              <w:bottom w:val="single" w:color="auto" w:sz="4" w:space="0"/>
              <w:right w:val="single" w:color="auto" w:sz="4" w:space="0"/>
            </w:tcBorders>
          </w:tcPr>
          <w:p w14:paraId="2E1421BF">
            <w:pPr>
              <w:pStyle w:val="12"/>
              <w:jc w:val="center"/>
              <w:rPr>
                <w:b/>
                <w:sz w:val="20"/>
                <w:szCs w:val="20"/>
              </w:rPr>
            </w:pPr>
          </w:p>
        </w:tc>
        <w:tc>
          <w:tcPr>
            <w:tcW w:w="850" w:type="dxa"/>
            <w:tcBorders>
              <w:top w:val="single" w:color="auto" w:sz="4" w:space="0"/>
              <w:left w:val="single" w:color="auto" w:sz="4" w:space="0"/>
              <w:bottom w:val="single" w:color="auto" w:sz="4" w:space="0"/>
              <w:right w:val="single" w:color="auto" w:sz="4" w:space="0"/>
            </w:tcBorders>
          </w:tcPr>
          <w:p w14:paraId="24342C73">
            <w:pPr>
              <w:pStyle w:val="12"/>
              <w:jc w:val="center"/>
              <w:rPr>
                <w:b/>
                <w:sz w:val="20"/>
                <w:szCs w:val="20"/>
              </w:rPr>
            </w:pPr>
          </w:p>
        </w:tc>
        <w:tc>
          <w:tcPr>
            <w:tcW w:w="1134" w:type="dxa"/>
            <w:tcBorders>
              <w:top w:val="single" w:color="auto" w:sz="4" w:space="0"/>
              <w:left w:val="single" w:color="auto" w:sz="4" w:space="0"/>
              <w:bottom w:val="single" w:color="auto" w:sz="4" w:space="0"/>
              <w:right w:val="single" w:color="auto" w:sz="4" w:space="0"/>
            </w:tcBorders>
          </w:tcPr>
          <w:p w14:paraId="69892336">
            <w:pPr>
              <w:widowControl w:val="0"/>
              <w:autoSpaceDE w:val="0"/>
              <w:autoSpaceDN w:val="0"/>
              <w:adjustRightInd w:val="0"/>
              <w:ind w:hanging="108"/>
              <w:jc w:val="center"/>
              <w:rPr>
                <w:rFonts w:eastAsia="Calibri"/>
                <w:b/>
                <w:bCs/>
                <w:color w:val="000000"/>
                <w:sz w:val="20"/>
                <w:szCs w:val="20"/>
              </w:rPr>
            </w:pPr>
          </w:p>
        </w:tc>
        <w:tc>
          <w:tcPr>
            <w:tcW w:w="992" w:type="dxa"/>
            <w:tcBorders>
              <w:top w:val="single" w:color="auto" w:sz="4" w:space="0"/>
              <w:left w:val="single" w:color="auto" w:sz="4" w:space="0"/>
              <w:bottom w:val="single" w:color="auto" w:sz="4" w:space="0"/>
              <w:right w:val="single" w:color="auto" w:sz="4" w:space="0"/>
            </w:tcBorders>
          </w:tcPr>
          <w:p w14:paraId="511C0161">
            <w:pPr>
              <w:widowControl w:val="0"/>
              <w:autoSpaceDE w:val="0"/>
              <w:autoSpaceDN w:val="0"/>
              <w:adjustRightInd w:val="0"/>
              <w:ind w:hanging="108"/>
              <w:jc w:val="center"/>
              <w:rPr>
                <w:rFonts w:ascii="RobotoRegular" w:hAnsi="RobotoRegular"/>
                <w:b/>
                <w:sz w:val="20"/>
                <w:szCs w:val="20"/>
              </w:rPr>
            </w:pPr>
          </w:p>
        </w:tc>
        <w:tc>
          <w:tcPr>
            <w:tcW w:w="1135" w:type="dxa"/>
            <w:tcBorders>
              <w:top w:val="single" w:color="auto" w:sz="4" w:space="0"/>
              <w:left w:val="single" w:color="auto" w:sz="4" w:space="0"/>
              <w:bottom w:val="single" w:color="auto" w:sz="4" w:space="0"/>
              <w:right w:val="single" w:color="auto" w:sz="4" w:space="0"/>
            </w:tcBorders>
          </w:tcPr>
          <w:p w14:paraId="6821F213">
            <w:pPr>
              <w:widowControl w:val="0"/>
              <w:autoSpaceDE w:val="0"/>
              <w:autoSpaceDN w:val="0"/>
              <w:adjustRightInd w:val="0"/>
              <w:ind w:hanging="108"/>
              <w:jc w:val="center"/>
              <w:rPr>
                <w:rFonts w:ascii="RobotoRegular" w:hAnsi="RobotoRegular"/>
                <w:b/>
                <w:color w:val="000000"/>
                <w:sz w:val="20"/>
                <w:szCs w:val="20"/>
              </w:rPr>
            </w:pPr>
          </w:p>
        </w:tc>
        <w:tc>
          <w:tcPr>
            <w:tcW w:w="1135" w:type="dxa"/>
            <w:tcBorders>
              <w:top w:val="single" w:color="auto" w:sz="4" w:space="0"/>
              <w:left w:val="single" w:color="auto" w:sz="4" w:space="0"/>
              <w:bottom w:val="single" w:color="auto" w:sz="4" w:space="0"/>
              <w:right w:val="single" w:color="auto" w:sz="4" w:space="0"/>
            </w:tcBorders>
          </w:tcPr>
          <w:p w14:paraId="5BCDD1E1">
            <w:pPr>
              <w:widowControl w:val="0"/>
              <w:autoSpaceDE w:val="0"/>
              <w:autoSpaceDN w:val="0"/>
              <w:adjustRightInd w:val="0"/>
              <w:ind w:hanging="108"/>
              <w:jc w:val="center"/>
              <w:rPr>
                <w:rFonts w:ascii="RobotoRegular" w:hAnsi="RobotoRegular"/>
                <w:b/>
                <w:color w:val="000000"/>
                <w:sz w:val="20"/>
                <w:szCs w:val="20"/>
              </w:rPr>
            </w:pPr>
          </w:p>
        </w:tc>
      </w:tr>
    </w:tbl>
    <w:p w14:paraId="14D83CBA">
      <w:pPr>
        <w:shd w:val="clear" w:color="auto" w:fill="FBFBFB"/>
        <w:spacing w:after="0" w:line="240" w:lineRule="auto"/>
        <w:jc w:val="both"/>
        <w:rPr>
          <w:rFonts w:ascii="RobotoRegular" w:hAnsi="RobotoRegular" w:eastAsia="Times New Roman" w:cs="Times New Roman"/>
          <w:color w:val="000000"/>
          <w:sz w:val="24"/>
          <w:szCs w:val="24"/>
          <w:lang w:eastAsia="ru-RU"/>
        </w:rPr>
      </w:pPr>
    </w:p>
    <w:p w14:paraId="395FA906">
      <w:pPr>
        <w:shd w:val="clear" w:color="auto" w:fill="FBFBFB"/>
        <w:spacing w:after="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 </w:t>
      </w:r>
    </w:p>
    <w:p w14:paraId="46DA6149">
      <w:pPr>
        <w:shd w:val="clear" w:color="auto" w:fill="FBFBFB"/>
        <w:spacing w:after="150" w:line="240" w:lineRule="auto"/>
        <w:jc w:val="center"/>
        <w:rPr>
          <w:rFonts w:ascii="RobotoRegular" w:hAnsi="RobotoRegular" w:eastAsia="Times New Roman" w:cs="Times New Roman"/>
          <w:b/>
          <w:color w:val="000000"/>
          <w:sz w:val="24"/>
          <w:szCs w:val="24"/>
          <w:lang w:eastAsia="ru-RU"/>
        </w:rPr>
      </w:pPr>
    </w:p>
    <w:p w14:paraId="22A5D340">
      <w:pPr>
        <w:shd w:val="clear" w:color="auto" w:fill="FBFBFB"/>
        <w:spacing w:after="150" w:line="240" w:lineRule="auto"/>
        <w:jc w:val="center"/>
        <w:rPr>
          <w:rFonts w:ascii="RobotoRegular" w:hAnsi="RobotoRegular" w:eastAsia="Times New Roman" w:cs="Times New Roman"/>
          <w:b/>
          <w:color w:val="000000"/>
          <w:sz w:val="24"/>
          <w:szCs w:val="24"/>
          <w:lang w:eastAsia="ru-RU"/>
        </w:rPr>
      </w:pPr>
    </w:p>
    <w:p w14:paraId="7BCAC4B2">
      <w:pPr>
        <w:shd w:val="clear" w:color="auto" w:fill="FBFBFB"/>
        <w:spacing w:after="150" w:line="240" w:lineRule="auto"/>
        <w:jc w:val="center"/>
        <w:rPr>
          <w:rFonts w:ascii="RobotoRegular" w:hAnsi="RobotoRegular" w:eastAsia="Times New Roman" w:cs="Times New Roman"/>
          <w:b/>
          <w:color w:val="000000"/>
          <w:sz w:val="24"/>
          <w:szCs w:val="24"/>
          <w:lang w:eastAsia="ru-RU"/>
        </w:rPr>
      </w:pPr>
    </w:p>
    <w:p w14:paraId="6EC5E31E">
      <w:pPr>
        <w:shd w:val="clear" w:color="auto" w:fill="FBFBFB"/>
        <w:spacing w:after="150" w:line="240" w:lineRule="auto"/>
        <w:jc w:val="center"/>
        <w:rPr>
          <w:rFonts w:ascii="RobotoRegular" w:hAnsi="RobotoRegular" w:eastAsia="Times New Roman" w:cs="Times New Roman"/>
          <w:b/>
          <w:color w:val="000000"/>
          <w:sz w:val="24"/>
          <w:szCs w:val="24"/>
          <w:lang w:eastAsia="ru-RU"/>
        </w:rPr>
      </w:pPr>
    </w:p>
    <w:p w14:paraId="44A84955">
      <w:pPr>
        <w:shd w:val="clear" w:color="auto" w:fill="FBFBFB"/>
        <w:spacing w:after="150" w:line="240" w:lineRule="auto"/>
        <w:jc w:val="center"/>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Подраздел 1.3. Помещения, машино-места и иные объекты, отнесенные законом к недвижимости</w:t>
      </w:r>
    </w:p>
    <w:tbl>
      <w:tblPr>
        <w:tblStyle w:val="8"/>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40"/>
        <w:gridCol w:w="1269"/>
        <w:gridCol w:w="1276"/>
        <w:gridCol w:w="1120"/>
        <w:gridCol w:w="1560"/>
        <w:gridCol w:w="1275"/>
        <w:gridCol w:w="1276"/>
        <w:gridCol w:w="1006"/>
        <w:gridCol w:w="851"/>
        <w:gridCol w:w="850"/>
        <w:gridCol w:w="851"/>
        <w:gridCol w:w="850"/>
        <w:gridCol w:w="851"/>
        <w:gridCol w:w="851"/>
        <w:gridCol w:w="851"/>
        <w:gridCol w:w="851"/>
      </w:tblGrid>
      <w:tr w14:paraId="746F97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40" w:type="dxa"/>
          </w:tcPr>
          <w:p w14:paraId="4820B8CB">
            <w:pPr>
              <w:pStyle w:val="10"/>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14:paraId="11A1FFD2">
            <w:pPr>
              <w:pStyle w:val="10"/>
              <w:rPr>
                <w:rFonts w:ascii="Times New Roman" w:hAnsi="Times New Roman"/>
                <w:b/>
                <w:sz w:val="20"/>
                <w:szCs w:val="20"/>
                <w:lang w:eastAsia="ru-RU"/>
              </w:rPr>
            </w:pPr>
            <w:r>
              <w:rPr>
                <w:rFonts w:ascii="Times New Roman" w:hAnsi="Times New Roman"/>
                <w:b/>
                <w:sz w:val="20"/>
                <w:szCs w:val="20"/>
                <w:lang w:eastAsia="ru-RU"/>
              </w:rPr>
              <w:t>Вид</w:t>
            </w:r>
          </w:p>
          <w:p w14:paraId="2DEB7BB7">
            <w:pPr>
              <w:pStyle w:val="10"/>
              <w:rPr>
                <w:rFonts w:ascii="Times New Roman" w:hAnsi="Times New Roman"/>
                <w:b/>
                <w:sz w:val="20"/>
                <w:szCs w:val="20"/>
                <w:lang w:eastAsia="ru-RU"/>
              </w:rPr>
            </w:pPr>
            <w:r>
              <w:rPr>
                <w:rFonts w:ascii="Times New Roman" w:hAnsi="Times New Roman"/>
                <w:b/>
                <w:sz w:val="20"/>
                <w:szCs w:val="20"/>
                <w:lang w:eastAsia="ru-RU"/>
              </w:rPr>
              <w:t>объекта учета</w:t>
            </w:r>
          </w:p>
        </w:tc>
        <w:tc>
          <w:tcPr>
            <w:tcW w:w="1276" w:type="dxa"/>
          </w:tcPr>
          <w:p w14:paraId="22C88FD2">
            <w:pPr>
              <w:pStyle w:val="10"/>
              <w:rPr>
                <w:rFonts w:ascii="Times New Roman" w:hAnsi="Times New Roman"/>
                <w:b/>
                <w:sz w:val="20"/>
                <w:szCs w:val="20"/>
                <w:lang w:eastAsia="ru-RU"/>
              </w:rPr>
            </w:pPr>
            <w:r>
              <w:rPr>
                <w:rFonts w:ascii="Times New Roman" w:hAnsi="Times New Roman"/>
                <w:b/>
                <w:sz w:val="20"/>
                <w:szCs w:val="20"/>
                <w:lang w:eastAsia="ru-RU"/>
              </w:rPr>
              <w:t>Наименование объекта учета</w:t>
            </w:r>
          </w:p>
        </w:tc>
        <w:tc>
          <w:tcPr>
            <w:tcW w:w="1120" w:type="dxa"/>
          </w:tcPr>
          <w:p w14:paraId="7CC2146C">
            <w:pPr>
              <w:pStyle w:val="10"/>
              <w:rPr>
                <w:rFonts w:ascii="Times New Roman" w:hAnsi="Times New Roman"/>
                <w:b/>
                <w:sz w:val="20"/>
                <w:szCs w:val="20"/>
                <w:lang w:eastAsia="ru-RU"/>
              </w:rPr>
            </w:pPr>
            <w:r>
              <w:rPr>
                <w:rFonts w:ascii="Times New Roman" w:hAnsi="Times New Roman"/>
                <w:b/>
                <w:sz w:val="20"/>
                <w:szCs w:val="20"/>
                <w:lang w:eastAsia="ru-RU"/>
              </w:rPr>
              <w:t>Назначе</w:t>
            </w:r>
          </w:p>
          <w:p w14:paraId="4468BCE7">
            <w:pPr>
              <w:pStyle w:val="10"/>
              <w:rPr>
                <w:rFonts w:ascii="Times New Roman" w:hAnsi="Times New Roman"/>
                <w:b/>
                <w:sz w:val="20"/>
                <w:szCs w:val="20"/>
                <w:lang w:eastAsia="ru-RU"/>
              </w:rPr>
            </w:pPr>
            <w:r>
              <w:rPr>
                <w:rFonts w:ascii="Times New Roman" w:hAnsi="Times New Roman"/>
                <w:b/>
                <w:sz w:val="20"/>
                <w:szCs w:val="20"/>
                <w:lang w:eastAsia="ru-RU"/>
              </w:rPr>
              <w:t>ние объекта учета</w:t>
            </w:r>
          </w:p>
        </w:tc>
        <w:tc>
          <w:tcPr>
            <w:tcW w:w="1560" w:type="dxa"/>
          </w:tcPr>
          <w:p w14:paraId="6EBA7B95">
            <w:pPr>
              <w:pStyle w:val="10"/>
              <w:rPr>
                <w:rFonts w:ascii="Times New Roman" w:hAnsi="Times New Roman"/>
                <w:b/>
                <w:sz w:val="20"/>
                <w:szCs w:val="20"/>
                <w:lang w:eastAsia="ru-RU"/>
              </w:rPr>
            </w:pPr>
            <w:r>
              <w:rPr>
                <w:rFonts w:ascii="Times New Roman" w:hAnsi="Times New Roman"/>
                <w:b/>
                <w:sz w:val="20"/>
                <w:szCs w:val="20"/>
                <w:lang w:eastAsia="ru-RU"/>
              </w:rPr>
              <w:t>Адрес (место</w:t>
            </w:r>
          </w:p>
          <w:p w14:paraId="2992A25B">
            <w:pPr>
              <w:pStyle w:val="10"/>
              <w:rPr>
                <w:rFonts w:ascii="Times New Roman" w:hAnsi="Times New Roman"/>
                <w:b/>
                <w:sz w:val="20"/>
                <w:szCs w:val="20"/>
                <w:lang w:eastAsia="ru-RU"/>
              </w:rPr>
            </w:pPr>
            <w:r>
              <w:rPr>
                <w:rFonts w:ascii="Times New Roman" w:hAnsi="Times New Roman"/>
                <w:b/>
                <w:sz w:val="20"/>
                <w:szCs w:val="20"/>
                <w:lang w:eastAsia="ru-RU"/>
              </w:rPr>
              <w:t>положение) объекта учета (с указанием кода ОКТМО)</w:t>
            </w:r>
          </w:p>
        </w:tc>
        <w:tc>
          <w:tcPr>
            <w:tcW w:w="1275" w:type="dxa"/>
          </w:tcPr>
          <w:p w14:paraId="60FEBCFF">
            <w:pPr>
              <w:pStyle w:val="10"/>
              <w:rPr>
                <w:rFonts w:ascii="Times New Roman" w:hAnsi="Times New Roman"/>
                <w:b/>
                <w:sz w:val="20"/>
                <w:szCs w:val="20"/>
                <w:lang w:eastAsia="ru-RU"/>
              </w:rPr>
            </w:pPr>
            <w:r>
              <w:rPr>
                <w:rFonts w:ascii="Times New Roman" w:hAnsi="Times New Roman"/>
                <w:b/>
                <w:sz w:val="20"/>
                <w:szCs w:val="20"/>
                <w:lang w:eastAsia="ru-RU"/>
              </w:rPr>
              <w:t>Кадастро</w:t>
            </w:r>
          </w:p>
          <w:p w14:paraId="100C0CA4">
            <w:pPr>
              <w:pStyle w:val="10"/>
              <w:rPr>
                <w:rFonts w:ascii="Times New Roman" w:hAnsi="Times New Roman"/>
                <w:b/>
                <w:sz w:val="20"/>
                <w:szCs w:val="20"/>
                <w:lang w:eastAsia="ru-RU"/>
              </w:rPr>
            </w:pPr>
            <w:r>
              <w:rPr>
                <w:rFonts w:ascii="Times New Roman" w:hAnsi="Times New Roman"/>
                <w:b/>
                <w:sz w:val="20"/>
                <w:szCs w:val="20"/>
                <w:lang w:eastAsia="ru-RU"/>
              </w:rPr>
              <w:t>вый номер объекта учета (с датой присвое</w:t>
            </w:r>
          </w:p>
          <w:p w14:paraId="3BC8F9DF">
            <w:pPr>
              <w:pStyle w:val="10"/>
              <w:rPr>
                <w:rFonts w:ascii="Times New Roman" w:hAnsi="Times New Roman"/>
                <w:b/>
                <w:sz w:val="20"/>
                <w:szCs w:val="20"/>
                <w:lang w:eastAsia="ru-RU"/>
              </w:rPr>
            </w:pPr>
            <w:r>
              <w:rPr>
                <w:rFonts w:ascii="Times New Roman" w:hAnsi="Times New Roman"/>
                <w:b/>
                <w:sz w:val="20"/>
                <w:szCs w:val="20"/>
                <w:lang w:eastAsia="ru-RU"/>
              </w:rPr>
              <w:t>ния)</w:t>
            </w:r>
          </w:p>
        </w:tc>
        <w:tc>
          <w:tcPr>
            <w:tcW w:w="1276" w:type="dxa"/>
          </w:tcPr>
          <w:p w14:paraId="13DA70CB">
            <w:pPr>
              <w:pStyle w:val="10"/>
              <w:rPr>
                <w:rFonts w:ascii="Times New Roman" w:hAnsi="Times New Roman"/>
                <w:b/>
                <w:sz w:val="20"/>
                <w:szCs w:val="20"/>
                <w:lang w:eastAsia="ru-RU"/>
              </w:rPr>
            </w:pPr>
            <w:r>
              <w:rPr>
                <w:rFonts w:ascii="Times New Roman" w:hAnsi="Times New Roman"/>
                <w:b/>
                <w:sz w:val="20"/>
                <w:szCs w:val="20"/>
                <w:lang w:eastAsia="ru-RU"/>
              </w:rPr>
              <w:t>Сведения о здании, сооружении, в состав которого входит объект учета (кадастро</w:t>
            </w:r>
          </w:p>
          <w:p w14:paraId="4DB16132">
            <w:pPr>
              <w:pStyle w:val="10"/>
              <w:rPr>
                <w:rFonts w:ascii="Times New Roman" w:hAnsi="Times New Roman"/>
                <w:b/>
                <w:sz w:val="20"/>
                <w:szCs w:val="20"/>
                <w:lang w:eastAsia="ru-RU"/>
              </w:rPr>
            </w:pPr>
            <w:r>
              <w:rPr>
                <w:rFonts w:ascii="Times New Roman" w:hAnsi="Times New Roman"/>
                <w:b/>
                <w:sz w:val="20"/>
                <w:szCs w:val="20"/>
                <w:lang w:eastAsia="ru-RU"/>
              </w:rPr>
              <w:t>вый номер, форма собствен</w:t>
            </w:r>
          </w:p>
          <w:p w14:paraId="2A37EF15">
            <w:pPr>
              <w:pStyle w:val="10"/>
              <w:rPr>
                <w:rFonts w:ascii="Times New Roman" w:hAnsi="Times New Roman"/>
                <w:b/>
                <w:sz w:val="20"/>
                <w:szCs w:val="20"/>
                <w:lang w:eastAsia="ru-RU"/>
              </w:rPr>
            </w:pPr>
            <w:r>
              <w:rPr>
                <w:rFonts w:ascii="Times New Roman" w:hAnsi="Times New Roman"/>
                <w:b/>
                <w:sz w:val="20"/>
                <w:szCs w:val="20"/>
                <w:lang w:eastAsia="ru-RU"/>
              </w:rPr>
              <w:t>ности)</w:t>
            </w:r>
          </w:p>
        </w:tc>
        <w:tc>
          <w:tcPr>
            <w:tcW w:w="1006" w:type="dxa"/>
          </w:tcPr>
          <w:p w14:paraId="7239DC0C">
            <w:pPr>
              <w:pStyle w:val="10"/>
              <w:rPr>
                <w:rFonts w:ascii="Times New Roman" w:hAnsi="Times New Roman"/>
                <w:b/>
                <w:sz w:val="20"/>
                <w:szCs w:val="20"/>
                <w:lang w:eastAsia="ru-RU"/>
              </w:rPr>
            </w:pPr>
            <w:r>
              <w:rPr>
                <w:rFonts w:ascii="Times New Roman" w:hAnsi="Times New Roman"/>
                <w:b/>
                <w:sz w:val="20"/>
                <w:szCs w:val="20"/>
                <w:lang w:eastAsia="ru-RU"/>
              </w:rPr>
              <w:t>Сведения о право</w:t>
            </w:r>
          </w:p>
          <w:p w14:paraId="6DA922C7">
            <w:pPr>
              <w:pStyle w:val="10"/>
              <w:rPr>
                <w:rFonts w:ascii="Times New Roman" w:hAnsi="Times New Roman"/>
                <w:b/>
                <w:sz w:val="20"/>
                <w:szCs w:val="20"/>
                <w:lang w:eastAsia="ru-RU"/>
              </w:rPr>
            </w:pPr>
            <w:r>
              <w:rPr>
                <w:rFonts w:ascii="Times New Roman" w:hAnsi="Times New Roman"/>
                <w:b/>
                <w:sz w:val="20"/>
                <w:szCs w:val="20"/>
                <w:lang w:eastAsia="ru-RU"/>
              </w:rPr>
              <w:t>обла</w:t>
            </w:r>
          </w:p>
          <w:p w14:paraId="3E32364A">
            <w:pPr>
              <w:pStyle w:val="10"/>
              <w:rPr>
                <w:rFonts w:ascii="Times New Roman" w:hAnsi="Times New Roman"/>
                <w:b/>
                <w:sz w:val="20"/>
                <w:szCs w:val="20"/>
                <w:lang w:eastAsia="ru-RU"/>
              </w:rPr>
            </w:pPr>
            <w:r>
              <w:rPr>
                <w:rFonts w:ascii="Times New Roman" w:hAnsi="Times New Roman"/>
                <w:b/>
                <w:sz w:val="20"/>
                <w:szCs w:val="20"/>
                <w:lang w:eastAsia="ru-RU"/>
              </w:rPr>
              <w:t>дателе</w:t>
            </w:r>
          </w:p>
        </w:tc>
        <w:tc>
          <w:tcPr>
            <w:tcW w:w="851" w:type="dxa"/>
          </w:tcPr>
          <w:p w14:paraId="4C42CAA1">
            <w:pPr>
              <w:pStyle w:val="10"/>
              <w:rPr>
                <w:rFonts w:ascii="Times New Roman" w:hAnsi="Times New Roman"/>
                <w:b/>
                <w:sz w:val="20"/>
                <w:szCs w:val="20"/>
                <w:lang w:eastAsia="ru-RU"/>
              </w:rPr>
            </w:pPr>
            <w:r>
              <w:rPr>
                <w:rFonts w:ascii="Times New Roman" w:hAnsi="Times New Roman"/>
                <w:b/>
                <w:sz w:val="20"/>
                <w:szCs w:val="20"/>
                <w:lang w:eastAsia="ru-RU"/>
              </w:rPr>
              <w:t>Вид вещного права</w:t>
            </w:r>
          </w:p>
        </w:tc>
        <w:tc>
          <w:tcPr>
            <w:tcW w:w="850" w:type="dxa"/>
          </w:tcPr>
          <w:p w14:paraId="59A1A5E7">
            <w:pPr>
              <w:pStyle w:val="10"/>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объекта учета</w:t>
            </w:r>
          </w:p>
          <w:p w14:paraId="375758F0">
            <w:pPr>
              <w:pStyle w:val="10"/>
              <w:rPr>
                <w:rFonts w:ascii="Times New Roman" w:hAnsi="Times New Roman"/>
                <w:b/>
                <w:color w:val="000000"/>
                <w:sz w:val="20"/>
                <w:szCs w:val="20"/>
                <w:lang w:eastAsia="ru-RU"/>
              </w:rPr>
            </w:pPr>
          </w:p>
        </w:tc>
        <w:tc>
          <w:tcPr>
            <w:tcW w:w="851" w:type="dxa"/>
          </w:tcPr>
          <w:p w14:paraId="1DC3B434">
            <w:pPr>
              <w:pStyle w:val="10"/>
              <w:rPr>
                <w:rFonts w:ascii="Times New Roman" w:hAnsi="Times New Roman"/>
                <w:b/>
                <w:sz w:val="20"/>
                <w:szCs w:val="20"/>
                <w:lang w:eastAsia="ru-RU"/>
              </w:rPr>
            </w:pPr>
            <w:r>
              <w:rPr>
                <w:rFonts w:ascii="Times New Roman" w:hAnsi="Times New Roman"/>
                <w:b/>
                <w:sz w:val="20"/>
                <w:szCs w:val="20"/>
                <w:lang w:eastAsia="ru-RU"/>
              </w:rPr>
              <w:t>Инвентарный номер объекта учета</w:t>
            </w:r>
          </w:p>
        </w:tc>
        <w:tc>
          <w:tcPr>
            <w:tcW w:w="850" w:type="dxa"/>
          </w:tcPr>
          <w:p w14:paraId="2AC71AD6">
            <w:pPr>
              <w:pStyle w:val="10"/>
              <w:rPr>
                <w:rFonts w:ascii="Times New Roman" w:hAnsi="Times New Roman"/>
                <w:b/>
                <w:sz w:val="20"/>
                <w:szCs w:val="20"/>
                <w:lang w:eastAsia="ru-RU"/>
              </w:rPr>
            </w:pPr>
            <w:r>
              <w:rPr>
                <w:rFonts w:ascii="Times New Roman" w:hAnsi="Times New Roman"/>
                <w:b/>
                <w:sz w:val="20"/>
                <w:szCs w:val="20"/>
                <w:lang w:eastAsia="ru-RU"/>
              </w:rPr>
              <w:t>Сведе</w:t>
            </w:r>
          </w:p>
          <w:p w14:paraId="285FC9B6">
            <w:pPr>
              <w:pStyle w:val="10"/>
              <w:rPr>
                <w:rFonts w:ascii="Times New Roman" w:hAnsi="Times New Roman"/>
                <w:b/>
                <w:sz w:val="20"/>
                <w:szCs w:val="20"/>
                <w:lang w:eastAsia="ru-RU"/>
              </w:rPr>
            </w:pPr>
            <w:r>
              <w:rPr>
                <w:rFonts w:ascii="Times New Roman" w:hAnsi="Times New Roman"/>
                <w:b/>
                <w:sz w:val="20"/>
                <w:szCs w:val="20"/>
                <w:lang w:eastAsia="ru-RU"/>
              </w:rPr>
              <w:t>ния о стои</w:t>
            </w:r>
          </w:p>
          <w:p w14:paraId="51F33A35">
            <w:pPr>
              <w:pStyle w:val="10"/>
              <w:rPr>
                <w:rFonts w:ascii="Times New Roman" w:hAnsi="Times New Roman"/>
                <w:b/>
                <w:sz w:val="20"/>
                <w:szCs w:val="20"/>
                <w:lang w:eastAsia="ru-RU"/>
              </w:rPr>
            </w:pPr>
            <w:r>
              <w:rPr>
                <w:rFonts w:ascii="Times New Roman" w:hAnsi="Times New Roman"/>
                <w:b/>
                <w:sz w:val="20"/>
                <w:szCs w:val="20"/>
                <w:lang w:eastAsia="ru-RU"/>
              </w:rPr>
              <w:t>мости объекта учета</w:t>
            </w:r>
          </w:p>
        </w:tc>
        <w:tc>
          <w:tcPr>
            <w:tcW w:w="851" w:type="dxa"/>
          </w:tcPr>
          <w:p w14:paraId="18F05B1C">
            <w:pPr>
              <w:pStyle w:val="10"/>
              <w:rPr>
                <w:rFonts w:ascii="Times New Roman" w:hAnsi="Times New Roman"/>
                <w:b/>
                <w:sz w:val="20"/>
                <w:szCs w:val="20"/>
                <w:lang w:eastAsia="ru-RU"/>
              </w:rPr>
            </w:pPr>
            <w:r>
              <w:rPr>
                <w:rFonts w:ascii="Times New Roman" w:hAnsi="Times New Roman"/>
                <w:b/>
                <w:sz w:val="20"/>
                <w:szCs w:val="20"/>
                <w:lang w:eastAsia="ru-RU"/>
              </w:rPr>
              <w:t>Сведе</w:t>
            </w:r>
          </w:p>
          <w:p w14:paraId="74C43B82">
            <w:pPr>
              <w:pStyle w:val="10"/>
              <w:rPr>
                <w:rFonts w:ascii="Times New Roman" w:hAnsi="Times New Roman"/>
                <w:b/>
                <w:sz w:val="20"/>
                <w:szCs w:val="20"/>
                <w:lang w:eastAsia="ru-RU"/>
              </w:rPr>
            </w:pPr>
            <w:r>
              <w:rPr>
                <w:rFonts w:ascii="Times New Roman" w:hAnsi="Times New Roman"/>
                <w:b/>
                <w:sz w:val="20"/>
                <w:szCs w:val="20"/>
                <w:lang w:eastAsia="ru-RU"/>
              </w:rPr>
              <w:t>ния об изменениях объекта учета</w:t>
            </w:r>
          </w:p>
          <w:p w14:paraId="7599A4B7">
            <w:pPr>
              <w:pStyle w:val="10"/>
              <w:rPr>
                <w:rFonts w:ascii="Times New Roman" w:hAnsi="Times New Roman"/>
                <w:b/>
                <w:sz w:val="20"/>
                <w:szCs w:val="20"/>
                <w:lang w:eastAsia="ru-RU"/>
              </w:rPr>
            </w:pPr>
          </w:p>
        </w:tc>
        <w:tc>
          <w:tcPr>
            <w:tcW w:w="851" w:type="dxa"/>
          </w:tcPr>
          <w:p w14:paraId="11D848BF">
            <w:pPr>
              <w:pStyle w:val="10"/>
              <w:rPr>
                <w:rFonts w:ascii="Times New Roman" w:hAnsi="Times New Roman"/>
                <w:b/>
                <w:sz w:val="20"/>
                <w:szCs w:val="20"/>
                <w:lang w:eastAsia="ru-RU"/>
              </w:rPr>
            </w:pPr>
            <w:r>
              <w:rPr>
                <w:rFonts w:ascii="Times New Roman" w:hAnsi="Times New Roman"/>
                <w:b/>
                <w:sz w:val="20"/>
                <w:szCs w:val="20"/>
                <w:lang w:eastAsia="ru-RU"/>
              </w:rPr>
              <w:t>Сведе</w:t>
            </w:r>
          </w:p>
          <w:p w14:paraId="4EC4C040">
            <w:pPr>
              <w:pStyle w:val="10"/>
              <w:rPr>
                <w:rFonts w:ascii="Times New Roman" w:hAnsi="Times New Roman"/>
                <w:b/>
                <w:sz w:val="20"/>
                <w:szCs w:val="20"/>
                <w:lang w:eastAsia="ru-RU"/>
              </w:rPr>
            </w:pPr>
            <w:r>
              <w:rPr>
                <w:rFonts w:ascii="Times New Roman" w:hAnsi="Times New Roman"/>
                <w:b/>
                <w:sz w:val="20"/>
                <w:szCs w:val="20"/>
                <w:lang w:eastAsia="ru-RU"/>
              </w:rPr>
              <w:t>ния об установ</w:t>
            </w:r>
          </w:p>
          <w:p w14:paraId="6E63B438">
            <w:pPr>
              <w:pStyle w:val="10"/>
              <w:rPr>
                <w:rFonts w:ascii="Times New Roman" w:hAnsi="Times New Roman"/>
                <w:b/>
                <w:sz w:val="20"/>
                <w:szCs w:val="20"/>
                <w:lang w:eastAsia="ru-RU"/>
              </w:rPr>
            </w:pPr>
            <w:r>
              <w:rPr>
                <w:rFonts w:ascii="Times New Roman" w:hAnsi="Times New Roman"/>
                <w:b/>
                <w:sz w:val="20"/>
                <w:szCs w:val="20"/>
                <w:lang w:eastAsia="ru-RU"/>
              </w:rPr>
              <w:t>ленных ограничениях (обременениях)</w:t>
            </w:r>
          </w:p>
          <w:p w14:paraId="2E8CCD9C">
            <w:pPr>
              <w:pStyle w:val="10"/>
              <w:rPr>
                <w:rFonts w:ascii="Times New Roman" w:hAnsi="Times New Roman"/>
                <w:b/>
                <w:sz w:val="20"/>
                <w:szCs w:val="20"/>
                <w:lang w:eastAsia="ru-RU"/>
              </w:rPr>
            </w:pPr>
          </w:p>
        </w:tc>
        <w:tc>
          <w:tcPr>
            <w:tcW w:w="851" w:type="dxa"/>
          </w:tcPr>
          <w:p w14:paraId="335B3738">
            <w:pPr>
              <w:pStyle w:val="10"/>
              <w:rPr>
                <w:rFonts w:ascii="Times New Roman" w:hAnsi="Times New Roman"/>
                <w:b/>
                <w:sz w:val="20"/>
                <w:szCs w:val="20"/>
                <w:lang w:eastAsia="ru-RU"/>
              </w:rPr>
            </w:pPr>
            <w:r>
              <w:rPr>
                <w:rFonts w:ascii="Times New Roman" w:hAnsi="Times New Roman"/>
                <w:b/>
                <w:sz w:val="20"/>
                <w:szCs w:val="20"/>
                <w:lang w:eastAsia="ru-RU"/>
              </w:rPr>
              <w:t>Сведе</w:t>
            </w:r>
          </w:p>
          <w:p w14:paraId="50416A80">
            <w:pPr>
              <w:pStyle w:val="10"/>
              <w:rPr>
                <w:rFonts w:ascii="Times New Roman" w:hAnsi="Times New Roman"/>
                <w:b/>
                <w:sz w:val="20"/>
                <w:szCs w:val="20"/>
                <w:lang w:eastAsia="ru-RU"/>
              </w:rPr>
            </w:pPr>
            <w:r>
              <w:rPr>
                <w:rFonts w:ascii="Times New Roman" w:hAnsi="Times New Roman"/>
                <w:b/>
                <w:sz w:val="20"/>
                <w:szCs w:val="20"/>
                <w:lang w:eastAsia="ru-RU"/>
              </w:rPr>
              <w:t>ния о лице, в пользу которого установлены ограниче</w:t>
            </w:r>
          </w:p>
          <w:p w14:paraId="40FD537D">
            <w:pPr>
              <w:pStyle w:val="10"/>
              <w:rPr>
                <w:rFonts w:ascii="Times New Roman" w:hAnsi="Times New Roman"/>
                <w:b/>
                <w:sz w:val="20"/>
                <w:szCs w:val="20"/>
                <w:lang w:eastAsia="ru-RU"/>
              </w:rPr>
            </w:pPr>
            <w:r>
              <w:rPr>
                <w:rFonts w:ascii="Times New Roman" w:hAnsi="Times New Roman"/>
                <w:b/>
                <w:sz w:val="20"/>
                <w:szCs w:val="20"/>
                <w:lang w:eastAsia="ru-RU"/>
              </w:rPr>
              <w:t>ния (обременения)</w:t>
            </w:r>
          </w:p>
        </w:tc>
        <w:tc>
          <w:tcPr>
            <w:tcW w:w="851" w:type="dxa"/>
          </w:tcPr>
          <w:p w14:paraId="5622E60B">
            <w:pPr>
              <w:pStyle w:val="10"/>
              <w:rPr>
                <w:rFonts w:ascii="Times New Roman" w:hAnsi="Times New Roman"/>
                <w:b/>
                <w:sz w:val="20"/>
                <w:szCs w:val="20"/>
                <w:lang w:eastAsia="ru-RU"/>
              </w:rPr>
            </w:pPr>
            <w:r>
              <w:rPr>
                <w:rFonts w:ascii="Times New Roman" w:hAnsi="Times New Roman"/>
                <w:b/>
                <w:sz w:val="20"/>
                <w:szCs w:val="20"/>
                <w:lang w:eastAsia="ru-RU"/>
              </w:rPr>
              <w:t>Иные сведения</w:t>
            </w:r>
          </w:p>
          <w:p w14:paraId="19030F33">
            <w:pPr>
              <w:pStyle w:val="10"/>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14:paraId="0BD34A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40" w:type="dxa"/>
          </w:tcPr>
          <w:p w14:paraId="0BBCCC2D">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w:t>
            </w:r>
          </w:p>
        </w:tc>
        <w:tc>
          <w:tcPr>
            <w:tcW w:w="1269" w:type="dxa"/>
          </w:tcPr>
          <w:p w14:paraId="3557F7D6">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2</w:t>
            </w:r>
          </w:p>
        </w:tc>
        <w:tc>
          <w:tcPr>
            <w:tcW w:w="1276" w:type="dxa"/>
          </w:tcPr>
          <w:p w14:paraId="4410AAB7">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3</w:t>
            </w:r>
          </w:p>
        </w:tc>
        <w:tc>
          <w:tcPr>
            <w:tcW w:w="1120" w:type="dxa"/>
          </w:tcPr>
          <w:p w14:paraId="6886CFA9">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4</w:t>
            </w:r>
          </w:p>
        </w:tc>
        <w:tc>
          <w:tcPr>
            <w:tcW w:w="1560" w:type="dxa"/>
          </w:tcPr>
          <w:p w14:paraId="248BCBF8">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5</w:t>
            </w:r>
          </w:p>
        </w:tc>
        <w:tc>
          <w:tcPr>
            <w:tcW w:w="1275" w:type="dxa"/>
          </w:tcPr>
          <w:p w14:paraId="6361CBF9">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6</w:t>
            </w:r>
          </w:p>
        </w:tc>
        <w:tc>
          <w:tcPr>
            <w:tcW w:w="1276" w:type="dxa"/>
          </w:tcPr>
          <w:p w14:paraId="3B0C4556">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7</w:t>
            </w:r>
          </w:p>
        </w:tc>
        <w:tc>
          <w:tcPr>
            <w:tcW w:w="1006" w:type="dxa"/>
          </w:tcPr>
          <w:p w14:paraId="52D200EA">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8</w:t>
            </w:r>
          </w:p>
        </w:tc>
        <w:tc>
          <w:tcPr>
            <w:tcW w:w="851" w:type="dxa"/>
          </w:tcPr>
          <w:p w14:paraId="4196B5EA">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9</w:t>
            </w:r>
          </w:p>
        </w:tc>
        <w:tc>
          <w:tcPr>
            <w:tcW w:w="850" w:type="dxa"/>
          </w:tcPr>
          <w:p w14:paraId="1AEA8DCE">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10</w:t>
            </w:r>
          </w:p>
        </w:tc>
        <w:tc>
          <w:tcPr>
            <w:tcW w:w="851" w:type="dxa"/>
          </w:tcPr>
          <w:p w14:paraId="59D4459C">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11</w:t>
            </w:r>
          </w:p>
        </w:tc>
        <w:tc>
          <w:tcPr>
            <w:tcW w:w="850" w:type="dxa"/>
          </w:tcPr>
          <w:p w14:paraId="21B7406D">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12</w:t>
            </w:r>
          </w:p>
        </w:tc>
        <w:tc>
          <w:tcPr>
            <w:tcW w:w="851" w:type="dxa"/>
          </w:tcPr>
          <w:p w14:paraId="0323E566">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13</w:t>
            </w:r>
          </w:p>
        </w:tc>
        <w:tc>
          <w:tcPr>
            <w:tcW w:w="851" w:type="dxa"/>
          </w:tcPr>
          <w:p w14:paraId="29E1ADF6">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14</w:t>
            </w:r>
          </w:p>
        </w:tc>
        <w:tc>
          <w:tcPr>
            <w:tcW w:w="851" w:type="dxa"/>
          </w:tcPr>
          <w:p w14:paraId="054F7464">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15</w:t>
            </w:r>
          </w:p>
        </w:tc>
        <w:tc>
          <w:tcPr>
            <w:tcW w:w="851" w:type="dxa"/>
          </w:tcPr>
          <w:p w14:paraId="5270BA1F">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16</w:t>
            </w:r>
          </w:p>
        </w:tc>
      </w:tr>
      <w:tr w14:paraId="559779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40" w:type="dxa"/>
          </w:tcPr>
          <w:p w14:paraId="31C8B1D3">
            <w:pPr>
              <w:spacing w:after="150" w:line="240" w:lineRule="auto"/>
              <w:jc w:val="center"/>
              <w:rPr>
                <w:rFonts w:ascii="RobotoRegular" w:hAnsi="RobotoRegular" w:eastAsia="Times New Roman" w:cs="Times New Roman"/>
                <w:b/>
                <w:color w:val="000000"/>
                <w:sz w:val="24"/>
                <w:szCs w:val="24"/>
                <w:lang w:eastAsia="ru-RU"/>
              </w:rPr>
            </w:pPr>
          </w:p>
        </w:tc>
        <w:tc>
          <w:tcPr>
            <w:tcW w:w="1269" w:type="dxa"/>
          </w:tcPr>
          <w:p w14:paraId="474A0D1B">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5459929E">
            <w:pPr>
              <w:spacing w:after="150" w:line="240" w:lineRule="auto"/>
              <w:jc w:val="center"/>
              <w:rPr>
                <w:rFonts w:ascii="RobotoRegular" w:hAnsi="RobotoRegular" w:eastAsia="Times New Roman" w:cs="Times New Roman"/>
                <w:b/>
                <w:color w:val="000000"/>
                <w:sz w:val="24"/>
                <w:szCs w:val="24"/>
                <w:lang w:eastAsia="ru-RU"/>
              </w:rPr>
            </w:pPr>
          </w:p>
        </w:tc>
        <w:tc>
          <w:tcPr>
            <w:tcW w:w="1120" w:type="dxa"/>
          </w:tcPr>
          <w:p w14:paraId="5364B977">
            <w:pPr>
              <w:spacing w:after="150" w:line="240" w:lineRule="auto"/>
              <w:jc w:val="center"/>
              <w:rPr>
                <w:rFonts w:ascii="RobotoRegular" w:hAnsi="RobotoRegular" w:eastAsia="Times New Roman" w:cs="Times New Roman"/>
                <w:b/>
                <w:color w:val="000000"/>
                <w:sz w:val="24"/>
                <w:szCs w:val="24"/>
                <w:lang w:eastAsia="ru-RU"/>
              </w:rPr>
            </w:pPr>
          </w:p>
        </w:tc>
        <w:tc>
          <w:tcPr>
            <w:tcW w:w="1560" w:type="dxa"/>
          </w:tcPr>
          <w:p w14:paraId="19FF130A">
            <w:pPr>
              <w:spacing w:after="150" w:line="240" w:lineRule="auto"/>
              <w:jc w:val="center"/>
              <w:rPr>
                <w:rFonts w:ascii="RobotoRegular" w:hAnsi="RobotoRegular" w:eastAsia="Times New Roman" w:cs="Times New Roman"/>
                <w:b/>
                <w:color w:val="000000"/>
                <w:sz w:val="24"/>
                <w:szCs w:val="24"/>
                <w:lang w:eastAsia="ru-RU"/>
              </w:rPr>
            </w:pPr>
          </w:p>
        </w:tc>
        <w:tc>
          <w:tcPr>
            <w:tcW w:w="1275" w:type="dxa"/>
          </w:tcPr>
          <w:p w14:paraId="4C117DFB">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7C48C111">
            <w:pPr>
              <w:spacing w:after="150" w:line="240" w:lineRule="auto"/>
              <w:jc w:val="center"/>
              <w:rPr>
                <w:rFonts w:ascii="RobotoRegular" w:hAnsi="RobotoRegular" w:eastAsia="Times New Roman" w:cs="Times New Roman"/>
                <w:b/>
                <w:color w:val="000000"/>
                <w:sz w:val="24"/>
                <w:szCs w:val="24"/>
                <w:lang w:eastAsia="ru-RU"/>
              </w:rPr>
            </w:pPr>
          </w:p>
        </w:tc>
        <w:tc>
          <w:tcPr>
            <w:tcW w:w="1006" w:type="dxa"/>
          </w:tcPr>
          <w:p w14:paraId="2A38421F">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04A6383A">
            <w:pPr>
              <w:spacing w:after="150" w:line="240" w:lineRule="auto"/>
              <w:jc w:val="center"/>
              <w:rPr>
                <w:rFonts w:ascii="RobotoRegular" w:hAnsi="RobotoRegular" w:eastAsia="Times New Roman" w:cs="Times New Roman"/>
                <w:b/>
                <w:color w:val="000000"/>
                <w:sz w:val="24"/>
                <w:szCs w:val="24"/>
                <w:lang w:eastAsia="ru-RU"/>
              </w:rPr>
            </w:pPr>
          </w:p>
        </w:tc>
        <w:tc>
          <w:tcPr>
            <w:tcW w:w="850" w:type="dxa"/>
          </w:tcPr>
          <w:p w14:paraId="36F3A3D1">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68EAFBD9">
            <w:pPr>
              <w:spacing w:after="150" w:line="240" w:lineRule="auto"/>
              <w:jc w:val="center"/>
              <w:rPr>
                <w:rFonts w:ascii="RobotoRegular" w:hAnsi="RobotoRegular" w:eastAsia="Times New Roman" w:cs="Times New Roman"/>
                <w:b/>
                <w:color w:val="000000"/>
                <w:sz w:val="24"/>
                <w:szCs w:val="24"/>
                <w:lang w:eastAsia="ru-RU"/>
              </w:rPr>
            </w:pPr>
          </w:p>
        </w:tc>
        <w:tc>
          <w:tcPr>
            <w:tcW w:w="850" w:type="dxa"/>
          </w:tcPr>
          <w:p w14:paraId="3D330DF5">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7E0F7EC7">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74968CA5">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67946D29">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23534614">
            <w:pPr>
              <w:spacing w:after="150" w:line="240" w:lineRule="auto"/>
              <w:jc w:val="center"/>
              <w:rPr>
                <w:rFonts w:ascii="RobotoRegular" w:hAnsi="RobotoRegular" w:eastAsia="Times New Roman" w:cs="Times New Roman"/>
                <w:b/>
                <w:color w:val="000000"/>
                <w:sz w:val="24"/>
                <w:szCs w:val="24"/>
                <w:lang w:eastAsia="ru-RU"/>
              </w:rPr>
            </w:pPr>
          </w:p>
        </w:tc>
      </w:tr>
    </w:tbl>
    <w:p w14:paraId="28F8902D">
      <w:pPr>
        <w:shd w:val="clear" w:color="auto" w:fill="FBFBFB"/>
        <w:spacing w:after="150" w:line="240" w:lineRule="auto"/>
        <w:jc w:val="center"/>
        <w:rPr>
          <w:rFonts w:ascii="RobotoRegular" w:hAnsi="RobotoRegular" w:eastAsia="Times New Roman" w:cs="Times New Roman"/>
          <w:b/>
          <w:color w:val="000000"/>
          <w:sz w:val="24"/>
          <w:szCs w:val="24"/>
          <w:lang w:eastAsia="ru-RU"/>
        </w:rPr>
      </w:pPr>
    </w:p>
    <w:p w14:paraId="39C4B1EA">
      <w:pPr>
        <w:shd w:val="clear" w:color="auto" w:fill="FBFBFB"/>
        <w:spacing w:after="150" w:line="240" w:lineRule="auto"/>
        <w:jc w:val="center"/>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Подраздел 1.4. Сведения о воздушных и морских судах, судах внутреннего плавания</w:t>
      </w:r>
    </w:p>
    <w:tbl>
      <w:tblPr>
        <w:tblStyle w:val="8"/>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40"/>
        <w:gridCol w:w="1269"/>
        <w:gridCol w:w="1276"/>
        <w:gridCol w:w="1120"/>
        <w:gridCol w:w="1560"/>
        <w:gridCol w:w="1275"/>
        <w:gridCol w:w="1276"/>
        <w:gridCol w:w="1006"/>
        <w:gridCol w:w="851"/>
        <w:gridCol w:w="850"/>
        <w:gridCol w:w="851"/>
        <w:gridCol w:w="850"/>
        <w:gridCol w:w="851"/>
        <w:gridCol w:w="851"/>
        <w:gridCol w:w="851"/>
        <w:gridCol w:w="851"/>
      </w:tblGrid>
      <w:tr w14:paraId="7019CA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40" w:type="dxa"/>
          </w:tcPr>
          <w:p w14:paraId="7AC2FA81">
            <w:pPr>
              <w:pStyle w:val="10"/>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14:paraId="15A29C90">
            <w:pPr>
              <w:pStyle w:val="10"/>
              <w:rPr>
                <w:rFonts w:ascii="Times New Roman" w:hAnsi="Times New Roman"/>
                <w:b/>
                <w:sz w:val="20"/>
                <w:szCs w:val="20"/>
                <w:lang w:eastAsia="ru-RU"/>
              </w:rPr>
            </w:pPr>
            <w:r>
              <w:rPr>
                <w:rFonts w:ascii="Times New Roman" w:hAnsi="Times New Roman"/>
                <w:b/>
                <w:sz w:val="20"/>
                <w:szCs w:val="20"/>
                <w:lang w:eastAsia="ru-RU"/>
              </w:rPr>
              <w:t>Вид</w:t>
            </w:r>
          </w:p>
          <w:p w14:paraId="37820503">
            <w:pPr>
              <w:pStyle w:val="10"/>
              <w:rPr>
                <w:rFonts w:ascii="Times New Roman" w:hAnsi="Times New Roman"/>
                <w:b/>
                <w:sz w:val="20"/>
                <w:szCs w:val="20"/>
                <w:lang w:eastAsia="ru-RU"/>
              </w:rPr>
            </w:pPr>
            <w:r>
              <w:rPr>
                <w:rFonts w:ascii="Times New Roman" w:hAnsi="Times New Roman"/>
                <w:b/>
                <w:sz w:val="20"/>
                <w:szCs w:val="20"/>
                <w:lang w:eastAsia="ru-RU"/>
              </w:rPr>
              <w:t>объекта учета</w:t>
            </w:r>
          </w:p>
        </w:tc>
        <w:tc>
          <w:tcPr>
            <w:tcW w:w="1276" w:type="dxa"/>
          </w:tcPr>
          <w:p w14:paraId="7A30DAAA">
            <w:pPr>
              <w:pStyle w:val="10"/>
              <w:rPr>
                <w:rFonts w:ascii="Times New Roman" w:hAnsi="Times New Roman"/>
                <w:b/>
                <w:sz w:val="20"/>
                <w:szCs w:val="20"/>
                <w:lang w:eastAsia="ru-RU"/>
              </w:rPr>
            </w:pPr>
            <w:r>
              <w:rPr>
                <w:rFonts w:ascii="Times New Roman" w:hAnsi="Times New Roman"/>
                <w:b/>
                <w:sz w:val="20"/>
                <w:szCs w:val="20"/>
                <w:lang w:eastAsia="ru-RU"/>
              </w:rPr>
              <w:t>Наименование объекта учета</w:t>
            </w:r>
          </w:p>
        </w:tc>
        <w:tc>
          <w:tcPr>
            <w:tcW w:w="1120" w:type="dxa"/>
          </w:tcPr>
          <w:p w14:paraId="5C3808BE">
            <w:pPr>
              <w:pStyle w:val="10"/>
              <w:rPr>
                <w:rFonts w:ascii="Times New Roman" w:hAnsi="Times New Roman"/>
                <w:b/>
                <w:sz w:val="20"/>
                <w:szCs w:val="20"/>
                <w:lang w:eastAsia="ru-RU"/>
              </w:rPr>
            </w:pPr>
            <w:r>
              <w:rPr>
                <w:rFonts w:ascii="Times New Roman" w:hAnsi="Times New Roman"/>
                <w:b/>
                <w:sz w:val="20"/>
                <w:szCs w:val="20"/>
                <w:lang w:eastAsia="ru-RU"/>
              </w:rPr>
              <w:t>Назначе</w:t>
            </w:r>
          </w:p>
          <w:p w14:paraId="6C5E49C1">
            <w:pPr>
              <w:pStyle w:val="10"/>
              <w:rPr>
                <w:rFonts w:ascii="Times New Roman" w:hAnsi="Times New Roman"/>
                <w:b/>
                <w:sz w:val="20"/>
                <w:szCs w:val="20"/>
                <w:lang w:eastAsia="ru-RU"/>
              </w:rPr>
            </w:pPr>
            <w:r>
              <w:rPr>
                <w:rFonts w:ascii="Times New Roman" w:hAnsi="Times New Roman"/>
                <w:b/>
                <w:sz w:val="20"/>
                <w:szCs w:val="20"/>
                <w:lang w:eastAsia="ru-RU"/>
              </w:rPr>
              <w:t>ние объекта учета</w:t>
            </w:r>
          </w:p>
        </w:tc>
        <w:tc>
          <w:tcPr>
            <w:tcW w:w="1560" w:type="dxa"/>
          </w:tcPr>
          <w:p w14:paraId="14D40AF9">
            <w:pPr>
              <w:pStyle w:val="10"/>
              <w:rPr>
                <w:rFonts w:ascii="Times New Roman" w:hAnsi="Times New Roman"/>
                <w:b/>
                <w:sz w:val="20"/>
                <w:szCs w:val="20"/>
                <w:lang w:eastAsia="ru-RU"/>
              </w:rPr>
            </w:pPr>
            <w:r>
              <w:rPr>
                <w:rFonts w:ascii="Times New Roman" w:hAnsi="Times New Roman"/>
                <w:b/>
                <w:sz w:val="20"/>
                <w:szCs w:val="20"/>
                <w:lang w:eastAsia="ru-RU"/>
              </w:rPr>
              <w:t>Порт (место) регистрации и (или) место (аэродром) базирования (с указанием кода ОКТМО)</w:t>
            </w:r>
          </w:p>
        </w:tc>
        <w:tc>
          <w:tcPr>
            <w:tcW w:w="1275" w:type="dxa"/>
          </w:tcPr>
          <w:p w14:paraId="43FDE703">
            <w:pPr>
              <w:pStyle w:val="10"/>
              <w:rPr>
                <w:rFonts w:ascii="Times New Roman" w:hAnsi="Times New Roman"/>
                <w:b/>
                <w:sz w:val="20"/>
                <w:szCs w:val="20"/>
                <w:lang w:eastAsia="ru-RU"/>
              </w:rPr>
            </w:pPr>
            <w:r>
              <w:rPr>
                <w:rFonts w:ascii="Times New Roman" w:hAnsi="Times New Roman"/>
                <w:b/>
                <w:sz w:val="20"/>
                <w:szCs w:val="20"/>
                <w:lang w:eastAsia="ru-RU"/>
              </w:rPr>
              <w:t>Регистрацинный номер (с датой присвоения)</w:t>
            </w:r>
          </w:p>
        </w:tc>
        <w:tc>
          <w:tcPr>
            <w:tcW w:w="1276" w:type="dxa"/>
          </w:tcPr>
          <w:p w14:paraId="792EEF73">
            <w:pPr>
              <w:pStyle w:val="10"/>
              <w:rPr>
                <w:rFonts w:ascii="Times New Roman" w:hAnsi="Times New Roman"/>
                <w:b/>
                <w:sz w:val="20"/>
                <w:szCs w:val="20"/>
                <w:lang w:eastAsia="ru-RU"/>
              </w:rPr>
            </w:pPr>
            <w:r>
              <w:rPr>
                <w:rFonts w:ascii="Times New Roman" w:hAnsi="Times New Roman"/>
                <w:b/>
                <w:sz w:val="20"/>
                <w:szCs w:val="20"/>
                <w:lang w:eastAsia="ru-RU"/>
              </w:rPr>
              <w:t>Сведения о право</w:t>
            </w:r>
          </w:p>
          <w:p w14:paraId="66E089EA">
            <w:pPr>
              <w:pStyle w:val="10"/>
              <w:rPr>
                <w:rFonts w:ascii="Times New Roman" w:hAnsi="Times New Roman"/>
                <w:b/>
                <w:sz w:val="20"/>
                <w:szCs w:val="20"/>
                <w:lang w:eastAsia="ru-RU"/>
              </w:rPr>
            </w:pPr>
            <w:r>
              <w:rPr>
                <w:rFonts w:ascii="Times New Roman" w:hAnsi="Times New Roman"/>
                <w:b/>
                <w:sz w:val="20"/>
                <w:szCs w:val="20"/>
                <w:lang w:eastAsia="ru-RU"/>
              </w:rPr>
              <w:t>обла</w:t>
            </w:r>
          </w:p>
          <w:p w14:paraId="150A2A33">
            <w:pPr>
              <w:pStyle w:val="10"/>
              <w:rPr>
                <w:rFonts w:ascii="Times New Roman" w:hAnsi="Times New Roman"/>
                <w:b/>
                <w:sz w:val="20"/>
                <w:szCs w:val="20"/>
                <w:lang w:eastAsia="ru-RU"/>
              </w:rPr>
            </w:pPr>
            <w:r>
              <w:rPr>
                <w:rFonts w:ascii="Times New Roman" w:hAnsi="Times New Roman"/>
                <w:b/>
                <w:sz w:val="20"/>
                <w:szCs w:val="20"/>
                <w:lang w:eastAsia="ru-RU"/>
              </w:rPr>
              <w:t>дателе</w:t>
            </w:r>
          </w:p>
        </w:tc>
        <w:tc>
          <w:tcPr>
            <w:tcW w:w="1006" w:type="dxa"/>
          </w:tcPr>
          <w:p w14:paraId="4089BAB9">
            <w:pPr>
              <w:pStyle w:val="10"/>
              <w:rPr>
                <w:rFonts w:ascii="Times New Roman" w:hAnsi="Times New Roman"/>
                <w:b/>
                <w:sz w:val="20"/>
                <w:szCs w:val="20"/>
                <w:lang w:eastAsia="ru-RU"/>
              </w:rPr>
            </w:pPr>
            <w:r>
              <w:rPr>
                <w:rFonts w:ascii="Times New Roman" w:hAnsi="Times New Roman"/>
                <w:b/>
                <w:sz w:val="20"/>
                <w:szCs w:val="20"/>
                <w:lang w:eastAsia="ru-RU"/>
              </w:rPr>
              <w:t>Вид вещного права</w:t>
            </w:r>
          </w:p>
        </w:tc>
        <w:tc>
          <w:tcPr>
            <w:tcW w:w="851" w:type="dxa"/>
          </w:tcPr>
          <w:p w14:paraId="273B18A7">
            <w:pPr>
              <w:pStyle w:val="10"/>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судна</w:t>
            </w:r>
          </w:p>
          <w:p w14:paraId="68BE8BA3">
            <w:pPr>
              <w:pStyle w:val="10"/>
              <w:rPr>
                <w:rFonts w:ascii="Times New Roman" w:hAnsi="Times New Roman"/>
                <w:b/>
                <w:sz w:val="20"/>
                <w:szCs w:val="20"/>
                <w:lang w:eastAsia="ru-RU"/>
              </w:rPr>
            </w:pPr>
          </w:p>
        </w:tc>
        <w:tc>
          <w:tcPr>
            <w:tcW w:w="850" w:type="dxa"/>
          </w:tcPr>
          <w:p w14:paraId="2C05016A">
            <w:pPr>
              <w:pStyle w:val="10"/>
              <w:rPr>
                <w:rFonts w:ascii="Times New Roman" w:hAnsi="Times New Roman"/>
                <w:b/>
                <w:sz w:val="20"/>
                <w:szCs w:val="20"/>
                <w:lang w:eastAsia="ru-RU"/>
              </w:rPr>
            </w:pPr>
            <w:r>
              <w:rPr>
                <w:rFonts w:ascii="Times New Roman" w:hAnsi="Times New Roman"/>
                <w:b/>
                <w:sz w:val="20"/>
                <w:szCs w:val="20"/>
                <w:lang w:eastAsia="ru-RU"/>
              </w:rPr>
              <w:t>Сведения о стоимости судна</w:t>
            </w:r>
          </w:p>
        </w:tc>
        <w:tc>
          <w:tcPr>
            <w:tcW w:w="851" w:type="dxa"/>
          </w:tcPr>
          <w:p w14:paraId="1A41002A">
            <w:pPr>
              <w:pStyle w:val="10"/>
              <w:rPr>
                <w:rFonts w:ascii="Times New Roman" w:hAnsi="Times New Roman"/>
                <w:b/>
                <w:sz w:val="20"/>
                <w:szCs w:val="20"/>
                <w:lang w:eastAsia="ru-RU"/>
              </w:rPr>
            </w:pPr>
            <w:r>
              <w:rPr>
                <w:rFonts w:ascii="Times New Roman" w:hAnsi="Times New Roman"/>
                <w:b/>
                <w:sz w:val="20"/>
                <w:szCs w:val="20"/>
                <w:lang w:eastAsia="ru-RU"/>
              </w:rPr>
              <w:t>Сведения о произведенных ремонте, модернизации судна</w:t>
            </w:r>
          </w:p>
        </w:tc>
        <w:tc>
          <w:tcPr>
            <w:tcW w:w="850" w:type="dxa"/>
          </w:tcPr>
          <w:p w14:paraId="5C55790C">
            <w:pPr>
              <w:pStyle w:val="10"/>
              <w:rPr>
                <w:rFonts w:ascii="Times New Roman" w:hAnsi="Times New Roman"/>
                <w:b/>
                <w:sz w:val="20"/>
                <w:szCs w:val="20"/>
                <w:lang w:eastAsia="ru-RU"/>
              </w:rPr>
            </w:pPr>
            <w:r>
              <w:rPr>
                <w:rFonts w:ascii="Times New Roman" w:hAnsi="Times New Roman"/>
                <w:b/>
                <w:sz w:val="20"/>
                <w:szCs w:val="20"/>
                <w:lang w:eastAsia="ru-RU"/>
              </w:rPr>
              <w:t>Сведе</w:t>
            </w:r>
          </w:p>
          <w:p w14:paraId="5C090FB9">
            <w:pPr>
              <w:pStyle w:val="10"/>
              <w:rPr>
                <w:rFonts w:ascii="Times New Roman" w:hAnsi="Times New Roman"/>
                <w:b/>
                <w:sz w:val="20"/>
                <w:szCs w:val="20"/>
                <w:lang w:eastAsia="ru-RU"/>
              </w:rPr>
            </w:pPr>
            <w:r>
              <w:rPr>
                <w:rFonts w:ascii="Times New Roman" w:hAnsi="Times New Roman"/>
                <w:b/>
                <w:sz w:val="20"/>
                <w:szCs w:val="20"/>
                <w:lang w:eastAsia="ru-RU"/>
              </w:rPr>
              <w:t>ния об установ</w:t>
            </w:r>
          </w:p>
          <w:p w14:paraId="18E9AC94">
            <w:pPr>
              <w:pStyle w:val="10"/>
              <w:rPr>
                <w:rFonts w:ascii="Times New Roman" w:hAnsi="Times New Roman"/>
                <w:b/>
                <w:sz w:val="20"/>
                <w:szCs w:val="20"/>
                <w:lang w:eastAsia="ru-RU"/>
              </w:rPr>
            </w:pPr>
            <w:r>
              <w:rPr>
                <w:rFonts w:ascii="Times New Roman" w:hAnsi="Times New Roman"/>
                <w:b/>
                <w:sz w:val="20"/>
                <w:szCs w:val="20"/>
                <w:lang w:eastAsia="ru-RU"/>
              </w:rPr>
              <w:t>ленных ограничениях (обременениях)</w:t>
            </w:r>
          </w:p>
          <w:p w14:paraId="384A2EC1">
            <w:pPr>
              <w:pStyle w:val="10"/>
              <w:rPr>
                <w:rFonts w:ascii="Times New Roman" w:hAnsi="Times New Roman"/>
                <w:b/>
                <w:sz w:val="20"/>
                <w:szCs w:val="20"/>
                <w:lang w:eastAsia="ru-RU"/>
              </w:rPr>
            </w:pPr>
          </w:p>
        </w:tc>
        <w:tc>
          <w:tcPr>
            <w:tcW w:w="851" w:type="dxa"/>
          </w:tcPr>
          <w:p w14:paraId="4FD7EA5D">
            <w:pPr>
              <w:pStyle w:val="10"/>
              <w:rPr>
                <w:rFonts w:ascii="Times New Roman" w:hAnsi="Times New Roman"/>
                <w:b/>
                <w:sz w:val="20"/>
                <w:szCs w:val="20"/>
                <w:lang w:eastAsia="ru-RU"/>
              </w:rPr>
            </w:pPr>
            <w:r>
              <w:rPr>
                <w:rFonts w:ascii="Times New Roman" w:hAnsi="Times New Roman"/>
                <w:b/>
                <w:sz w:val="20"/>
                <w:szCs w:val="20"/>
                <w:lang w:eastAsia="ru-RU"/>
              </w:rPr>
              <w:t>Сведе</w:t>
            </w:r>
          </w:p>
          <w:p w14:paraId="17D5E951">
            <w:pPr>
              <w:pStyle w:val="10"/>
              <w:rPr>
                <w:rFonts w:ascii="Times New Roman" w:hAnsi="Times New Roman"/>
                <w:b/>
                <w:sz w:val="20"/>
                <w:szCs w:val="20"/>
                <w:lang w:eastAsia="ru-RU"/>
              </w:rPr>
            </w:pPr>
            <w:r>
              <w:rPr>
                <w:rFonts w:ascii="Times New Roman" w:hAnsi="Times New Roman"/>
                <w:b/>
                <w:sz w:val="20"/>
                <w:szCs w:val="20"/>
                <w:lang w:eastAsia="ru-RU"/>
              </w:rPr>
              <w:t>ния о лице, в пользу которого установлены ограниче</w:t>
            </w:r>
          </w:p>
          <w:p w14:paraId="21E5B977">
            <w:pPr>
              <w:pStyle w:val="10"/>
              <w:rPr>
                <w:rFonts w:ascii="Times New Roman" w:hAnsi="Times New Roman"/>
                <w:b/>
                <w:sz w:val="20"/>
                <w:szCs w:val="20"/>
                <w:lang w:eastAsia="ru-RU"/>
              </w:rPr>
            </w:pPr>
            <w:r>
              <w:rPr>
                <w:rFonts w:ascii="Times New Roman" w:hAnsi="Times New Roman"/>
                <w:b/>
                <w:sz w:val="20"/>
                <w:szCs w:val="20"/>
                <w:lang w:eastAsia="ru-RU"/>
              </w:rPr>
              <w:t>ния (обременения)</w:t>
            </w:r>
          </w:p>
        </w:tc>
        <w:tc>
          <w:tcPr>
            <w:tcW w:w="851" w:type="dxa"/>
          </w:tcPr>
          <w:p w14:paraId="6E4B8F38">
            <w:pPr>
              <w:pStyle w:val="10"/>
              <w:rPr>
                <w:rFonts w:ascii="Times New Roman" w:hAnsi="Times New Roman"/>
                <w:b/>
                <w:sz w:val="20"/>
                <w:szCs w:val="20"/>
                <w:lang w:eastAsia="ru-RU"/>
              </w:rPr>
            </w:pPr>
            <w:r>
              <w:rPr>
                <w:rFonts w:ascii="Times New Roman" w:hAnsi="Times New Roman"/>
                <w:b/>
                <w:sz w:val="20"/>
                <w:szCs w:val="20"/>
                <w:lang w:eastAsia="ru-RU"/>
              </w:rPr>
              <w:t>Иные сведения</w:t>
            </w:r>
          </w:p>
          <w:p w14:paraId="630A451A">
            <w:pPr>
              <w:pStyle w:val="10"/>
              <w:rPr>
                <w:rFonts w:ascii="Times New Roman" w:hAnsi="Times New Roman"/>
                <w:b/>
                <w:sz w:val="20"/>
                <w:szCs w:val="20"/>
                <w:lang w:eastAsia="ru-RU"/>
              </w:rPr>
            </w:pPr>
            <w:r>
              <w:rPr>
                <w:rFonts w:ascii="Times New Roman" w:hAnsi="Times New Roman"/>
                <w:b/>
                <w:sz w:val="20"/>
                <w:szCs w:val="20"/>
                <w:lang w:eastAsia="ru-RU"/>
              </w:rPr>
              <w:t>(при необходимости)</w:t>
            </w:r>
          </w:p>
        </w:tc>
        <w:tc>
          <w:tcPr>
            <w:tcW w:w="851" w:type="dxa"/>
          </w:tcPr>
          <w:p w14:paraId="718489A9">
            <w:pPr>
              <w:pStyle w:val="10"/>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судна</w:t>
            </w:r>
          </w:p>
          <w:p w14:paraId="0DC9043D">
            <w:pPr>
              <w:pStyle w:val="10"/>
              <w:rPr>
                <w:rFonts w:ascii="Times New Roman" w:hAnsi="Times New Roman"/>
                <w:b/>
                <w:sz w:val="20"/>
                <w:szCs w:val="20"/>
                <w:lang w:eastAsia="ru-RU"/>
              </w:rPr>
            </w:pPr>
          </w:p>
        </w:tc>
        <w:tc>
          <w:tcPr>
            <w:tcW w:w="851" w:type="dxa"/>
          </w:tcPr>
          <w:p w14:paraId="3DEE3B4C">
            <w:pPr>
              <w:pStyle w:val="10"/>
              <w:rPr>
                <w:rFonts w:ascii="Times New Roman" w:hAnsi="Times New Roman"/>
                <w:b/>
                <w:sz w:val="20"/>
                <w:szCs w:val="20"/>
                <w:lang w:eastAsia="ru-RU"/>
              </w:rPr>
            </w:pPr>
            <w:r>
              <w:rPr>
                <w:rFonts w:ascii="Times New Roman" w:hAnsi="Times New Roman"/>
                <w:b/>
                <w:sz w:val="20"/>
                <w:szCs w:val="20"/>
                <w:lang w:eastAsia="ru-RU"/>
              </w:rPr>
              <w:t>Сведения о стоимости судна</w:t>
            </w:r>
          </w:p>
        </w:tc>
      </w:tr>
      <w:tr w14:paraId="442324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40" w:type="dxa"/>
          </w:tcPr>
          <w:p w14:paraId="219E69B3">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w:t>
            </w:r>
          </w:p>
        </w:tc>
        <w:tc>
          <w:tcPr>
            <w:tcW w:w="1269" w:type="dxa"/>
          </w:tcPr>
          <w:p w14:paraId="380EFBE9">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2</w:t>
            </w:r>
          </w:p>
        </w:tc>
        <w:tc>
          <w:tcPr>
            <w:tcW w:w="1276" w:type="dxa"/>
          </w:tcPr>
          <w:p w14:paraId="5DF094D9">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3</w:t>
            </w:r>
          </w:p>
        </w:tc>
        <w:tc>
          <w:tcPr>
            <w:tcW w:w="1120" w:type="dxa"/>
          </w:tcPr>
          <w:p w14:paraId="1DF8D734">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4</w:t>
            </w:r>
          </w:p>
        </w:tc>
        <w:tc>
          <w:tcPr>
            <w:tcW w:w="1560" w:type="dxa"/>
          </w:tcPr>
          <w:p w14:paraId="1067BA8E">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5</w:t>
            </w:r>
          </w:p>
        </w:tc>
        <w:tc>
          <w:tcPr>
            <w:tcW w:w="1275" w:type="dxa"/>
          </w:tcPr>
          <w:p w14:paraId="4833FE78">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6</w:t>
            </w:r>
          </w:p>
        </w:tc>
        <w:tc>
          <w:tcPr>
            <w:tcW w:w="1276" w:type="dxa"/>
          </w:tcPr>
          <w:p w14:paraId="5ADFC86B">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7</w:t>
            </w:r>
          </w:p>
        </w:tc>
        <w:tc>
          <w:tcPr>
            <w:tcW w:w="1006" w:type="dxa"/>
          </w:tcPr>
          <w:p w14:paraId="031113DB">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8</w:t>
            </w:r>
          </w:p>
        </w:tc>
        <w:tc>
          <w:tcPr>
            <w:tcW w:w="851" w:type="dxa"/>
          </w:tcPr>
          <w:p w14:paraId="403A5B0E">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9</w:t>
            </w:r>
          </w:p>
        </w:tc>
        <w:tc>
          <w:tcPr>
            <w:tcW w:w="850" w:type="dxa"/>
          </w:tcPr>
          <w:p w14:paraId="67D6E2AD">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10</w:t>
            </w:r>
          </w:p>
        </w:tc>
        <w:tc>
          <w:tcPr>
            <w:tcW w:w="851" w:type="dxa"/>
          </w:tcPr>
          <w:p w14:paraId="02AA8AF4">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11</w:t>
            </w:r>
          </w:p>
        </w:tc>
        <w:tc>
          <w:tcPr>
            <w:tcW w:w="850" w:type="dxa"/>
          </w:tcPr>
          <w:p w14:paraId="031980F1">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12</w:t>
            </w:r>
          </w:p>
        </w:tc>
        <w:tc>
          <w:tcPr>
            <w:tcW w:w="851" w:type="dxa"/>
          </w:tcPr>
          <w:p w14:paraId="11A388DF">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13</w:t>
            </w:r>
          </w:p>
        </w:tc>
        <w:tc>
          <w:tcPr>
            <w:tcW w:w="851" w:type="dxa"/>
          </w:tcPr>
          <w:p w14:paraId="6E2DEDAC">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14</w:t>
            </w:r>
          </w:p>
        </w:tc>
        <w:tc>
          <w:tcPr>
            <w:tcW w:w="851" w:type="dxa"/>
          </w:tcPr>
          <w:p w14:paraId="3C4C72FA">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15</w:t>
            </w:r>
          </w:p>
        </w:tc>
        <w:tc>
          <w:tcPr>
            <w:tcW w:w="851" w:type="dxa"/>
          </w:tcPr>
          <w:p w14:paraId="7FE85520">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16</w:t>
            </w:r>
          </w:p>
        </w:tc>
      </w:tr>
      <w:tr w14:paraId="597510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40" w:type="dxa"/>
          </w:tcPr>
          <w:p w14:paraId="14E74A34">
            <w:pPr>
              <w:spacing w:after="150" w:line="240" w:lineRule="auto"/>
              <w:jc w:val="center"/>
              <w:rPr>
                <w:rFonts w:ascii="RobotoRegular" w:hAnsi="RobotoRegular" w:eastAsia="Times New Roman" w:cs="Times New Roman"/>
                <w:b/>
                <w:color w:val="000000"/>
                <w:sz w:val="24"/>
                <w:szCs w:val="24"/>
                <w:lang w:eastAsia="ru-RU"/>
              </w:rPr>
            </w:pPr>
          </w:p>
        </w:tc>
        <w:tc>
          <w:tcPr>
            <w:tcW w:w="1269" w:type="dxa"/>
          </w:tcPr>
          <w:p w14:paraId="72F36EDC">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25013F74">
            <w:pPr>
              <w:spacing w:after="150" w:line="240" w:lineRule="auto"/>
              <w:jc w:val="center"/>
              <w:rPr>
                <w:rFonts w:ascii="RobotoRegular" w:hAnsi="RobotoRegular" w:eastAsia="Times New Roman" w:cs="Times New Roman"/>
                <w:b/>
                <w:color w:val="000000"/>
                <w:sz w:val="24"/>
                <w:szCs w:val="24"/>
                <w:lang w:eastAsia="ru-RU"/>
              </w:rPr>
            </w:pPr>
          </w:p>
        </w:tc>
        <w:tc>
          <w:tcPr>
            <w:tcW w:w="1120" w:type="dxa"/>
          </w:tcPr>
          <w:p w14:paraId="7C0DD288">
            <w:pPr>
              <w:spacing w:after="150" w:line="240" w:lineRule="auto"/>
              <w:jc w:val="center"/>
              <w:rPr>
                <w:rFonts w:ascii="RobotoRegular" w:hAnsi="RobotoRegular" w:eastAsia="Times New Roman" w:cs="Times New Roman"/>
                <w:b/>
                <w:color w:val="000000"/>
                <w:sz w:val="24"/>
                <w:szCs w:val="24"/>
                <w:lang w:eastAsia="ru-RU"/>
              </w:rPr>
            </w:pPr>
          </w:p>
        </w:tc>
        <w:tc>
          <w:tcPr>
            <w:tcW w:w="1560" w:type="dxa"/>
          </w:tcPr>
          <w:p w14:paraId="05866256">
            <w:pPr>
              <w:spacing w:after="150" w:line="240" w:lineRule="auto"/>
              <w:jc w:val="center"/>
              <w:rPr>
                <w:rFonts w:ascii="RobotoRegular" w:hAnsi="RobotoRegular" w:eastAsia="Times New Roman" w:cs="Times New Roman"/>
                <w:b/>
                <w:color w:val="000000"/>
                <w:sz w:val="24"/>
                <w:szCs w:val="24"/>
                <w:lang w:eastAsia="ru-RU"/>
              </w:rPr>
            </w:pPr>
          </w:p>
        </w:tc>
        <w:tc>
          <w:tcPr>
            <w:tcW w:w="1275" w:type="dxa"/>
          </w:tcPr>
          <w:p w14:paraId="161FCF5B">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06EDA512">
            <w:pPr>
              <w:spacing w:after="150" w:line="240" w:lineRule="auto"/>
              <w:jc w:val="center"/>
              <w:rPr>
                <w:rFonts w:ascii="RobotoRegular" w:hAnsi="RobotoRegular" w:eastAsia="Times New Roman" w:cs="Times New Roman"/>
                <w:b/>
                <w:color w:val="000000"/>
                <w:sz w:val="24"/>
                <w:szCs w:val="24"/>
                <w:lang w:eastAsia="ru-RU"/>
              </w:rPr>
            </w:pPr>
          </w:p>
        </w:tc>
        <w:tc>
          <w:tcPr>
            <w:tcW w:w="1006" w:type="dxa"/>
          </w:tcPr>
          <w:p w14:paraId="553E94B0">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52BAEE34">
            <w:pPr>
              <w:spacing w:after="150" w:line="240" w:lineRule="auto"/>
              <w:jc w:val="center"/>
              <w:rPr>
                <w:rFonts w:ascii="RobotoRegular" w:hAnsi="RobotoRegular" w:eastAsia="Times New Roman" w:cs="Times New Roman"/>
                <w:b/>
                <w:color w:val="000000"/>
                <w:sz w:val="24"/>
                <w:szCs w:val="24"/>
                <w:lang w:eastAsia="ru-RU"/>
              </w:rPr>
            </w:pPr>
          </w:p>
        </w:tc>
        <w:tc>
          <w:tcPr>
            <w:tcW w:w="850" w:type="dxa"/>
          </w:tcPr>
          <w:p w14:paraId="4E06CAF9">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1763DAE5">
            <w:pPr>
              <w:spacing w:after="150" w:line="240" w:lineRule="auto"/>
              <w:jc w:val="center"/>
              <w:rPr>
                <w:rFonts w:ascii="RobotoRegular" w:hAnsi="RobotoRegular" w:eastAsia="Times New Roman" w:cs="Times New Roman"/>
                <w:b/>
                <w:color w:val="000000"/>
                <w:sz w:val="24"/>
                <w:szCs w:val="24"/>
                <w:lang w:eastAsia="ru-RU"/>
              </w:rPr>
            </w:pPr>
          </w:p>
        </w:tc>
        <w:tc>
          <w:tcPr>
            <w:tcW w:w="850" w:type="dxa"/>
          </w:tcPr>
          <w:p w14:paraId="13D2010C">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13959B34">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55C7348A">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3B8EFC38">
            <w:pPr>
              <w:spacing w:after="150" w:line="240" w:lineRule="auto"/>
              <w:jc w:val="center"/>
              <w:rPr>
                <w:rFonts w:ascii="RobotoRegular" w:hAnsi="RobotoRegular" w:eastAsia="Times New Roman" w:cs="Times New Roman"/>
                <w:b/>
                <w:color w:val="000000"/>
                <w:sz w:val="24"/>
                <w:szCs w:val="24"/>
                <w:lang w:eastAsia="ru-RU"/>
              </w:rPr>
            </w:pPr>
          </w:p>
        </w:tc>
        <w:tc>
          <w:tcPr>
            <w:tcW w:w="851" w:type="dxa"/>
          </w:tcPr>
          <w:p w14:paraId="24CE7CA8">
            <w:pPr>
              <w:spacing w:after="150" w:line="240" w:lineRule="auto"/>
              <w:jc w:val="center"/>
              <w:rPr>
                <w:rFonts w:ascii="RobotoRegular" w:hAnsi="RobotoRegular" w:eastAsia="Times New Roman" w:cs="Times New Roman"/>
                <w:b/>
                <w:color w:val="000000"/>
                <w:sz w:val="24"/>
                <w:szCs w:val="24"/>
                <w:lang w:eastAsia="ru-RU"/>
              </w:rPr>
            </w:pPr>
          </w:p>
        </w:tc>
      </w:tr>
    </w:tbl>
    <w:p w14:paraId="2FCF4820">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53EBCFF7">
      <w:pPr>
        <w:shd w:val="clear" w:color="auto" w:fill="FBFBFB"/>
        <w:spacing w:after="150" w:line="240" w:lineRule="auto"/>
        <w:jc w:val="both"/>
        <w:rPr>
          <w:rFonts w:ascii="RobotoRegular" w:hAnsi="RobotoRegular" w:eastAsia="Times New Roman" w:cs="Times New Roman"/>
          <w:color w:val="000000"/>
          <w:sz w:val="24"/>
          <w:szCs w:val="24"/>
          <w:lang w:eastAsia="ru-RU"/>
        </w:rPr>
      </w:pPr>
    </w:p>
    <w:p w14:paraId="6C6537AD">
      <w:pPr>
        <w:shd w:val="clear" w:color="auto" w:fill="FBFBFB"/>
        <w:spacing w:after="0" w:line="240" w:lineRule="auto"/>
        <w:jc w:val="both"/>
        <w:rPr>
          <w:rFonts w:ascii="RobotoRegular" w:hAnsi="RobotoRegular" w:eastAsia="Times New Roman" w:cs="Times New Roman"/>
          <w:color w:val="000000"/>
          <w:sz w:val="24"/>
          <w:szCs w:val="24"/>
          <w:lang w:eastAsia="ru-RU"/>
        </w:rPr>
      </w:pPr>
      <w:r>
        <w:rPr>
          <w:rFonts w:ascii="RobotoRegular" w:hAnsi="RobotoRegular" w:eastAsia="Times New Roman" w:cs="Times New Roman"/>
          <w:b/>
          <w:bCs/>
          <w:color w:val="000000"/>
          <w:sz w:val="24"/>
          <w:szCs w:val="24"/>
          <w:lang w:eastAsia="ru-RU"/>
        </w:rPr>
        <w:t> </w:t>
      </w:r>
    </w:p>
    <w:p w14:paraId="5236E73A">
      <w:pPr>
        <w:shd w:val="clear" w:color="auto" w:fill="FBFBFB"/>
        <w:spacing w:after="150" w:line="240" w:lineRule="auto"/>
        <w:jc w:val="center"/>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Раздел 2. Сведения о муниципальном движимом имуществе и ином имуществе, не относящемся к недвижимым и движимым вещам</w:t>
      </w:r>
    </w:p>
    <w:p w14:paraId="43D9DB57">
      <w:pPr>
        <w:shd w:val="clear" w:color="auto" w:fill="FBFBFB"/>
        <w:spacing w:after="150" w:line="240" w:lineRule="auto"/>
        <w:jc w:val="center"/>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Подраздел 2.1. Сведения об акциях</w:t>
      </w:r>
    </w:p>
    <w:tbl>
      <w:tblPr>
        <w:tblStyle w:val="8"/>
        <w:tblW w:w="0" w:type="auto"/>
        <w:tblInd w:w="9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40"/>
        <w:gridCol w:w="1269"/>
        <w:gridCol w:w="1276"/>
        <w:gridCol w:w="1120"/>
        <w:gridCol w:w="1560"/>
        <w:gridCol w:w="1275"/>
        <w:gridCol w:w="1276"/>
        <w:gridCol w:w="1493"/>
      </w:tblGrid>
      <w:tr w14:paraId="01B219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6AB9D489">
            <w:pPr>
              <w:pStyle w:val="10"/>
              <w:jc w:val="center"/>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14:paraId="41DFCD93">
            <w:pPr>
              <w:pStyle w:val="10"/>
              <w:jc w:val="center"/>
              <w:rPr>
                <w:rFonts w:ascii="Times New Roman" w:hAnsi="Times New Roman"/>
                <w:b/>
                <w:sz w:val="20"/>
                <w:szCs w:val="20"/>
                <w:lang w:eastAsia="ru-RU"/>
              </w:rPr>
            </w:pPr>
            <w:r>
              <w:rPr>
                <w:rFonts w:ascii="Times New Roman" w:hAnsi="Times New Roman"/>
                <w:b/>
                <w:sz w:val="20"/>
                <w:szCs w:val="20"/>
                <w:lang w:eastAsia="ru-RU"/>
              </w:rPr>
              <w:t>Сведения об акционерном обществе (эмитенте)</w:t>
            </w:r>
          </w:p>
        </w:tc>
        <w:tc>
          <w:tcPr>
            <w:tcW w:w="1276" w:type="dxa"/>
          </w:tcPr>
          <w:p w14:paraId="4096F3A0">
            <w:pPr>
              <w:pStyle w:val="10"/>
              <w:jc w:val="center"/>
              <w:rPr>
                <w:rFonts w:ascii="Times New Roman" w:hAnsi="Times New Roman"/>
                <w:b/>
                <w:sz w:val="20"/>
                <w:szCs w:val="20"/>
                <w:lang w:eastAsia="ru-RU"/>
              </w:rPr>
            </w:pPr>
            <w:r>
              <w:rPr>
                <w:rFonts w:ascii="Times New Roman" w:hAnsi="Times New Roman"/>
                <w:b/>
                <w:sz w:val="20"/>
                <w:szCs w:val="20"/>
                <w:lang w:eastAsia="ru-RU"/>
              </w:rPr>
              <w:t xml:space="preserve">Сведения об акциях </w:t>
            </w:r>
          </w:p>
        </w:tc>
        <w:tc>
          <w:tcPr>
            <w:tcW w:w="1120" w:type="dxa"/>
          </w:tcPr>
          <w:p w14:paraId="2D531228">
            <w:pPr>
              <w:pStyle w:val="10"/>
              <w:jc w:val="center"/>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14:paraId="0A611BB8">
            <w:pPr>
              <w:pStyle w:val="10"/>
              <w:jc w:val="center"/>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tcPr>
          <w:p w14:paraId="7D51D41D">
            <w:pPr>
              <w:pStyle w:val="10"/>
              <w:jc w:val="center"/>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5" w:type="dxa"/>
          </w:tcPr>
          <w:p w14:paraId="59A3D3D4">
            <w:pPr>
              <w:pStyle w:val="10"/>
              <w:jc w:val="center"/>
              <w:rPr>
                <w:rFonts w:ascii="Times New Roman" w:hAnsi="Times New Roman"/>
                <w:b/>
                <w:sz w:val="20"/>
                <w:szCs w:val="20"/>
                <w:lang w:eastAsia="ru-RU"/>
              </w:rPr>
            </w:pPr>
            <w:r>
              <w:rPr>
                <w:rFonts w:ascii="Times New Roman" w:hAnsi="Times New Roman"/>
                <w:b/>
                <w:sz w:val="20"/>
                <w:szCs w:val="20"/>
                <w:lang w:eastAsia="ru-RU"/>
              </w:rPr>
              <w:t>Сведения об установленных ограничениях (обременениях)</w:t>
            </w:r>
          </w:p>
          <w:p w14:paraId="107A2020">
            <w:pPr>
              <w:pStyle w:val="10"/>
              <w:jc w:val="center"/>
              <w:rPr>
                <w:rFonts w:ascii="Times New Roman" w:hAnsi="Times New Roman"/>
                <w:b/>
                <w:sz w:val="20"/>
                <w:szCs w:val="20"/>
                <w:lang w:eastAsia="ru-RU"/>
              </w:rPr>
            </w:pPr>
          </w:p>
        </w:tc>
        <w:tc>
          <w:tcPr>
            <w:tcW w:w="1276" w:type="dxa"/>
          </w:tcPr>
          <w:p w14:paraId="7EEAA700">
            <w:pPr>
              <w:pStyle w:val="10"/>
              <w:jc w:val="center"/>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14:paraId="6C95BDA7">
            <w:pPr>
              <w:pStyle w:val="10"/>
              <w:jc w:val="center"/>
              <w:rPr>
                <w:rFonts w:ascii="Times New Roman" w:hAnsi="Times New Roman"/>
                <w:b/>
                <w:sz w:val="20"/>
                <w:szCs w:val="20"/>
                <w:lang w:eastAsia="ru-RU"/>
              </w:rPr>
            </w:pPr>
            <w:r>
              <w:rPr>
                <w:rFonts w:ascii="Times New Roman" w:hAnsi="Times New Roman"/>
                <w:b/>
                <w:sz w:val="20"/>
                <w:szCs w:val="20"/>
                <w:lang w:eastAsia="ru-RU"/>
              </w:rPr>
              <w:t>Иные сведения</w:t>
            </w:r>
          </w:p>
          <w:p w14:paraId="2DF22597">
            <w:pPr>
              <w:pStyle w:val="10"/>
              <w:jc w:val="center"/>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14:paraId="30646A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54E10186">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w:t>
            </w:r>
          </w:p>
        </w:tc>
        <w:tc>
          <w:tcPr>
            <w:tcW w:w="1269" w:type="dxa"/>
          </w:tcPr>
          <w:p w14:paraId="075B09EE">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2</w:t>
            </w:r>
          </w:p>
        </w:tc>
        <w:tc>
          <w:tcPr>
            <w:tcW w:w="1276" w:type="dxa"/>
          </w:tcPr>
          <w:p w14:paraId="3B9B504B">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3</w:t>
            </w:r>
          </w:p>
        </w:tc>
        <w:tc>
          <w:tcPr>
            <w:tcW w:w="1120" w:type="dxa"/>
          </w:tcPr>
          <w:p w14:paraId="400AF612">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4</w:t>
            </w:r>
          </w:p>
        </w:tc>
        <w:tc>
          <w:tcPr>
            <w:tcW w:w="1560" w:type="dxa"/>
          </w:tcPr>
          <w:p w14:paraId="74034ABF">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5</w:t>
            </w:r>
          </w:p>
        </w:tc>
        <w:tc>
          <w:tcPr>
            <w:tcW w:w="1275" w:type="dxa"/>
          </w:tcPr>
          <w:p w14:paraId="38C8B51D">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6</w:t>
            </w:r>
          </w:p>
        </w:tc>
        <w:tc>
          <w:tcPr>
            <w:tcW w:w="1276" w:type="dxa"/>
          </w:tcPr>
          <w:p w14:paraId="11CC16F0">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7</w:t>
            </w:r>
          </w:p>
        </w:tc>
        <w:tc>
          <w:tcPr>
            <w:tcW w:w="1493" w:type="dxa"/>
          </w:tcPr>
          <w:p w14:paraId="18DD2E46">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8</w:t>
            </w:r>
          </w:p>
        </w:tc>
      </w:tr>
      <w:tr w14:paraId="2FA788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2DF6ABBF">
            <w:pPr>
              <w:spacing w:after="150" w:line="240" w:lineRule="auto"/>
              <w:jc w:val="center"/>
              <w:rPr>
                <w:rFonts w:ascii="RobotoRegular" w:hAnsi="RobotoRegular" w:eastAsia="Times New Roman" w:cs="Times New Roman"/>
                <w:b/>
                <w:color w:val="000000"/>
                <w:sz w:val="24"/>
                <w:szCs w:val="24"/>
                <w:lang w:eastAsia="ru-RU"/>
              </w:rPr>
            </w:pPr>
          </w:p>
        </w:tc>
        <w:tc>
          <w:tcPr>
            <w:tcW w:w="1269" w:type="dxa"/>
          </w:tcPr>
          <w:p w14:paraId="5BEC879F">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63C3ACA1">
            <w:pPr>
              <w:spacing w:after="150" w:line="240" w:lineRule="auto"/>
              <w:jc w:val="center"/>
              <w:rPr>
                <w:rFonts w:ascii="RobotoRegular" w:hAnsi="RobotoRegular" w:eastAsia="Times New Roman" w:cs="Times New Roman"/>
                <w:b/>
                <w:color w:val="000000"/>
                <w:sz w:val="24"/>
                <w:szCs w:val="24"/>
                <w:lang w:eastAsia="ru-RU"/>
              </w:rPr>
            </w:pPr>
          </w:p>
        </w:tc>
        <w:tc>
          <w:tcPr>
            <w:tcW w:w="1120" w:type="dxa"/>
          </w:tcPr>
          <w:p w14:paraId="1C2FA97C">
            <w:pPr>
              <w:spacing w:after="150" w:line="240" w:lineRule="auto"/>
              <w:jc w:val="center"/>
              <w:rPr>
                <w:rFonts w:ascii="RobotoRegular" w:hAnsi="RobotoRegular" w:eastAsia="Times New Roman" w:cs="Times New Roman"/>
                <w:b/>
                <w:color w:val="000000"/>
                <w:sz w:val="24"/>
                <w:szCs w:val="24"/>
                <w:lang w:eastAsia="ru-RU"/>
              </w:rPr>
            </w:pPr>
          </w:p>
        </w:tc>
        <w:tc>
          <w:tcPr>
            <w:tcW w:w="1560" w:type="dxa"/>
          </w:tcPr>
          <w:p w14:paraId="40431EB1">
            <w:pPr>
              <w:spacing w:after="150" w:line="240" w:lineRule="auto"/>
              <w:jc w:val="center"/>
              <w:rPr>
                <w:rFonts w:ascii="RobotoRegular" w:hAnsi="RobotoRegular" w:eastAsia="Times New Roman" w:cs="Times New Roman"/>
                <w:b/>
                <w:color w:val="000000"/>
                <w:sz w:val="24"/>
                <w:szCs w:val="24"/>
                <w:lang w:eastAsia="ru-RU"/>
              </w:rPr>
            </w:pPr>
          </w:p>
        </w:tc>
        <w:tc>
          <w:tcPr>
            <w:tcW w:w="1275" w:type="dxa"/>
          </w:tcPr>
          <w:p w14:paraId="168B265B">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34F99CF1">
            <w:pPr>
              <w:spacing w:after="150" w:line="240" w:lineRule="auto"/>
              <w:jc w:val="center"/>
              <w:rPr>
                <w:rFonts w:ascii="RobotoRegular" w:hAnsi="RobotoRegular" w:eastAsia="Times New Roman" w:cs="Times New Roman"/>
                <w:b/>
                <w:color w:val="000000"/>
                <w:sz w:val="24"/>
                <w:szCs w:val="24"/>
                <w:lang w:eastAsia="ru-RU"/>
              </w:rPr>
            </w:pPr>
          </w:p>
        </w:tc>
        <w:tc>
          <w:tcPr>
            <w:tcW w:w="1493" w:type="dxa"/>
          </w:tcPr>
          <w:p w14:paraId="1655A5C5">
            <w:pPr>
              <w:spacing w:after="150" w:line="240" w:lineRule="auto"/>
              <w:jc w:val="center"/>
              <w:rPr>
                <w:rFonts w:ascii="RobotoRegular" w:hAnsi="RobotoRegular" w:eastAsia="Times New Roman" w:cs="Times New Roman"/>
                <w:b/>
                <w:color w:val="000000"/>
                <w:sz w:val="24"/>
                <w:szCs w:val="24"/>
                <w:lang w:eastAsia="ru-RU"/>
              </w:rPr>
            </w:pPr>
          </w:p>
        </w:tc>
      </w:tr>
    </w:tbl>
    <w:p w14:paraId="2D082336">
      <w:pPr>
        <w:shd w:val="clear" w:color="auto" w:fill="FBFBFB"/>
        <w:spacing w:after="150" w:line="240" w:lineRule="auto"/>
        <w:jc w:val="center"/>
        <w:rPr>
          <w:rFonts w:ascii="RobotoRegular" w:hAnsi="RobotoRegular" w:eastAsia="Times New Roman" w:cs="Times New Roman"/>
          <w:b/>
          <w:color w:val="000000"/>
          <w:sz w:val="24"/>
          <w:szCs w:val="24"/>
          <w:lang w:eastAsia="ru-RU"/>
        </w:rPr>
      </w:pPr>
    </w:p>
    <w:p w14:paraId="2B03E56E">
      <w:pPr>
        <w:shd w:val="clear" w:color="auto" w:fill="FBFBFB"/>
        <w:spacing w:after="150" w:line="240" w:lineRule="auto"/>
        <w:jc w:val="center"/>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Подраздел 2.2. Сведения о долях (вкладах) в уставных (складочных) капиталах хозяйственных обществ и товариществ</w:t>
      </w:r>
    </w:p>
    <w:tbl>
      <w:tblPr>
        <w:tblStyle w:val="8"/>
        <w:tblW w:w="0" w:type="auto"/>
        <w:tblInd w:w="9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40"/>
        <w:gridCol w:w="1269"/>
        <w:gridCol w:w="1276"/>
        <w:gridCol w:w="1120"/>
        <w:gridCol w:w="1560"/>
        <w:gridCol w:w="1275"/>
        <w:gridCol w:w="1276"/>
        <w:gridCol w:w="1493"/>
      </w:tblGrid>
      <w:tr w14:paraId="70799E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43F693A8">
            <w:pPr>
              <w:pStyle w:val="10"/>
              <w:jc w:val="center"/>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14:paraId="2AF0B46F">
            <w:pPr>
              <w:pStyle w:val="10"/>
              <w:rPr>
                <w:rFonts w:ascii="Times New Roman" w:hAnsi="Times New Roman"/>
                <w:b/>
                <w:sz w:val="20"/>
                <w:szCs w:val="20"/>
                <w:lang w:eastAsia="ru-RU"/>
              </w:rPr>
            </w:pPr>
            <w:r>
              <w:rPr>
                <w:rFonts w:ascii="Times New Roman" w:hAnsi="Times New Roman"/>
                <w:b/>
                <w:sz w:val="20"/>
                <w:szCs w:val="20"/>
                <w:lang w:eastAsia="ru-RU"/>
              </w:rPr>
              <w:t>Сведения о хозяйственном обществе (товариществе)</w:t>
            </w:r>
          </w:p>
        </w:tc>
        <w:tc>
          <w:tcPr>
            <w:tcW w:w="1276" w:type="dxa"/>
          </w:tcPr>
          <w:p w14:paraId="33221552">
            <w:pPr>
              <w:pStyle w:val="10"/>
              <w:rPr>
                <w:rFonts w:ascii="Times New Roman" w:hAnsi="Times New Roman"/>
                <w:b/>
                <w:sz w:val="20"/>
                <w:szCs w:val="20"/>
                <w:lang w:eastAsia="ru-RU"/>
              </w:rPr>
            </w:pPr>
            <w:r>
              <w:rPr>
                <w:rFonts w:ascii="Times New Roman" w:hAnsi="Times New Roman"/>
                <w:b/>
                <w:sz w:val="20"/>
                <w:szCs w:val="20"/>
                <w:lang w:eastAsia="ru-RU"/>
              </w:rPr>
              <w:t>Доля (вклад) в уставном (складочном) капитале хозяйственного общества, товарищества в процентах</w:t>
            </w:r>
          </w:p>
        </w:tc>
        <w:tc>
          <w:tcPr>
            <w:tcW w:w="1120" w:type="dxa"/>
          </w:tcPr>
          <w:p w14:paraId="6A1A4D9C">
            <w:pPr>
              <w:pStyle w:val="10"/>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14:paraId="673F1B62">
            <w:pPr>
              <w:pStyle w:val="10"/>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tcPr>
          <w:p w14:paraId="168B49EF">
            <w:pPr>
              <w:pStyle w:val="10"/>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5" w:type="dxa"/>
          </w:tcPr>
          <w:p w14:paraId="0B5A4EFC">
            <w:pPr>
              <w:pStyle w:val="10"/>
              <w:rPr>
                <w:rFonts w:ascii="Times New Roman" w:hAnsi="Times New Roman"/>
                <w:b/>
                <w:sz w:val="20"/>
                <w:szCs w:val="20"/>
                <w:lang w:eastAsia="ru-RU"/>
              </w:rPr>
            </w:pPr>
            <w:r>
              <w:rPr>
                <w:rFonts w:ascii="Times New Roman" w:hAnsi="Times New Roman"/>
                <w:b/>
                <w:sz w:val="20"/>
                <w:szCs w:val="20"/>
                <w:lang w:eastAsia="ru-RU"/>
              </w:rPr>
              <w:t>Сведения об установленных ограничениях (обременениях)</w:t>
            </w:r>
          </w:p>
          <w:p w14:paraId="6CF0147C">
            <w:pPr>
              <w:pStyle w:val="10"/>
              <w:rPr>
                <w:rFonts w:ascii="Times New Roman" w:hAnsi="Times New Roman"/>
                <w:b/>
                <w:sz w:val="20"/>
                <w:szCs w:val="20"/>
                <w:lang w:eastAsia="ru-RU"/>
              </w:rPr>
            </w:pPr>
          </w:p>
        </w:tc>
        <w:tc>
          <w:tcPr>
            <w:tcW w:w="1276" w:type="dxa"/>
          </w:tcPr>
          <w:p w14:paraId="642A431E">
            <w:pPr>
              <w:pStyle w:val="10"/>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14:paraId="302ED07B">
            <w:pPr>
              <w:pStyle w:val="10"/>
              <w:rPr>
                <w:rFonts w:ascii="Times New Roman" w:hAnsi="Times New Roman"/>
                <w:b/>
                <w:sz w:val="20"/>
                <w:szCs w:val="20"/>
                <w:lang w:eastAsia="ru-RU"/>
              </w:rPr>
            </w:pPr>
            <w:r>
              <w:rPr>
                <w:rFonts w:ascii="Times New Roman" w:hAnsi="Times New Roman"/>
                <w:b/>
                <w:sz w:val="20"/>
                <w:szCs w:val="20"/>
                <w:lang w:eastAsia="ru-RU"/>
              </w:rPr>
              <w:t>Иные сведения</w:t>
            </w:r>
          </w:p>
          <w:p w14:paraId="05A7C0CA">
            <w:pPr>
              <w:pStyle w:val="10"/>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14:paraId="5341C6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783DA520">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w:t>
            </w:r>
          </w:p>
        </w:tc>
        <w:tc>
          <w:tcPr>
            <w:tcW w:w="1269" w:type="dxa"/>
          </w:tcPr>
          <w:p w14:paraId="4D7DDAE9">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2</w:t>
            </w:r>
          </w:p>
        </w:tc>
        <w:tc>
          <w:tcPr>
            <w:tcW w:w="1276" w:type="dxa"/>
          </w:tcPr>
          <w:p w14:paraId="7CE17A49">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3</w:t>
            </w:r>
          </w:p>
        </w:tc>
        <w:tc>
          <w:tcPr>
            <w:tcW w:w="1120" w:type="dxa"/>
          </w:tcPr>
          <w:p w14:paraId="1331FEAF">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4</w:t>
            </w:r>
          </w:p>
        </w:tc>
        <w:tc>
          <w:tcPr>
            <w:tcW w:w="1560" w:type="dxa"/>
          </w:tcPr>
          <w:p w14:paraId="2AB5520B">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5</w:t>
            </w:r>
          </w:p>
        </w:tc>
        <w:tc>
          <w:tcPr>
            <w:tcW w:w="1275" w:type="dxa"/>
          </w:tcPr>
          <w:p w14:paraId="7674E3B5">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6</w:t>
            </w:r>
          </w:p>
        </w:tc>
        <w:tc>
          <w:tcPr>
            <w:tcW w:w="1276" w:type="dxa"/>
          </w:tcPr>
          <w:p w14:paraId="5E3C80DC">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7</w:t>
            </w:r>
          </w:p>
        </w:tc>
        <w:tc>
          <w:tcPr>
            <w:tcW w:w="1493" w:type="dxa"/>
          </w:tcPr>
          <w:p w14:paraId="622BC56D">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8</w:t>
            </w:r>
          </w:p>
        </w:tc>
      </w:tr>
      <w:tr w14:paraId="3D3CDF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164474A4">
            <w:pPr>
              <w:spacing w:after="150" w:line="240" w:lineRule="auto"/>
              <w:jc w:val="center"/>
              <w:rPr>
                <w:rFonts w:ascii="RobotoRegular" w:hAnsi="RobotoRegular" w:eastAsia="Times New Roman" w:cs="Times New Roman"/>
                <w:b/>
                <w:color w:val="000000"/>
                <w:sz w:val="24"/>
                <w:szCs w:val="24"/>
                <w:lang w:eastAsia="ru-RU"/>
              </w:rPr>
            </w:pPr>
          </w:p>
        </w:tc>
        <w:tc>
          <w:tcPr>
            <w:tcW w:w="1269" w:type="dxa"/>
          </w:tcPr>
          <w:p w14:paraId="55C7A8AF">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4476FCA8">
            <w:pPr>
              <w:spacing w:after="150" w:line="240" w:lineRule="auto"/>
              <w:jc w:val="center"/>
              <w:rPr>
                <w:rFonts w:ascii="RobotoRegular" w:hAnsi="RobotoRegular" w:eastAsia="Times New Roman" w:cs="Times New Roman"/>
                <w:b/>
                <w:color w:val="000000"/>
                <w:sz w:val="24"/>
                <w:szCs w:val="24"/>
                <w:lang w:eastAsia="ru-RU"/>
              </w:rPr>
            </w:pPr>
          </w:p>
        </w:tc>
        <w:tc>
          <w:tcPr>
            <w:tcW w:w="1120" w:type="dxa"/>
          </w:tcPr>
          <w:p w14:paraId="79B7338A">
            <w:pPr>
              <w:spacing w:after="150" w:line="240" w:lineRule="auto"/>
              <w:jc w:val="center"/>
              <w:rPr>
                <w:rFonts w:ascii="RobotoRegular" w:hAnsi="RobotoRegular" w:eastAsia="Times New Roman" w:cs="Times New Roman"/>
                <w:b/>
                <w:color w:val="000000"/>
                <w:sz w:val="24"/>
                <w:szCs w:val="24"/>
                <w:lang w:eastAsia="ru-RU"/>
              </w:rPr>
            </w:pPr>
          </w:p>
        </w:tc>
        <w:tc>
          <w:tcPr>
            <w:tcW w:w="1560" w:type="dxa"/>
          </w:tcPr>
          <w:p w14:paraId="2042E72F">
            <w:pPr>
              <w:spacing w:after="150" w:line="240" w:lineRule="auto"/>
              <w:jc w:val="center"/>
              <w:rPr>
                <w:rFonts w:ascii="RobotoRegular" w:hAnsi="RobotoRegular" w:eastAsia="Times New Roman" w:cs="Times New Roman"/>
                <w:b/>
                <w:color w:val="000000"/>
                <w:sz w:val="24"/>
                <w:szCs w:val="24"/>
                <w:lang w:eastAsia="ru-RU"/>
              </w:rPr>
            </w:pPr>
          </w:p>
        </w:tc>
        <w:tc>
          <w:tcPr>
            <w:tcW w:w="1275" w:type="dxa"/>
          </w:tcPr>
          <w:p w14:paraId="61B66E89">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2BAA8084">
            <w:pPr>
              <w:spacing w:after="150" w:line="240" w:lineRule="auto"/>
              <w:jc w:val="center"/>
              <w:rPr>
                <w:rFonts w:ascii="RobotoRegular" w:hAnsi="RobotoRegular" w:eastAsia="Times New Roman" w:cs="Times New Roman"/>
                <w:b/>
                <w:color w:val="000000"/>
                <w:sz w:val="24"/>
                <w:szCs w:val="24"/>
                <w:lang w:eastAsia="ru-RU"/>
              </w:rPr>
            </w:pPr>
          </w:p>
        </w:tc>
        <w:tc>
          <w:tcPr>
            <w:tcW w:w="1493" w:type="dxa"/>
          </w:tcPr>
          <w:p w14:paraId="2C6A6A35">
            <w:pPr>
              <w:spacing w:after="150" w:line="240" w:lineRule="auto"/>
              <w:jc w:val="center"/>
              <w:rPr>
                <w:rFonts w:ascii="RobotoRegular" w:hAnsi="RobotoRegular" w:eastAsia="Times New Roman" w:cs="Times New Roman"/>
                <w:b/>
                <w:color w:val="000000"/>
                <w:sz w:val="24"/>
                <w:szCs w:val="24"/>
                <w:lang w:eastAsia="ru-RU"/>
              </w:rPr>
            </w:pPr>
          </w:p>
        </w:tc>
      </w:tr>
    </w:tbl>
    <w:p w14:paraId="000C61BB">
      <w:pPr>
        <w:shd w:val="clear" w:color="auto" w:fill="FBFBFB"/>
        <w:spacing w:after="150" w:line="240" w:lineRule="auto"/>
        <w:jc w:val="center"/>
        <w:rPr>
          <w:rFonts w:ascii="RobotoRegular" w:hAnsi="RobotoRegular" w:eastAsia="Times New Roman" w:cs="Times New Roman"/>
          <w:b/>
          <w:color w:val="000000"/>
          <w:sz w:val="24"/>
          <w:szCs w:val="24"/>
          <w:lang w:eastAsia="ru-RU"/>
        </w:rPr>
      </w:pPr>
    </w:p>
    <w:p w14:paraId="3C452AC9">
      <w:pPr>
        <w:shd w:val="clear" w:color="auto" w:fill="FBFBFB"/>
        <w:spacing w:after="150" w:line="240" w:lineRule="auto"/>
        <w:jc w:val="center"/>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Подраздел 2.3.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w:t>
      </w:r>
    </w:p>
    <w:tbl>
      <w:tblPr>
        <w:tblStyle w:val="8"/>
        <w:tblW w:w="0" w:type="auto"/>
        <w:tblInd w:w="9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40"/>
        <w:gridCol w:w="1269"/>
        <w:gridCol w:w="1276"/>
        <w:gridCol w:w="1120"/>
        <w:gridCol w:w="1560"/>
        <w:gridCol w:w="1275"/>
        <w:gridCol w:w="1276"/>
        <w:gridCol w:w="1493"/>
        <w:gridCol w:w="1493"/>
      </w:tblGrid>
      <w:tr w14:paraId="442954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vAlign w:val="center"/>
          </w:tcPr>
          <w:p w14:paraId="5E6ED05B">
            <w:pPr>
              <w:pStyle w:val="10"/>
              <w:rPr>
                <w:rFonts w:ascii="Times New Roman" w:hAnsi="Times New Roman"/>
                <w:b/>
                <w:sz w:val="20"/>
                <w:szCs w:val="20"/>
                <w:lang w:eastAsia="ru-RU"/>
              </w:rPr>
            </w:pPr>
            <w:r>
              <w:rPr>
                <w:rFonts w:ascii="Times New Roman" w:hAnsi="Times New Roman"/>
                <w:b/>
                <w:sz w:val="20"/>
                <w:szCs w:val="20"/>
                <w:lang w:eastAsia="ru-RU"/>
              </w:rPr>
              <w:t>№ </w:t>
            </w:r>
          </w:p>
          <w:p w14:paraId="00616529">
            <w:pPr>
              <w:pStyle w:val="10"/>
              <w:rPr>
                <w:rFonts w:ascii="Times New Roman" w:hAnsi="Times New Roman"/>
                <w:b/>
                <w:sz w:val="20"/>
                <w:szCs w:val="20"/>
                <w:lang w:eastAsia="ru-RU"/>
              </w:rPr>
            </w:pPr>
            <w:r>
              <w:rPr>
                <w:rFonts w:ascii="Times New Roman" w:hAnsi="Times New Roman"/>
                <w:b/>
                <w:sz w:val="20"/>
                <w:szCs w:val="20"/>
                <w:lang w:eastAsia="ru-RU"/>
              </w:rPr>
              <w:t>п/п</w:t>
            </w:r>
          </w:p>
        </w:tc>
        <w:tc>
          <w:tcPr>
            <w:tcW w:w="1269" w:type="dxa"/>
            <w:vAlign w:val="center"/>
          </w:tcPr>
          <w:p w14:paraId="7CACE251">
            <w:pPr>
              <w:pStyle w:val="10"/>
              <w:rPr>
                <w:rFonts w:ascii="Times New Roman" w:hAnsi="Times New Roman"/>
                <w:b/>
                <w:sz w:val="20"/>
                <w:szCs w:val="20"/>
                <w:lang w:eastAsia="ru-RU"/>
              </w:rPr>
            </w:pPr>
            <w:r>
              <w:rPr>
                <w:rFonts w:ascii="Times New Roman" w:hAnsi="Times New Roman"/>
                <w:b/>
                <w:sz w:val="20"/>
                <w:szCs w:val="20"/>
                <w:lang w:eastAsia="ru-RU"/>
              </w:rPr>
              <w:t>Наименование движимого имущества (иного имущества)</w:t>
            </w:r>
          </w:p>
        </w:tc>
        <w:tc>
          <w:tcPr>
            <w:tcW w:w="1276" w:type="dxa"/>
            <w:vAlign w:val="center"/>
          </w:tcPr>
          <w:p w14:paraId="449C93D5">
            <w:pPr>
              <w:pStyle w:val="10"/>
              <w:rPr>
                <w:rFonts w:ascii="Times New Roman" w:hAnsi="Times New Roman"/>
                <w:b/>
                <w:sz w:val="20"/>
                <w:szCs w:val="20"/>
                <w:lang w:eastAsia="ru-RU"/>
              </w:rPr>
            </w:pPr>
            <w:r>
              <w:rPr>
                <w:rFonts w:ascii="Times New Roman" w:hAnsi="Times New Roman"/>
                <w:b/>
                <w:sz w:val="20"/>
                <w:szCs w:val="20"/>
                <w:lang w:eastAsia="ru-RU"/>
              </w:rPr>
              <w:t>Сведения об объекте учета</w:t>
            </w:r>
          </w:p>
        </w:tc>
        <w:tc>
          <w:tcPr>
            <w:tcW w:w="1120" w:type="dxa"/>
            <w:vAlign w:val="center"/>
          </w:tcPr>
          <w:p w14:paraId="23B749BA">
            <w:pPr>
              <w:pStyle w:val="10"/>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14:paraId="22ECE454">
            <w:pPr>
              <w:pStyle w:val="10"/>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vAlign w:val="center"/>
          </w:tcPr>
          <w:p w14:paraId="5F40BD48">
            <w:pPr>
              <w:pStyle w:val="10"/>
              <w:rPr>
                <w:rFonts w:ascii="Times New Roman" w:hAnsi="Times New Roman"/>
                <w:b/>
                <w:sz w:val="20"/>
                <w:szCs w:val="20"/>
                <w:lang w:eastAsia="ru-RU"/>
              </w:rPr>
            </w:pPr>
            <w:r>
              <w:rPr>
                <w:rFonts w:ascii="Times New Roman" w:hAnsi="Times New Roman"/>
                <w:b/>
                <w:sz w:val="20"/>
                <w:szCs w:val="20"/>
                <w:lang w:eastAsia="ru-RU"/>
              </w:rPr>
              <w:t>Сведения о стоимости</w:t>
            </w:r>
          </w:p>
        </w:tc>
        <w:tc>
          <w:tcPr>
            <w:tcW w:w="1275" w:type="dxa"/>
            <w:vAlign w:val="center"/>
          </w:tcPr>
          <w:p w14:paraId="2AF84D46">
            <w:pPr>
              <w:pStyle w:val="10"/>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6" w:type="dxa"/>
            <w:vAlign w:val="center"/>
          </w:tcPr>
          <w:p w14:paraId="75E22E3E">
            <w:pPr>
              <w:pStyle w:val="10"/>
              <w:rPr>
                <w:rFonts w:ascii="Times New Roman" w:hAnsi="Times New Roman"/>
                <w:b/>
                <w:sz w:val="20"/>
                <w:szCs w:val="20"/>
                <w:lang w:eastAsia="ru-RU"/>
              </w:rPr>
            </w:pPr>
            <w:r>
              <w:rPr>
                <w:rFonts w:ascii="Times New Roman" w:hAnsi="Times New Roman"/>
                <w:b/>
                <w:sz w:val="20"/>
                <w:szCs w:val="20"/>
                <w:lang w:eastAsia="ru-RU"/>
              </w:rPr>
              <w:t>Сведения об установленных ограничениях (обременениях)</w:t>
            </w:r>
          </w:p>
          <w:p w14:paraId="3257C040">
            <w:pPr>
              <w:pStyle w:val="10"/>
              <w:rPr>
                <w:rFonts w:ascii="Times New Roman" w:hAnsi="Times New Roman"/>
                <w:b/>
                <w:sz w:val="20"/>
                <w:szCs w:val="20"/>
                <w:lang w:eastAsia="ru-RU"/>
              </w:rPr>
            </w:pPr>
          </w:p>
        </w:tc>
        <w:tc>
          <w:tcPr>
            <w:tcW w:w="1493" w:type="dxa"/>
            <w:vAlign w:val="center"/>
          </w:tcPr>
          <w:p w14:paraId="0D8FFC77">
            <w:pPr>
              <w:pStyle w:val="10"/>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vAlign w:val="center"/>
          </w:tcPr>
          <w:p w14:paraId="1B39EABD">
            <w:pPr>
              <w:pStyle w:val="10"/>
              <w:rPr>
                <w:rFonts w:ascii="Times New Roman" w:hAnsi="Times New Roman"/>
                <w:b/>
                <w:sz w:val="20"/>
                <w:szCs w:val="20"/>
                <w:lang w:eastAsia="ru-RU"/>
              </w:rPr>
            </w:pPr>
            <w:r>
              <w:rPr>
                <w:rFonts w:ascii="Times New Roman" w:hAnsi="Times New Roman"/>
                <w:b/>
                <w:sz w:val="20"/>
                <w:szCs w:val="20"/>
                <w:lang w:eastAsia="ru-RU"/>
              </w:rPr>
              <w:t>Иные сведения </w:t>
            </w:r>
          </w:p>
          <w:p w14:paraId="7A78B410">
            <w:pPr>
              <w:pStyle w:val="10"/>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14:paraId="221C4C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3A368142">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w:t>
            </w:r>
          </w:p>
        </w:tc>
        <w:tc>
          <w:tcPr>
            <w:tcW w:w="1269" w:type="dxa"/>
          </w:tcPr>
          <w:p w14:paraId="613F4854">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2</w:t>
            </w:r>
          </w:p>
        </w:tc>
        <w:tc>
          <w:tcPr>
            <w:tcW w:w="1276" w:type="dxa"/>
          </w:tcPr>
          <w:p w14:paraId="76C8B851">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3</w:t>
            </w:r>
          </w:p>
        </w:tc>
        <w:tc>
          <w:tcPr>
            <w:tcW w:w="1120" w:type="dxa"/>
          </w:tcPr>
          <w:p w14:paraId="10C2D599">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4</w:t>
            </w:r>
          </w:p>
        </w:tc>
        <w:tc>
          <w:tcPr>
            <w:tcW w:w="1560" w:type="dxa"/>
          </w:tcPr>
          <w:p w14:paraId="2E00B932">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5</w:t>
            </w:r>
          </w:p>
        </w:tc>
        <w:tc>
          <w:tcPr>
            <w:tcW w:w="1275" w:type="dxa"/>
          </w:tcPr>
          <w:p w14:paraId="0B794D46">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6</w:t>
            </w:r>
          </w:p>
        </w:tc>
        <w:tc>
          <w:tcPr>
            <w:tcW w:w="1276" w:type="dxa"/>
          </w:tcPr>
          <w:p w14:paraId="65148F75">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7</w:t>
            </w:r>
          </w:p>
        </w:tc>
        <w:tc>
          <w:tcPr>
            <w:tcW w:w="1493" w:type="dxa"/>
          </w:tcPr>
          <w:p w14:paraId="65B1F850">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8</w:t>
            </w:r>
          </w:p>
        </w:tc>
        <w:tc>
          <w:tcPr>
            <w:tcW w:w="1493" w:type="dxa"/>
          </w:tcPr>
          <w:p w14:paraId="192501A3">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9</w:t>
            </w:r>
          </w:p>
        </w:tc>
      </w:tr>
      <w:tr w14:paraId="42B146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649D7E41">
            <w:pPr>
              <w:spacing w:after="150" w:line="240" w:lineRule="auto"/>
              <w:jc w:val="center"/>
              <w:rPr>
                <w:rFonts w:ascii="RobotoRegular" w:hAnsi="RobotoRegular" w:eastAsia="Times New Roman" w:cs="Times New Roman"/>
                <w:b/>
                <w:color w:val="000000"/>
                <w:sz w:val="24"/>
                <w:szCs w:val="24"/>
                <w:lang w:eastAsia="ru-RU"/>
              </w:rPr>
            </w:pPr>
          </w:p>
        </w:tc>
        <w:tc>
          <w:tcPr>
            <w:tcW w:w="1269" w:type="dxa"/>
          </w:tcPr>
          <w:p w14:paraId="2A4F4D69">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0B51ABE3">
            <w:pPr>
              <w:spacing w:after="150" w:line="240" w:lineRule="auto"/>
              <w:jc w:val="center"/>
              <w:rPr>
                <w:rFonts w:ascii="RobotoRegular" w:hAnsi="RobotoRegular" w:eastAsia="Times New Roman" w:cs="Times New Roman"/>
                <w:b/>
                <w:color w:val="000000"/>
                <w:sz w:val="24"/>
                <w:szCs w:val="24"/>
                <w:lang w:eastAsia="ru-RU"/>
              </w:rPr>
            </w:pPr>
          </w:p>
        </w:tc>
        <w:tc>
          <w:tcPr>
            <w:tcW w:w="1120" w:type="dxa"/>
          </w:tcPr>
          <w:p w14:paraId="320C8BE4">
            <w:pPr>
              <w:spacing w:after="150" w:line="240" w:lineRule="auto"/>
              <w:jc w:val="center"/>
              <w:rPr>
                <w:rFonts w:ascii="RobotoRegular" w:hAnsi="RobotoRegular" w:eastAsia="Times New Roman" w:cs="Times New Roman"/>
                <w:b/>
                <w:color w:val="000000"/>
                <w:sz w:val="24"/>
                <w:szCs w:val="24"/>
                <w:lang w:eastAsia="ru-RU"/>
              </w:rPr>
            </w:pPr>
          </w:p>
        </w:tc>
        <w:tc>
          <w:tcPr>
            <w:tcW w:w="1560" w:type="dxa"/>
          </w:tcPr>
          <w:p w14:paraId="24BA8BDB">
            <w:pPr>
              <w:spacing w:after="150" w:line="240" w:lineRule="auto"/>
              <w:jc w:val="center"/>
              <w:rPr>
                <w:rFonts w:ascii="RobotoRegular" w:hAnsi="RobotoRegular" w:eastAsia="Times New Roman" w:cs="Times New Roman"/>
                <w:b/>
                <w:color w:val="000000"/>
                <w:sz w:val="24"/>
                <w:szCs w:val="24"/>
                <w:lang w:eastAsia="ru-RU"/>
              </w:rPr>
            </w:pPr>
          </w:p>
        </w:tc>
        <w:tc>
          <w:tcPr>
            <w:tcW w:w="1275" w:type="dxa"/>
          </w:tcPr>
          <w:p w14:paraId="1C06DBAF">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63B9DCE2">
            <w:pPr>
              <w:spacing w:after="150" w:line="240" w:lineRule="auto"/>
              <w:jc w:val="center"/>
              <w:rPr>
                <w:rFonts w:ascii="RobotoRegular" w:hAnsi="RobotoRegular" w:eastAsia="Times New Roman" w:cs="Times New Roman"/>
                <w:b/>
                <w:color w:val="000000"/>
                <w:sz w:val="24"/>
                <w:szCs w:val="24"/>
                <w:lang w:eastAsia="ru-RU"/>
              </w:rPr>
            </w:pPr>
          </w:p>
        </w:tc>
        <w:tc>
          <w:tcPr>
            <w:tcW w:w="1493" w:type="dxa"/>
          </w:tcPr>
          <w:p w14:paraId="482A087B">
            <w:pPr>
              <w:spacing w:after="150" w:line="240" w:lineRule="auto"/>
              <w:jc w:val="center"/>
              <w:rPr>
                <w:rFonts w:ascii="RobotoRegular" w:hAnsi="RobotoRegular" w:eastAsia="Times New Roman" w:cs="Times New Roman"/>
                <w:b/>
                <w:color w:val="000000"/>
                <w:sz w:val="24"/>
                <w:szCs w:val="24"/>
                <w:lang w:eastAsia="ru-RU"/>
              </w:rPr>
            </w:pPr>
          </w:p>
        </w:tc>
        <w:tc>
          <w:tcPr>
            <w:tcW w:w="1493" w:type="dxa"/>
          </w:tcPr>
          <w:p w14:paraId="198597E8">
            <w:pPr>
              <w:spacing w:after="150" w:line="240" w:lineRule="auto"/>
              <w:jc w:val="center"/>
              <w:rPr>
                <w:rFonts w:ascii="RobotoRegular" w:hAnsi="RobotoRegular" w:eastAsia="Times New Roman" w:cs="Times New Roman"/>
                <w:b/>
                <w:color w:val="000000"/>
                <w:sz w:val="24"/>
                <w:szCs w:val="24"/>
                <w:lang w:eastAsia="ru-RU"/>
              </w:rPr>
            </w:pPr>
          </w:p>
        </w:tc>
      </w:tr>
    </w:tbl>
    <w:p w14:paraId="337A6BC6">
      <w:pPr>
        <w:shd w:val="clear" w:color="auto" w:fill="FBFBFB"/>
        <w:spacing w:after="150" w:line="240" w:lineRule="auto"/>
        <w:jc w:val="center"/>
        <w:rPr>
          <w:rFonts w:ascii="RobotoRegular" w:hAnsi="RobotoRegular" w:eastAsia="Times New Roman" w:cs="Times New Roman"/>
          <w:b/>
          <w:color w:val="000000"/>
          <w:sz w:val="24"/>
          <w:szCs w:val="24"/>
          <w:lang w:eastAsia="ru-RU"/>
        </w:rPr>
      </w:pPr>
    </w:p>
    <w:p w14:paraId="1F88871D">
      <w:pPr>
        <w:shd w:val="clear" w:color="auto" w:fill="FBFBFB"/>
        <w:spacing w:after="0" w:line="240" w:lineRule="auto"/>
        <w:jc w:val="center"/>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Подраздел 2.4. Сведения о долях в праве общей долевой собственности на объекты недвижимого и (или) движимого имущества</w:t>
      </w:r>
    </w:p>
    <w:p w14:paraId="36C45071">
      <w:pPr>
        <w:shd w:val="clear" w:color="auto" w:fill="FBFBFB"/>
        <w:spacing w:after="0" w:line="240" w:lineRule="auto"/>
        <w:jc w:val="center"/>
        <w:rPr>
          <w:rFonts w:ascii="RobotoRegular" w:hAnsi="RobotoRegular" w:eastAsia="Times New Roman" w:cs="Times New Roman"/>
          <w:b/>
          <w:color w:val="000000"/>
          <w:sz w:val="24"/>
          <w:szCs w:val="24"/>
          <w:lang w:eastAsia="ru-RU"/>
        </w:rPr>
      </w:pPr>
    </w:p>
    <w:tbl>
      <w:tblPr>
        <w:tblStyle w:val="8"/>
        <w:tblW w:w="0" w:type="auto"/>
        <w:tblInd w:w="9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540"/>
        <w:gridCol w:w="1269"/>
        <w:gridCol w:w="1276"/>
        <w:gridCol w:w="1120"/>
        <w:gridCol w:w="1560"/>
        <w:gridCol w:w="1275"/>
        <w:gridCol w:w="1276"/>
        <w:gridCol w:w="1493"/>
        <w:gridCol w:w="1493"/>
        <w:gridCol w:w="1493"/>
      </w:tblGrid>
      <w:tr w14:paraId="7E6FE5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35A502AD">
            <w:pPr>
              <w:pStyle w:val="10"/>
              <w:rPr>
                <w:rFonts w:ascii="Times New Roman" w:hAnsi="Times New Roman"/>
                <w:b/>
                <w:sz w:val="20"/>
                <w:szCs w:val="20"/>
                <w:lang w:eastAsia="ru-RU"/>
              </w:rPr>
            </w:pPr>
            <w:r>
              <w:rPr>
                <w:rFonts w:ascii="Times New Roman" w:hAnsi="Times New Roman"/>
                <w:b/>
                <w:sz w:val="20"/>
                <w:szCs w:val="20"/>
                <w:lang w:eastAsia="ru-RU"/>
              </w:rPr>
              <w:t>№</w:t>
            </w:r>
          </w:p>
          <w:p w14:paraId="16B71609">
            <w:pPr>
              <w:pStyle w:val="10"/>
              <w:rPr>
                <w:rFonts w:ascii="Times New Roman" w:hAnsi="Times New Roman"/>
                <w:b/>
                <w:sz w:val="20"/>
                <w:szCs w:val="20"/>
                <w:lang w:eastAsia="ru-RU"/>
              </w:rPr>
            </w:pPr>
            <w:r>
              <w:rPr>
                <w:rFonts w:ascii="Times New Roman" w:hAnsi="Times New Roman"/>
                <w:b/>
                <w:sz w:val="20"/>
                <w:szCs w:val="20"/>
                <w:lang w:eastAsia="ru-RU"/>
              </w:rPr>
              <w:t>п/п</w:t>
            </w:r>
          </w:p>
        </w:tc>
        <w:tc>
          <w:tcPr>
            <w:tcW w:w="1269" w:type="dxa"/>
          </w:tcPr>
          <w:p w14:paraId="1B72DC31">
            <w:pPr>
              <w:pStyle w:val="10"/>
              <w:rPr>
                <w:rFonts w:ascii="Times New Roman" w:hAnsi="Times New Roman"/>
                <w:b/>
                <w:sz w:val="20"/>
                <w:szCs w:val="20"/>
                <w:lang w:eastAsia="ru-RU"/>
              </w:rPr>
            </w:pPr>
            <w:r>
              <w:rPr>
                <w:rFonts w:ascii="Times New Roman" w:hAnsi="Times New Roman"/>
                <w:b/>
                <w:sz w:val="20"/>
                <w:szCs w:val="20"/>
                <w:lang w:eastAsia="ru-RU"/>
              </w:rPr>
              <w:t>Размер доли в праве общей долевой собственности на объекты недвижимого и (или) движимого имущества</w:t>
            </w:r>
          </w:p>
        </w:tc>
        <w:tc>
          <w:tcPr>
            <w:tcW w:w="1276" w:type="dxa"/>
          </w:tcPr>
          <w:p w14:paraId="6F5A3F3A">
            <w:pPr>
              <w:pStyle w:val="10"/>
              <w:rPr>
                <w:rFonts w:ascii="Times New Roman" w:hAnsi="Times New Roman"/>
                <w:b/>
                <w:sz w:val="20"/>
                <w:szCs w:val="20"/>
                <w:lang w:eastAsia="ru-RU"/>
              </w:rPr>
            </w:pPr>
            <w:r>
              <w:rPr>
                <w:rFonts w:ascii="Times New Roman" w:hAnsi="Times New Roman"/>
                <w:b/>
                <w:sz w:val="20"/>
                <w:szCs w:val="20"/>
                <w:lang w:eastAsia="ru-RU"/>
              </w:rPr>
              <w:t>Сведения о стоимости доли</w:t>
            </w:r>
          </w:p>
        </w:tc>
        <w:tc>
          <w:tcPr>
            <w:tcW w:w="1120" w:type="dxa"/>
          </w:tcPr>
          <w:p w14:paraId="200788F7">
            <w:pPr>
              <w:pStyle w:val="10"/>
              <w:rPr>
                <w:rFonts w:ascii="Times New Roman" w:hAnsi="Times New Roman"/>
                <w:b/>
                <w:sz w:val="20"/>
                <w:szCs w:val="20"/>
                <w:lang w:eastAsia="ru-RU"/>
              </w:rPr>
            </w:pPr>
            <w:r>
              <w:rPr>
                <w:rFonts w:ascii="Times New Roman" w:hAnsi="Times New Roman"/>
                <w:b/>
                <w:sz w:val="20"/>
                <w:szCs w:val="20"/>
                <w:lang w:eastAsia="ru-RU"/>
              </w:rPr>
              <w:t>Сведения об участниках общей долевой собственности</w:t>
            </w:r>
          </w:p>
          <w:p w14:paraId="5B283CF9">
            <w:pPr>
              <w:pStyle w:val="10"/>
              <w:rPr>
                <w:rFonts w:ascii="Times New Roman" w:hAnsi="Times New Roman"/>
                <w:b/>
                <w:sz w:val="20"/>
                <w:szCs w:val="20"/>
                <w:lang w:eastAsia="ru-RU"/>
              </w:rPr>
            </w:pPr>
          </w:p>
        </w:tc>
        <w:tc>
          <w:tcPr>
            <w:tcW w:w="1560" w:type="dxa"/>
          </w:tcPr>
          <w:p w14:paraId="1747403D">
            <w:pPr>
              <w:pStyle w:val="10"/>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14:paraId="76830700">
            <w:pPr>
              <w:pStyle w:val="10"/>
              <w:rPr>
                <w:rFonts w:ascii="Times New Roman" w:hAnsi="Times New Roman"/>
                <w:b/>
                <w:sz w:val="20"/>
                <w:szCs w:val="20"/>
                <w:lang w:eastAsia="ru-RU"/>
              </w:rPr>
            </w:pPr>
            <w:r>
              <w:rPr>
                <w:rFonts w:ascii="Times New Roman" w:hAnsi="Times New Roman"/>
                <w:b/>
                <w:sz w:val="20"/>
                <w:szCs w:val="20"/>
                <w:lang w:eastAsia="ru-RU"/>
              </w:rPr>
              <w:t>теле</w:t>
            </w:r>
          </w:p>
        </w:tc>
        <w:tc>
          <w:tcPr>
            <w:tcW w:w="1275" w:type="dxa"/>
          </w:tcPr>
          <w:p w14:paraId="1F40541C">
            <w:pPr>
              <w:pStyle w:val="10"/>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6" w:type="dxa"/>
          </w:tcPr>
          <w:p w14:paraId="269E6F4D">
            <w:pPr>
              <w:pStyle w:val="10"/>
              <w:rPr>
                <w:rFonts w:ascii="Times New Roman" w:hAnsi="Times New Roman"/>
                <w:b/>
                <w:sz w:val="20"/>
                <w:szCs w:val="20"/>
                <w:lang w:eastAsia="ru-RU"/>
              </w:rPr>
            </w:pPr>
            <w:r>
              <w:rPr>
                <w:rFonts w:ascii="Times New Roman" w:hAnsi="Times New Roman"/>
                <w:b/>
                <w:sz w:val="20"/>
                <w:szCs w:val="20"/>
                <w:lang w:eastAsia="ru-RU"/>
              </w:rPr>
              <w:t xml:space="preserve">Сведения об объектах недвижимого и (или) движимого имущества, находящихся в общей долевой собственности </w:t>
            </w:r>
          </w:p>
        </w:tc>
        <w:tc>
          <w:tcPr>
            <w:tcW w:w="1493" w:type="dxa"/>
          </w:tcPr>
          <w:p w14:paraId="7EF8DE69">
            <w:pPr>
              <w:pStyle w:val="10"/>
              <w:rPr>
                <w:rFonts w:ascii="Times New Roman" w:hAnsi="Times New Roman"/>
                <w:b/>
                <w:sz w:val="20"/>
                <w:szCs w:val="20"/>
                <w:lang w:eastAsia="ru-RU"/>
              </w:rPr>
            </w:pPr>
            <w:r>
              <w:rPr>
                <w:rFonts w:ascii="Times New Roman" w:hAnsi="Times New Roman"/>
                <w:b/>
                <w:sz w:val="20"/>
                <w:szCs w:val="20"/>
                <w:lang w:eastAsia="ru-RU"/>
              </w:rPr>
              <w:t>Сведения об установленных в отношении доли ограничениях (обременениях)</w:t>
            </w:r>
          </w:p>
          <w:p w14:paraId="30F10033">
            <w:pPr>
              <w:pStyle w:val="10"/>
              <w:rPr>
                <w:rFonts w:ascii="Times New Roman" w:hAnsi="Times New Roman"/>
                <w:b/>
                <w:sz w:val="20"/>
                <w:szCs w:val="20"/>
                <w:lang w:eastAsia="ru-RU"/>
              </w:rPr>
            </w:pPr>
          </w:p>
        </w:tc>
        <w:tc>
          <w:tcPr>
            <w:tcW w:w="1493" w:type="dxa"/>
          </w:tcPr>
          <w:p w14:paraId="2B98AF22">
            <w:pPr>
              <w:pStyle w:val="10"/>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14:paraId="6337A6EB">
            <w:pPr>
              <w:pStyle w:val="10"/>
              <w:rPr>
                <w:rFonts w:ascii="Times New Roman" w:hAnsi="Times New Roman"/>
                <w:b/>
                <w:sz w:val="20"/>
                <w:szCs w:val="20"/>
                <w:lang w:eastAsia="ru-RU"/>
              </w:rPr>
            </w:pPr>
            <w:r>
              <w:rPr>
                <w:rFonts w:ascii="Times New Roman" w:hAnsi="Times New Roman"/>
                <w:b/>
                <w:sz w:val="20"/>
                <w:szCs w:val="20"/>
                <w:lang w:eastAsia="ru-RU"/>
              </w:rPr>
              <w:t>Иные сведения</w:t>
            </w:r>
          </w:p>
          <w:p w14:paraId="61E8ABCE">
            <w:pPr>
              <w:pStyle w:val="10"/>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14:paraId="5F4BB4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7F5D66EC">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w:t>
            </w:r>
          </w:p>
        </w:tc>
        <w:tc>
          <w:tcPr>
            <w:tcW w:w="1269" w:type="dxa"/>
          </w:tcPr>
          <w:p w14:paraId="338E45D8">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2</w:t>
            </w:r>
          </w:p>
        </w:tc>
        <w:tc>
          <w:tcPr>
            <w:tcW w:w="1276" w:type="dxa"/>
          </w:tcPr>
          <w:p w14:paraId="0012BBA6">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3</w:t>
            </w:r>
          </w:p>
        </w:tc>
        <w:tc>
          <w:tcPr>
            <w:tcW w:w="1120" w:type="dxa"/>
          </w:tcPr>
          <w:p w14:paraId="29BC516B">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4</w:t>
            </w:r>
          </w:p>
        </w:tc>
        <w:tc>
          <w:tcPr>
            <w:tcW w:w="1560" w:type="dxa"/>
          </w:tcPr>
          <w:p w14:paraId="6B2410F1">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5</w:t>
            </w:r>
          </w:p>
        </w:tc>
        <w:tc>
          <w:tcPr>
            <w:tcW w:w="1275" w:type="dxa"/>
          </w:tcPr>
          <w:p w14:paraId="2DCE9CA4">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6</w:t>
            </w:r>
          </w:p>
        </w:tc>
        <w:tc>
          <w:tcPr>
            <w:tcW w:w="1276" w:type="dxa"/>
          </w:tcPr>
          <w:p w14:paraId="304D7F3B">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7</w:t>
            </w:r>
          </w:p>
        </w:tc>
        <w:tc>
          <w:tcPr>
            <w:tcW w:w="1493" w:type="dxa"/>
          </w:tcPr>
          <w:p w14:paraId="74D953F1">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8</w:t>
            </w:r>
          </w:p>
        </w:tc>
        <w:tc>
          <w:tcPr>
            <w:tcW w:w="1493" w:type="dxa"/>
          </w:tcPr>
          <w:p w14:paraId="50EC246B">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9</w:t>
            </w:r>
          </w:p>
        </w:tc>
        <w:tc>
          <w:tcPr>
            <w:tcW w:w="1493" w:type="dxa"/>
          </w:tcPr>
          <w:p w14:paraId="6C9CF505">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10</w:t>
            </w:r>
          </w:p>
        </w:tc>
      </w:tr>
      <w:tr w14:paraId="6C1398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40" w:type="dxa"/>
          </w:tcPr>
          <w:p w14:paraId="5F4AA3D2">
            <w:pPr>
              <w:spacing w:after="150" w:line="240" w:lineRule="auto"/>
              <w:jc w:val="center"/>
              <w:rPr>
                <w:rFonts w:ascii="RobotoRegular" w:hAnsi="RobotoRegular" w:eastAsia="Times New Roman" w:cs="Times New Roman"/>
                <w:b/>
                <w:color w:val="000000"/>
                <w:sz w:val="24"/>
                <w:szCs w:val="24"/>
                <w:lang w:eastAsia="ru-RU"/>
              </w:rPr>
            </w:pPr>
          </w:p>
        </w:tc>
        <w:tc>
          <w:tcPr>
            <w:tcW w:w="1269" w:type="dxa"/>
          </w:tcPr>
          <w:p w14:paraId="184C2797">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197C3250">
            <w:pPr>
              <w:spacing w:after="150" w:line="240" w:lineRule="auto"/>
              <w:jc w:val="center"/>
              <w:rPr>
                <w:rFonts w:ascii="RobotoRegular" w:hAnsi="RobotoRegular" w:eastAsia="Times New Roman" w:cs="Times New Roman"/>
                <w:b/>
                <w:color w:val="000000"/>
                <w:sz w:val="24"/>
                <w:szCs w:val="24"/>
                <w:lang w:eastAsia="ru-RU"/>
              </w:rPr>
            </w:pPr>
          </w:p>
        </w:tc>
        <w:tc>
          <w:tcPr>
            <w:tcW w:w="1120" w:type="dxa"/>
          </w:tcPr>
          <w:p w14:paraId="184C58C2">
            <w:pPr>
              <w:spacing w:after="150" w:line="240" w:lineRule="auto"/>
              <w:jc w:val="center"/>
              <w:rPr>
                <w:rFonts w:ascii="RobotoRegular" w:hAnsi="RobotoRegular" w:eastAsia="Times New Roman" w:cs="Times New Roman"/>
                <w:b/>
                <w:color w:val="000000"/>
                <w:sz w:val="24"/>
                <w:szCs w:val="24"/>
                <w:lang w:eastAsia="ru-RU"/>
              </w:rPr>
            </w:pPr>
          </w:p>
        </w:tc>
        <w:tc>
          <w:tcPr>
            <w:tcW w:w="1560" w:type="dxa"/>
          </w:tcPr>
          <w:p w14:paraId="33C4542D">
            <w:pPr>
              <w:spacing w:after="150" w:line="240" w:lineRule="auto"/>
              <w:jc w:val="center"/>
              <w:rPr>
                <w:rFonts w:ascii="RobotoRegular" w:hAnsi="RobotoRegular" w:eastAsia="Times New Roman" w:cs="Times New Roman"/>
                <w:b/>
                <w:color w:val="000000"/>
                <w:sz w:val="24"/>
                <w:szCs w:val="24"/>
                <w:lang w:eastAsia="ru-RU"/>
              </w:rPr>
            </w:pPr>
          </w:p>
        </w:tc>
        <w:tc>
          <w:tcPr>
            <w:tcW w:w="1275" w:type="dxa"/>
          </w:tcPr>
          <w:p w14:paraId="0ABB812E">
            <w:pPr>
              <w:spacing w:after="150" w:line="240" w:lineRule="auto"/>
              <w:jc w:val="center"/>
              <w:rPr>
                <w:rFonts w:ascii="RobotoRegular" w:hAnsi="RobotoRegular" w:eastAsia="Times New Roman" w:cs="Times New Roman"/>
                <w:b/>
                <w:color w:val="000000"/>
                <w:sz w:val="24"/>
                <w:szCs w:val="24"/>
                <w:lang w:eastAsia="ru-RU"/>
              </w:rPr>
            </w:pPr>
          </w:p>
        </w:tc>
        <w:tc>
          <w:tcPr>
            <w:tcW w:w="1276" w:type="dxa"/>
          </w:tcPr>
          <w:p w14:paraId="2CE48344">
            <w:pPr>
              <w:spacing w:after="150" w:line="240" w:lineRule="auto"/>
              <w:jc w:val="center"/>
              <w:rPr>
                <w:rFonts w:ascii="RobotoRegular" w:hAnsi="RobotoRegular" w:eastAsia="Times New Roman" w:cs="Times New Roman"/>
                <w:b/>
                <w:color w:val="000000"/>
                <w:sz w:val="24"/>
                <w:szCs w:val="24"/>
                <w:lang w:eastAsia="ru-RU"/>
              </w:rPr>
            </w:pPr>
          </w:p>
        </w:tc>
        <w:tc>
          <w:tcPr>
            <w:tcW w:w="1493" w:type="dxa"/>
          </w:tcPr>
          <w:p w14:paraId="36EB10A0">
            <w:pPr>
              <w:spacing w:after="150" w:line="240" w:lineRule="auto"/>
              <w:jc w:val="center"/>
              <w:rPr>
                <w:rFonts w:ascii="RobotoRegular" w:hAnsi="RobotoRegular" w:eastAsia="Times New Roman" w:cs="Times New Roman"/>
                <w:b/>
                <w:color w:val="000000"/>
                <w:sz w:val="24"/>
                <w:szCs w:val="24"/>
                <w:lang w:eastAsia="ru-RU"/>
              </w:rPr>
            </w:pPr>
          </w:p>
        </w:tc>
        <w:tc>
          <w:tcPr>
            <w:tcW w:w="1493" w:type="dxa"/>
          </w:tcPr>
          <w:p w14:paraId="63E090C9">
            <w:pPr>
              <w:spacing w:after="150" w:line="240" w:lineRule="auto"/>
              <w:jc w:val="center"/>
              <w:rPr>
                <w:rFonts w:ascii="RobotoRegular" w:hAnsi="RobotoRegular" w:eastAsia="Times New Roman" w:cs="Times New Roman"/>
                <w:b/>
                <w:color w:val="000000"/>
                <w:sz w:val="24"/>
                <w:szCs w:val="24"/>
                <w:lang w:eastAsia="ru-RU"/>
              </w:rPr>
            </w:pPr>
          </w:p>
        </w:tc>
        <w:tc>
          <w:tcPr>
            <w:tcW w:w="1493" w:type="dxa"/>
          </w:tcPr>
          <w:p w14:paraId="7488F390">
            <w:pPr>
              <w:spacing w:after="150" w:line="240" w:lineRule="auto"/>
              <w:jc w:val="center"/>
              <w:rPr>
                <w:rFonts w:ascii="RobotoRegular" w:hAnsi="RobotoRegular" w:eastAsia="Times New Roman" w:cs="Times New Roman"/>
                <w:b/>
                <w:color w:val="000000"/>
                <w:sz w:val="24"/>
                <w:szCs w:val="24"/>
                <w:lang w:eastAsia="ru-RU"/>
              </w:rPr>
            </w:pPr>
          </w:p>
        </w:tc>
      </w:tr>
    </w:tbl>
    <w:p w14:paraId="28F75BEC">
      <w:pPr>
        <w:shd w:val="clear" w:color="auto" w:fill="FBFBFB"/>
        <w:spacing w:after="0" w:line="240" w:lineRule="auto"/>
        <w:jc w:val="both"/>
        <w:rPr>
          <w:rFonts w:ascii="RobotoRegular" w:hAnsi="RobotoRegular" w:eastAsia="Times New Roman" w:cs="Times New Roman"/>
          <w:b/>
          <w:color w:val="000000"/>
          <w:sz w:val="24"/>
          <w:szCs w:val="24"/>
          <w:lang w:eastAsia="ru-RU"/>
        </w:rPr>
      </w:pPr>
    </w:p>
    <w:p w14:paraId="3C57D586">
      <w:pPr>
        <w:shd w:val="clear" w:color="auto" w:fill="FBFBFB"/>
        <w:spacing w:after="0" w:line="240" w:lineRule="auto"/>
        <w:jc w:val="both"/>
        <w:rPr>
          <w:rFonts w:ascii="RobotoRegular" w:hAnsi="RobotoRegular" w:eastAsia="Times New Roman" w:cs="Times New Roman"/>
          <w:b/>
          <w:color w:val="000000"/>
          <w:sz w:val="24"/>
          <w:szCs w:val="24"/>
          <w:lang w:eastAsia="ru-RU"/>
        </w:rPr>
      </w:pPr>
    </w:p>
    <w:p w14:paraId="398380FF">
      <w:pPr>
        <w:shd w:val="clear" w:color="auto" w:fill="FBFBFB"/>
        <w:spacing w:after="150" w:line="240" w:lineRule="auto"/>
        <w:jc w:val="center"/>
        <w:rPr>
          <w:rFonts w:ascii="RobotoRegular" w:hAnsi="RobotoRegular" w:eastAsia="Times New Roman" w:cs="Times New Roman"/>
          <w:b/>
          <w:color w:val="000000"/>
          <w:sz w:val="24"/>
          <w:szCs w:val="24"/>
          <w:lang w:eastAsia="ru-RU"/>
        </w:rPr>
      </w:pPr>
      <w:r>
        <w:rPr>
          <w:rFonts w:ascii="RobotoRegular" w:hAnsi="RobotoRegular" w:eastAsia="Times New Roman" w:cs="Times New Roman"/>
          <w:b/>
          <w:color w:val="000000"/>
          <w:sz w:val="24"/>
          <w:szCs w:val="24"/>
          <w:lang w:eastAsia="ru-RU"/>
        </w:rPr>
        <w:t>Раздел 3. Сведения о лицах, обладающих правами на муниципальное имущество и сведениями о нем</w:t>
      </w:r>
    </w:p>
    <w:p w14:paraId="7ADCC7C7">
      <w:pPr>
        <w:shd w:val="clear" w:color="auto" w:fill="FBFBFB"/>
        <w:spacing w:after="150" w:line="240" w:lineRule="auto"/>
        <w:jc w:val="center"/>
        <w:rPr>
          <w:rFonts w:ascii="RobotoRegular" w:hAnsi="RobotoRegular" w:eastAsia="Times New Roman" w:cs="Times New Roman"/>
          <w:b/>
          <w:color w:val="000000"/>
          <w:sz w:val="24"/>
          <w:szCs w:val="24"/>
          <w:lang w:eastAsia="ru-RU"/>
        </w:rPr>
      </w:pPr>
    </w:p>
    <w:tbl>
      <w:tblPr>
        <w:tblStyle w:val="8"/>
        <w:tblW w:w="0" w:type="auto"/>
        <w:tblInd w:w="95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67"/>
        <w:gridCol w:w="2243"/>
        <w:gridCol w:w="2693"/>
        <w:gridCol w:w="2551"/>
        <w:gridCol w:w="2268"/>
      </w:tblGrid>
      <w:tr w14:paraId="472B20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tcPr>
          <w:p w14:paraId="41DFFAD0">
            <w:pPr>
              <w:pStyle w:val="10"/>
              <w:jc w:val="center"/>
              <w:rPr>
                <w:rFonts w:ascii="Times New Roman" w:hAnsi="Times New Roman"/>
                <w:b/>
                <w:sz w:val="20"/>
                <w:szCs w:val="20"/>
                <w:lang w:eastAsia="ru-RU"/>
              </w:rPr>
            </w:pPr>
            <w:r>
              <w:rPr>
                <w:rFonts w:ascii="Times New Roman" w:hAnsi="Times New Roman"/>
                <w:b/>
                <w:sz w:val="20"/>
                <w:szCs w:val="20"/>
                <w:lang w:eastAsia="ru-RU"/>
              </w:rPr>
              <w:t>№</w:t>
            </w:r>
          </w:p>
          <w:p w14:paraId="55796565">
            <w:pPr>
              <w:pStyle w:val="10"/>
              <w:jc w:val="center"/>
              <w:rPr>
                <w:rFonts w:ascii="Times New Roman" w:hAnsi="Times New Roman"/>
                <w:b/>
                <w:sz w:val="20"/>
                <w:szCs w:val="20"/>
                <w:lang w:eastAsia="ru-RU"/>
              </w:rPr>
            </w:pPr>
            <w:r>
              <w:rPr>
                <w:rFonts w:ascii="Times New Roman" w:hAnsi="Times New Roman"/>
                <w:b/>
                <w:sz w:val="20"/>
                <w:szCs w:val="20"/>
                <w:lang w:eastAsia="ru-RU"/>
              </w:rPr>
              <w:t>п/п</w:t>
            </w:r>
          </w:p>
        </w:tc>
        <w:tc>
          <w:tcPr>
            <w:tcW w:w="2243" w:type="dxa"/>
          </w:tcPr>
          <w:p w14:paraId="5F2101A5">
            <w:pPr>
              <w:pStyle w:val="10"/>
              <w:jc w:val="center"/>
              <w:rPr>
                <w:rFonts w:ascii="Times New Roman" w:hAnsi="Times New Roman"/>
                <w:b/>
                <w:sz w:val="20"/>
                <w:szCs w:val="20"/>
                <w:lang w:eastAsia="ru-RU"/>
              </w:rPr>
            </w:pPr>
            <w:r>
              <w:rPr>
                <w:rFonts w:ascii="Times New Roman" w:hAnsi="Times New Roman"/>
                <w:b/>
                <w:sz w:val="20"/>
                <w:szCs w:val="20"/>
                <w:lang w:eastAsia="ru-RU"/>
              </w:rPr>
              <w:t>Сведения о правообладателях</w:t>
            </w:r>
          </w:p>
        </w:tc>
        <w:tc>
          <w:tcPr>
            <w:tcW w:w="2693" w:type="dxa"/>
          </w:tcPr>
          <w:p w14:paraId="08928561">
            <w:pPr>
              <w:pStyle w:val="10"/>
              <w:jc w:val="center"/>
              <w:rPr>
                <w:rFonts w:ascii="Times New Roman" w:hAnsi="Times New Roman"/>
                <w:b/>
                <w:sz w:val="20"/>
                <w:szCs w:val="20"/>
                <w:lang w:eastAsia="ru-RU"/>
              </w:rPr>
            </w:pPr>
            <w:r>
              <w:rPr>
                <w:rFonts w:ascii="Times New Roman" w:hAnsi="Times New Roman"/>
                <w:b/>
                <w:sz w:val="20"/>
                <w:szCs w:val="20"/>
                <w:lang w:eastAsia="ru-RU"/>
              </w:rPr>
              <w:t>Реестровый номер объектов учета, принадлежащих на соответствующем вещном праве</w:t>
            </w:r>
          </w:p>
        </w:tc>
        <w:tc>
          <w:tcPr>
            <w:tcW w:w="2551" w:type="dxa"/>
          </w:tcPr>
          <w:p w14:paraId="5C2EBE37">
            <w:pPr>
              <w:pStyle w:val="10"/>
              <w:jc w:val="center"/>
              <w:rPr>
                <w:rFonts w:ascii="Times New Roman" w:hAnsi="Times New Roman"/>
                <w:b/>
                <w:sz w:val="20"/>
                <w:szCs w:val="20"/>
                <w:lang w:eastAsia="ru-RU"/>
              </w:rPr>
            </w:pPr>
            <w:r>
              <w:rPr>
                <w:rFonts w:ascii="Times New Roman" w:hAnsi="Times New Roman"/>
                <w:b/>
                <w:sz w:val="20"/>
                <w:szCs w:val="20"/>
                <w:lang w:eastAsia="ru-RU"/>
              </w:rPr>
              <w:t>Реестровый номер объектов учета, вещные права на которые ограничены (обременены) в пользу правообладателя</w:t>
            </w:r>
          </w:p>
        </w:tc>
        <w:tc>
          <w:tcPr>
            <w:tcW w:w="2268" w:type="dxa"/>
          </w:tcPr>
          <w:p w14:paraId="798731F9">
            <w:pPr>
              <w:pStyle w:val="10"/>
              <w:jc w:val="center"/>
              <w:rPr>
                <w:rFonts w:ascii="Times New Roman" w:hAnsi="Times New Roman"/>
                <w:b/>
                <w:sz w:val="20"/>
                <w:szCs w:val="20"/>
                <w:lang w:eastAsia="ru-RU"/>
              </w:rPr>
            </w:pPr>
            <w:r>
              <w:rPr>
                <w:rFonts w:ascii="Times New Roman" w:hAnsi="Times New Roman"/>
                <w:b/>
                <w:sz w:val="20"/>
                <w:szCs w:val="20"/>
                <w:lang w:eastAsia="ru-RU"/>
              </w:rPr>
              <w:t>Иные сведения</w:t>
            </w:r>
          </w:p>
          <w:p w14:paraId="5C305467">
            <w:pPr>
              <w:pStyle w:val="10"/>
              <w:jc w:val="center"/>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14:paraId="591786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tcPr>
          <w:p w14:paraId="3D0FCF98">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1</w:t>
            </w:r>
          </w:p>
        </w:tc>
        <w:tc>
          <w:tcPr>
            <w:tcW w:w="2243" w:type="dxa"/>
          </w:tcPr>
          <w:p w14:paraId="23682B9D">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2</w:t>
            </w:r>
          </w:p>
        </w:tc>
        <w:tc>
          <w:tcPr>
            <w:tcW w:w="2693" w:type="dxa"/>
          </w:tcPr>
          <w:p w14:paraId="04438D37">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3</w:t>
            </w:r>
          </w:p>
        </w:tc>
        <w:tc>
          <w:tcPr>
            <w:tcW w:w="2551" w:type="dxa"/>
          </w:tcPr>
          <w:p w14:paraId="3D7B12C3">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4</w:t>
            </w:r>
          </w:p>
        </w:tc>
        <w:tc>
          <w:tcPr>
            <w:tcW w:w="2268" w:type="dxa"/>
          </w:tcPr>
          <w:p w14:paraId="596B9E4A">
            <w:pPr>
              <w:spacing w:after="150" w:line="240" w:lineRule="auto"/>
              <w:jc w:val="center"/>
              <w:rPr>
                <w:rFonts w:ascii="RobotoRegular" w:hAnsi="RobotoRegular" w:eastAsia="Times New Roman" w:cs="Times New Roman"/>
                <w:b/>
                <w:color w:val="000000"/>
                <w:sz w:val="20"/>
                <w:szCs w:val="20"/>
                <w:lang w:eastAsia="ru-RU"/>
              </w:rPr>
            </w:pPr>
            <w:r>
              <w:rPr>
                <w:rFonts w:ascii="RobotoRegular" w:hAnsi="RobotoRegular" w:eastAsia="Times New Roman" w:cs="Times New Roman"/>
                <w:b/>
                <w:color w:val="000000"/>
                <w:sz w:val="20"/>
                <w:szCs w:val="20"/>
                <w:lang w:eastAsia="ru-RU"/>
              </w:rPr>
              <w:t>5</w:t>
            </w:r>
          </w:p>
        </w:tc>
      </w:tr>
      <w:tr w14:paraId="12039C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67" w:type="dxa"/>
          </w:tcPr>
          <w:p w14:paraId="7ADD62A5">
            <w:pPr>
              <w:tabs>
                <w:tab w:val="left" w:pos="4275"/>
              </w:tabs>
              <w:spacing w:after="150" w:line="240" w:lineRule="auto"/>
              <w:rPr>
                <w:rFonts w:ascii="RobotoRegular" w:hAnsi="RobotoRegular" w:eastAsia="Times New Roman" w:cs="Times New Roman"/>
                <w:b/>
                <w:color w:val="000000"/>
                <w:sz w:val="24"/>
                <w:szCs w:val="24"/>
                <w:lang w:eastAsia="ru-RU"/>
              </w:rPr>
            </w:pPr>
          </w:p>
        </w:tc>
        <w:tc>
          <w:tcPr>
            <w:tcW w:w="2243" w:type="dxa"/>
          </w:tcPr>
          <w:p w14:paraId="7A48A28A">
            <w:pPr>
              <w:tabs>
                <w:tab w:val="left" w:pos="4275"/>
              </w:tabs>
              <w:spacing w:after="150" w:line="240" w:lineRule="auto"/>
              <w:rPr>
                <w:rFonts w:ascii="RobotoRegular" w:hAnsi="RobotoRegular" w:eastAsia="Times New Roman" w:cs="Times New Roman"/>
                <w:b/>
                <w:color w:val="000000"/>
                <w:sz w:val="24"/>
                <w:szCs w:val="24"/>
                <w:lang w:eastAsia="ru-RU"/>
              </w:rPr>
            </w:pPr>
          </w:p>
        </w:tc>
        <w:tc>
          <w:tcPr>
            <w:tcW w:w="2693" w:type="dxa"/>
          </w:tcPr>
          <w:p w14:paraId="6F50BB83">
            <w:pPr>
              <w:tabs>
                <w:tab w:val="left" w:pos="4275"/>
              </w:tabs>
              <w:spacing w:after="150" w:line="240" w:lineRule="auto"/>
              <w:rPr>
                <w:rFonts w:ascii="RobotoRegular" w:hAnsi="RobotoRegular" w:eastAsia="Times New Roman" w:cs="Times New Roman"/>
                <w:b/>
                <w:color w:val="000000"/>
                <w:sz w:val="24"/>
                <w:szCs w:val="24"/>
                <w:lang w:eastAsia="ru-RU"/>
              </w:rPr>
            </w:pPr>
          </w:p>
        </w:tc>
        <w:tc>
          <w:tcPr>
            <w:tcW w:w="2551" w:type="dxa"/>
          </w:tcPr>
          <w:p w14:paraId="4F6E4E1B">
            <w:pPr>
              <w:tabs>
                <w:tab w:val="left" w:pos="4275"/>
              </w:tabs>
              <w:spacing w:after="150" w:line="240" w:lineRule="auto"/>
              <w:rPr>
                <w:rFonts w:ascii="RobotoRegular" w:hAnsi="RobotoRegular" w:eastAsia="Times New Roman" w:cs="Times New Roman"/>
                <w:b/>
                <w:color w:val="000000"/>
                <w:sz w:val="24"/>
                <w:szCs w:val="24"/>
                <w:lang w:eastAsia="ru-RU"/>
              </w:rPr>
            </w:pPr>
          </w:p>
        </w:tc>
        <w:tc>
          <w:tcPr>
            <w:tcW w:w="2268" w:type="dxa"/>
          </w:tcPr>
          <w:p w14:paraId="1A21B88F">
            <w:pPr>
              <w:tabs>
                <w:tab w:val="left" w:pos="4275"/>
              </w:tabs>
              <w:spacing w:after="150" w:line="240" w:lineRule="auto"/>
              <w:rPr>
                <w:rFonts w:ascii="RobotoRegular" w:hAnsi="RobotoRegular" w:eastAsia="Times New Roman" w:cs="Times New Roman"/>
                <w:b/>
                <w:color w:val="000000"/>
                <w:sz w:val="24"/>
                <w:szCs w:val="24"/>
                <w:lang w:eastAsia="ru-RU"/>
              </w:rPr>
            </w:pPr>
          </w:p>
        </w:tc>
      </w:tr>
    </w:tbl>
    <w:p w14:paraId="06583B1E">
      <w:pPr>
        <w:shd w:val="clear" w:color="auto" w:fill="FBFBFB"/>
        <w:tabs>
          <w:tab w:val="left" w:pos="4275"/>
        </w:tabs>
        <w:spacing w:after="150" w:line="240" w:lineRule="auto"/>
        <w:rPr>
          <w:rFonts w:ascii="RobotoRegular" w:hAnsi="RobotoRegular" w:eastAsia="Times New Roman" w:cs="Times New Roman"/>
          <w:b/>
          <w:color w:val="000000"/>
          <w:sz w:val="24"/>
          <w:szCs w:val="24"/>
          <w:lang w:eastAsia="ru-RU"/>
        </w:rPr>
      </w:pPr>
    </w:p>
    <w:p w14:paraId="2646ACDD"/>
    <w:sectPr>
      <w:pgSz w:w="16838" w:h="11906" w:orient="landscape"/>
      <w:pgMar w:top="567" w:right="284" w:bottom="284" w:left="28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Montserrat">
    <w:altName w:val="Times New Roman"/>
    <w:panose1 w:val="00000000000000000000"/>
    <w:charset w:val="00"/>
    <w:family w:val="roman"/>
    <w:pitch w:val="default"/>
    <w:sig w:usb0="00000000" w:usb1="00000000" w:usb2="00000000" w:usb3="00000000" w:csb0="00000001" w:csb1="00000000"/>
  </w:font>
  <w:font w:name="RobotoRegular">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C300ED"/>
    <w:rsid w:val="00242C28"/>
    <w:rsid w:val="00386F39"/>
    <w:rsid w:val="00391365"/>
    <w:rsid w:val="00427BA6"/>
    <w:rsid w:val="004736F0"/>
    <w:rsid w:val="00521C1D"/>
    <w:rsid w:val="0054264B"/>
    <w:rsid w:val="00556451"/>
    <w:rsid w:val="00654E09"/>
    <w:rsid w:val="006F7FB6"/>
    <w:rsid w:val="007F331A"/>
    <w:rsid w:val="00813B31"/>
    <w:rsid w:val="008F5BD4"/>
    <w:rsid w:val="00A64EEB"/>
    <w:rsid w:val="00AA583F"/>
    <w:rsid w:val="00B040B4"/>
    <w:rsid w:val="00B249EF"/>
    <w:rsid w:val="00B86C97"/>
    <w:rsid w:val="00BD3631"/>
    <w:rsid w:val="00C300ED"/>
    <w:rsid w:val="00D322E5"/>
    <w:rsid w:val="00D72E06"/>
    <w:rsid w:val="00F51895"/>
    <w:rsid w:val="00FC3C01"/>
    <w:rsid w:val="74EB133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basedOn w:val="1"/>
    <w:link w:val="9"/>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Emphasis"/>
    <w:basedOn w:val="3"/>
    <w:qFormat/>
    <w:uiPriority w:val="20"/>
    <w:rPr>
      <w:i/>
      <w:iCs/>
    </w:rPr>
  </w:style>
  <w:style w:type="character" w:styleId="6">
    <w:name w:val="Strong"/>
    <w:basedOn w:val="3"/>
    <w:qFormat/>
    <w:uiPriority w:val="22"/>
    <w:rPr>
      <w:b/>
      <w:bCs/>
    </w:rPr>
  </w:style>
  <w:style w:type="paragraph" w:styleId="7">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8">
    <w:name w:val="Table Grid"/>
    <w:basedOn w:val="4"/>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9">
    <w:name w:val="Заголовок 1 Знак"/>
    <w:basedOn w:val="3"/>
    <w:link w:val="2"/>
    <w:qFormat/>
    <w:uiPriority w:val="9"/>
    <w:rPr>
      <w:rFonts w:ascii="Times New Roman" w:hAnsi="Times New Roman" w:eastAsia="Times New Roman" w:cs="Times New Roman"/>
      <w:b/>
      <w:bCs/>
      <w:kern w:val="36"/>
      <w:sz w:val="48"/>
      <w:szCs w:val="48"/>
      <w:lang w:eastAsia="ru-RU"/>
    </w:rPr>
  </w:style>
  <w:style w:type="paragraph" w:styleId="10">
    <w:name w:val="No Spacing"/>
    <w:qFormat/>
    <w:uiPriority w:val="1"/>
    <w:pPr>
      <w:spacing w:after="0" w:line="240" w:lineRule="auto"/>
    </w:pPr>
    <w:rPr>
      <w:rFonts w:ascii="Calibri" w:hAnsi="Calibri" w:eastAsia="Calibri" w:cs="Times New Roman"/>
      <w:sz w:val="22"/>
      <w:szCs w:val="22"/>
      <w:lang w:val="ru-RU" w:eastAsia="en-US" w:bidi="ar-SA"/>
    </w:rPr>
  </w:style>
  <w:style w:type="paragraph" w:styleId="11">
    <w:name w:val="List Paragraph"/>
    <w:basedOn w:val="1"/>
    <w:qFormat/>
    <w:uiPriority w:val="34"/>
    <w:pPr>
      <w:ind w:left="720"/>
      <w:contextualSpacing/>
    </w:pPr>
  </w:style>
  <w:style w:type="paragraph" w:customStyle="1" w:styleId="12">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ru-RU"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81690-6BF4-4BAA-BBEB-CACD6ADFFFA5}">
  <ds:schemaRefs/>
</ds:datastoreItem>
</file>

<file path=docProps/app.xml><?xml version="1.0" encoding="utf-8"?>
<Properties xmlns="http://schemas.openxmlformats.org/officeDocument/2006/extended-properties" xmlns:vt="http://schemas.openxmlformats.org/officeDocument/2006/docPropsVTypes">
  <Template>Normal</Template>
  <Pages>16</Pages>
  <Words>2463</Words>
  <Characters>17164</Characters>
  <Lines>286</Lines>
  <Paragraphs>80</Paragraphs>
  <TotalTime>24</TotalTime>
  <ScaleCrop>false</ScaleCrop>
  <LinksUpToDate>false</LinksUpToDate>
  <CharactersWithSpaces>19584</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2026-04-27T12:36:00Z</dcterms:created>
  <dc:creator>user</dc:creator>
  <cp:lastModifiedBy>user</cp:lastModifiedBy>
  <dcterms:modified xsi:type="dcterms:W3CDTF">2026-05-14T08:40:27Z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eyJoZGlkIjoiNDVlZTc1OWZlMTAzY2YzZDUxMGUzOGY4NWY4ZGIzYjQifQ==</vt:lpwstr>
  </property>
  <property fmtid="{D5CDD505-2E9C-101B-9397-08002B2CF9AE}" pid="3" name="KSOProductBuildVer">
    <vt:lpwstr>1049-12.1.0.26372</vt:lpwstr>
  </property>
  <property fmtid="{D5CDD505-2E9C-101B-9397-08002B2CF9AE}" pid="4" name="ICV">
    <vt:lpwstr>EBD1ACF2A3F041F3BEFAF848782DC3A4_12</vt:lpwstr>
  </property>
</Properties>
</file>