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E90" w:rsidRDefault="00852E90" w:rsidP="00852E90">
      <w:pPr>
        <w:rPr>
          <w:rFonts w:ascii="Times New Roman" w:hAnsi="Times New Roman" w:cs="Times New Roman"/>
        </w:rPr>
      </w:pPr>
    </w:p>
    <w:p w:rsidR="00715DB2" w:rsidRDefault="00715DB2" w:rsidP="00715DB2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          </w:t>
      </w:r>
    </w:p>
    <w:p w:rsidR="00715DB2" w:rsidRDefault="00715DB2" w:rsidP="00715DB2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АДМИНИСТРАЦИЯ</w:t>
      </w:r>
    </w:p>
    <w:p w:rsidR="00715DB2" w:rsidRDefault="00715DB2" w:rsidP="00715DB2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ПИЧПАНДИНСКОГО СЕЛЬСКОГО ПОСЕЛЕНИЯ</w:t>
      </w:r>
    </w:p>
    <w:p w:rsidR="00715DB2" w:rsidRDefault="00715DB2" w:rsidP="00715DB2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715DB2" w:rsidRDefault="00715DB2" w:rsidP="00715DB2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715DB2" w:rsidRDefault="00715DB2" w:rsidP="00715DB2">
      <w:pPr>
        <w:pStyle w:val="a4"/>
        <w:rPr>
          <w:rFonts w:asciiTheme="minorHAnsi" w:hAnsiTheme="minorHAnsi"/>
        </w:rPr>
      </w:pPr>
      <w:r>
        <w:rPr>
          <w:rFonts w:hint="eastAsia"/>
        </w:rPr>
        <w:t> </w:t>
      </w:r>
    </w:p>
    <w:p w:rsidR="00715DB2" w:rsidRDefault="00715DB2" w:rsidP="00715DB2">
      <w:pPr>
        <w:pStyle w:val="a4"/>
        <w:rPr>
          <w:rFonts w:ascii="Times New Roman" w:hAnsi="Times New Roman"/>
        </w:rPr>
      </w:pPr>
      <w:r>
        <w:rPr>
          <w:rFonts w:hint="eastAsia"/>
        </w:rPr>
        <w:t xml:space="preserve">                                                            </w:t>
      </w:r>
      <w:r>
        <w:rPr>
          <w:rFonts w:ascii="Times New Roman" w:hAnsi="Times New Roman"/>
        </w:rPr>
        <w:t xml:space="preserve">           </w:t>
      </w:r>
    </w:p>
    <w:p w:rsidR="00715DB2" w:rsidRDefault="00715DB2" w:rsidP="00715DB2">
      <w:pPr>
        <w:pStyle w:val="a4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</w:rPr>
        <w:t>РАСПОРЯЖЕНИЕ</w:t>
      </w:r>
    </w:p>
    <w:p w:rsidR="00715DB2" w:rsidRDefault="00715DB2" w:rsidP="00715DB2">
      <w:pPr>
        <w:pStyle w:val="a4"/>
        <w:rPr>
          <w:sz w:val="28"/>
        </w:rPr>
      </w:pPr>
    </w:p>
    <w:p w:rsidR="00715DB2" w:rsidRDefault="00715DB2" w:rsidP="00715DB2">
      <w:pPr>
        <w:jc w:val="center"/>
        <w:rPr>
          <w:sz w:val="28"/>
          <w:szCs w:val="28"/>
        </w:rPr>
      </w:pPr>
    </w:p>
    <w:p w:rsidR="00715DB2" w:rsidRDefault="00715DB2" w:rsidP="00715DB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08  декабря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2025 года                                                                     № 20</w:t>
      </w:r>
    </w:p>
    <w:p w:rsidR="00715DB2" w:rsidRDefault="00715DB2" w:rsidP="00715DB2">
      <w:pPr>
        <w:rPr>
          <w:b/>
          <w:sz w:val="28"/>
          <w:szCs w:val="28"/>
        </w:rPr>
      </w:pPr>
    </w:p>
    <w:p w:rsidR="00715DB2" w:rsidRDefault="00715DB2" w:rsidP="00715D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Положения об инвентаризационной комиссии и</w:t>
      </w:r>
    </w:p>
    <w:p w:rsidR="00715DB2" w:rsidRDefault="00715DB2" w:rsidP="00715D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Порядка проведения инвентаризации активов и обязательств</w:t>
      </w:r>
    </w:p>
    <w:p w:rsidR="00715DB2" w:rsidRDefault="00715DB2" w:rsidP="00715D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DB2" w:rsidRDefault="00715DB2" w:rsidP="00715D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Во исполнение Федерального закона от 06.12.2011 г. № 402-ФЗ «О бухгалтерском учете», приказа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(с изменениями и дополнениями), Приложением № 1 к Приказа Министерства финансов Российской Федерации от 30.12.2017 № 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ошибки»:</w:t>
      </w:r>
    </w:p>
    <w:p w:rsidR="00715DB2" w:rsidRDefault="00715DB2" w:rsidP="00715DB2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1.Утвердить Положение об инвентаризационной комиссии согласно приложению № 1. </w:t>
      </w:r>
    </w:p>
    <w:p w:rsidR="00715DB2" w:rsidRDefault="00715DB2" w:rsidP="00715D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2.Утвердить Порядок проведения инвентаризации активов и обязательств согласно </w:t>
      </w:r>
    </w:p>
    <w:p w:rsidR="00715DB2" w:rsidRDefault="00715DB2" w:rsidP="00715D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приложению № 2.</w:t>
      </w:r>
    </w:p>
    <w:p w:rsidR="00715DB2" w:rsidRDefault="00715DB2" w:rsidP="00715DB2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 Контроль за исполнением настоящего распоряжения оставляю за собой. </w:t>
      </w:r>
    </w:p>
    <w:p w:rsidR="00715DB2" w:rsidRDefault="00715DB2" w:rsidP="00715DB2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Pr="008E40BF" w:rsidRDefault="00715DB2" w:rsidP="00715D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DB2" w:rsidRPr="008E40BF" w:rsidRDefault="00715DB2" w:rsidP="00715DB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8E40BF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8E40BF">
        <w:rPr>
          <w:rFonts w:ascii="Times New Roman" w:hAnsi="Times New Roman" w:cs="Times New Roman"/>
          <w:b/>
          <w:sz w:val="28"/>
          <w:szCs w:val="28"/>
        </w:rPr>
        <w:t>Пичпандинского</w:t>
      </w:r>
      <w:proofErr w:type="spellEnd"/>
    </w:p>
    <w:p w:rsidR="00715DB2" w:rsidRPr="008E40BF" w:rsidRDefault="00715DB2" w:rsidP="00715DB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8E40BF">
        <w:rPr>
          <w:rFonts w:ascii="Times New Roman" w:hAnsi="Times New Roman" w:cs="Times New Roman"/>
          <w:b/>
          <w:sz w:val="28"/>
          <w:szCs w:val="28"/>
        </w:rPr>
        <w:t>сельского поселения                                                             К.С. Федорова</w:t>
      </w:r>
    </w:p>
    <w:p w:rsidR="00715DB2" w:rsidRPr="008E40BF" w:rsidRDefault="00715DB2" w:rsidP="00715DB2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15DB2" w:rsidRDefault="00715DB2" w:rsidP="00715DB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715DB2" w:rsidRDefault="00715DB2" w:rsidP="00715DB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15DB2" w:rsidRDefault="00715DB2" w:rsidP="00715DB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распоряжению </w:t>
      </w:r>
    </w:p>
    <w:p w:rsidR="00715DB2" w:rsidRDefault="00715DB2" w:rsidP="00715DB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  08.12.2025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 №20</w:t>
      </w:r>
    </w:p>
    <w:p w:rsidR="00715DB2" w:rsidRDefault="00715DB2" w:rsidP="00715D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инвентаризационной комиссии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Пичпандинского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-Полянского муниципального района Республики Мордовия</w:t>
      </w: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Инвентаризационная комиссия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Пичпандинского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-Полянского муниципального района Республики Мордовия (далее – Комиссия) создана для проведения инвентаризаций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Пичпандинском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Комиссия при организации и проведении инвентаризации руководствуется статьей 11 Закона от 06.12.2011 № 402-ФЗ, пунктами 6 и 20 Инструкции к Единому плану счетов № 157н, Федеральным стандартом «Учетная политика, оценочные значения и ошибки», утвержденным приказом Минфина от 30.12.2017 № 274, а также Порядком проведения инвентаризации.</w:t>
      </w: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Основные задачи Комиссии</w:t>
      </w:r>
    </w:p>
    <w:p w:rsidR="00715DB2" w:rsidRDefault="00715DB2" w:rsidP="00715D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2.1. Основными задачами Комиссии являются проведение инвентаризации имущества, финансовых активов и обязательств учреждения, в том числе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счетах, сопоставление фактического наличия объектов инвентаризации с данными бухгалтерского учета, выявление неучтенных объектов, подготовка документов для списания нефинансовых активов, дебиторской и кредиторской задолженности.</w:t>
      </w: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Организация деятельности Комиссии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Комиссию возглавляет председатель, который осуществляет следующие полномочия: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руководит работой Комиссии;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распределяет обязанности и дает поручения членам Комиссии, обеспечивает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коллегиальность в обсуждении спорных вопросов;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перед началом инвентаризации подготавливает план работы, проводит инструктаж с членами Комиссии, ознакомляет членов Комиссии с материалами предыдущих инвентаризаций, ревизий и проверок;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организует подведение итогов инвентаризации;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принимает решения о приостановке инвентаризации и назначает новые сроки в случаях, установленных пунктом 3.7 настоящего положения;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 xml:space="preserve">несет персональную ответственность за выполнение возложенных на Комиссию задач. 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Состав Комиссии назначается распоряжением руководителя учреждения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Пичпандинского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 После начала проведения инвентаризации изменение состава комиссии запрещено. Комиссия состоит из 3 человек: председатель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комиссии,  секретарь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еще один член комиссии. Все члены комиссии имеют право голоса и принимают решения по итогам инвентаризации.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(ответственный исполнитель) – член комиссии, ответственный за оформление документов, подлежащих подписанию членами комиссии (далее- секретарь). 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Обязанности секретаря правомерно возложить на председателя или на заместителя председателя.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состав Комиссию могут включаться: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представители администрации учреждения;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сотрудники бухгалтерии;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Бухгалтер обязательно должен быть членом комиссии с правом голоса, при проверке: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денег: наличных и безналичных;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счетов в металлах, в депозитах, средств во временном распоряжении, размещении;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расчетов с дебиторами и кредиторами, которых рассчитывает бухгалтерия. Например, расчеты по зарплате, налогам.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отсутствия у учреждения работников, обладающих специальными знаниями, для участия в заседаниях комиссии могут приглашаться эксперты. В случае проведения инвентаризации при передаче (возврате) имущественного комплекса в аренду, управление, безвозмездное пользование, хранение, а также при выкупе, продаже имущественного комплекса в состав инвентаризационной комиссии допускается включать представителей службы внутреннего аудита учреждения, независимых аудиторских организаций.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Заседание инвентаризационной комиссии проводится при наличии кворума (2/3 состава комиссии – 2 человека). Если кворума нет – председатель переносит время заседания в пределах срока инвентаризации. Результаты инвентаризации, проведенной в отсутствие кворума, являются недействительными.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Проведение инвентаризации приостанавливается в случаях чрезвычайных ситуаций, когда проводить инвентаризацию опасно.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3.5. При большом количестве инвентаризируемых объектов, в том числе при проведении инвентаризации перед составлением годовой отчетности, руководитель вправе создать рабочие инвентаризационные комиссии, которые руководствуются в своей деятельности настоящим положением.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полномочия рабочих комиссий входит непосредственно процедура проведения инвентаризации по объектам, закрепленным за рабочей комиссией решением о проведении инвентаризации (ф. 0510439), и оформление инвентаризационных описей.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Ответственным лицом рабочей комиссии назначается один из членов комиссии, имеющий право голоса при вынесении решения о результатах инвентаризации.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отсутствия ответственного лица рабочей комиссии по уважительной или не зависящей от него причине, возникшей после начала проведения инвентаризации, полномочия ответственного лица рабочей группы возлагаются на Председателя комиссии.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Ответственные (в том числе с материальной ответственностью) лица в состав Комиссии не входят. При проверке имущества присутствие ответственных лиц обязательно.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3.7. Комиссия проводит инвентаризации: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внеочередные: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при передаче имущества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Пичпандинского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 аренду, при выкупе, продаже;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при смене ответственных лиц;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при выявлении фактов хищений, злоупотреблений или порчи имущества;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при нарушении правил хранения имущества;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в случае стихийного бедствия, пожара, аварий или других чрезвычайных ситуаций, вызванных экстремальными условиями;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при реорганизации или ликвидации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Пичпандинского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ежегодные – по графику, утвержденному решением (ф. 0510439), в том числе перед составлением годовой бухгалтерской отчетности;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в других случаях, предусмотренных законодательством и иными нормативно-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правовыми документами.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3.8. Проведение инвентаризации имущества возможно с применением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фактического наличия или отсутствия имущества в режиме реального времени с присутствием отдельных членов Комиссии или членов рабочей инвентаризационной комиссии по местонахождению имущества. Комиссия проводит инвентаризацию с применением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правилам, установленным в разделе 5 порядка проведения инвентаризации.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Полномочия Комиссии при проведении инвентаризации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4.1. Комиссия осуществляет полномочия: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проверяет фактическое наличие активов и обязательств, сверяет их с данными бухгалтерского учета;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дает оценку активам и обязательствам: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оформляет документально результаты проведения инвентаризации;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подводит итоги инвентаризации, в том числе классифицирует отклонения – излишки, недостачи, пересортица и пр.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4.2. В ходе оценки активов и обязательств комиссия: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проверяет нефинансовые и финансовые активы на соответствие критериям актива;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выявляет признаки обесценения активов;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определяет целевую функцию актива и статус объекта учета;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определяет возможность дальнейшей эксплуатации имущества;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оценивает возможность списания имущества;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оценивает основания для возмещения недостачи;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выявляет основания для изменения стоимостных оценок объектов инвентаризации.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4.3. В ходе проведения инвентаризации финансовых активов и обязательств Комиссия (рабочая инвентаризационная комиссия) дополнительно определяет признаки и устанавливает: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безнадежной к взысканию дебиторской задолженности;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сомнительной задолженности неплатежеспособных дебиторов, в том числе несоответствия задолженности критериям признания ее активом;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суммы невостребованной в срок (просроченной и (или) неподтвержденной по результатам инвентаризации) кредиторской задолженности;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суммы переплат доходов (источников финансирования дефицита);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суммы дебиторской и кредиторской задолженности, подлежащие восстановлению на балансовом (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>
        <w:rPr>
          <w:rFonts w:ascii="Times New Roman" w:hAnsi="Times New Roman" w:cs="Times New Roman"/>
          <w:sz w:val="24"/>
          <w:szCs w:val="24"/>
        </w:rPr>
        <w:t>) учете в соответствии с действующим законодательством Российской Федерации;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суммы средств во временном распоряжении, которые подлежат перечислению в доход федерального бюджета, при наличии оснований, установленных законодательством Российской Федерации;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правовые основания, включая даты исполнения, возникновения расчетов.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Порядок работы комиссии и принятия решений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5.1. 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Описи в двух экземплярах подписывают все члены Комиссии и ответственные лица.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5.2. Инвентаризационная опись (сличительная ведомость) по объектам нефинансовых активов (ф. 0504087) применяется для отражения результатов проведенной в Учреждении инвентаризации объектов нефинансовых активов.                                                                         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Комиссия (рабочая инвентаризационная комиссия) обеспечивают полноту и точность внесения в инвентаризационные описи данных о фактических остатках имущества. Инвентаризационные описи формируются ответственным сотрудником бухгалтерии.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5.3. Инвентаризация имущества проводится по его местонахождению и ответственным лицам. При инвентаризации имущества обязательно присутствие ответственного лица.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5.4. Комиссия (рабочая инвентаризационная комиссия) при проведении инвентаризации обеспечивает полноту и точность внесения в инвентаризационные описи данных о фактических остатках имущества, правильность и своевременность оформления результатов инвентаризации.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5.5. При инвентаризации объектов имущества Комиссия (рабочая инвентаризационная комиссия) производит осмотр объектов и заносит в описи полное их наименование, инвентарные номера, проводит сверку инвентарных номеров, указанных в инвентаризационных описях с данными инвентарного номера, указанного на объекте имущества.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На каждую группу и вид имущества, в том числе учитываемого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счетах, формируются отдельные инвентаризационные описи.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Если инвентаризация имущества проводится в течение нескольких дней, то помещения, где хранятся материальные ценности, при уходе Комиссии (рабочей инвентаризационной комиссии) должны быть опечатаны. Во время перерывов в работе Комиссии (рабочей инвентаризационной комиссии) (в обеденный перерыв, в ночное время, по другим причинам) инвентаризационные описи должны храниться в ящике (шкафу, сейфе) в закрытом помещении.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 исключительных случаях, когда возникает необходимость в выдаче имущества со склада в процессе инвентаризации, ответственным лицом, с которым заключен договор о полной материальной ответственности может быть произведен отпуск материальных ценностей только с разрешения руководителя (уполномоченным им лицом) Учреждения и главного бухгалтера Учреждения в присутствии членов Комиссии (рабочей инвентаризационной комиссии).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Статус объекта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целевая функция актива оформляются в инвентаризационной описи с указанием их наименования в соответствии с Приказами Минфина от 30.03.2015 № 52н, от 15.04.2021 № 61н.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При инвентаризации зданий, сооружений, земельных участков комиссия проверяет наличие документов о закреплении права оперативного управления этими объектами, иного права владения.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5.6. При инвентаризации нематериальных активов комиссия проверяет: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наличие документов, подтверждающих права организации на их использование;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правильность и своевременность отражения нематериальных активов в балансе.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инвентаризации прав пользования на результаты интеллектуальной деятельности комиссия проверяет наличие лицензионных договоров (лицензий), либо иных документов, подтверждающих существование права на результаты интеллектуальной деятельности.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инвентаризации прав пользования на результаты интеллектуальной деятельности, в целях составления годовой бюджетной отчетности, срок их полезного использования, в том числе прав пользования на результаты интеллектуальной деятельности с неопределенным сроком полезного использования уточняется, в случае изменения факторов и (или) условий их использования, указанных в пункте 27 СГС «Нематериальные активы».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инвентаризации материальных запасов Комиссия в присутствии ответственного лица должна пересчитать, перевесить или перемерить имеющиеся по месту хранения материальные ценности.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5.7. Инвентаризация кассы производится Комиссией не реже одного раза в месяц, а также в случаях передачи наличных денежных средств другому сотруднику, временно замещающему кассира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Плановая инвентаризация кассы производится Комиссией (рабочей инвентаризационной комиссией) перед представлением отчетности. Внеплановые инвентаризации кассы (в случаях передачи наличных денежных средств другому работнику, временно замещающему кассира) и внезапные ревизии кассы проводятся на основании Решения (ф. 0510439).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инвентаризации кассы проводится полный полистный пересчет денежной наличности и проверка других ценностей, находящихся в кассе. Остаток денежной наличности в кассе сверяется с данными бюджетного учета по Кассовой книге (ф. 0504514).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внеплановой ревизии кассы проводится проверка осуществления кассовых и банковских операций, условий, обеспечивающих сохранность денежных средств и денежных документов, полноты и своевременности отражения в бюджетном учете поступления наличных денежных средств в кассу, использования полученных средств по целевому назначению, соблюдения лимита остатка денежных средств в кассе.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фактического наличия бланков строгой отчетности производится по видам бланков с учетом начальных и конечных номеров тех или иных бланков.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инвентаризация денежных средств в кассе оформляются Актом о результатах инвентаризации наличных денежных средств (ф. 0510836). Акт (ф. 0510836) формируется на основании данных Инвентаризационной описи наличных денежных средств (ф. 0504088) ответственным исполнителем из состава Комиссии (рабочей инвентаризационной комиссии).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5.8. При инвентаризации показателей учета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счетах необходимо, в том числе, обеспечить сверку (установить):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перечня банковских гарантий, размещенных в Единой информационной системе в сфере закупок товаров, работ, услуг с показателями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забалансового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счета 10 «Обеспечение исполнения обязательств», включая сверку банковских гарантий, которые не подлежат размещению в реестре банковских гарантий согласно положениям Федерального закона от 05.04.2013 № 44-ФЗ;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финансовых организаций, выдавших банковские гарантии с Единым государственным реестром юридических лиц, в части действующих обязательств поставщиков, подрядчиков, исполнителей;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сроки исковой давности по задолженности, не востребованной кредиторами.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5.9. При инвентаризации расчетов Комиссия путем документальной проверки устанавливает: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правильность расчетов с банками, финансовыми, налоговыми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органами,внебюджетными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фондами, другими организациями;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правильность и обоснованность числящейся в бухгалтерском учете суммы задолженности по недостачам и хищениям;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правильность и обоснованность сумм дебиторской и кредиторской задолженности, по которым истекли сроки исковой давности.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инвентаризации расчетов с покупателями, поставщиками, иными дебиторами и кредиторами, резервов предстоящих расходов, расходов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доходов будущих периодов направляются: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МКУ «Централизованная бухгалтерия», в целях принятия мер по взысканию дебиторской задолженности, в том числе просроченной задолженности, урегулированию сомнительной задолженности;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Главе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целях урегулирования дебиторской или кредиторской задолженности по государственным контрактам (договорам), в том числе не подтвержденной задолженности;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МКУ «Централизованная бухгалтерия» в целях отражения результатов инвентаризации в бухгалтерском учете и раскрытию информации в годовой отчетности, а также урегулирования сумм дебиторской и кредиторской задолженности совместно с юридическим отделом.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 При инвентаризации остатков на счетах учета денежных средств показатели бухгалтерского учета сверяются с показателями, отраженными в Выписке из лицевого счета.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5.11. По итогам инвентаризации комиссия проводит заседание, которое считается правомочным, если в нем приняли участие не менее двух третей от общего числа членов комиссии, имеющих право голоса. Члены комиссии при невозможности участия в заседании обязаны известить об этом секретаря комиссии до начала заседания.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кворума на заседании председатель назначает новую дату заседания в пределах срока проведения инвентаризации.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принятии решения комиссии в случае равенства голосов, голос председателя комиссии является определяющим. В его отсутствие – заместителя председателя комиссии.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 В ходе заседания 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заседании комиссия оценивает наличие: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оснований для возмещения недостачи или ущерба;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 отношении активов – фактов несоответствия актива критериям его признания в бухгалтерском учете;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обязательств, не востребованных в течение срока исковой давности кредитором;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оснований для признания в учете выявленных излишков, для выбытия недостающих объектов с учета 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оснований для обесценения, изменения стоимости объектов.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 Решения принимаются простым большинством голосов от числа присутствующих на заседании членов Комиссии (рабочей инвентаризационной комиссии).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Решения и заключения комиссии оформляются в инвентаризационных описях. На разницу в стоимости от пересортицы в сторону недостачи, образовавшейся не по вине материально ответственных лиц, в заключениях инвентаризационной комиссии должны быть даны исчерпывающие объяснения о причинах, по которым такая разница не отнесена на виновных лиц.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Оформление результатов инвентаризации и регулирование выявленных расхождений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6.1. Акт о результатах инвентаризации (ф. 0510463) применяется для обобщения результатов проведенной инвентаризационной комиссией инвентаризации и ее документального оформления. В Акте (ф. 0510463) обобщаются результаты инвентаризации, отраженные в инвентаризационных описях, если инвентаризация по группам объектов была проведена по одному Решению (ф. 0510439) и по состоянию на одну дату. Акт (ф. 0510463) оформляется не позднее дня, следующего за днем окончания инвентаризации по всем группам объектов, проведенных инвентаризационной комиссией.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(ф. 0510463) формируется на основании данных инвентаризационных описей (сличительных ведомостей) секретарем (ответственным исполнителем из состава Комиссии), уполномоченным на его формирование.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В Акте (ф. 0510463) в разделах 2 "Результаты инвентаризации с выявленными отклонениями", 3 "Результаты выявления качественных характеристик" в случае выявления отклонений указывается заключение Комиссии по каждому случаю выявленных отклонений, принятое Решение Комиссии по каждому случаю выявленных отклонений.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Акт (ф. 0510463) подписывается членами Комиссии, председателем Комиссии. В случаях если Решением (ф. 0510439) назначены рабочие инвентаризационные комиссии, Акт (ф. 0510463) подписывается председателем Комиссии и уполномоченными председателем Комиссии лицами от рабочих инвентаризационных комиссий. Акт (ф. 0510463) утверждается руководителем учреждения.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По всем недостачам, излишкам, порчи имущества Комиссия (рабочая инвентаризационная комиссия) получает письменные объяснения от ответственных лиц, с которыми заключен договор о полной материальной ответственности. Они должны быть отражены в инвентаризационных описях (актах). На основании представленных объяснений и материалов проверок Комиссия определяет причины и характер выявленных отклонений от данных бухгалтерского учета.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Письменные объяснения направляются председателем Комиссии (рабочей инвентаризационной комиссией) руководителю Учреждения.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необходимости и по согласованию с руководителем Учреждения материалы инвентаризации направляются председателем Комиссии в судебные органы для предъявления судебного иска.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В случае выявления излишков имущества инвентаризационная комиссия инициирует проверку, целью которой является выявление причин излишков и их собственников. Такую проверку проводит инвентаризационная комиссия во время инвентаризации. Если силами инвентаризационной комиссии провести такую проверку невозможно, председатель комиссии уведомляет об этом руководителя учреждения в служебной записке, на основании которой руководитель выносит решение проведении проверки вне инвентаризации – комиссией по поступлению и выбытию активов.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По результатам инвентаризации председатель Комиссии подготавливает руководителю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Пичпандинского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предложения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отнесению недостач имущества, а также имущества, пришедшего в негодность, за счет виновных лиц либо по их списанию;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по оприходованию излишков;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по списанию нереальной к взысканию дебиторской и невостребованной кредиторской задолженности;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по оптимизации приема, хранения и отпуска материальных ценностей;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другие предложения.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6.5. На основании утвержденного руководителем учреждения Акта (ф. 0510463) в соответствии с решением инвентаризационной комиссии, не позднее рабочего дня, следующего за днем его утверждения, для целей отражения в бухгалтерском учете выявленных отклонений осуществляется формирование одного из документов в зависимости от результатов: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Решение о прекращении признания активами объектов нефинансовых активов (ф. 0510440);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о приеме-передаче объектов нефинансовых активов (ф. 0510448);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Накладная на внутреннее перемещение объектов нефинансовых активов (ф. 0510450);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о признании безнадежной к взысканию задолженности по доходам (ф. 0510436);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Решение о списании задолженности, невостребованной кредиторами, со счета __ (ф. 0510437);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Решение о признании (восстановлении) сомнительной задолженности по доходам (ф. 0510445);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Решении о восстановлении кредиторской задолженности (ф. 0510446),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соответствующих актов на списание объектов нефинансовых активов (для списания недостач);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иных документов.</w:t>
      </w: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Права Комиссии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7.1. Комиссия имеет право: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получать от структурных подразделений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Пичпандинского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документы, необходимые для выполнения Комиссией своих задач;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требовать создания условий, обеспечивающих полную и точную проверку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фактического наличия имущества;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опечатать складские и другие служебные помещения при уходе членов Комиссии, если инвентаризация проводится в течение нескольких дней.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Ответственность Комиссии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8.1. Комиссия несет ответственность: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полноту и точность внесения в инвентаризационные описи (сличительные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ведомости) данных о фактическом наличии (об остатках) объектов инвентаризации;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сокрытие выявленных нарушений;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правильность и своевременность оформления результатов инвентаризации.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Заключительные положения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Все изменения и дополнения к настоящему положению утверждаются руководителем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Пичпандинского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 Если в результате изменения действующего законодательства 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России.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 Хранение документов по результатам инвентаризации осуществляется бухгалтерией Учреждения.</w:t>
      </w:r>
    </w:p>
    <w:p w:rsidR="00715DB2" w:rsidRDefault="00715DB2" w:rsidP="00715DB2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  <w:r>
        <w:rPr>
          <w:rFonts w:ascii="Times New Roman" w:hAnsi="Times New Roman" w:cs="Times New Roman"/>
          <w:sz w:val="24"/>
          <w:szCs w:val="24"/>
        </w:rPr>
        <w:br/>
        <w:t>к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распоряжению </w:t>
      </w:r>
    </w:p>
    <w:p w:rsidR="00715DB2" w:rsidRDefault="00715DB2" w:rsidP="00715DB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  08.12.2025года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№20</w:t>
      </w:r>
    </w:p>
    <w:p w:rsidR="00715DB2" w:rsidRDefault="00715DB2" w:rsidP="00715DB2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Порядок проведения инвентаризации активов и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обязательств</w:t>
      </w:r>
    </w:p>
    <w:p w:rsidR="00715DB2" w:rsidRDefault="00715DB2" w:rsidP="00715D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Порядок разработан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 со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следующими документами:</w:t>
      </w:r>
    </w:p>
    <w:p w:rsidR="00715DB2" w:rsidRDefault="00715DB2" w:rsidP="00715DB2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Законом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06.12.2011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402-ФЗ «О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бухгалтерском учете»;</w:t>
      </w:r>
    </w:p>
    <w:p w:rsidR="00715DB2" w:rsidRDefault="00715DB2" w:rsidP="00715DB2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«Концептуальные основы бухгалтерского учета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организаций государственного сектора», утвержденным приказом Минфина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31.12.2016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256н;</w:t>
      </w:r>
    </w:p>
    <w:p w:rsidR="00715DB2" w:rsidRDefault="00715DB2" w:rsidP="00715DB2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«Доходы», утвержденным приказом Минфина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27.02.2018 № 32н;</w:t>
      </w:r>
    </w:p>
    <w:p w:rsidR="00715DB2" w:rsidRDefault="00715DB2" w:rsidP="00715DB2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«Учетная политика, оценочные значения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ошибки», утвержденным приказом Минфина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30.12.2017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274н;</w:t>
      </w:r>
    </w:p>
    <w:p w:rsidR="00715DB2" w:rsidRDefault="00715DB2" w:rsidP="00715DB2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Указанием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ЦБ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11.03.2014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3210-У «О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порядке ведения кассовых операций юридическими лицами...»;</w:t>
      </w:r>
    </w:p>
    <w:p w:rsidR="00715DB2" w:rsidRDefault="00715DB2" w:rsidP="00715DB2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30.03.2015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52н;</w:t>
      </w:r>
    </w:p>
    <w:p w:rsidR="00715DB2" w:rsidRDefault="00715DB2" w:rsidP="00715DB2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15.04.2021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61н;</w:t>
      </w:r>
    </w:p>
    <w:p w:rsidR="00715DB2" w:rsidRDefault="00715DB2" w:rsidP="00715DB2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Правилами учета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хранения драгоценных металлов, камней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изделий, утвержденными постановлением Правительства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28.09.2000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731;</w:t>
      </w:r>
    </w:p>
    <w:p w:rsidR="00715DB2" w:rsidRDefault="00715DB2" w:rsidP="00715DB2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Письмом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Минфина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01.07.2024 № 02-06-06/61122.</w:t>
      </w:r>
    </w:p>
    <w:p w:rsidR="00715DB2" w:rsidRDefault="00715DB2" w:rsidP="00715DB2">
      <w:pPr>
        <w:spacing w:before="100" w:beforeAutospacing="1" w:after="100" w:afterAutospacing="1" w:line="600" w:lineRule="atLeast"/>
        <w:jc w:val="both"/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Общие</w:t>
      </w:r>
      <w:proofErr w:type="spellEnd"/>
      <w:r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положения</w:t>
      </w:r>
      <w:proofErr w:type="spellEnd"/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Настоящий Порядок устанавливает правила проведения инвентаризации имущества, финансовых активов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том числе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счетах, сроки ее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проведения, перечень активов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обязательств, проверяемых при проведении инвентаризации.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Инвентаризации подлежит все имущество учреждения независимо от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его местонахождения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все виды финансовых активов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том числе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счетах. Также инвентаризации подлежит имущество, находящееся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ответственном хранении учреждения.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Инвентаризацию имущества, переданного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безвозмездное пользование, аренду, проводит ссудополучатель,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арендополучатель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Инвентаризация имущества производится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его местонахождению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разрезе ответственных (материально ответственных) лиц, далее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ответственные лица.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1.3. Ежегодной годовой инвентаризации подлежат: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-информация о качественном состоянии дебиторской и кредиторской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задолженности (просроченная задолженность с учетом аналитического признака учета - "срок исполнения", сомнительная задолженность по доходам, кредиторская задолженность, не востребованная кредиторами);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-информация о затратах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незавершенное строительство объектов капитального строительства, а также капитальных вложений в объекты незавершенного строительства), их статусов (целевых функций);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объектах учета, стоимостная оценка которых определяет налоговые обязательства;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формирующих показатели, в отношении которых законодательством Российской Федерации установлены ограничения;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особо ценном движимом имуществе (сделках с ним), показатели расчётов по крупным сделкам);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Инвентаризация проводится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том числе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при отсутствии ответственного лица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объективным причинам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болезни, отпуска, смерти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д. Инвентаризация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этих случаях проводится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день приемки дел новым ответственным лицом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всем передаваемым объектам инвентаризации.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чрезвычайных происшествиях, таких как пожар, наводнение, землетрясение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пр., инвентаризация проводится сразу после окончания соответствующего события. Когда есть угроза жизни или здоровью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после устранения причин, из-за которых провести инвентаризацию невозможно.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 коллективной ответственности проводить инвентаризацию обязательно, если сменился руководитель бригады, при выбытии из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коллектива более 50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процентов его членов,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также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требованию одного или нескольких членов бригады. Инвентаризацию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этих случаях проводят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совокупности объектов имущества, за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которые отвечает бригада,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состоянию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день приемки-передачи дел либо непосредственно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факту предъявления требования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1.4. Имущество, которое поступило во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время инвентаризации, принимают ответственные лица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присутствии членов инвентаризационной комиссии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заносят его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отдельную инвентаризационную опись.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акт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результатах инвентаризации такое имущество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включается. Описи прилагают к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акту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результатах инвентаризации.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1.5. Инвентаризация проводится методами осмотра, подсчета, взвешивания, обмера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(далее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методы осмотра).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случаях, когда применение методов осмотра для выявления фактического наличия объектов инвентаризации невозможно или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представляется возможным без существенных затрат, учреждение использует альтернативные способы (методы) инвентаризации,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том числе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использованием цифровых технологий (далее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методы подтверждения, выверки (интеграции)):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видеофиксация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фотофиксация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фиксация (актирование),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том числе:</w:t>
      </w:r>
    </w:p>
    <w:p w:rsidR="00715DB2" w:rsidRDefault="00715DB2" w:rsidP="00715DB2">
      <w:pPr>
        <w:pStyle w:val="a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факта осуществления объектом соответствующей функции;</w:t>
      </w:r>
    </w:p>
    <w:p w:rsidR="00715DB2" w:rsidRDefault="00715DB2" w:rsidP="00715DB2">
      <w:pPr>
        <w:pStyle w:val="a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-поступления экономических выгод;</w:t>
      </w:r>
    </w:p>
    <w:p w:rsidR="00715DB2" w:rsidRDefault="00715DB2" w:rsidP="00715DB2">
      <w:pPr>
        <w:pStyle w:val="a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-использования полезного потенциала;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-подтверждения наличия (обоснованности владения) данными государственных (муниципальных) реестров (информационных ресурсов), содержащих информацию об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объекте инвентаризации, посредством запросов или средствами технологической интеграции информационных систем.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Замеры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установленные факты оформляются актами, которые вместе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расчетами прилагаются к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документам, оформляющим результаты инвентаризации.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Инвентаризацию методом подтверждения, выверки (интеграции),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также методом расчетов допустимо проводить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решению руководителя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дату, предшествующую дате принятия решения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2. Общий порядок и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сроки проведения инвентаризации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Для проведения инвентаризации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учреждении создается постоянно действующая инвентаризационная комиссия минимум из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трех человек.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 состав инвентаризационной комиссии включают представителей администрации</w:t>
      </w:r>
      <w:r>
        <w:rPr>
          <w:rFonts w:ascii="Times New Roman" w:hAnsi="Times New Roman" w:cs="Times New Roman"/>
          <w:sz w:val="24"/>
          <w:szCs w:val="24"/>
        </w:rPr>
        <w:br/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Инвентаризацию перед списанием имущества, для признания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учете выявленных излишков, для выбытия недостающих объектов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учета или корректировки бухгалтерских данных при пересортице может проводить комиссия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поступлению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выбытию активов. Руководитель наделяет комиссию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поступлению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выбытию активов полномочиями проводить инвентаризацию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указанных случаях отдельным приказом.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членов основной комиссии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правом голоса.           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Остальные члены рабочей комиссии права голоса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имеют. Персональный состав рабочих инвентаризационных комиссий утверждает руководитель учреждения.</w:t>
      </w:r>
    </w:p>
    <w:p w:rsidR="00715DB2" w:rsidRDefault="00715DB2" w:rsidP="00715DB2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Детальные правила работы комиссии, ее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права, ответственность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полномочия устанавливаются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отдельном локальном акте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положении об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комиссии.</w:t>
      </w:r>
    </w:p>
    <w:p w:rsidR="00715DB2" w:rsidRDefault="00715DB2" w:rsidP="00715DB2">
      <w:pPr>
        <w:pStyle w:val="a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2.2. Инвентаризации подлежит имущество учреждения, вложения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него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106.00 «Вложения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нефинансовые активы»,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следующие финансовые активы, обязательства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финансовые результаты: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денежные средства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Х.201.00.000;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Х.205.00.000;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выданным авансам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Х.206.00.000;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подотчетными лицами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Х.208.00.000;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ущербу имуществу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иным доходам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Х.209.00.000;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принятым обязательствам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Х.302.00.000;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платежам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Х.303.00.000;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прочие расчеты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Х.304.00.000;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долговым обязательствам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Х.301.00.000;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доходы будущих периодов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Х.401.40.000;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будущих периодов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Х.401.50.000;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резервы предстоящих расходов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Х.401.60.000.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Сроки проведения плановых инвентаризаций установлены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Графике проведения инвентаризации.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плановых инвентаризаций, учреждение может проводить внеплановые сплошные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выборочные инвентаризации. Внеплановые инвентаризации проводятся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основании Решения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0510439).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2.4. До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начала проверки фактического наличия имущества инвентаризационной комиссии надлежит получить приходные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расходные документы или отчеты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движении материальных ценностей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денежных средств,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сданные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учтенные бухгалтерией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момент проведения инвентаризации.</w:t>
      </w:r>
    </w:p>
    <w:p w:rsidR="00715DB2" w:rsidRDefault="00715DB2" w:rsidP="00715DB2">
      <w:pPr>
        <w:pStyle w:val="a8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инвентаризационной комиссии визирует все приходные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расходные документы, приложенные к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реестрам (отчетам),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указанием «До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инвентаризации на "___"» (дата). Это служит основанием для определения остатков имущества к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началу</w:t>
      </w:r>
      <w:r>
        <w:rPr>
          <w:rFonts w:ascii="Times New Roman" w:hAnsi="Times New Roman" w:cs="Times New Roman"/>
          <w:sz w:val="24"/>
          <w:szCs w:val="24"/>
        </w:rPr>
        <w:br/>
        <w:t>инвентаризации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учетным данным.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2.5. Ответственные лица дают расписки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том, что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началу инвентаризации все расходные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приходные документы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имущество сданы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бухгалтерию или переданы комиссии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ценности, поступившие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ответственность, оприходованы,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выбывшие списаны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расход. Аналогичные расписки дают сотрудники, имеющие подотчетные суммы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приобретение или доверенности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получение имущества.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2.6. Фактическое наличие имущества при инвентаризации определяют путем осмотра, подсчета, взвешивания, обмера. Вес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 навалочных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наливных материальных ценностей проверяется путем обмеров, замеров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материальных ценностей, которые хранятся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информацией производителя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 товара внутри, проводится методом фиксации. Для этого вскрывается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пересчитывается содержимое части упаковок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процентов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общего количества. Остальной подсчет ведется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основании данных производителя.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имущества, которое находится вне учреждения, может проходить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помощью видео-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фотофиксации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правилам, установленным в разделе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настоящего порядка.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камер видеонаблюдения проводится путем фиксации выполнения функций объекта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поступления сигналов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совершения видеозаписей.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расчетов (подтверждения, выверки (интеграции), проводится посредством запросов,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Инвентаризация дебиторской, кредиторской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задолженности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лицо предоставляет комиссии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оборотно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-сальдовую ведомость на отчетную дату в разрезе контрагентов.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Оборотно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-сальдовая ведомость является неотъемлемой частью инвентаризационной описи.</w:t>
      </w:r>
    </w:p>
    <w:p w:rsidR="00715DB2" w:rsidRDefault="00715DB2" w:rsidP="00715DB2">
      <w:pPr>
        <w:pStyle w:val="a8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2.7. Проверка фактического наличия имущества производится при обязательном участии ответственных лиц.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2.8. Для оформления инвентаризации комиссия применяет формы, утвержденные приказами Минфина от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30.03.2015 №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52н и от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15.04.2021 №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61н: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Решение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0510439</w:t>
      </w:r>
      <w:proofErr w:type="gramStart"/>
      <w:r>
        <w:rPr>
          <w:rFonts w:ascii="Times New Roman" w:hAnsi="Times New Roman" w:cs="Times New Roman"/>
          <w:sz w:val="24"/>
          <w:szCs w:val="24"/>
        </w:rPr>
        <w:t>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изменение Решения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0510447);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инвентаризационная опись остатков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счетах учета денежных средств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0504082);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бланков строгой отчетности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денежных документов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0504086);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объектам нефинансовых активов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0504087).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объектам, переданным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аренду, безвозмездное пользование,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также полученным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аренду, безвозмездное пользование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другим основаниям, составляются отдельные описи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0504087);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инвентаризационная опись наличных денежных средств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0504088);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инвентаризационная опись расчетов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покупателями, поставщиками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прочими</w:t>
      </w:r>
      <w:r>
        <w:rPr>
          <w:rFonts w:ascii="Times New Roman" w:hAnsi="Times New Roman" w:cs="Times New Roman"/>
          <w:sz w:val="24"/>
          <w:szCs w:val="24"/>
        </w:rPr>
        <w:br/>
        <w:t>дебиторами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кредиторами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0504089);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инвентаризационная опись расчетов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поступлениям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0504091);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акт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0510463);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акт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результатах инвентаризации наличных денежных средств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0510836);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решение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прекращении признания активами объектов НФА (ф. 0510440);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инвентаризационная опись задолженности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кредитам, займам (ссудам)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0504083);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инвентаризационная опись ценных бумаг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0504081).</w:t>
      </w:r>
    </w:p>
    <w:p w:rsidR="00715DB2" w:rsidRDefault="00715DB2" w:rsidP="00715DB2">
      <w:pPr>
        <w:pStyle w:val="a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Для результатов инвентаризации расходов будущих периодов применяется акт инвентаризации расходов будущих периодов № ИНВ-11 (ф.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0317012), утвержденный приказом Госкомстата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18.08.1998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88.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 Инвентаризационная комиссия обеспечивает полноту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точность внесения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описи данных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фактических остатках основных средств, нематериальных активов, материальных запасов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другого имущества, денежных средств, финансовых активов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обязательств, правильность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своевременность оформления материалов инвентаризации. 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комиссия обеспечивает внесение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описи обнаруженных признаков обесценения актива.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 Если инвентаризация проводится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течение нескольких дней, то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помещения, где хранятся материальные ценности, при уходе инвентаризационной комиссии должны быть опечатаны. Во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время перерывов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работе инвентаризационных комиссий (в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обеденный перерыв,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ночное время,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другим причинам) описи должны храниться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ящике (шкафу, сейфе)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закрытом помещении, где проводится инвентаризация.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2.11. Если ответственные лица обнаружат после инвентаризации ошибки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описях, они должны немедленно (до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открытия склада, кладовой, секции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п.) заявить об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этом председателю инвентаризационной комиссии.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Инвентаризационная комиссия осуществляет проверку указанных фактов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случае их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подтверждения производит исправление выявленных ошибок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установленном порядке.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Особенности инвентаризации отдельных видов имущества, финансовых активов, обязательств и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финансовых результатов</w:t>
      </w:r>
    </w:p>
    <w:p w:rsidR="00715DB2" w:rsidRDefault="00715DB2" w:rsidP="00715DB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Инвентаризация основных средств проводится один раз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год перед составлением годовой бухгалтерской отчетности. Исключение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объекты библиотечного фонда, сроки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порядок инвентаризации которых изложены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пункте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3.3 настоящего Положения.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Инвентаризации подлежат основные средства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балансовых счетах 101.00 «Основные средства»,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также имущество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счетах 01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«Имущество, полученное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пользование», 02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«Материальные ценности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хранении», 21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«Основные средства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эксплуатации».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средства, которые временно отсутствуют (находятся у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подрядчика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ремонте, у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сотрудников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командировке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д.), инвентаризируются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документам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регистрам до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момента выбытия.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инвентаризацией комиссия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проверяет: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есть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 инвентарные карточки, книги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описи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основные средства, как они заполнены;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состояние техпаспортов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других технических документов;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документы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государственной регистрации объектов;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документы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основные средства, которые приняли или сдали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хранение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аренду.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документов комиссия должна обеспечить их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получение или оформление. При обнаружении расхождений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неточностей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регистрах бухгалтерского учета или технической документации следует внести соответствующие исправления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уточнения.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ходе инвентаризации комиссия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проверяет: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фактическое наличие объектов основных средств, эксплуатируются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 они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назначению;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физическое состояние объектов основных средств: рабочее, поломка, износ, порча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Данные об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эксплуатации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физическом состоянии комиссия указывает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0504087). Графы 8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графе 8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715DB2" w:rsidRDefault="00715DB2" w:rsidP="00715DB2">
      <w:pPr>
        <w:pStyle w:val="a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ремонт;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находится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консервации;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модернизация;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реконструкция;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соответствует требованиям эксплуатации;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эксплуатацию.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715DB2" w:rsidRDefault="00715DB2" w:rsidP="00715DB2">
      <w:pPr>
        <w:pStyle w:val="a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ремонт;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консервация;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реконструкция;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утилизация.</w:t>
      </w:r>
    </w:p>
    <w:p w:rsidR="00715DB2" w:rsidRDefault="00715DB2" w:rsidP="00715DB2">
      <w:pPr>
        <w:pStyle w:val="a8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3.2. Инвентаризацию имущества, переданного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аренду, комиссия проводит путем фиксации факта получения экономических выгод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арендной платы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арендатора.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3.3. Инвентаризация библиотечных фондов проводится при смене руководителя библиотеки,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следующие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ценные фонды, хранящиеся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сейфах,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ежегодно;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редчайшие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ценные фонды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 года;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остальные фонды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пять лет.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библиотечного фонда комиссия проверяет книги путем подсчета, электронные документы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количественным показателям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контрольным суммам.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3.4.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незавершенному капстроительству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106.11 «Вложения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средства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— недвижимое имущество учреждения» комиссия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проверяет: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составе оборудования, которое передали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стройку, 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начали монтировать;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состояние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причины законсервированных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временно приостановленных объектов строительства.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проверке используется техническая документация, акты сдачи выполненных работ (этапов), журналы учета выполненных работ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объектах строительства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др.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0504087).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описи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каждому отдельному виду работ, конструктивным элементам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оборудованию комиссия указывает наименование объекта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объем выполненных работ.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графах 8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НФА комиссия указывает ход реализации вложений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соответствии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пунктом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75 Инструкции, утвержденной приказом Минфина от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25.03.2011 №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33н.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При инвентаризации нематериальных активов комиссия проверяет: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есть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 свидетельства, патенты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лицензионные договоры, которые подтверждают исключительные права учреждения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активы;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учтены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 активы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балансе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 ошибок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учете.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0504087).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Графы 8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графе 8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эксплуатации;</w:t>
      </w:r>
      <w:r>
        <w:rPr>
          <w:rFonts w:ascii="Times New Roman" w:hAnsi="Times New Roman" w:cs="Times New Roman"/>
          <w:sz w:val="24"/>
          <w:szCs w:val="24"/>
        </w:rPr>
        <w:br/>
        <w:t>14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требуется модернизация;</w:t>
      </w:r>
      <w:r>
        <w:rPr>
          <w:rFonts w:ascii="Times New Roman" w:hAnsi="Times New Roman" w:cs="Times New Roman"/>
          <w:sz w:val="24"/>
          <w:szCs w:val="24"/>
        </w:rPr>
        <w:br/>
        <w:t>16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соответствует требованиям эксплуатации;</w:t>
      </w:r>
      <w:r>
        <w:rPr>
          <w:rFonts w:ascii="Times New Roman" w:hAnsi="Times New Roman" w:cs="Times New Roman"/>
          <w:sz w:val="24"/>
          <w:szCs w:val="24"/>
        </w:rPr>
        <w:br/>
        <w:t>17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введен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эксплуатацию.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графе 9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«Целевая функция актива» указываются коды функции: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Материальные запасы комиссия проверяет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каждому ответственному лицу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местам хранения. При инвентаризации материальных запасов, которых нет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учреждении (в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пути, отгруженные,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оплачены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срок,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складах других организаций), проверяется обоснованность сумм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соответствующих счетах бухучета.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Отдельные инвентаризационные описи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0504087) составляются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материальные запасы,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которые: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находятся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учреждении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распределены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ответственным лицам;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находятся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пути.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каждой отправке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описи указывается наименование, количество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стоимость, дата отгрузки,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также перечень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номера учетных документов;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отгружены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оплачены вовремя покупателями.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каждой отгрузке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описи указывается наименование покупателя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материальных запасов, сумма, дата отгрузки, дата выписки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номер расчетного документа;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переданы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переработку.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описи указывается наименование перерабатывающей</w:t>
      </w:r>
      <w:r>
        <w:rPr>
          <w:rFonts w:ascii="Times New Roman" w:hAnsi="Times New Roman" w:cs="Times New Roman"/>
          <w:sz w:val="24"/>
          <w:szCs w:val="24"/>
        </w:rPr>
        <w:br/>
        <w:t>организации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материальных запасов, количество, фактическая стоимость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данным бухучета, дата передачи, номера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даты документов;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находятся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складах других организаций.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описи указывается наименование организации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материальных запасов, количество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стоимость.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ГСМ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описи (ф.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0504087) указываются:</w:t>
      </w:r>
    </w:p>
    <w:p w:rsidR="00715DB2" w:rsidRDefault="00715DB2" w:rsidP="00715DB2">
      <w:pPr>
        <w:pStyle w:val="a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остатки топлива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каждому транспортному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средству;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топливо, которое хранится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емкостях.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Остаток топлива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измеряется такими способами:</w:t>
      </w:r>
    </w:p>
    <w:p w:rsidR="00715DB2" w:rsidRDefault="00715DB2" w:rsidP="00715DB2">
      <w:pPr>
        <w:pStyle w:val="a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специальными измерителями или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мерками;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путем слива или заправки 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полного бака;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показаниям бортового компьютера или стрелочного индикатора уровня топлива.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продуктов питания комиссия: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пломбирует подсобные помещения, подвалы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другие места, где есть отдельные входы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выходы;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проверяет исправность весов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измерительных приборов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 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клеймения.</w:t>
      </w:r>
    </w:p>
    <w:p w:rsidR="00715DB2" w:rsidRDefault="00715DB2" w:rsidP="00715DB2">
      <w:pPr>
        <w:pStyle w:val="a8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Фактическое наличие продуктов определяется путем пересчета,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взвешивания,измерения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Вес наливных продуктов определяется путем обмеров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 Количество продуктов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документам поставщика.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(ф.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0504087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Графы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НФА комиссия заполняет следующим образом.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«Статус объекта учета» указываются коды статусов:</w:t>
      </w:r>
    </w:p>
    <w:p w:rsidR="00715DB2" w:rsidRDefault="00715DB2" w:rsidP="00715DB2">
      <w:pPr>
        <w:pStyle w:val="a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использования;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хранения;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ненадлежащего качества;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поврежден;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 истек срок хранения.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715DB2" w:rsidRDefault="00715DB2" w:rsidP="00715DB2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51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использовать;</w:t>
      </w:r>
      <w:r>
        <w:rPr>
          <w:rFonts w:ascii="Times New Roman" w:hAnsi="Times New Roman" w:cs="Times New Roman"/>
          <w:sz w:val="24"/>
          <w:szCs w:val="24"/>
        </w:rPr>
        <w:br/>
        <w:t>52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продолжить хранение;</w:t>
      </w:r>
      <w:r>
        <w:rPr>
          <w:rFonts w:ascii="Times New Roman" w:hAnsi="Times New Roman" w:cs="Times New Roman"/>
          <w:sz w:val="24"/>
          <w:szCs w:val="24"/>
        </w:rPr>
        <w:br/>
        <w:t>53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списать;</w:t>
      </w:r>
      <w:r>
        <w:rPr>
          <w:rFonts w:ascii="Times New Roman" w:hAnsi="Times New Roman" w:cs="Times New Roman"/>
          <w:sz w:val="24"/>
          <w:szCs w:val="24"/>
        </w:rPr>
        <w:br/>
        <w:t>54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отремонтировать.</w:t>
      </w:r>
    </w:p>
    <w:p w:rsidR="00715DB2" w:rsidRDefault="00715DB2" w:rsidP="00715DB2">
      <w:pPr>
        <w:pStyle w:val="a8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При инвентаризации денежных средств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лицевых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банковских счетах комиссия сверяет остатки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счетах 201.11, 201.21, 201.22, 201.26, 201.27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 выписками из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лицевых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банковских счетов.</w:t>
      </w:r>
    </w:p>
    <w:p w:rsidR="00715DB2" w:rsidRDefault="00715DB2" w:rsidP="00715DB2">
      <w:pPr>
        <w:pStyle w:val="a8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бухучете числятся остатки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средствам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пути (счета 201.13, 201.23), комиссия сверяет остатки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данными подтверждающих документов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банковскими квитанциями, квитанциями почтового отделения, копиями сопроводительных ведомостей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сдачу выручки инкассаторам, слипами (чеками платежных терминалов)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п.</w:t>
      </w:r>
    </w:p>
    <w:p w:rsidR="00715DB2" w:rsidRDefault="00715DB2" w:rsidP="00715DB2">
      <w:pPr>
        <w:pStyle w:val="a8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0504082).</w:t>
      </w:r>
    </w:p>
    <w:p w:rsidR="00715DB2" w:rsidRDefault="00715DB2" w:rsidP="00715DB2">
      <w:pPr>
        <w:pStyle w:val="a8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Проверку наличных денег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кассе комиссия начинает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операционных касс,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которых ведутся расчеты через контрольно-кассовую технику. Суммы наличных денег должны соответствовать данным книги кассира-</w:t>
      </w:r>
      <w:proofErr w:type="spellStart"/>
      <w:r>
        <w:rPr>
          <w:rFonts w:ascii="Times New Roman" w:hAnsi="Times New Roman" w:cs="Times New Roman"/>
          <w:sz w:val="24"/>
          <w:szCs w:val="24"/>
        </w:rPr>
        <w:t>операциониста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показателям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кассовой ленте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счетчиках кассового аппарата.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Инвентаризации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подлежат: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proofErr w:type="gramEnd"/>
      <w:r>
        <w:rPr>
          <w:rFonts w:ascii="Times New Roman" w:hAnsi="Times New Roman" w:cs="Times New Roman"/>
          <w:sz w:val="24"/>
          <w:szCs w:val="24"/>
        </w:rPr>
        <w:t>наличные деньги;</w:t>
      </w:r>
      <w:r>
        <w:rPr>
          <w:rFonts w:ascii="Times New Roman" w:hAnsi="Times New Roman" w:cs="Times New Roman"/>
          <w:sz w:val="24"/>
          <w:szCs w:val="24"/>
        </w:rPr>
        <w:br/>
        <w:t>—бланки строгой отчетности;</w:t>
      </w:r>
      <w:r>
        <w:rPr>
          <w:rFonts w:ascii="Times New Roman" w:hAnsi="Times New Roman" w:cs="Times New Roman"/>
          <w:sz w:val="24"/>
          <w:szCs w:val="24"/>
        </w:rPr>
        <w:br/>
        <w:t>—денежные документы;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ценные бумаги.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Инвентаризация наличных денежных средств, денежных документов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бланков строгой отчетности производится путем полного (полистного) пересчета. При проверке бланков строгой отчетности комиссия фиксирует начальные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конечные номера бланков.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ходе инвентаризации кассы комиссия: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проверяет кассовую книгу, отчеты кассира, приходные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расходные кассовые ордера, журнал регистрации приходных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расходных кассовых ордеров, доверенности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получение денег, реестр депонированных сумм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другие документы кассовой дисциплины;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сверяет суммы, оприходованные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кассу,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суммами, списанными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лицевого (расчетного) счета;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поверяет соблюдение кассиром лимита остатка наличных денежных средств, своевременность депонирования невыплаченных сумм зарплаты.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инвентаризации наличных денежных средств комиссия отражает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0504088). Результаты инвентаризации денежных документов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бланков строгой отчетности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0504086).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3.9. При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инвентаризации полученного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аренду имущества комиссия проверяет сохранность имущества,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также проверяет документы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право аренды: договор аренды, акт приема-передачи. Цена договора сверяется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данными бухгалтерского учета. Результаты инвентаризации комиссия отражает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0504087).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3.10. Инвентаризацию расчетов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дебиторами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кредиторами комиссия проводит методом подтверждения, выверки (интеграции)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учетом следующих особенностей:</w:t>
      </w:r>
      <w:r>
        <w:rPr>
          <w:rFonts w:ascii="Times New Roman" w:hAnsi="Times New Roman" w:cs="Times New Roman"/>
          <w:sz w:val="24"/>
          <w:szCs w:val="24"/>
        </w:rPr>
        <w:br/>
        <w:t>—определяет сроки возникновения задолженности;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выявляет суммы невыплаченной зарплаты (депонированные суммы),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также переплаты сотрудникам;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сверяет данные бухучета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суммами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актах сверки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покупателями (заказчиками)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поставщиками (исполнителями, подрядчиками),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также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бюджетом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внебюджетными фондами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налогам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взносам;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проверяет обоснованность задолженности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недостачам, хищениям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ущербам;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выявляет кредиторскую задолженность,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востребованную кредиторами,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>
        <w:rPr>
          <w:rFonts w:ascii="Times New Roman" w:hAnsi="Times New Roman" w:cs="Times New Roman"/>
          <w:sz w:val="24"/>
          <w:szCs w:val="24"/>
        </w:rPr>
        <w:lastRenderedPageBreak/>
        <w:t>дебиторскую задолженность, безнадежную к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взысканию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сомнительную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соответствии с положением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задолженности.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случае ведения бухгалтерского учета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группе плательщиков (кредиторов) инвентаризация проводится путем сверки персонифицированных данных управленческого учета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составу аналитических признаков задолженности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данных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балансовых счетах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соответствующим группам плательщиков (кредиторов). Информация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задолженности конкретных должников (кредиторов)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аналитических признаках отражается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документах инвентаризации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основании данных персонифицированного (управленческого) учета.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0504089).</w:t>
      </w:r>
    </w:p>
    <w:p w:rsidR="00715DB2" w:rsidRDefault="00715DB2" w:rsidP="00715DB2">
      <w:pPr>
        <w:pStyle w:val="a8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3.11. При инвентаризации расходов будущих периодов комиссия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проверяет: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суммы расходов из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документов, подтверждающих расходы будущих периодов,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счетов, актов, договоров, накладных;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соответствие периода учета расходов периоду, который установлен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учетной политике;</w:t>
      </w:r>
      <w:r>
        <w:rPr>
          <w:rFonts w:ascii="Times New Roman" w:hAnsi="Times New Roman" w:cs="Times New Roman"/>
          <w:sz w:val="24"/>
          <w:szCs w:val="24"/>
        </w:rPr>
        <w:br/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правильность сумм, списываемых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расходы текущего года.</w:t>
      </w:r>
    </w:p>
    <w:p w:rsidR="00715DB2" w:rsidRDefault="00715DB2" w:rsidP="00715DB2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акте инвентаризации расходов будущих периодов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0317012).</w:t>
      </w:r>
    </w:p>
    <w:p w:rsidR="00715DB2" w:rsidRDefault="00715DB2" w:rsidP="00715DB2">
      <w:pPr>
        <w:pStyle w:val="a8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3.12. Инвентаризацию резервов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объектов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условных оценках комиссия проводит методом расчетов. При инвентаризации резервов предстоящих расходов комиссия проверяет правильность 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расчета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обоснованность создания.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 резерва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оплату отпусков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проверяются: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количество дней неиспользованного отпуска;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—среднедневная сумма расходов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труда;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отчислений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обязательное пенсионное, социальное, медицинское страхование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страхование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несчастных случаев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профзаболеваний.</w:t>
      </w:r>
    </w:p>
    <w:p w:rsidR="00715DB2" w:rsidRDefault="00715DB2" w:rsidP="00715DB2">
      <w:pPr>
        <w:pStyle w:val="a8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резервов, форма которого утверждена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</w:p>
    <w:p w:rsidR="00715DB2" w:rsidRDefault="00715DB2" w:rsidP="00715DB2">
      <w:pPr>
        <w:pStyle w:val="a8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3.13. При инвентаризации доходов будущих периодов комиссия проверяет правомерность отнесения полученных доходов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периодов.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 относятся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доходы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аренды;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суммы субсидии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обеспечение государственного задания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соглашению, которое подписано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текущем году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будущий год.</w:t>
      </w:r>
    </w:p>
    <w:p w:rsidR="00715DB2" w:rsidRDefault="00715DB2" w:rsidP="00715DB2">
      <w:pPr>
        <w:pStyle w:val="a8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:rsidR="00715DB2" w:rsidRDefault="00715DB2" w:rsidP="00715DB2">
      <w:pPr>
        <w:pStyle w:val="a8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доходов будущих периодов, форма которого утверждена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</w:p>
    <w:p w:rsidR="00715DB2" w:rsidRDefault="00715DB2" w:rsidP="00715DB2">
      <w:pPr>
        <w:pStyle w:val="a8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3.14. Инвентаризация драгоценных металлов, драгоценных камней, ювелирных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иных изделий 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них проводится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соответствии с разделом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Инструкции, утвержденной приказом Минфина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09.12.2016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231н.</w:t>
      </w:r>
    </w:p>
    <w:p w:rsidR="00715DB2" w:rsidRDefault="00715DB2" w:rsidP="00715DB2">
      <w:pPr>
        <w:pStyle w:val="a8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15DB2" w:rsidRDefault="00715DB2" w:rsidP="00715DB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Оформление результатов инвентаризации</w:t>
      </w:r>
    </w:p>
    <w:p w:rsidR="00715DB2" w:rsidRDefault="00715DB2" w:rsidP="00715DB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После осмотров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ходе инвентаризации инвентаризационная комиссия проводит заседание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соблюдением кворума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менее 2/3 от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общего числа членов комиссии. Если кворума нет, председатель должен перенести заседание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новую дату, которая попадает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период инвентаризации. Эти правила заседаний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соблюдением кворума устанавливаются также для комиссии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поступлению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выбытию активов, если она проводит инвентаризацию перед списанием имущества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других установленных настоящим положением случаях.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ходе заседания комиссия анализирует выявленные расхождения, предлагает способы устранения обнаруженных расхождений фактического наличия объектов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данных бухгалтерского учета. Решения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заключения комиссии оформляются документально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инвентаризационных описях, актах, ведомостях.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Правильно оформленные инвентаризационной комиссией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подписанные всеми ее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членами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ответственными лицами инвентаризационные описи (сличительные ведомости), акты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результатах инвентаризации передаются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бухгалтерию для выверки данных фактического наличия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имущественно</w:t>
      </w:r>
      <w:proofErr w:type="spellEnd"/>
      <w:r>
        <w:rPr>
          <w:rFonts w:ascii="Times New Roman" w:hAnsi="Times New Roman" w:cs="Times New Roman"/>
          <w:sz w:val="24"/>
          <w:szCs w:val="24"/>
        </w:rPr>
        <w:t>-материальных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других ценностей, финансовых активов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обязательств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данными бухгалтерского учета.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Выявленные расхождения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инвентаризационных описях (сличительных ведомостях) отражаются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акте 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0510463). Акт подписывается всеми членами инвентаризационной комиссии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утверждается руководителем учреждения.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После завершения инвентаризации выявленные расхождения (неучтенные объекты, недостачи) должны быть отражены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бухгалтерском учете,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при необходимости – материалы направлены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судебные органы для предъявления гражданского иска.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Результаты инвентаризации отражаются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бухгалтерском учете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отчетности того месяца,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котором была закончена инвентаризация,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годовой инвентаризации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—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годовом бухгалтерском отчете.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суммы выявленных излишков, недостач основных средств, нематериальных активов, материальных запасов инвентаризационная комиссия требует объяснение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ответственного лица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причинам расхождений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данными бухгалтерского учета.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случае недостачи или порчи имущества комиссия оценивает,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том числе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основе объяснений ответственного лица, имеются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ли основания для возмещения недостачи или ущерба. Результат оценки указывается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решении комиссии.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Основание: подпункт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«б» пункта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приложения №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 СГС «Учетная политика, оценочные значения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ошибки».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Особенности инвентаризации имущества с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помощью видео- и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фотофиксации</w:t>
      </w:r>
      <w:proofErr w:type="spellEnd"/>
    </w:p>
    <w:p w:rsidR="00715DB2" w:rsidRDefault="00715DB2" w:rsidP="00715DB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Инвентаризация имущества производится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его местонахождению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разрезе ответственных лиц. Инвентаризируется имущество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структурных подразделениях учреждения, филиале, складе с помощью видео-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режиме реального времени.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Записывать видео инвентаризации может назначенный председателем член комиссии на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телефон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камерой. Он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же производит фотосъемку имущества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местам его хранения. Председатель обеспечивает, чтобы запись была качественной,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кадр попадало все, что происходит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помещении,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вся процедура инвентаризации целиком, включая опечатывание помещений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окончании инвентаризации, если оно проводится. 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5.3.Файлы </w:t>
      </w:r>
      <w:proofErr w:type="gramStart"/>
      <w:r>
        <w:rPr>
          <w:rFonts w:ascii="Times New Roman" w:hAnsi="Times New Roman" w:cs="Times New Roman"/>
          <w:sz w:val="24"/>
          <w:szCs w:val="24"/>
        </w:rPr>
        <w:t>с  видео</w:t>
      </w:r>
      <w:proofErr w:type="gramEnd"/>
      <w:r>
        <w:rPr>
          <w:rFonts w:ascii="Times New Roman" w:hAnsi="Times New Roman" w:cs="Times New Roman"/>
          <w:sz w:val="24"/>
          <w:szCs w:val="24"/>
        </w:rPr>
        <w:t>-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фотофиксацией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ответственный член комиссии отправляет другим членам комиссии, чтобы зафиксировать наличие имущества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оформить это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инвентаризационных описях, с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помощью мессенджера </w:t>
      </w:r>
      <w:r>
        <w:rPr>
          <w:rFonts w:ascii="Times New Roman" w:hAnsi="Times New Roman" w:cs="Times New Roman"/>
          <w:sz w:val="24"/>
          <w:szCs w:val="24"/>
          <w:lang w:val="en-US"/>
        </w:rPr>
        <w:t>Express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Председатель комиссии передает описи членам комиссии, которые присутствовали удаленно,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позднее следующего рабочего дня после возвращения из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места ее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проведения,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члены комиссии, подписав описи, передают их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бухгалтерию не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позднее следующего рабочего дня после получения. Видеозаписи и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фото, которые подтверждают, что имущество фактически находится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указанных местах хранения у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ответственных лиц, по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окончании инвентаризации передаются в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электронный архив.</w:t>
      </w:r>
    </w:p>
    <w:p w:rsidR="00715DB2" w:rsidRDefault="00715DB2" w:rsidP="00715DB2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5DB2" w:rsidRDefault="00715DB2" w:rsidP="00715DB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График проведения инвентаризации</w:t>
      </w:r>
    </w:p>
    <w:p w:rsidR="00715DB2" w:rsidRDefault="00715DB2" w:rsidP="00715D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проводится со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следующей периодичностью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сроки.</w:t>
      </w:r>
    </w:p>
    <w:tbl>
      <w:tblPr>
        <w:tblW w:w="5332" w:type="pct"/>
        <w:tblLook w:val="0600" w:firstRow="0" w:lastRow="0" w:firstColumn="0" w:lastColumn="0" w:noHBand="1" w:noVBand="1"/>
      </w:tblPr>
      <w:tblGrid>
        <w:gridCol w:w="494"/>
        <w:gridCol w:w="4930"/>
        <w:gridCol w:w="2610"/>
        <w:gridCol w:w="1942"/>
      </w:tblGrid>
      <w:tr w:rsidR="00715DB2" w:rsidTr="00715DB2">
        <w:trPr>
          <w:trHeight w:val="78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объектов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Период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pStyle w:val="a8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Нефинансовые актив (основные средства, материальные запасы, нематериальные активы, права пользования активами)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715DB2" w:rsidTr="00715DB2">
        <w:trPr>
          <w:trHeight w:val="481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pStyle w:val="a8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 транспортные</w:t>
            </w:r>
          </w:p>
          <w:p w:rsidR="00715DB2" w:rsidRDefault="00715DB2">
            <w:pPr>
              <w:pStyle w:val="a8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средства, непроизведенные активы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Капвложения,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которым 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было движения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течение года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Финансовые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финансовые вложения,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денежные средства на счетах)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и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кредиторская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задолженность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Два раза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год:—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выявления безнадежной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сомнительной задолженности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списания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балансового учета;</w:t>
            </w:r>
          </w:p>
          <w:p w:rsidR="00715DB2" w:rsidRDefault="00715D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подтверждения данных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задолженности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годовой отчетности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5DB2" w:rsidRDefault="00715DB2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Ревизия кассы, соблюдение порядка ведения кассовых операций. Проверка наличия, выдачи и списания бланков строгой отчетности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последний день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отчетного квартала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Квартал</w:t>
            </w:r>
            <w:proofErr w:type="spellEnd"/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будущих периодов, резервы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индивидуальной защиты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Каждые два месяца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Объекты аренды или для выдачи в прокат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 передачей в аренду или в прокат</w:t>
            </w:r>
          </w:p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 передачи-каждый квартал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Внеплановые инвентаризации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всех видов имущества, задолженности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—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15DB2" w:rsidRDefault="00715D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необходимости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Решением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проведении инвентаризации (ф.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0510439)</w:t>
            </w:r>
          </w:p>
        </w:tc>
      </w:tr>
      <w:tr w:rsidR="00715DB2" w:rsidTr="00715DB2">
        <w:tc>
          <w:tcPr>
            <w:tcW w:w="295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5DB2" w:rsidRDefault="00715DB2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5DB2" w:rsidRDefault="00715DB2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5DB2" w:rsidRDefault="00715DB2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15DB2" w:rsidRDefault="00715DB2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15DB2" w:rsidRDefault="00715DB2" w:rsidP="00715D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</w:p>
    <w:p w:rsidR="00715DB2" w:rsidRDefault="00715DB2" w:rsidP="00715DB2">
      <w:pPr>
        <w:spacing w:line="240" w:lineRule="auto"/>
        <w:ind w:firstLine="426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715DB2" w:rsidRDefault="00715DB2" w:rsidP="00715DB2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47B46" w:rsidRDefault="00147B46"/>
    <w:sectPr w:rsidR="00147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AF0A22"/>
    <w:multiLevelType w:val="hybridMultilevel"/>
    <w:tmpl w:val="E6CE2F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305" w:hanging="360"/>
      </w:pPr>
    </w:lvl>
    <w:lvl w:ilvl="2" w:tplc="0419001B">
      <w:start w:val="1"/>
      <w:numFmt w:val="lowerRoman"/>
      <w:lvlText w:val="%3."/>
      <w:lvlJc w:val="right"/>
      <w:pPr>
        <w:ind w:left="1025" w:hanging="180"/>
      </w:pPr>
    </w:lvl>
    <w:lvl w:ilvl="3" w:tplc="0419000F">
      <w:start w:val="1"/>
      <w:numFmt w:val="decimal"/>
      <w:lvlText w:val="%4."/>
      <w:lvlJc w:val="left"/>
      <w:pPr>
        <w:ind w:left="1745" w:hanging="360"/>
      </w:pPr>
    </w:lvl>
    <w:lvl w:ilvl="4" w:tplc="04190019">
      <w:start w:val="1"/>
      <w:numFmt w:val="lowerLetter"/>
      <w:lvlText w:val="%5."/>
      <w:lvlJc w:val="left"/>
      <w:pPr>
        <w:ind w:left="2465" w:hanging="360"/>
      </w:pPr>
    </w:lvl>
    <w:lvl w:ilvl="5" w:tplc="0419001B">
      <w:start w:val="1"/>
      <w:numFmt w:val="lowerRoman"/>
      <w:lvlText w:val="%6."/>
      <w:lvlJc w:val="right"/>
      <w:pPr>
        <w:ind w:left="3185" w:hanging="180"/>
      </w:pPr>
    </w:lvl>
    <w:lvl w:ilvl="6" w:tplc="0419000F">
      <w:start w:val="1"/>
      <w:numFmt w:val="decimal"/>
      <w:lvlText w:val="%7."/>
      <w:lvlJc w:val="left"/>
      <w:pPr>
        <w:ind w:left="3905" w:hanging="360"/>
      </w:pPr>
    </w:lvl>
    <w:lvl w:ilvl="7" w:tplc="04190019">
      <w:start w:val="1"/>
      <w:numFmt w:val="lowerLetter"/>
      <w:lvlText w:val="%8."/>
      <w:lvlJc w:val="left"/>
      <w:pPr>
        <w:ind w:left="4625" w:hanging="360"/>
      </w:pPr>
    </w:lvl>
    <w:lvl w:ilvl="8" w:tplc="0419001B">
      <w:start w:val="1"/>
      <w:numFmt w:val="lowerRoman"/>
      <w:lvlText w:val="%9."/>
      <w:lvlJc w:val="right"/>
      <w:pPr>
        <w:ind w:left="5345" w:hanging="180"/>
      </w:pPr>
    </w:lvl>
  </w:abstractNum>
  <w:abstractNum w:abstractNumId="1">
    <w:nsid w:val="6F0A27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0C"/>
    <w:rsid w:val="00102E68"/>
    <w:rsid w:val="00147B46"/>
    <w:rsid w:val="0020090C"/>
    <w:rsid w:val="00715DB2"/>
    <w:rsid w:val="00852E90"/>
    <w:rsid w:val="008E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A0D0A-2327-4F8A-B3CD-3F21F0E1F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E9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715DB2"/>
    <w:pPr>
      <w:keepNext/>
      <w:keepLines/>
      <w:spacing w:before="240" w:after="0" w:line="25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E9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15DB2"/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a4">
    <w:name w:val="Body Text"/>
    <w:basedOn w:val="a"/>
    <w:link w:val="11"/>
    <w:unhideWhenUsed/>
    <w:rsid w:val="00715DB2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uiPriority w:val="99"/>
    <w:rsid w:val="00715DB2"/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Balloon Text"/>
    <w:basedOn w:val="a"/>
    <w:link w:val="a7"/>
    <w:uiPriority w:val="99"/>
    <w:unhideWhenUsed/>
    <w:rsid w:val="00715DB2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7">
    <w:name w:val="Текст выноски Знак"/>
    <w:basedOn w:val="a0"/>
    <w:link w:val="a6"/>
    <w:uiPriority w:val="99"/>
    <w:rsid w:val="00715DB2"/>
    <w:rPr>
      <w:rFonts w:ascii="Segoe UI" w:eastAsiaTheme="minorHAnsi" w:hAnsi="Segoe UI" w:cs="Segoe UI"/>
      <w:sz w:val="18"/>
      <w:szCs w:val="18"/>
      <w:lang w:eastAsia="en-US"/>
    </w:rPr>
  </w:style>
  <w:style w:type="paragraph" w:styleId="a8">
    <w:name w:val="No Spacing"/>
    <w:uiPriority w:val="1"/>
    <w:qFormat/>
    <w:rsid w:val="00715DB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0">
    <w:name w:val="Заголовок 11"/>
    <w:basedOn w:val="a"/>
    <w:next w:val="a"/>
    <w:uiPriority w:val="9"/>
    <w:qFormat/>
    <w:rsid w:val="00715DB2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 w:eastAsia="en-US"/>
    </w:rPr>
  </w:style>
  <w:style w:type="character" w:customStyle="1" w:styleId="111">
    <w:name w:val="Заголовок 1 Знак1"/>
    <w:basedOn w:val="a0"/>
    <w:uiPriority w:val="9"/>
    <w:rsid w:val="00715DB2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11">
    <w:name w:val="Основной текст Знак1"/>
    <w:basedOn w:val="a0"/>
    <w:link w:val="a4"/>
    <w:locked/>
    <w:rsid w:val="00715DB2"/>
    <w:rPr>
      <w:rFonts w:ascii="SimSun" w:eastAsia="SimSun" w:hAnsi="SimSu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8664</Words>
  <Characters>49385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2025-12-10T08:12:00Z</cp:lastPrinted>
  <dcterms:created xsi:type="dcterms:W3CDTF">2025-03-26T13:13:00Z</dcterms:created>
  <dcterms:modified xsi:type="dcterms:W3CDTF">2025-12-10T08:12:00Z</dcterms:modified>
</cp:coreProperties>
</file>