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C24" w:rsidRDefault="004E5C2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4E5C24" w:rsidRDefault="004E5C2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4E5C24" w:rsidRDefault="00BB463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АДМИНИСТРАЦИЯ</w:t>
      </w:r>
    </w:p>
    <w:p w:rsidR="004E5C24" w:rsidRDefault="00E241E1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ЖУКОВСКОГО</w:t>
      </w:r>
      <w:r w:rsidR="00BB4634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4E5C24" w:rsidRDefault="00BB463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ЗУБОВО-ПОЛЯНСКИЙ МУНИЦИПАЛЬНЫЙ РАЙОН</w:t>
      </w:r>
    </w:p>
    <w:p w:rsidR="004E5C24" w:rsidRDefault="00BB463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4E5C24" w:rsidRDefault="004E5C2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4E5C24" w:rsidRDefault="004E5C2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4E5C24" w:rsidRDefault="00BB463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4E5C24" w:rsidRDefault="004E5C2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4E5C24" w:rsidRDefault="00BB4634">
      <w:pPr>
        <w:shd w:val="clear" w:color="auto" w:fill="FFFFFF"/>
        <w:tabs>
          <w:tab w:val="left" w:pos="6219"/>
        </w:tabs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12 мая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2026 года  </w:t>
      </w:r>
      <w:r w:rsidR="00E241E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№ 1</w:t>
      </w:r>
      <w:r w:rsidR="00E241E1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Об утверждении Порядка ведения реестра муниципального имущества, находящегося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 собственности </w:t>
      </w:r>
      <w:r w:rsidR="00E241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Жуковского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pStyle w:val="a7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 (с изменениями), от </w:t>
      </w:r>
      <w:r>
        <w:rPr>
          <w:rFonts w:ascii="Times New Roman" w:hAnsi="Times New Roman"/>
          <w:sz w:val="24"/>
          <w:szCs w:val="24"/>
        </w:rPr>
        <w:t xml:space="preserve">20.03.2025 N 33-ФЗ (ред. от 09.04.2026) "Об общих принципах организации местного самоуправления в единой системе публичной власти",  приказом Министерства финансов Российской Федерации от 10.10.2023 № 163н «Об утверждении Порядка ведения органами местного </w:t>
      </w:r>
      <w:r>
        <w:rPr>
          <w:rFonts w:ascii="Times New Roman" w:hAnsi="Times New Roman"/>
          <w:sz w:val="24"/>
          <w:szCs w:val="24"/>
        </w:rPr>
        <w:t>самоуправления реестров муниципального имущества», </w:t>
      </w:r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администрация  </w:t>
      </w:r>
      <w:r w:rsidR="00E241E1">
        <w:rPr>
          <w:rFonts w:ascii="Times New Roman" w:hAnsi="Times New Roman"/>
          <w:color w:val="000000" w:themeColor="text1"/>
          <w:w w:val="102"/>
          <w:sz w:val="24"/>
          <w:szCs w:val="24"/>
        </w:rPr>
        <w:t>Жуковского</w:t>
      </w:r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сельского поселения Зубово-Полянского муниципального района </w:t>
      </w:r>
      <w:r>
        <w:rPr>
          <w:rFonts w:ascii="Times New Roman" w:hAnsi="Times New Roman"/>
          <w:color w:val="000000" w:themeColor="text1"/>
          <w:spacing w:val="-1"/>
          <w:w w:val="102"/>
          <w:sz w:val="24"/>
          <w:szCs w:val="24"/>
        </w:rPr>
        <w:t>Республики Мордовия</w:t>
      </w:r>
      <w:r>
        <w:rPr>
          <w:rFonts w:ascii="Times New Roman" w:hAnsi="Times New Roman"/>
          <w:color w:val="000000" w:themeColor="text1"/>
          <w:w w:val="102"/>
          <w:sz w:val="24"/>
          <w:szCs w:val="24"/>
        </w:rPr>
        <w:t xml:space="preserve">  постановляет:</w:t>
      </w:r>
    </w:p>
    <w:p w:rsidR="004E5C24" w:rsidRDefault="004E5C24">
      <w:pPr>
        <w:pStyle w:val="a7"/>
        <w:ind w:firstLine="709"/>
        <w:jc w:val="both"/>
        <w:rPr>
          <w:rFonts w:ascii="Times New Roman" w:hAnsi="Times New Roman"/>
          <w:color w:val="000000" w:themeColor="text1"/>
          <w:w w:val="102"/>
          <w:sz w:val="24"/>
          <w:szCs w:val="24"/>
        </w:rPr>
      </w:pP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1.Утвердить Порядок ведения реестра муниципального имущества, находящегося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собственности </w:t>
      </w:r>
      <w:r w:rsidR="00E24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  согласно приложению № 1 к настоящему постановлению.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2.Утвердить форму реестра муниципального имущества, находящегося в собственности </w:t>
      </w:r>
      <w:r w:rsidR="00E24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поселения Зубово-Полянского муниципального района Республики Мордовия согласно приложению № 2 к настоящему постановлению.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3.Определить ответственным за ведение реестра муниципального имущества </w:t>
      </w:r>
      <w:r w:rsidR="00E24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заместителя Главы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="00E241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Лаксаеву Г.Ю.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4.Обеспечить регулярное обновление информации в реестре, согласно установленному порядку.</w:t>
      </w:r>
    </w:p>
    <w:p w:rsidR="004E5C24" w:rsidRDefault="00BB46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5.Настоящее постановление вступает в силу </w:t>
      </w:r>
      <w:r>
        <w:rPr>
          <w:rFonts w:ascii="Times New Roman" w:hAnsi="Times New Roman" w:cs="Times New Roman"/>
          <w:color w:val="000000"/>
          <w:sz w:val="24"/>
          <w:szCs w:val="24"/>
        </w:rPr>
        <w:t>со дня его официального опубликования и подлежит размещению в информационном бюллетене «</w:t>
      </w:r>
      <w:r w:rsidR="00E241E1">
        <w:rPr>
          <w:rFonts w:ascii="Times New Roman" w:hAnsi="Times New Roman" w:cs="Times New Roman"/>
          <w:color w:val="000000"/>
          <w:sz w:val="24"/>
          <w:szCs w:val="24"/>
        </w:rPr>
        <w:t>Новости села</w:t>
      </w:r>
      <w:r>
        <w:rPr>
          <w:rFonts w:ascii="Times New Roman" w:hAnsi="Times New Roman" w:cs="Times New Roman"/>
          <w:color w:val="000000"/>
          <w:sz w:val="24"/>
          <w:szCs w:val="24"/>
        </w:rPr>
        <w:t>», н</w:t>
      </w:r>
      <w:r>
        <w:rPr>
          <w:rFonts w:ascii="Times New Roman" w:hAnsi="Times New Roman" w:cs="Times New Roman"/>
          <w:color w:val="000000"/>
          <w:sz w:val="24"/>
          <w:szCs w:val="24"/>
        </w:rPr>
        <w:t>а официальном сайте в информационно-телекоммуникационной</w:t>
      </w:r>
      <w:r w:rsidR="00E241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сети «Интернет»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E5C24" w:rsidRDefault="004E5C2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5C24" w:rsidRDefault="004E5C2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5C24" w:rsidRDefault="004E5C24">
      <w:pPr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E5C24" w:rsidRDefault="00BB4634">
      <w:pPr>
        <w:pStyle w:val="a7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</w:t>
      </w:r>
      <w:r w:rsidR="00E241E1">
        <w:rPr>
          <w:rFonts w:ascii="Times New Roman" w:hAnsi="Times New Roman"/>
          <w:sz w:val="24"/>
          <w:szCs w:val="24"/>
        </w:rPr>
        <w:t>Жуковского</w:t>
      </w:r>
    </w:p>
    <w:p w:rsidR="004E5C24" w:rsidRDefault="00BB4634">
      <w:pPr>
        <w:pStyle w:val="a7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4E5C24" w:rsidRDefault="00BB4634">
      <w:pPr>
        <w:shd w:val="clear" w:color="auto" w:fill="FBFBFB"/>
        <w:spacing w:after="150" w:line="240" w:lineRule="auto"/>
        <w:ind w:left="360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муниципального района Республики  Мордовия:                                   </w:t>
      </w:r>
      <w:r w:rsidR="00E241E1">
        <w:rPr>
          <w:rFonts w:ascii="Times New Roman" w:hAnsi="Times New Roman"/>
          <w:sz w:val="24"/>
          <w:szCs w:val="24"/>
        </w:rPr>
        <w:t>В.М.Бегеева</w:t>
      </w: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№ 1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/>
          <w:sz w:val="24"/>
          <w:szCs w:val="24"/>
          <w:lang w:eastAsia="ru-RU"/>
        </w:rPr>
        <w:t>постановлению администрации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Pr="00E241E1">
        <w:rPr>
          <w:rFonts w:ascii="Times New Roman" w:hAnsi="Times New Roman"/>
          <w:sz w:val="24"/>
          <w:szCs w:val="24"/>
          <w:lang w:eastAsia="ru-RU"/>
        </w:rPr>
        <w:t>12.05</w:t>
      </w:r>
      <w:r>
        <w:rPr>
          <w:rFonts w:ascii="Times New Roman" w:hAnsi="Times New Roman"/>
          <w:sz w:val="24"/>
          <w:szCs w:val="24"/>
          <w:lang w:eastAsia="ru-RU"/>
        </w:rPr>
        <w:t>.2026 № 1</w:t>
      </w:r>
      <w:r w:rsidR="00E241E1">
        <w:rPr>
          <w:rFonts w:ascii="Times New Roman" w:hAnsi="Times New Roman"/>
          <w:sz w:val="24"/>
          <w:szCs w:val="24"/>
          <w:lang w:eastAsia="ru-RU"/>
        </w:rPr>
        <w:t>4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ведения реестра муниципального имущества, находящегося в собственности </w:t>
      </w:r>
      <w:r w:rsidR="00E241E1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Мордовия»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1. Общие положения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 1. Настоящий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Порядок устанавливает правила ведения администрацией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 (далее – администрация) реестра муниципального имущества, находящегося в собственности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сельского поселения Зубово-Полянского муниципального района Республики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Мордовия (далее - реестр), в том числе состав подлежащего учету муниципального имущества и порядок его учета, состав сведений, подлежащих отражению в реестре, а также порядок предоставления содержащейся в реестре информации о муниципальном имуществе.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Учет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муниципального имущества включает получение, экспертизу и хранение документов, содержащих сведения о муниципальном имуществе, и внесение указанных сведений в реестр в объеме, необходимом для осуществления полномочий по управлению и распоряжению муниципальн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ым имуществом.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2. Объектом учета муниципального имущества (далее - объект учета) является следующее муниципальное имущество: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-недвижимые вещи (земельный участок или прочно связанный с землей объект, перемещение которого без несоразмерного ущерба его назнач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ению невозможно, в том числе здание, сооружение, объект незавершенного строительства, единый недвижимый комплекс, а также жилые и нежилые помещения, машино-места и подлежащие государственной регистрации воздушные и морские суда, суда внутреннего плавания 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ибо иное имущество, отнесенное законом к недвижимым вещам);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движимые вещи (в том числе документарные ценные бумаги (акции) либо иное не относящееся к недвижимым вещам имущество, стоимость которого превышает размер, определенный нормативно-правовым актом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иное имущество (в том числе бездокументарные ценные бумаги), не относящееся к недвижимым и движимым вещам, стоимость которого превышает размер, определенный нормативно-правовым актом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3.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Учет находящихся в муниципальной собственности природных ресурсов (объектов), драгоценных металлов и драгоценных камней, музейных предметов и музейных коллекций, а также средств местных бюджетов регулируется законодательством о природных ресурсах, драгоцен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ных металлах и драгоценных камнях, Музейном фонде Российской Федерации и музеях в Российской Федерации и бюджетным законодательством Российской Федерации.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4. Учет муниципального имущества, сведения об объектах и (или) о количестве объектов которого составл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яют государственную тайну, осуществляется администрацией самостоятельно.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5. Ведение реестра осуществляется администрацией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 (далее - уполномоченный орган).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6. Учет муниципального имущества в реестре сопровождается присвоением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реестрового номера муниципального имущества (далее - реестровый номер), структура и правила формирования такого номера определяются уполномоченным органом самостоятельно.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7. Документом, подтверждающим факт учета муниципального имущества в реестре, являетс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я выписка из реестра, содержащая номер и дату присвоения реестрового номера и иные достаточные для идентификации муниципального имущества сведения по их состоянию в реестре на дату выдачи выписки из него (далее - выписка из реестра) (приложение 1 к настоящ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ему Порядку).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8. Реестр ведется на бумажном и (или) электронном носителях.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Способ ведения реестра определяется уполномоченным органом самостоятельно.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9. Ведение реестра осуществляется путем внесения в соответствующие подразделы реестра сведений об объектах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учета, собственником (владельцем) которых является муниципальное образование, и о лицах, обладающих правами на объекты учета и сведениями о них, и уточнения изменившихся сведений о муниципальном имуществе, принадлежащем на вещном праве органу местного сам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оуправления, муниципальному бюджетному учреждению, муниципальному казенному учреждению, муниципальному автономному учреждению, муниципальному унитарному предприятию, муниципальному казенному предприятию или иному юридическому либо физическому лицу, котором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 муниципальное имущество принадлежит на вещном праве или в силу закона (далее - правообладатель), или составляющем муниципальную казну муниципального образования, а также путем исключения из реестра соответствующих сведений об объекте учета при прекращени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 права собственности муниципального образования на него и (или) деятельности правообладателя.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10. Неотъемлемой частью реестра являются: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документы, подтверждающие сведения, включаемые в реестр (далее - подтверждающие документы);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б) иные документы,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предусмотренные правовыми актами органа местного самоуправления.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11.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если реестр ведется на электронном носителе, реестр хранится и обрабатывается с соблюдением требований информационной безопасности, обеспечивающих конфиденциальность, целостность, доступность, подотчетность, аутентичность и достоверность информаци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Сведения, содержащиеся в реестре, хранятся в соответствии с Федеральным законом от 22 октября 2004 г. № 125-ФЗ «Об архивном деле в Российской Федерации».</w:t>
      </w:r>
    </w:p>
    <w:p w:rsidR="004E5C24" w:rsidRDefault="004E5C2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2. Состав сведений, подлежащих отражению в реестре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12. Реестр состоит из 3 разделов. В раздел 1 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носятся сведения о муниципальном недвижимом имуществе, в раздел 2 вносятся сведения о муниципальном движимом имуществе и ином имуществе, не относящемся к недвижимым и движимым вещам, в раздел 3 вносятся сведения о лицах, обладающих правами на муниципальное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имущество и сведениями о нем. Разделы состоят из подразделов, в каждый из которых вносятся сведения соответственно о видах недвижимого, движимого и иного имущества и лицах, обладающих правами на объекты учета и сведениями о них. В разделы 1, 2, 3 сведения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вносятся с приложением подтверждающих документов.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13. В раздел 1 вносятся сведения о недвижимом имуществе.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1.1 раздела 1 реестра вносятся сведения о земельных участках,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земельного участка;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-адрес (местоположение) зе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мельного участка (с указанием кода Общероссийского классификатора территорий муниципальных образований (далее -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земельного участка (с датой присвоения);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правообладателе, включающее его организационно-правовую форму,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или фамилию, имя и отчество (при наличии) физического лица, а также идентификационный номер налогоплательщика (далее - ИНН), код причины постановки на учет (далее - КПП) (для юридического лица), основной государственный регистрационный номер (далее - ОГРН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 (для юридического лица), адрес в пределах места нахождения (для юридических лиц), адрес регистрации по месту жительства (месту пребывания) (для физических лиц) (с указанием кода ОКТМО) (далее - сведения о правообладателе);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с указание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земельного участка, в том числе: п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лощадь, категория земель, вид разрешенного использования;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земельного участка;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произведенном улучшении земельного участка;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установленных в отношении земельного участка ограничениях (обременениях) с указанием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наименования вида ограничений (обременений),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(обременения), включая полное наименование юридического лица, включающее его организационно-правовую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(для юридических лиц), адрес регистрации по месту жительства (месту пребывания) (д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ля физических лиц) (с указанием кода ОКТМО) (далее 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1.2 раздела 1 реестра вносятся сведения о зданиях, сооружениях, объектах незавер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шенного строительства, единых недвижимых комплексах и иных объектах, кроме автомобильных дорог, отнесенных законом к недвижимости,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адрес (местоположение) объекта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учета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земельном участке, на котором расположен объект учета (кадастровый номер, форма собственности, площадь);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 учета, в том чи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сле: тип объекта (жилое либо нежилое), площадь, протяженность, этажность (подземная этажность);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инвентарный номер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сведения об изменениях объекта учета (произведенных достройках, капитальном ремонте,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реконструкции, модернизации, сносе);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объекте единого недвижимого комплекса, в том числе: сведения о зданиях, сооружениях, иных вещах, являющихся составляющими единого недвижимого комплекса, сведения о земельном участке, на котором рас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положено здание, сооружение;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1.3 раздела 1 реестра вносятся сведения о помещениях, машино-местах и иных объектах, отнесенных законом к недвижимости,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назначение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адрес (местоположение) объекта учета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кадастровый номер объекта учета (с датой присвоения);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здании, сооружении, в состав которого входит объект учета (кадастровый номер, форма собс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твенности);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- с указанием 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объекта, в том числе: тип объекта (жилое либо нежилое), площадь, этажность (подземная этажность);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номер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изменениях объекта учета (произведенных до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стройках, капитальном ремонте, реконструкции, модернизации, сносе);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- 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1.4 раздела 1 реестра вносятся сведения о воздушных и морских судах, судах внутреннего плавания,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назначение объекта учета;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порт (место) регистрации и (или) место (аэродром) базирования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регистрационный номер (с датой присвоения);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-вид вещного права, с указанием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реквизитов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основных характеристиках судна, в том числе: год и место пост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ройки судна, инвентарный номер, серийный (заводской) номер, идентификационный номер судна и место строительства (для строящихся судов);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судна;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произведенных ремонте, модернизации судна;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в отно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шении судна ограничениях (обременениях) с указанием наименования вида ограничений (обременении),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2 вносятся сведения о муниципальном движимом имуществе и ином имуществе, не относящемся к недвижимым и движимым вещам.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2.1 раздела 2 реестра вносятся сведения об акциях,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акционерном обществе (эмитенте), вк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акциях, в том числе: количество акций, регистрационные номера выпусков, ном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инальная стоимость акций, вид акций (обыкновенные или привилегированные);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оснований возникновения (прекра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сведения об установленных ограничениях (обременениях) с указанием наименования вида ограничений (обременений), основания и даты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2.2 раздела 2 вносятся сведения о долях (вкладах) в уставных (складочных) капиталах хозяйственных 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бществ и товариществ,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хозяйственном обществе (товариществе), включая полное наименование юридического лица, включающее его организационно-правовую форму, ИНН, КПП, ОГРН, адрес в пределах места нахождения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доля (вклад) в уставном (складочном) капитале хозяйственного общества, товарищества в процентах;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основа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- сведения об установленных ограничениях (обременениях) с указанием наименования вида ограничений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(обременении),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2.3 раздела 2 вносятся сведения о движимом имуществе и ином имущест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ве, за исключением акций и долей (вкладов) в уставных (складочных) капиталах хозяйственных обществ и товариществ,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наименование движимого имущества (иного имущества) с указанием- марки, модели, года выпуска, инвентарного номера;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объекте учета, в том числе: марка, модель, год выпуска, инвентарный номер;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реквизитов документов - основ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установленных ограничениях (обременениях) с указанием наименования вида ограничений (обрем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енении), основания и даты 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подраздел 2.4 раздела 2 вносятся сведения о долях в праве общей долевой собственнос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ти на объекты недвижимого и (или) движимого имущества, в том числе: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размер доли в праве общей долевой собственности на объекты недвижимого и (или) движимого имущества;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стоимости доли;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участниках общей долевой собственности, вкл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ючая полное наименование юридических лиц, включающих их организационно-правовую форму, или фамилию, имя и отчество (при наличии) физического лица, а также ИНН, КПП (для юридического лица), ОГРН (для юридического лица), адрес в пределах места нахождения (дл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я юридических лиц), адрес регистрации по месту жительства (месту пребывания) (для физических лиц) (с указанием кода ОКТМО);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вид вещного права, на основании которого правообладателю принадлежит объект учета, с указанием рекви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зитов документов - оснований возникновения (прекращения) права собственности и иного вещного права, даты возникновения (прекращения) права собственности и иного вещного права;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об объектах недвижимого и (или) движимого имущества, находящихся в об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щей долевой собственности, в том числе наименование такого имущества и его кадастровый номер (при наличии);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- сведения об установленных в отношении доли ограничениях (обременениях) с указанием наименования вида ограничений (обременении), основания и даты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их возникновения и прекращения;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лице, в пользу которого установлены ограничения (обременения);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раздел 3 вносятся сведения о лицах, обладающих правами на муниципальное имущество и сведениями о нем, в том ч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исле: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сведения о правообладателях;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принадлежащих на соответствующем вещном праве;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реестровый номер объектов учета, вещные права на которые ограничены (обременены) в пользу правообладателя;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иные сведения (при необход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имости).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14. Сведения об объекте учета, в том числе о лицах, обладающих правами на муниципальное имущество или сведениями о нем, не вносятся в разделы в случае их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отсутствия, за исключением сведений о стоимости имущества, которые имеются у правообладателя.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Ведение учета объекта учета без указания стоимостной оценки не допускается.</w:t>
      </w:r>
    </w:p>
    <w:p w:rsidR="004E5C24" w:rsidRDefault="004E5C2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3. Порядок учета муниципального имущества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15. Правообладатель для внесения в реестр сведений об имуществе, приобретенном им по договорам или на иных основаниях, поступающем в его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хозяйственное ведение или оперативное управление в порядке, установленном законодательством Российской Федерации, обязан в 7-дневный срок со дня возникновения соответствующего права на объект учета направить в уполномоченный орган заявление о внесении в р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еестр сведений о таком имуществе с одновременным направлением подтверждающих документов.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16. В отношении муниципального имущества, принадлежащего правообладателю на праве хозяйственного ведения, оперативного управления, постоянного (бессрочного) пользовани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я, пожизненного наследуемого владения или в силу закона и не учтенного в реестре, правообладатель обязан в 7-дневный срок со дня выявления такого имущества или получения документа, подтверждающего рассекречивание сведений о нем, направить заявление о внесе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нии в реестр сведений о таком имуществе с одновременным направлением подтверждающих документов.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17. При изменении сведений об объекте учета или о лицах, обладающих правами на объект учета либо сведениями о нем, правообладатель для внесения в реестр новых 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ведений об объекте учета либо о соответствующем лице обязан в 7-дневный срок со дня получения документов, подтверждающих изменение сведений, или окончания срока представления бухгалтерской (финансовой) отчетности, установленного в соответствии с законодате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льством Российской Федерации (при изменении стоимости объекта учета), направить в уполномоченный орган заявление об изменении сведений об объекте учета с одновременным направлением документов, подтверждающих новые сведения об объекте учета или о соответств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ующем лице.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изменения касаются сведений о нескольких объектах учета, то правообладатель направляет заявление и документы, указанные в абзаце первом настоящего пункта, в отношении каждого объекта учета.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18. В случае, если право муниципальной собственно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сти на имущество прекращено, лицо, которому оно принадлежало на вещном праве, для исключения из реестра сведений об имуществе обязано в 7-дневный срок со дня получения сведений о прекращении указанного права направить в уполномоченный орган заявление об ис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ключении из реестра сведений о таком имуществе с одновременным направлением документов, подтверждающих прекращение права муниципальной собственности на имущество или государственную регистрацию прекращения указанного права.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Если прекращение права муниципал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ьной собственности на имущество влечет исключение сведений в отношении других объектов учета, то лицо, которому оно принадлежало на вещном праве, направляет заявление и документы, указанные в абзаце первом настоящего пункта, в отношении каждого объекта уче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19. В случае засекречивания сведений об учтенном в реестре объекте учета и (или) о лицах, обладающих правами на муниципальное имущество и сведениями о нем, правообладатель обязан не позднее дня, следующего за днем получения документа, подтверждающего 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х засекречивание, направить в уполномоченный орган обращение об исключении из реестра засекреченных сведений с указанием в нем реестрового номера объекта учета, наименований засекреченных в них сведений и реквизитов документов, подтверждающих засекречивани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 этих сведений.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не позднее дня, следующего за днем получения обращения об исключении из реестра засекреченных сведений, обязан исключить из реестра все засекреченные сведения об учтенном в нем муниципальном имуществе, а также сведения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 лицах, обладающих правами на это имущество и (или) сведениями о нем, и документы, подтверждающие эти сведения.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20. Сведения об объекте учета, заявления и документы, указанные в пунктах 15-18 настоящего Порядка, направляются в уполномоченный орган правоо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бладателем или лицом, которому имущество принадлежало на вещном праве, на бумажном носителе или в форме электронного документа, подписанного с использованием усиленной квалифицированной электронной подписи уполномоченным должностным лицом правообладателя.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>21. В случае ликвидации (упразднения) являющегося правообладателем юридического лица формирование и подписание заявления об изменениях сведений и (или) заявления о исключении из реестра, а также исключение всех сведений об объекте учета из реестра осуществ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ляются уполномоченным органом в 7-дневный срок после получения выписки из Единого государственного реестра юридических лиц (далее - ЕГРЮЛ) и ликвидационного баланса. Ликвидационный баланс не требуется, если юридическое лицо было признано судом несостоятель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ным (банкротом) и ликвидировано в порядке конкурсного производства или в случае признания такого юридического лица фактически прекратившим свою деятельность и его исключения из ЕГРЮЛ.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22. Уполномоченный орган в 14-дневный срок со дня получения документов п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равообладателя обязан провести экспертизу документов правообладателя и по ее результатам принять одно из следующих решений: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а) об учете в реестре объекта учета, исключении изменившихся сведений об объекте учета из реестра и о внесении в него новых сведений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об объекте учета или исключении всех сведений о нем из реестра, если установлены подлинность и полнота документов правообладателя, а также достоверность и полнота содержащихся в них сведений;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об отказе в учете в реестре объекта учета, если установлено,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что представленное к учету имущество, в том числе имущество, право муниципальной собственности на которое не зарегистрировано или не подлежит регистрации, не находится в муниципальной собственности;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в) о приостановлении процедуры учета в реестре объекта у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чета в следующих случаях: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установлены неполнота и (или) недостоверность содержащихся в документах правообладателя сведений;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- документы, представленные правообладателем, не соответствуют требованиям, установленным настоящим Порядком, законодательством Ро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ссийской Федерации и правовыми актами органов местного самоуправления.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 случае принятия уполномоченным органом решения, предусмотренного подпунктом "в" настоящего пункта, уполномоченный орган направляет правообладателю требование в 7-дневный срок со дня 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го получения направить сведения и документы, подтверждающие недостающие сведения о муниципальном имуществе.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23. В случае выявления имущества, сведения о котором не учтены в реестре и (или) новые сведения о котором не представлены для внесения изменений в р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еестр, и установлено, что это имущество находится в муниципальной собственности, либо выявлено имущество, не находящееся в муниципальной собственности, которое учтено в реестре, уполномоченный орган в 7-дневный срок: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а) вносит в реестр сведения об объекте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учета, в том числе о правообладателях (при наличии);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б) направляет правообладателю (при наличии сведений о нем) требование в 7-дневный срок со дня его получения направить сведения об объекте учета и (или) заявление об изменении сведений либо об их исключен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ии из реестра в уполномоченный орган (в том числе с дополнительными документами, подтверждающими недостающие в реестре сведения).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24. Внесение сведений в реестр о возникновении права муниципальной собственности на имущество и о принятии его в муниципальную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казну, а также внесение изменений в сведения о таком имуществе и (или) о лицах, обладающих сведениями о нем, в том числе о прекращении права хозяйственного ведения, оперативного управления, постоянного (бессрочного) пользования, пожизненного наследуемого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владения или в силу закона на объект учета, принадлежавший правообладателю, осуществляется уполномоченным органом в порядке, установленном пунктами 15-23 настоящего Порядка.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25. Порядок принятия решений, предусмотренных настоящим Порядком, и сроки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рассмотрения документов, если иное не предусмотрено настоящим Порядком, определяются уполномоченным органом самостоятельно.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26. Заявления, обращение и требования, предусмотренные настоящим Порядком, направляются в порядке и по формам, определяемым уполномо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ченным органом самостоятельно.</w:t>
      </w:r>
    </w:p>
    <w:p w:rsidR="004E5C24" w:rsidRDefault="004E5C2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4. Предоставление информации из реестра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lastRenderedPageBreak/>
        <w:t xml:space="preserve">27. Выписка из реестра, уведомление об отсутствии запрашиваемой информации в реестре или отказе в предоставлении сведений из реестра в случае невозможности идентификации указанного в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запросе объекта учета предоставляются заинтересованным лицам с помощью почтовой связи либо в электронном виде, в том числе посредством электронной почты, с использованием федеральной государственной информационной системы "Единый портал государственных и м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униципальных услуг (функций)", а также региональных порталов государственных и муниципальных услуг, если иное не установлено федеральными законами, указами Президента Российской Федерации и постановлениями Правительства Российской Федерации, законами и ины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ми нормативными актами субъекта Российской Федерации и правовыми актами органов местного самоуправления в течение 10 рабочих дней со дня поступления запроса.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Уполномоченный орган вправе предоставлять документы, указанные в настоящем пункте, безвозмездно ил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и за плату, в случае если размер указанной платы определен нормативно-правовым актом </w:t>
      </w:r>
      <w:r w:rsidR="00E241E1"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 сельского поселения, за исключением случаев предоставления информации безвозмездно в порядке, предусмотренном пунктом 29 настоящего Порядка.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28. Форма уведомл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ения об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определены приложением 2 к настоящему Порядку.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Выписка из реестра и уведомление об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отсутствии запрашиваемой информации в реестре или отказе в предоставлении сведений из реестра в случае невозможности идентификации указанного в запросе объекта учета выдаются в единственном экземпляре.</w:t>
      </w:r>
    </w:p>
    <w:p w:rsidR="004E5C24" w:rsidRDefault="00BB4634">
      <w:pPr>
        <w:shd w:val="clear" w:color="auto" w:fill="FBFBFB"/>
        <w:spacing w:after="0" w:line="240" w:lineRule="auto"/>
        <w:ind w:firstLine="709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29. Уполномоченный орган в соответствии с законодател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ьством Российской Федерации предоставляет безвозмездно информацию о муниципальном имуществе из реестра в виде выписок из реестра, а также уведомления об отсутствии запрашиваемой информации в реестре или отказе в предоставлении сведений реестра в случае нев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озможности идентификации указанного в запросе объекта учета органам государственной власти Российской Федерации, Генеральной прокуратуре Российской Федерации, Председателю Счетной палаты Российской Федерации, его заместителям, аудиторам Счетной палаты Росс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ийской Федерации и государственным внебюджетным фондам, правоохранительным органам, судам, судебным приставам-исполнителям по находящимся в производстве уголовным, гражданским и административным делам, а также иным определенным федеральными законами и прав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овыми актами органов местного самоуправления органам, организациям и правообладателям в отношении принадлежащего им муниципального имущества.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муниципального имущества, находящегося в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r w:rsidR="00E241E1">
        <w:rPr>
          <w:rFonts w:ascii="Times New Roman" w:hAnsi="Times New Roman"/>
          <w:sz w:val="24"/>
          <w:szCs w:val="24"/>
          <w:lang w:eastAsia="ru-RU"/>
        </w:rPr>
        <w:t>Жуковского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сельск</w:t>
      </w:r>
      <w:r>
        <w:rPr>
          <w:rFonts w:ascii="Times New Roman" w:hAnsi="Times New Roman"/>
          <w:sz w:val="24"/>
          <w:szCs w:val="24"/>
          <w:lang w:eastAsia="ru-RU"/>
        </w:rPr>
        <w:t xml:space="preserve">ого поселения 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Зубово-Полянского муниципального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4E5C24" w:rsidRDefault="00BB4634">
      <w:pPr>
        <w:pStyle w:val="a5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</w:rPr>
      </w:pPr>
      <w:r>
        <w:rPr>
          <w:rFonts w:ascii="RobotoRegular" w:hAnsi="RobotoRegular"/>
          <w:b/>
          <w:bCs/>
          <w:color w:val="000000"/>
        </w:rPr>
        <w:t> </w:t>
      </w:r>
      <w:r>
        <w:rPr>
          <w:rStyle w:val="a3"/>
          <w:rFonts w:ascii="RobotoRegular" w:hAnsi="RobotoRegular"/>
          <w:color w:val="000000"/>
        </w:rPr>
        <w:t>Форма</w:t>
      </w:r>
    </w:p>
    <w:p w:rsidR="004E5C24" w:rsidRDefault="00BB4634">
      <w:pPr>
        <w:pStyle w:val="a5"/>
        <w:shd w:val="clear" w:color="auto" w:fill="FBFBFB"/>
        <w:spacing w:before="0" w:beforeAutospacing="0" w:after="0" w:afterAutospacing="0"/>
        <w:jc w:val="both"/>
        <w:rPr>
          <w:rFonts w:ascii="RobotoRegular" w:hAnsi="RobotoRegular"/>
          <w:color w:val="000000"/>
          <w:sz w:val="27"/>
          <w:szCs w:val="27"/>
        </w:rPr>
      </w:pPr>
      <w:r>
        <w:rPr>
          <w:rStyle w:val="a3"/>
          <w:rFonts w:ascii="RobotoRegular" w:hAnsi="RobotoRegular"/>
          <w:color w:val="000000"/>
        </w:rPr>
        <w:t>выписки из реестра имущества, находящегося в муниципальной собственности</w:t>
      </w:r>
    </w:p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ВЫПИСКА N____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из реестра муниципального имущества об объекте учета муниципального имущества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br/>
        <w:t>на "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__"_____________20__г.</w:t>
      </w:r>
    </w:p>
    <w:tbl>
      <w:tblPr>
        <w:tblW w:w="95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7"/>
        <w:gridCol w:w="8461"/>
      </w:tblGrid>
      <w:tr w:rsidR="004E5C24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5C24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 местного самоуправления, уполномоченный на ведение реестра муниципального имущества</w:t>
            </w:r>
          </w:p>
        </w:tc>
      </w:tr>
      <w:tr w:rsidR="004E5C24">
        <w:trPr>
          <w:tblCellSpacing w:w="15" w:type="dxa"/>
        </w:trPr>
        <w:tc>
          <w:tcPr>
            <w:tcW w:w="9468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органа местного самоуправления, уполномоченного на ведение реестра муниципального имущества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E5C24">
        <w:trPr>
          <w:tblCellSpacing w:w="15" w:type="dxa"/>
        </w:trPr>
        <w:tc>
          <w:tcPr>
            <w:tcW w:w="102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</w:t>
            </w:r>
          </w:p>
        </w:tc>
        <w:tc>
          <w:tcPr>
            <w:tcW w:w="84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E5C24" w:rsidRDefault="00BB4634">
      <w:pPr>
        <w:shd w:val="clear" w:color="auto" w:fill="FBFBFB"/>
        <w:spacing w:after="150" w:line="240" w:lineRule="auto"/>
        <w:ind w:right="848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наименование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юридического лица, фамилия, имя, отчество (при наличии) физического лица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1. Сведения об объекте муниципального имущества</w:t>
      </w:r>
    </w:p>
    <w:p w:rsidR="004E5C24" w:rsidRDefault="00BB4634">
      <w:pPr>
        <w:shd w:val="clear" w:color="auto" w:fill="FBFBFB"/>
        <w:spacing w:after="0" w:line="240" w:lineRule="auto"/>
        <w:ind w:right="423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lastRenderedPageBreak/>
        <w:t> </w:t>
      </w:r>
    </w:p>
    <w:tbl>
      <w:tblPr>
        <w:tblW w:w="776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27"/>
        <w:gridCol w:w="1080"/>
        <w:gridCol w:w="1753"/>
      </w:tblGrid>
      <w:tr w:rsidR="004E5C2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объекта учета</w:t>
            </w:r>
          </w:p>
          <w:tbl>
            <w:tblPr>
              <w:tblStyle w:val="a6"/>
              <w:tblW w:w="0" w:type="auto"/>
              <w:tblLook w:val="04A0"/>
            </w:tblPr>
            <w:tblGrid>
              <w:gridCol w:w="2433"/>
              <w:gridCol w:w="2434"/>
            </w:tblGrid>
            <w:tr w:rsidR="004E5C24">
              <w:tc>
                <w:tcPr>
                  <w:tcW w:w="2433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Реестровый номер</w:t>
                  </w:r>
                </w:p>
              </w:tc>
              <w:tc>
                <w:tcPr>
                  <w:tcW w:w="2434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присвоения</w:t>
                  </w:r>
                </w:p>
              </w:tc>
            </w:tr>
            <w:tr w:rsidR="004E5C24">
              <w:tc>
                <w:tcPr>
                  <w:tcW w:w="2433" w:type="dxa"/>
                </w:tcPr>
                <w:p w:rsidR="004E5C24" w:rsidRDefault="004E5C2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434" w:type="dxa"/>
                </w:tcPr>
                <w:p w:rsidR="004E5C24" w:rsidRDefault="004E5C2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4E5C24">
              <w:tc>
                <w:tcPr>
                  <w:tcW w:w="2433" w:type="dxa"/>
                  <w:vAlign w:val="center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Наименования сведений</w:t>
                  </w:r>
                </w:p>
              </w:tc>
              <w:tc>
                <w:tcPr>
                  <w:tcW w:w="2434" w:type="dxa"/>
                  <w:vAlign w:val="center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Значения сведений</w:t>
                  </w:r>
                </w:p>
              </w:tc>
            </w:tr>
            <w:tr w:rsidR="004E5C24">
              <w:tc>
                <w:tcPr>
                  <w:tcW w:w="2433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2434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4E5C24">
              <w:tc>
                <w:tcPr>
                  <w:tcW w:w="2433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434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4E5C24">
              <w:tc>
                <w:tcPr>
                  <w:tcW w:w="2433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434" w:type="dxa"/>
                </w:tcPr>
                <w:p w:rsidR="004E5C24" w:rsidRDefault="00BB4634">
                  <w:pPr>
                    <w:spacing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</w:tbl>
          <w:p w:rsidR="004E5C24" w:rsidRDefault="004E5C2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2. Информация об изменении сведений об объекте учета муниципального имущества</w:t>
      </w:r>
    </w:p>
    <w:tbl>
      <w:tblPr>
        <w:tblStyle w:val="a6"/>
        <w:tblW w:w="0" w:type="auto"/>
        <w:tblLook w:val="04A0"/>
      </w:tblPr>
      <w:tblGrid>
        <w:gridCol w:w="3284"/>
        <w:gridCol w:w="3284"/>
        <w:gridCol w:w="3285"/>
      </w:tblGrid>
      <w:tr w:rsidR="004E5C24">
        <w:tc>
          <w:tcPr>
            <w:tcW w:w="3284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изменения</w:t>
            </w:r>
          </w:p>
        </w:tc>
        <w:tc>
          <w:tcPr>
            <w:tcW w:w="3284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сведений</w:t>
            </w:r>
          </w:p>
        </w:tc>
        <w:tc>
          <w:tcPr>
            <w:tcW w:w="3285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изменения</w:t>
            </w:r>
          </w:p>
        </w:tc>
      </w:tr>
      <w:tr w:rsidR="004E5C24">
        <w:tc>
          <w:tcPr>
            <w:tcW w:w="3284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5" w:type="dxa"/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4E5C24">
        <w:tc>
          <w:tcPr>
            <w:tcW w:w="3284" w:type="dxa"/>
          </w:tcPr>
          <w:p w:rsidR="004E5C24" w:rsidRDefault="004E5C24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4" w:type="dxa"/>
          </w:tcPr>
          <w:p w:rsidR="004E5C24" w:rsidRDefault="004E5C24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</w:tcPr>
          <w:p w:rsidR="004E5C24" w:rsidRDefault="004E5C24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tbl>
      <w:tblPr>
        <w:tblW w:w="10006" w:type="dxa"/>
        <w:tblCellSpacing w:w="15" w:type="dxa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26"/>
        <w:gridCol w:w="644"/>
        <w:gridCol w:w="644"/>
        <w:gridCol w:w="90"/>
        <w:gridCol w:w="517"/>
        <w:gridCol w:w="517"/>
        <w:gridCol w:w="90"/>
        <w:gridCol w:w="5878"/>
      </w:tblGrid>
      <w:tr w:rsidR="004E5C24">
        <w:trPr>
          <w:tblCellSpacing w:w="15" w:type="dxa"/>
        </w:trPr>
        <w:tc>
          <w:tcPr>
            <w:tcW w:w="9946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ПОДТВЕРЖДЕНИИ СВЕДЕНИЙ,СОДЕРЖАЩИХСЯ В НАСТОЯЩЕЙ ВЫПИСКЕ</w:t>
            </w:r>
          </w:p>
        </w:tc>
      </w:tr>
      <w:tr w:rsidR="004E5C2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5C2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E5C2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(расшифровка подписи)</w:t>
            </w:r>
          </w:p>
        </w:tc>
      </w:tr>
      <w:tr w:rsidR="004E5C24">
        <w:trPr>
          <w:tblCellSpacing w:w="15" w:type="dxa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33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5C24" w:rsidRDefault="00BB463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4E5C24" w:rsidRDefault="00BB4634">
      <w:pPr>
        <w:shd w:val="clear" w:color="auto" w:fill="FBFBFB"/>
        <w:spacing w:after="0" w:line="240" w:lineRule="auto"/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 </w:t>
      </w:r>
      <w:r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«</w:t>
      </w: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>_________</w:t>
      </w:r>
      <w:r>
        <w:rPr>
          <w:rFonts w:ascii="RobotoRegular" w:eastAsia="Times New Roman" w:hAnsi="RobotoRegular" w:cs="Times New Roman" w:hint="eastAsia"/>
          <w:color w:val="000000"/>
          <w:sz w:val="27"/>
          <w:szCs w:val="27"/>
          <w:lang w:eastAsia="ru-RU"/>
        </w:rPr>
        <w:t>»</w:t>
      </w:r>
      <w:r>
        <w:rPr>
          <w:rFonts w:ascii="RobotoRegular" w:eastAsia="Times New Roman" w:hAnsi="RobotoRegular" w:cs="Times New Roman"/>
          <w:color w:val="000000"/>
          <w:sz w:val="27"/>
          <w:szCs w:val="27"/>
          <w:lang w:eastAsia="ru-RU"/>
        </w:rPr>
        <w:t xml:space="preserve">  20__ г.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Порядку ведения реестра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муниципального имущества, находящегося в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собственности </w:t>
      </w:r>
      <w:r w:rsidR="00E241E1">
        <w:rPr>
          <w:rFonts w:ascii="Times New Roman" w:hAnsi="Times New Roman"/>
          <w:sz w:val="24"/>
          <w:szCs w:val="24"/>
          <w:lang w:eastAsia="ru-RU"/>
        </w:rPr>
        <w:t>Жуковского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Зубово-Полянского </w:t>
      </w:r>
      <w:r>
        <w:rPr>
          <w:rFonts w:ascii="Times New Roman" w:hAnsi="Times New Roman"/>
          <w:sz w:val="24"/>
          <w:szCs w:val="24"/>
          <w:lang w:eastAsia="ru-RU"/>
        </w:rPr>
        <w:t>муниципального</w:t>
      </w:r>
    </w:p>
    <w:p w:rsidR="004E5C24" w:rsidRDefault="00BB463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Республики Мордовия</w:t>
      </w: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Форма уведомления об отсутствии запрашиваемой информации в реестре муниципального имущества</w:t>
      </w:r>
    </w:p>
    <w:p w:rsidR="004E5C24" w:rsidRDefault="00BB4634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r w:rsidR="00E241E1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сельского</w:t>
      </w:r>
    </w:p>
    <w:p w:rsidR="004E5C24" w:rsidRDefault="00BB4634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 Зубово-Полянского муниципального  района</w:t>
      </w:r>
    </w:p>
    <w:p w:rsidR="004E5C24" w:rsidRDefault="004E5C2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Кому: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__________________________</w:t>
      </w:r>
    </w:p>
    <w:p w:rsidR="004E5C24" w:rsidRDefault="00BB463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Уведомление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отсутствии информации в реестре муниципального имущества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   __________20 ___ г.                                                                  № _____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По результатам 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рассмотрения заявления от __________ № _____ (Заявитель ________________) сообщаем об отсутствии в реестре муниципального имущества запрашиваемых сведений.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___________________________________.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_______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______  __________     __________________________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  (подпись)                                 (расшифровка подписи)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lastRenderedPageBreak/>
        <w:t>Форма решения об отказе в выдаче выписки из реестра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муниципального имущес</w:t>
      </w:r>
      <w:r>
        <w:rPr>
          <w:rFonts w:ascii="RobotoRegular" w:eastAsia="Times New Roman" w:hAnsi="RobotoRegular" w:cs="Times New Roman"/>
          <w:i/>
          <w:iCs/>
          <w:color w:val="000000"/>
          <w:sz w:val="24"/>
          <w:szCs w:val="24"/>
          <w:lang w:eastAsia="ru-RU"/>
        </w:rPr>
        <w:t>тва</w:t>
      </w:r>
    </w:p>
    <w:p w:rsidR="004E5C24" w:rsidRDefault="00BB4634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 w:hint="eastAsia"/>
          <w:b/>
          <w:bCs/>
          <w:color w:val="000000"/>
          <w:sz w:val="24"/>
          <w:szCs w:val="24"/>
          <w:lang w:eastAsia="ru-RU"/>
        </w:rPr>
        <w:t>А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дминистрация </w:t>
      </w:r>
      <w:r w:rsidR="00E241E1"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Жуковского</w:t>
      </w: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сельского</w:t>
      </w:r>
    </w:p>
    <w:p w:rsidR="004E5C24" w:rsidRDefault="00BB4634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 поселения Зубово-Полянского муниципального  района</w:t>
      </w:r>
    </w:p>
    <w:p w:rsidR="004E5C24" w:rsidRDefault="004E5C2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Кому: __________________________</w:t>
      </w:r>
    </w:p>
    <w:p w:rsidR="004E5C24" w:rsidRDefault="00BB4634">
      <w:pPr>
        <w:shd w:val="clear" w:color="auto" w:fill="FBFBFB"/>
        <w:spacing w:after="0" w:line="240" w:lineRule="auto"/>
        <w:jc w:val="right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Контактные данные: ______________</w:t>
      </w:r>
    </w:p>
    <w:p w:rsidR="004E5C24" w:rsidRDefault="004E5C2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 xml:space="preserve">Решение 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об отказе в выдаче выписки из реестра муниципального</w:t>
      </w: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имущества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 ___________ 20___ г.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 xml:space="preserve">                                                            №______________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По результатам рассмотрения заявления от _________ № ______ (Заявитель __________) принято решение об отказе в выдаче выписки из реестра муниципального имущества по следующим основ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аниям: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Дополнительно информируем: _______________________________.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Вы вправе повторно обратиться в уполномоченный орган с заявлением после устранения указанных нарушений.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Данный отказ може</w:t>
      </w: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т быть обжалован в досудебном порядке путем направления жалобы в уполномоченный орган, а также в судебном порядке.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Ответственный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исполнитель:    _____________  _________    ____________________________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                                       (должность)              (подпись)                                 (расшифровка подписи)</w:t>
      </w:r>
    </w:p>
    <w:p w:rsidR="004E5C24" w:rsidRDefault="00BB463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t> </w:t>
      </w: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  <w:sectPr w:rsidR="004E5C24">
          <w:pgSz w:w="11906" w:h="16838"/>
          <w:pgMar w:top="284" w:right="851" w:bottom="284" w:left="1418" w:header="709" w:footer="709" w:gutter="0"/>
          <w:cols w:space="708"/>
          <w:docGrid w:linePitch="360"/>
        </w:sectPr>
      </w:pP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4E5C24" w:rsidRDefault="00BB4634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Pr="00E241E1">
        <w:rPr>
          <w:rFonts w:ascii="Times New Roman" w:hAnsi="Times New Roman"/>
          <w:sz w:val="24"/>
          <w:szCs w:val="24"/>
          <w:lang w:eastAsia="ru-RU"/>
        </w:rPr>
        <w:t>12.05</w:t>
      </w:r>
      <w:r>
        <w:rPr>
          <w:rFonts w:ascii="Times New Roman" w:hAnsi="Times New Roman"/>
          <w:sz w:val="24"/>
          <w:szCs w:val="24"/>
          <w:lang w:eastAsia="ru-RU"/>
        </w:rPr>
        <w:t>.2026 № 1</w:t>
      </w:r>
      <w:r w:rsidR="00E241E1">
        <w:rPr>
          <w:rFonts w:ascii="Times New Roman" w:hAnsi="Times New Roman"/>
          <w:sz w:val="24"/>
          <w:szCs w:val="24"/>
          <w:lang w:eastAsia="ru-RU"/>
        </w:rPr>
        <w:t>4</w:t>
      </w: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RobotoRegular" w:eastAsia="Times New Roman" w:hAnsi="RobotoRegular" w:cs="Times New Roman"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РАЗДЕЛ 1. Сведения о </w:t>
      </w:r>
      <w:r>
        <w:rPr>
          <w:rFonts w:ascii="Times New Roman" w:hAnsi="Times New Roman" w:cs="Times New Roman"/>
          <w:b/>
          <w:sz w:val="24"/>
          <w:szCs w:val="24"/>
        </w:rPr>
        <w:t>муниципальном недвижимом имуществе</w:t>
      </w:r>
    </w:p>
    <w:p w:rsidR="004E5C24" w:rsidRDefault="00BB46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Подраздел 1.1. Сведения о земельных участках</w:t>
      </w:r>
    </w:p>
    <w:tbl>
      <w:tblPr>
        <w:tblW w:w="153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133"/>
        <w:gridCol w:w="1276"/>
        <w:gridCol w:w="1418"/>
        <w:gridCol w:w="1559"/>
        <w:gridCol w:w="1275"/>
        <w:gridCol w:w="1418"/>
        <w:gridCol w:w="1276"/>
        <w:gridCol w:w="992"/>
        <w:gridCol w:w="1134"/>
        <w:gridCol w:w="992"/>
        <w:gridCol w:w="992"/>
        <w:gridCol w:w="1134"/>
      </w:tblGrid>
      <w:tr w:rsidR="004E5C24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Наименование земельного участка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Адрес (местоположение) земельного участка</w:t>
            </w:r>
          </w:p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(ОКТМО)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Кадастровый номер земельного участка (с датой присвоения)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left="-108" w:firstLine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Вид вещного права, на основании которого правообладателю принадлежит земельный участок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характеристиках земельного участка, в том числе: категория земель, вид разрешенного использования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основных ха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рактеристиках земельного участка - 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кадастровой стоимости земельного участка (руб.)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произведенном улучшении земельного участка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об установленных в отношении земельного участка ограничениях (обременениях)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Сведения о лице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в пользу которого установлены ограничения (обременения)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Иные сведения (при необходимости)</w:t>
            </w:r>
          </w:p>
        </w:tc>
      </w:tr>
      <w:tr w:rsidR="004E5C24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</w:tr>
      <w:tr w:rsidR="004E5C24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4E5C24">
        <w:trPr>
          <w:cantSplit/>
          <w:trHeight w:val="278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</w:tc>
      </w:tr>
    </w:tbl>
    <w:p w:rsidR="004E5C24" w:rsidRDefault="004E5C24">
      <w:pPr>
        <w:tabs>
          <w:tab w:val="left" w:pos="1335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E5C24" w:rsidRDefault="004E5C24">
      <w:pPr>
        <w:rPr>
          <w:rFonts w:ascii="RobotoRegular" w:eastAsia="Times New Roman" w:hAnsi="RobotoRegular" w:cs="Times New Roman"/>
          <w:sz w:val="24"/>
          <w:szCs w:val="24"/>
          <w:lang w:eastAsia="ru-RU"/>
        </w:rPr>
      </w:pPr>
    </w:p>
    <w:p w:rsidR="004E5C24" w:rsidRDefault="004E5C24">
      <w:pPr>
        <w:rPr>
          <w:rFonts w:ascii="RobotoRegular" w:eastAsia="Times New Roman" w:hAnsi="RobotoRegular" w:cs="Times New Roman"/>
          <w:sz w:val="24"/>
          <w:szCs w:val="24"/>
          <w:lang w:eastAsia="ru-RU"/>
        </w:rPr>
        <w:sectPr w:rsidR="004E5C24">
          <w:pgSz w:w="16838" w:h="11906" w:orient="landscape"/>
          <w:pgMar w:top="567" w:right="284" w:bottom="284" w:left="340" w:header="709" w:footer="709" w:gutter="0"/>
          <w:cols w:space="708"/>
          <w:docGrid w:linePitch="360"/>
        </w:sectPr>
      </w:pPr>
    </w:p>
    <w:p w:rsidR="004E5C24" w:rsidRDefault="00BB4634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Подраздел 1.2. Сведения о зданиях, сооружениях, объектах незавершенного </w:t>
      </w:r>
      <w:r>
        <w:rPr>
          <w:rFonts w:ascii="Times New Roman" w:hAnsi="Times New Roman"/>
          <w:b/>
          <w:sz w:val="24"/>
          <w:szCs w:val="24"/>
        </w:rPr>
        <w:t>строительства,</w:t>
      </w:r>
    </w:p>
    <w:p w:rsidR="004E5C24" w:rsidRDefault="00BB46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единых недвижимых комплексах и иных объектах, отнесенных законом к недвижимости</w:t>
      </w:r>
    </w:p>
    <w:tbl>
      <w:tblPr>
        <w:tblW w:w="15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992"/>
        <w:gridCol w:w="1275"/>
        <w:gridCol w:w="992"/>
        <w:gridCol w:w="1417"/>
        <w:gridCol w:w="1275"/>
        <w:gridCol w:w="993"/>
        <w:gridCol w:w="1418"/>
        <w:gridCol w:w="1134"/>
        <w:gridCol w:w="850"/>
        <w:gridCol w:w="1134"/>
        <w:gridCol w:w="992"/>
        <w:gridCol w:w="1135"/>
        <w:gridCol w:w="1135"/>
      </w:tblGrid>
      <w:tr w:rsidR="004E5C24">
        <w:trPr>
          <w:cantSplit/>
          <w:trHeight w:val="3619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tab/>
            </w:r>
            <w:r>
              <w:rPr>
                <w:b/>
                <w:bCs/>
                <w:color w:val="000000"/>
                <w:sz w:val="20"/>
                <w:szCs w:val="20"/>
              </w:rPr>
              <w:t>Реестровый или порядковый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 объекта учета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объекта учета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Назначение объекта учета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(местоположение) объекта учета (с указанием кода ОКТ</w:t>
            </w:r>
            <w:r>
              <w:rPr>
                <w:b/>
                <w:sz w:val="20"/>
                <w:szCs w:val="20"/>
              </w:rPr>
              <w:t>МО)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Кадастровый номер объекта учета (с датой присвоения)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земельном участке, на котором расположен объект учета (кадастровый номер, форма собственности, площадь)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 правообладателе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Вид вещного права, на основании которого правообладателю </w:t>
            </w:r>
            <w:r>
              <w:rPr>
                <w:b/>
                <w:sz w:val="20"/>
                <w:szCs w:val="20"/>
              </w:rPr>
              <w:t xml:space="preserve">принадлежит объект учета </w:t>
            </w:r>
            <w:r>
              <w:rPr>
                <w:b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Сведения об основных характеристиках объекта учета, в том числе: площадь, протяженность, этажность (подземная этажность)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Кадастровая стоимость, руб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sz w:val="20"/>
                <w:szCs w:val="20"/>
              </w:rPr>
              <w:t>С</w:t>
            </w: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 xml:space="preserve">ведения об изменениях объекта учета (произведенных достройках, капитальном </w:t>
            </w: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ремонте, реконструкции, модернизации, сносе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об установленных в отношении объекта учета ограничениях (обременениях) с указанием наименования вида ограничений (обременений), основания и даты их возникновения и прекращения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Сведения о лице, в пользу к</w:t>
            </w:r>
            <w:r>
              <w:rPr>
                <w:rFonts w:ascii="RobotoRegular" w:hAnsi="RobotoRegular"/>
                <w:b/>
                <w:color w:val="000000"/>
                <w:sz w:val="20"/>
                <w:szCs w:val="20"/>
              </w:rPr>
              <w:t>оторого установлены ограничения (обременения)</w:t>
            </w:r>
          </w:p>
        </w:tc>
      </w:tr>
      <w:tr w:rsidR="004E5C24">
        <w:trPr>
          <w:cantSplit/>
          <w:trHeight w:val="335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BB463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</w:tr>
      <w:tr w:rsidR="004E5C24">
        <w:trPr>
          <w:cantSplit/>
          <w:trHeight w:val="410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pStyle w:val="Defaul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C24" w:rsidRDefault="004E5C24">
            <w:pPr>
              <w:widowControl w:val="0"/>
              <w:autoSpaceDE w:val="0"/>
              <w:autoSpaceDN w:val="0"/>
              <w:adjustRightInd w:val="0"/>
              <w:ind w:hanging="108"/>
              <w:jc w:val="center"/>
              <w:rPr>
                <w:rFonts w:ascii="RobotoRegular" w:hAnsi="RobotoRegular"/>
                <w:b/>
                <w:color w:val="000000"/>
                <w:sz w:val="20"/>
                <w:szCs w:val="20"/>
              </w:rPr>
            </w:pPr>
          </w:p>
        </w:tc>
      </w:tr>
    </w:tbl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>Подраздел 1.3. Помещения, машино-места и иные объекты, отнесенные законом к недвижимости</w:t>
      </w:r>
    </w:p>
    <w:tbl>
      <w:tblPr>
        <w:tblStyle w:val="a6"/>
        <w:tblW w:w="0" w:type="auto"/>
        <w:jc w:val="center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4E5C24">
        <w:trPr>
          <w:jc w:val="center"/>
        </w:trPr>
        <w:tc>
          <w:tcPr>
            <w:tcW w:w="54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9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ние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56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Адрес (место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положение) объекта учета (с указанием кода ОКТМО)</w:t>
            </w:r>
          </w:p>
        </w:tc>
        <w:tc>
          <w:tcPr>
            <w:tcW w:w="1275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Кадастро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вый номер объекта учета (с датой присвое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ния)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здании, сооружении, в состав которого входит объект учета (кадастро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вый номер, форма собствен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ности)</w:t>
            </w:r>
          </w:p>
        </w:tc>
        <w:tc>
          <w:tcPr>
            <w:tcW w:w="100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раво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объекта учета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Инвентарный номер объекта учета</w:t>
            </w:r>
          </w:p>
        </w:tc>
        <w:tc>
          <w:tcPr>
            <w:tcW w:w="85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 стои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мости объекта учета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об изменениях объекта учета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об установ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ленных ограничениях (обременениях)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 лице, в пользу которого установлены ограниче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(обременения)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4E5C24">
        <w:trPr>
          <w:jc w:val="center"/>
        </w:trPr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E5C24">
        <w:trPr>
          <w:jc w:val="center"/>
        </w:trPr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1.4. Сведения о воздушных и морских судах, судах внутреннего плавания</w:t>
      </w:r>
    </w:p>
    <w:tbl>
      <w:tblPr>
        <w:tblStyle w:val="a6"/>
        <w:tblW w:w="0" w:type="auto"/>
        <w:jc w:val="center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006"/>
        <w:gridCol w:w="851"/>
        <w:gridCol w:w="850"/>
        <w:gridCol w:w="851"/>
        <w:gridCol w:w="850"/>
        <w:gridCol w:w="851"/>
        <w:gridCol w:w="851"/>
        <w:gridCol w:w="851"/>
        <w:gridCol w:w="851"/>
      </w:tblGrid>
      <w:tr w:rsidR="004E5C24">
        <w:trPr>
          <w:jc w:val="center"/>
        </w:trPr>
        <w:tc>
          <w:tcPr>
            <w:tcW w:w="54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9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объекта учета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объекта учета</w:t>
            </w:r>
          </w:p>
        </w:tc>
        <w:tc>
          <w:tcPr>
            <w:tcW w:w="112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Назначе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ние объекта учета</w:t>
            </w:r>
          </w:p>
        </w:tc>
        <w:tc>
          <w:tcPr>
            <w:tcW w:w="156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Порт (место) регистрации и (или) место (аэродром) базирования (с указанием кода ОКТМО)</w:t>
            </w:r>
          </w:p>
        </w:tc>
        <w:tc>
          <w:tcPr>
            <w:tcW w:w="1275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Регистрацинный номер (с датой присвоения)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право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обла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дателе</w:t>
            </w:r>
          </w:p>
        </w:tc>
        <w:tc>
          <w:tcPr>
            <w:tcW w:w="100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 основных характеристиках судна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произведенных ремонте, модернизации судна</w:t>
            </w:r>
          </w:p>
        </w:tc>
        <w:tc>
          <w:tcPr>
            <w:tcW w:w="85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об установ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ленных ограничениях (обременениях)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о лице, в пользу которого установлены ограниче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ния (обременения)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ения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основных характеристиках судна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судна</w:t>
            </w:r>
          </w:p>
        </w:tc>
      </w:tr>
      <w:tr w:rsidR="004E5C24">
        <w:trPr>
          <w:jc w:val="center"/>
        </w:trPr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16</w:t>
            </w:r>
          </w:p>
        </w:tc>
      </w:tr>
      <w:tr w:rsidR="004E5C24">
        <w:trPr>
          <w:jc w:val="center"/>
        </w:trPr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15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lastRenderedPageBreak/>
        <w:t xml:space="preserve">Раздел 2. Сведения о муниципальном движимом имуществе и ином имуществе, не относящемся к </w:t>
      </w: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недвижимым и движимым вещам</w:t>
      </w: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2.1. Сведения об акциях</w:t>
      </w:r>
    </w:p>
    <w:tbl>
      <w:tblPr>
        <w:tblStyle w:val="a6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4E5C24">
        <w:tc>
          <w:tcPr>
            <w:tcW w:w="540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9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акционерном обществе (эмитенте)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об акциях </w:t>
            </w:r>
          </w:p>
        </w:tc>
        <w:tc>
          <w:tcPr>
            <w:tcW w:w="1120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</w:t>
            </w:r>
          </w:p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</w:p>
        </w:tc>
        <w:tc>
          <w:tcPr>
            <w:tcW w:w="1560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5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Сведения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об установленных ограничениях (обременениях)</w:t>
            </w:r>
          </w:p>
          <w:p w:rsidR="004E5C24" w:rsidRDefault="004E5C2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4E5C24"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E5C24"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2.2. Сведения о долях (вкладах) в уставных (складочных) капиталах</w:t>
      </w: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 xml:space="preserve"> хозяйственных обществ и товариществ</w:t>
      </w:r>
    </w:p>
    <w:tbl>
      <w:tblPr>
        <w:tblStyle w:val="a6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</w:tblGrid>
      <w:tr w:rsidR="004E5C24">
        <w:tc>
          <w:tcPr>
            <w:tcW w:w="540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69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хозяйственном обществе (товариществе)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Доля (вклад) в уставном (складочном) капитале хозяйственного общества, товарищества в процентах</w:t>
            </w:r>
          </w:p>
        </w:tc>
        <w:tc>
          <w:tcPr>
            <w:tcW w:w="112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</w:p>
        </w:tc>
        <w:tc>
          <w:tcPr>
            <w:tcW w:w="156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правообладателю принадлежит объект учета</w:t>
            </w:r>
          </w:p>
        </w:tc>
        <w:tc>
          <w:tcPr>
            <w:tcW w:w="1275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 установленных ограничениях (обременениях)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4E5C24"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4E5C24"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 xml:space="preserve">Подраздел 2.3. Сведения </w:t>
      </w: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о движимом имуществе и ином имуществе, за исключением акций и долей (вкладов) в уставных (складочных) капиталах хозяйственных обществ и товариществ</w:t>
      </w:r>
    </w:p>
    <w:tbl>
      <w:tblPr>
        <w:tblStyle w:val="a6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</w:tblGrid>
      <w:tr w:rsidR="004E5C24">
        <w:tc>
          <w:tcPr>
            <w:tcW w:w="540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 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69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движимого имущества (иного имущества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)</w:t>
            </w:r>
          </w:p>
        </w:tc>
        <w:tc>
          <w:tcPr>
            <w:tcW w:w="1276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объекте учета</w:t>
            </w:r>
          </w:p>
        </w:tc>
        <w:tc>
          <w:tcPr>
            <w:tcW w:w="1120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еле</w:t>
            </w:r>
          </w:p>
        </w:tc>
        <w:tc>
          <w:tcPr>
            <w:tcW w:w="1560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 о стоимости</w:t>
            </w:r>
          </w:p>
        </w:tc>
        <w:tc>
          <w:tcPr>
            <w:tcW w:w="1275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Вид вещного права, на основании которого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правообладателю принадлежит объект учета</w:t>
            </w:r>
          </w:p>
        </w:tc>
        <w:tc>
          <w:tcPr>
            <w:tcW w:w="1276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Сведения об установленных ограничениях (обременен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иях)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Сведения о лице, в пользу которого установлены ограничения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(обременения)</w:t>
            </w:r>
          </w:p>
        </w:tc>
        <w:tc>
          <w:tcPr>
            <w:tcW w:w="1493" w:type="dxa"/>
            <w:vAlign w:val="center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Иные сведения 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(при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необходимости)</w:t>
            </w:r>
          </w:p>
        </w:tc>
      </w:tr>
      <w:tr w:rsidR="004E5C24"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</w:tr>
      <w:tr w:rsidR="004E5C24"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Подраздел 2.4. Сведения о долях в праве общей долевой собственности на объекты недвижимого и (или) движимого имущества</w:t>
      </w:r>
    </w:p>
    <w:p w:rsidR="004E5C24" w:rsidRDefault="004E5C24">
      <w:pPr>
        <w:shd w:val="clear" w:color="auto" w:fill="FBFBFB"/>
        <w:spacing w:after="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Ind w:w="931" w:type="dxa"/>
        <w:tblLayout w:type="fixed"/>
        <w:tblLook w:val="04A0"/>
      </w:tblPr>
      <w:tblGrid>
        <w:gridCol w:w="540"/>
        <w:gridCol w:w="1269"/>
        <w:gridCol w:w="1276"/>
        <w:gridCol w:w="1120"/>
        <w:gridCol w:w="1560"/>
        <w:gridCol w:w="1275"/>
        <w:gridCol w:w="1276"/>
        <w:gridCol w:w="1493"/>
        <w:gridCol w:w="1493"/>
        <w:gridCol w:w="1493"/>
      </w:tblGrid>
      <w:tr w:rsidR="004E5C24">
        <w:tc>
          <w:tcPr>
            <w:tcW w:w="54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269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Размер доли в праве общей долевой собственности на объекты недвижимого и (или)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движимого имущества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стоимости доли</w:t>
            </w:r>
          </w:p>
        </w:tc>
        <w:tc>
          <w:tcPr>
            <w:tcW w:w="112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участниках общей долевой собственности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теле</w:t>
            </w:r>
          </w:p>
        </w:tc>
        <w:tc>
          <w:tcPr>
            <w:tcW w:w="1275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Вид вещного права, на основании которого правообладателю принадлежит объект учета</w:t>
            </w:r>
          </w:p>
        </w:tc>
        <w:tc>
          <w:tcPr>
            <w:tcW w:w="1276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объектах недвижимого и (или) движимо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го имущества, находящихся в общей долевой собственности </w:t>
            </w:r>
          </w:p>
        </w:tc>
        <w:tc>
          <w:tcPr>
            <w:tcW w:w="1493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об установленных в отношении доли ограничениях (обременениях)</w:t>
            </w:r>
          </w:p>
          <w:p w:rsidR="004E5C24" w:rsidRDefault="004E5C2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 лице, в пользу которого установлены ограничения (обременения)</w:t>
            </w:r>
          </w:p>
        </w:tc>
        <w:tc>
          <w:tcPr>
            <w:tcW w:w="1493" w:type="dxa"/>
          </w:tcPr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4E5C24" w:rsidRDefault="00BB4634">
            <w:pPr>
              <w:pStyle w:val="a7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4E5C24">
        <w:tc>
          <w:tcPr>
            <w:tcW w:w="54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69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2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60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5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4E5C24">
        <w:tc>
          <w:tcPr>
            <w:tcW w:w="54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9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93" w:type="dxa"/>
          </w:tcPr>
          <w:p w:rsidR="004E5C24" w:rsidRDefault="004E5C2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4E5C24">
      <w:pPr>
        <w:shd w:val="clear" w:color="auto" w:fill="FBFBFB"/>
        <w:spacing w:after="0" w:line="240" w:lineRule="auto"/>
        <w:jc w:val="both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BB463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  <w:r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  <w:t>Раздел 3. Сведения о лицах, обладающих правами на муниципальное имущество и сведениями о нем</w:t>
      </w:r>
    </w:p>
    <w:p w:rsidR="004E5C24" w:rsidRDefault="004E5C24">
      <w:pPr>
        <w:shd w:val="clear" w:color="auto" w:fill="FBFBFB"/>
        <w:spacing w:after="150" w:line="240" w:lineRule="auto"/>
        <w:jc w:val="center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tbl>
      <w:tblPr>
        <w:tblStyle w:val="a6"/>
        <w:tblW w:w="0" w:type="auto"/>
        <w:tblInd w:w="959" w:type="dxa"/>
        <w:tblLook w:val="04A0"/>
      </w:tblPr>
      <w:tblGrid>
        <w:gridCol w:w="567"/>
        <w:gridCol w:w="2243"/>
        <w:gridCol w:w="2693"/>
        <w:gridCol w:w="2551"/>
        <w:gridCol w:w="2268"/>
      </w:tblGrid>
      <w:tr w:rsidR="004E5C24">
        <w:tc>
          <w:tcPr>
            <w:tcW w:w="567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</w:t>
            </w:r>
          </w:p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2243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Сведения о правообладателях</w:t>
            </w:r>
          </w:p>
        </w:tc>
        <w:tc>
          <w:tcPr>
            <w:tcW w:w="2693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 принадлежащих на соответствующем вещном праве</w:t>
            </w:r>
          </w:p>
        </w:tc>
        <w:tc>
          <w:tcPr>
            <w:tcW w:w="2551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Реестровый номер объектов учета,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вещные права на которые ограничены (обременены) в пользу правообладателя</w:t>
            </w:r>
          </w:p>
        </w:tc>
        <w:tc>
          <w:tcPr>
            <w:tcW w:w="2268" w:type="dxa"/>
          </w:tcPr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Иные сведения</w:t>
            </w:r>
          </w:p>
          <w:p w:rsidR="004E5C24" w:rsidRDefault="00BB4634">
            <w:pPr>
              <w:pStyle w:val="a7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(при необходимости)</w:t>
            </w:r>
          </w:p>
        </w:tc>
      </w:tr>
      <w:tr w:rsidR="004E5C24">
        <w:tc>
          <w:tcPr>
            <w:tcW w:w="567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4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3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51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8" w:type="dxa"/>
          </w:tcPr>
          <w:p w:rsidR="004E5C24" w:rsidRDefault="00BB4634">
            <w:pPr>
              <w:spacing w:after="150" w:line="240" w:lineRule="auto"/>
              <w:jc w:val="center"/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b/>
                <w:color w:val="000000"/>
                <w:sz w:val="20"/>
                <w:szCs w:val="20"/>
                <w:lang w:eastAsia="ru-RU"/>
              </w:rPr>
              <w:t>5</w:t>
            </w:r>
          </w:p>
        </w:tc>
      </w:tr>
      <w:tr w:rsidR="004E5C24">
        <w:tc>
          <w:tcPr>
            <w:tcW w:w="567" w:type="dxa"/>
          </w:tcPr>
          <w:p w:rsidR="004E5C24" w:rsidRDefault="004E5C24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43" w:type="dxa"/>
          </w:tcPr>
          <w:p w:rsidR="004E5C24" w:rsidRDefault="004E5C24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4E5C24" w:rsidRDefault="004E5C24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1" w:type="dxa"/>
          </w:tcPr>
          <w:p w:rsidR="004E5C24" w:rsidRDefault="004E5C24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:rsidR="004E5C24" w:rsidRDefault="004E5C24">
            <w:pPr>
              <w:tabs>
                <w:tab w:val="left" w:pos="4275"/>
              </w:tabs>
              <w:spacing w:after="150" w:line="240" w:lineRule="auto"/>
              <w:rPr>
                <w:rFonts w:ascii="RobotoRegular" w:eastAsia="Times New Roman" w:hAnsi="RobotoRegular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E5C24" w:rsidRDefault="004E5C24">
      <w:pPr>
        <w:shd w:val="clear" w:color="auto" w:fill="FBFBFB"/>
        <w:tabs>
          <w:tab w:val="left" w:pos="4275"/>
        </w:tabs>
        <w:spacing w:after="150" w:line="240" w:lineRule="auto"/>
        <w:rPr>
          <w:rFonts w:ascii="RobotoRegular" w:eastAsia="Times New Roman" w:hAnsi="RobotoRegular" w:cs="Times New Roman"/>
          <w:b/>
          <w:color w:val="000000"/>
          <w:sz w:val="24"/>
          <w:szCs w:val="24"/>
          <w:lang w:eastAsia="ru-RU"/>
        </w:rPr>
      </w:pPr>
    </w:p>
    <w:p w:rsidR="004E5C24" w:rsidRDefault="004E5C24"/>
    <w:sectPr w:rsidR="004E5C24" w:rsidSect="004E5C24">
      <w:pgSz w:w="16838" w:h="11906" w:orient="landscape"/>
      <w:pgMar w:top="567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634" w:rsidRDefault="00BB4634">
      <w:pPr>
        <w:spacing w:line="240" w:lineRule="auto"/>
      </w:pPr>
      <w:r>
        <w:separator/>
      </w:r>
    </w:p>
  </w:endnote>
  <w:endnote w:type="continuationSeparator" w:id="1">
    <w:p w:rsidR="00BB4634" w:rsidRDefault="00BB463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Regular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634" w:rsidRDefault="00BB4634">
      <w:pPr>
        <w:spacing w:after="0"/>
      </w:pPr>
      <w:r>
        <w:separator/>
      </w:r>
    </w:p>
  </w:footnote>
  <w:footnote w:type="continuationSeparator" w:id="1">
    <w:p w:rsidR="00BB4634" w:rsidRDefault="00BB4634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300ED"/>
    <w:rsid w:val="00242C28"/>
    <w:rsid w:val="00386F39"/>
    <w:rsid w:val="00391365"/>
    <w:rsid w:val="00427BA6"/>
    <w:rsid w:val="004736F0"/>
    <w:rsid w:val="004E5C24"/>
    <w:rsid w:val="00521C1D"/>
    <w:rsid w:val="0054264B"/>
    <w:rsid w:val="00556451"/>
    <w:rsid w:val="00654E09"/>
    <w:rsid w:val="006F7FB6"/>
    <w:rsid w:val="007F331A"/>
    <w:rsid w:val="00813B31"/>
    <w:rsid w:val="008F5BD4"/>
    <w:rsid w:val="00A64EEB"/>
    <w:rsid w:val="00AA583F"/>
    <w:rsid w:val="00B040B4"/>
    <w:rsid w:val="00B249EF"/>
    <w:rsid w:val="00B86C97"/>
    <w:rsid w:val="00BB4634"/>
    <w:rsid w:val="00BD3631"/>
    <w:rsid w:val="00C300ED"/>
    <w:rsid w:val="00D322E5"/>
    <w:rsid w:val="00D72E06"/>
    <w:rsid w:val="00E241E1"/>
    <w:rsid w:val="00F51895"/>
    <w:rsid w:val="00FC3C01"/>
    <w:rsid w:val="74EB1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Table Grid" w:semiHidden="0" w:uiPriority="59" w:unhideWhenUsed="0" w:qFormat="1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C2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4E5C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E5C24"/>
    <w:rPr>
      <w:i/>
      <w:iCs/>
    </w:rPr>
  </w:style>
  <w:style w:type="character" w:styleId="a4">
    <w:name w:val="Strong"/>
    <w:basedOn w:val="a0"/>
    <w:uiPriority w:val="22"/>
    <w:qFormat/>
    <w:rsid w:val="004E5C24"/>
    <w:rPr>
      <w:b/>
      <w:bCs/>
    </w:rPr>
  </w:style>
  <w:style w:type="paragraph" w:styleId="a5">
    <w:name w:val="Normal (Web)"/>
    <w:basedOn w:val="a"/>
    <w:uiPriority w:val="99"/>
    <w:unhideWhenUsed/>
    <w:qFormat/>
    <w:rsid w:val="004E5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qFormat/>
    <w:rsid w:val="004E5C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qFormat/>
    <w:rsid w:val="004E5C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 Spacing"/>
    <w:uiPriority w:val="1"/>
    <w:qFormat/>
    <w:rsid w:val="004E5C24"/>
    <w:rPr>
      <w:rFonts w:ascii="Calibri" w:eastAsia="Calibri" w:hAnsi="Calibri" w:cs="Times New Roman"/>
      <w:sz w:val="22"/>
      <w:szCs w:val="22"/>
      <w:lang w:eastAsia="en-US"/>
    </w:rPr>
  </w:style>
  <w:style w:type="paragraph" w:styleId="a8">
    <w:name w:val="List Paragraph"/>
    <w:basedOn w:val="a"/>
    <w:uiPriority w:val="34"/>
    <w:qFormat/>
    <w:rsid w:val="004E5C24"/>
    <w:pPr>
      <w:ind w:left="720"/>
      <w:contextualSpacing/>
    </w:pPr>
  </w:style>
  <w:style w:type="paragraph" w:customStyle="1" w:styleId="Default">
    <w:name w:val="Default"/>
    <w:qFormat/>
    <w:rsid w:val="004E5C2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81690-6BF4-4BAA-BBEB-CACD6ADFF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6026</Words>
  <Characters>34350</Characters>
  <Application>Microsoft Office Word</Application>
  <DocSecurity>0</DocSecurity>
  <Lines>286</Lines>
  <Paragraphs>80</Paragraphs>
  <ScaleCrop>false</ScaleCrop>
  <Company>Grizli777</Company>
  <LinksUpToDate>false</LinksUpToDate>
  <CharactersWithSpaces>40296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2026-04-27T12:36:00Z</dcterms:created>
  <dcterms:modified xsi:type="dcterms:W3CDTF">2026-05-14T09:49:00Z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eyJoZGlkIjoiNDVlZTc1OWZlMTAzY2YzZDUxMGUzOGY4NWY4ZGIzYjQifQ==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EBD1ACF2A3F041F3BEFAF848782DC3A4_12</vt:lpwstr>
  </property>
</Properties>
</file>