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3A0" w:rsidRDefault="00B32612" w:rsidP="00B673A0">
      <w:pPr>
        <w:spacing w:after="0" w:line="240" w:lineRule="atLeast"/>
        <w:ind w:firstLine="720"/>
        <w:jc w:val="center"/>
        <w:rPr>
          <w:rFonts w:ascii="Times New Roman" w:hAnsi="Times New Roman"/>
          <w:b/>
          <w:bCs/>
          <w:sz w:val="28"/>
          <w:szCs w:val="28"/>
        </w:rPr>
      </w:pPr>
      <w:r w:rsidRPr="00B673A0">
        <w:rPr>
          <w:rFonts w:ascii="Times New Roman" w:hAnsi="Times New Roman"/>
          <w:b/>
          <w:bCs/>
          <w:sz w:val="28"/>
          <w:szCs w:val="28"/>
        </w:rPr>
        <w:t>А</w:t>
      </w:r>
      <w:r w:rsidR="00B673A0">
        <w:rPr>
          <w:rFonts w:ascii="Times New Roman" w:hAnsi="Times New Roman"/>
          <w:b/>
          <w:bCs/>
          <w:sz w:val="28"/>
          <w:szCs w:val="28"/>
        </w:rPr>
        <w:t>ДМИНИСТРАЦИЯ</w:t>
      </w:r>
    </w:p>
    <w:p w:rsidR="00B673A0" w:rsidRDefault="00B673A0" w:rsidP="00B673A0">
      <w:pPr>
        <w:spacing w:after="0" w:line="240" w:lineRule="atLeast"/>
        <w:ind w:firstLine="720"/>
        <w:rPr>
          <w:rFonts w:ascii="Times New Roman" w:hAnsi="Times New Roman"/>
          <w:b/>
          <w:bCs/>
          <w:sz w:val="28"/>
          <w:szCs w:val="28"/>
        </w:rPr>
      </w:pPr>
      <w:r>
        <w:rPr>
          <w:rFonts w:ascii="Times New Roman" w:hAnsi="Times New Roman"/>
          <w:b/>
          <w:bCs/>
          <w:sz w:val="28"/>
          <w:szCs w:val="28"/>
        </w:rPr>
        <w:t xml:space="preserve">МОРДОВСКО-ПОЛЯНСКОГО СЕЛЬСКОГО ПОСЕЛЕНИЯ </w:t>
      </w:r>
    </w:p>
    <w:p w:rsidR="00B673A0" w:rsidRDefault="00B673A0" w:rsidP="00B673A0">
      <w:pPr>
        <w:spacing w:after="0" w:line="240" w:lineRule="atLeast"/>
        <w:ind w:firstLine="720"/>
        <w:jc w:val="center"/>
        <w:rPr>
          <w:rFonts w:ascii="Times New Roman" w:hAnsi="Times New Roman"/>
          <w:b/>
          <w:bCs/>
          <w:sz w:val="28"/>
          <w:szCs w:val="28"/>
        </w:rPr>
      </w:pPr>
      <w:r>
        <w:rPr>
          <w:rFonts w:ascii="Times New Roman" w:hAnsi="Times New Roman"/>
          <w:b/>
          <w:bCs/>
          <w:sz w:val="28"/>
          <w:szCs w:val="28"/>
        </w:rPr>
        <w:t xml:space="preserve">ЗУБОВО-ПОЛЯНСКОГО МУНИЦИПАЛЬНОГО РАЙОНА </w:t>
      </w:r>
    </w:p>
    <w:p w:rsidR="00B673A0" w:rsidRPr="00B673A0" w:rsidRDefault="00B673A0" w:rsidP="00B673A0">
      <w:pPr>
        <w:spacing w:after="0" w:line="240" w:lineRule="atLeast"/>
        <w:ind w:firstLine="720"/>
        <w:jc w:val="center"/>
        <w:rPr>
          <w:rFonts w:ascii="Times New Roman" w:hAnsi="Times New Roman"/>
          <w:b/>
          <w:bCs/>
          <w:sz w:val="28"/>
          <w:szCs w:val="28"/>
        </w:rPr>
      </w:pPr>
      <w:r>
        <w:rPr>
          <w:rFonts w:ascii="Times New Roman" w:hAnsi="Times New Roman"/>
          <w:b/>
          <w:bCs/>
          <w:sz w:val="28"/>
          <w:szCs w:val="28"/>
        </w:rPr>
        <w:t>РЕСПУБЛИКИ МОРДОВИЯ</w:t>
      </w:r>
    </w:p>
    <w:p w:rsidR="00B32612" w:rsidRPr="00B673A0" w:rsidRDefault="00B32612" w:rsidP="00243B93">
      <w:pPr>
        <w:spacing w:line="240" w:lineRule="atLeast"/>
        <w:ind w:firstLine="720"/>
        <w:jc w:val="center"/>
        <w:rPr>
          <w:rFonts w:ascii="Times New Roman" w:hAnsi="Times New Roman"/>
          <w:b/>
          <w:bCs/>
          <w:sz w:val="28"/>
          <w:szCs w:val="28"/>
        </w:rPr>
      </w:pPr>
    </w:p>
    <w:p w:rsidR="00B32612" w:rsidRPr="00B673A0" w:rsidRDefault="00E924D4" w:rsidP="0038083E">
      <w:pPr>
        <w:spacing w:line="240" w:lineRule="atLeast"/>
        <w:jc w:val="center"/>
        <w:rPr>
          <w:rFonts w:ascii="Times New Roman" w:hAnsi="Times New Roman"/>
          <w:b/>
          <w:bCs/>
          <w:sz w:val="28"/>
          <w:szCs w:val="28"/>
        </w:rPr>
      </w:pPr>
      <w:r>
        <w:rPr>
          <w:rFonts w:ascii="Times New Roman" w:hAnsi="Times New Roman"/>
          <w:b/>
          <w:bCs/>
          <w:sz w:val="28"/>
          <w:szCs w:val="28"/>
        </w:rPr>
        <w:t xml:space="preserve">        </w:t>
      </w:r>
      <w:r w:rsidR="00B32612" w:rsidRPr="00B673A0">
        <w:rPr>
          <w:rFonts w:ascii="Times New Roman" w:hAnsi="Times New Roman"/>
          <w:b/>
          <w:bCs/>
          <w:sz w:val="28"/>
          <w:szCs w:val="28"/>
        </w:rPr>
        <w:t>ПОСТАНОВЛЕНИЕ</w:t>
      </w:r>
    </w:p>
    <w:p w:rsidR="00B32612" w:rsidRPr="00243B93" w:rsidRDefault="00B32612" w:rsidP="00243B93">
      <w:pPr>
        <w:rPr>
          <w:rFonts w:ascii="Times New Roman" w:hAnsi="Times New Roman"/>
          <w:sz w:val="24"/>
          <w:szCs w:val="24"/>
        </w:rPr>
      </w:pPr>
    </w:p>
    <w:p w:rsidR="00B32612" w:rsidRDefault="00721B98" w:rsidP="00243B93">
      <w:pPr>
        <w:rPr>
          <w:rFonts w:ascii="Times New Roman" w:hAnsi="Times New Roman"/>
          <w:sz w:val="28"/>
          <w:szCs w:val="28"/>
        </w:rPr>
      </w:pPr>
      <w:r>
        <w:rPr>
          <w:rFonts w:ascii="Times New Roman" w:hAnsi="Times New Roman"/>
          <w:sz w:val="28"/>
          <w:szCs w:val="28"/>
        </w:rPr>
        <w:t>18 февраля 2026</w:t>
      </w:r>
      <w:r w:rsidR="006A4EF5">
        <w:rPr>
          <w:rFonts w:ascii="Times New Roman" w:hAnsi="Times New Roman"/>
          <w:sz w:val="28"/>
          <w:szCs w:val="28"/>
        </w:rPr>
        <w:t xml:space="preserve"> года            </w:t>
      </w:r>
      <w:r w:rsidR="00F44919">
        <w:rPr>
          <w:rFonts w:ascii="Times New Roman" w:hAnsi="Times New Roman"/>
          <w:sz w:val="28"/>
          <w:szCs w:val="28"/>
        </w:rPr>
        <w:t xml:space="preserve">    </w:t>
      </w:r>
      <w:r w:rsidR="00B673A0">
        <w:rPr>
          <w:rFonts w:ascii="Times New Roman" w:hAnsi="Times New Roman"/>
          <w:sz w:val="28"/>
          <w:szCs w:val="28"/>
        </w:rPr>
        <w:t xml:space="preserve">              </w:t>
      </w:r>
      <w:r w:rsidR="00B32612" w:rsidRPr="00B673A0">
        <w:rPr>
          <w:rFonts w:ascii="Times New Roman" w:hAnsi="Times New Roman"/>
          <w:sz w:val="28"/>
          <w:szCs w:val="28"/>
        </w:rPr>
        <w:t xml:space="preserve">                          </w:t>
      </w:r>
      <w:r w:rsidR="003146B1">
        <w:rPr>
          <w:rFonts w:ascii="Times New Roman" w:hAnsi="Times New Roman"/>
          <w:sz w:val="28"/>
          <w:szCs w:val="28"/>
        </w:rPr>
        <w:t xml:space="preserve">                              </w:t>
      </w:r>
      <w:r w:rsidR="003320CC">
        <w:rPr>
          <w:rFonts w:ascii="Times New Roman" w:hAnsi="Times New Roman"/>
          <w:sz w:val="28"/>
          <w:szCs w:val="28"/>
        </w:rPr>
        <w:t xml:space="preserve">  </w:t>
      </w:r>
      <w:r w:rsidR="00B32612" w:rsidRPr="00B673A0">
        <w:rPr>
          <w:rFonts w:ascii="Times New Roman" w:hAnsi="Times New Roman"/>
          <w:sz w:val="28"/>
          <w:szCs w:val="28"/>
        </w:rPr>
        <w:t xml:space="preserve">№ </w:t>
      </w:r>
      <w:r>
        <w:rPr>
          <w:rFonts w:ascii="Times New Roman" w:hAnsi="Times New Roman"/>
          <w:sz w:val="28"/>
          <w:szCs w:val="28"/>
        </w:rPr>
        <w:t>1</w:t>
      </w:r>
    </w:p>
    <w:p w:rsidR="003320CC" w:rsidRPr="00B673A0" w:rsidRDefault="003320CC" w:rsidP="00243B93">
      <w:pPr>
        <w:rPr>
          <w:rFonts w:ascii="Times New Roman" w:hAnsi="Times New Roman"/>
          <w:sz w:val="28"/>
          <w:szCs w:val="28"/>
        </w:rPr>
      </w:pPr>
    </w:p>
    <w:p w:rsidR="00721B98" w:rsidRPr="00721B98" w:rsidRDefault="00721B98" w:rsidP="00721B98">
      <w:pPr>
        <w:spacing w:before="108" w:after="108"/>
        <w:jc w:val="center"/>
        <w:outlineLvl w:val="0"/>
        <w:rPr>
          <w:rFonts w:ascii="Times New Roman" w:hAnsi="Times New Roman"/>
          <w:b/>
          <w:bCs/>
          <w:color w:val="26282F"/>
          <w:sz w:val="28"/>
          <w:szCs w:val="28"/>
        </w:rPr>
      </w:pPr>
      <w:r w:rsidRPr="00721B98">
        <w:rPr>
          <w:rFonts w:ascii="Times New Roman" w:hAnsi="Times New Roman"/>
          <w:b/>
          <w:bCs/>
          <w:color w:val="26282F"/>
          <w:sz w:val="28"/>
          <w:szCs w:val="28"/>
        </w:rPr>
        <w:t xml:space="preserve">Об утверждении Порядка  авансирования поставки товаров, выполнения работ и оказания услуг для муниципальных нужд </w:t>
      </w:r>
      <w:proofErr w:type="spellStart"/>
      <w:r w:rsidRPr="00721B98">
        <w:rPr>
          <w:rFonts w:ascii="Times New Roman" w:hAnsi="Times New Roman"/>
          <w:b/>
          <w:bCs/>
          <w:color w:val="26282F"/>
          <w:sz w:val="28"/>
          <w:szCs w:val="28"/>
        </w:rPr>
        <w:t>Мордовско</w:t>
      </w:r>
      <w:proofErr w:type="spellEnd"/>
      <w:r w:rsidRPr="00721B98">
        <w:rPr>
          <w:rFonts w:ascii="Times New Roman" w:hAnsi="Times New Roman"/>
          <w:b/>
          <w:bCs/>
          <w:color w:val="26282F"/>
          <w:sz w:val="28"/>
          <w:szCs w:val="28"/>
        </w:rPr>
        <w:t xml:space="preserve"> - Полянского сельского поселения </w:t>
      </w:r>
      <w:proofErr w:type="spellStart"/>
      <w:r w:rsidRPr="00721B98">
        <w:rPr>
          <w:rFonts w:ascii="Times New Roman" w:hAnsi="Times New Roman"/>
          <w:b/>
          <w:bCs/>
          <w:color w:val="26282F"/>
          <w:sz w:val="28"/>
          <w:szCs w:val="28"/>
        </w:rPr>
        <w:t>Зубово-Полянского</w:t>
      </w:r>
      <w:proofErr w:type="spellEnd"/>
      <w:r w:rsidRPr="00721B98">
        <w:rPr>
          <w:rFonts w:ascii="Times New Roman" w:hAnsi="Times New Roman"/>
          <w:b/>
          <w:bCs/>
          <w:color w:val="26282F"/>
          <w:sz w:val="28"/>
          <w:szCs w:val="28"/>
        </w:rPr>
        <w:t xml:space="preserve"> муниципального района Республики Мордовия </w:t>
      </w:r>
    </w:p>
    <w:p w:rsidR="00721B98" w:rsidRPr="00721B98" w:rsidRDefault="00721B98" w:rsidP="00721B98">
      <w:pPr>
        <w:ind w:firstLine="720"/>
        <w:jc w:val="both"/>
        <w:rPr>
          <w:rFonts w:ascii="Times New Roman" w:hAnsi="Times New Roman"/>
          <w:sz w:val="28"/>
          <w:szCs w:val="28"/>
        </w:rPr>
      </w:pPr>
    </w:p>
    <w:p w:rsidR="00721B98" w:rsidRPr="00721B98" w:rsidRDefault="00721B98" w:rsidP="00721B98">
      <w:pPr>
        <w:ind w:firstLine="720"/>
        <w:jc w:val="both"/>
        <w:rPr>
          <w:rFonts w:ascii="Times New Roman" w:hAnsi="Times New Roman"/>
          <w:sz w:val="28"/>
          <w:szCs w:val="28"/>
        </w:rPr>
      </w:pPr>
      <w:r w:rsidRPr="00721B98">
        <w:rPr>
          <w:rFonts w:ascii="Times New Roman" w:hAnsi="Times New Roman"/>
          <w:sz w:val="28"/>
          <w:szCs w:val="28"/>
        </w:rPr>
        <w:t xml:space="preserve">В  соответствии с Бюджетным кодексом Российской Федерации, Федеральным законом от 06.10.2003№131-ФЗ « Об общих принципах организации местного самоуправления в Российской Федерации», руководствуясь Уставом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в целях упорядочения расчетов, связанных с поставкой товаров, выполнения работ и оказания услуг для муниципальных нужд, Администрация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постановляет:</w:t>
      </w:r>
    </w:p>
    <w:p w:rsidR="00721B98" w:rsidRPr="00721B98" w:rsidRDefault="00721B98" w:rsidP="00721B98">
      <w:pPr>
        <w:ind w:firstLine="720"/>
        <w:jc w:val="both"/>
        <w:rPr>
          <w:rFonts w:ascii="Times New Roman" w:hAnsi="Times New Roman"/>
          <w:sz w:val="28"/>
          <w:szCs w:val="28"/>
        </w:rPr>
      </w:pPr>
      <w:bookmarkStart w:id="0" w:name="sub_1"/>
      <w:r w:rsidRPr="00721B98">
        <w:rPr>
          <w:rFonts w:ascii="Times New Roman" w:hAnsi="Times New Roman"/>
          <w:sz w:val="28"/>
          <w:szCs w:val="28"/>
        </w:rPr>
        <w:t xml:space="preserve">1. Утвердить </w:t>
      </w:r>
      <w:r w:rsidRPr="00721B98">
        <w:rPr>
          <w:rFonts w:ascii="Times New Roman" w:hAnsi="Times New Roman"/>
          <w:sz w:val="28"/>
          <w:szCs w:val="28"/>
          <w:lang w:bidi="ru-RU"/>
        </w:rPr>
        <w:t xml:space="preserve">порядок авансирования поставки товаров, выполнения работ и оказания услуг для муниципальных нужд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 Республики Мордовия (приложение 1).</w:t>
      </w:r>
    </w:p>
    <w:bookmarkEnd w:id="0"/>
    <w:p w:rsidR="00721B98" w:rsidRPr="00721B98" w:rsidRDefault="00721B98" w:rsidP="00721B98">
      <w:pPr>
        <w:pStyle w:val="a6"/>
        <w:ind w:firstLine="708"/>
        <w:jc w:val="both"/>
        <w:rPr>
          <w:sz w:val="28"/>
          <w:szCs w:val="28"/>
        </w:rPr>
      </w:pPr>
      <w:r w:rsidRPr="00721B98">
        <w:rPr>
          <w:sz w:val="28"/>
          <w:szCs w:val="28"/>
        </w:rPr>
        <w:t xml:space="preserve">2. Постановление подлежит обязательному опубликованию в газете «ВЕСТИ СЕЛА» и на официальном сайте Администрации </w:t>
      </w:r>
      <w:proofErr w:type="spellStart"/>
      <w:r w:rsidRPr="00721B98">
        <w:rPr>
          <w:sz w:val="28"/>
          <w:szCs w:val="28"/>
        </w:rPr>
        <w:t>Мордовско</w:t>
      </w:r>
      <w:proofErr w:type="spellEnd"/>
      <w:r w:rsidRPr="00721B98">
        <w:rPr>
          <w:sz w:val="28"/>
          <w:szCs w:val="28"/>
        </w:rPr>
        <w:t xml:space="preserve"> - Полянского сельского поселения  и вступает в законную силу с</w:t>
      </w:r>
      <w:r>
        <w:rPr>
          <w:sz w:val="28"/>
          <w:szCs w:val="28"/>
        </w:rPr>
        <w:t xml:space="preserve"> </w:t>
      </w:r>
      <w:r w:rsidRPr="00721B98">
        <w:rPr>
          <w:sz w:val="28"/>
          <w:szCs w:val="28"/>
        </w:rPr>
        <w:t>01 января 2026 года.</w:t>
      </w:r>
    </w:p>
    <w:p w:rsidR="003320CC" w:rsidRPr="00721B98" w:rsidRDefault="003320CC" w:rsidP="00243B93">
      <w:pPr>
        <w:widowControl w:val="0"/>
        <w:autoSpaceDE w:val="0"/>
        <w:autoSpaceDN w:val="0"/>
        <w:adjustRightInd w:val="0"/>
        <w:spacing w:after="0" w:line="240" w:lineRule="auto"/>
        <w:ind w:left="1425"/>
        <w:rPr>
          <w:rFonts w:ascii="Times New Roman" w:hAnsi="Times New Roman"/>
          <w:sz w:val="28"/>
          <w:szCs w:val="28"/>
        </w:rPr>
      </w:pPr>
    </w:p>
    <w:p w:rsidR="00B32612" w:rsidRPr="00721B98" w:rsidRDefault="00B32612" w:rsidP="00243B93">
      <w:pPr>
        <w:widowControl w:val="0"/>
        <w:autoSpaceDE w:val="0"/>
        <w:autoSpaceDN w:val="0"/>
        <w:adjustRightInd w:val="0"/>
        <w:spacing w:after="0" w:line="240" w:lineRule="auto"/>
        <w:ind w:left="1425"/>
        <w:rPr>
          <w:rFonts w:ascii="Times New Roman" w:hAnsi="Times New Roman"/>
          <w:sz w:val="28"/>
          <w:szCs w:val="28"/>
        </w:rPr>
      </w:pPr>
    </w:p>
    <w:p w:rsidR="00B32612" w:rsidRPr="00B673A0" w:rsidRDefault="00B32612" w:rsidP="00243B93">
      <w:pPr>
        <w:widowControl w:val="0"/>
        <w:autoSpaceDE w:val="0"/>
        <w:autoSpaceDN w:val="0"/>
        <w:adjustRightInd w:val="0"/>
        <w:spacing w:after="0" w:line="240" w:lineRule="auto"/>
        <w:rPr>
          <w:rFonts w:ascii="Times New Roman" w:hAnsi="Times New Roman"/>
          <w:b/>
          <w:sz w:val="28"/>
          <w:szCs w:val="28"/>
        </w:rPr>
      </w:pPr>
      <w:r w:rsidRPr="00B673A0">
        <w:rPr>
          <w:rFonts w:ascii="Times New Roman" w:hAnsi="Times New Roman"/>
          <w:b/>
          <w:sz w:val="28"/>
          <w:szCs w:val="28"/>
        </w:rPr>
        <w:t xml:space="preserve">Глава </w:t>
      </w:r>
      <w:proofErr w:type="spellStart"/>
      <w:r w:rsidRPr="00B673A0">
        <w:rPr>
          <w:rFonts w:ascii="Times New Roman" w:hAnsi="Times New Roman"/>
          <w:b/>
          <w:sz w:val="28"/>
          <w:szCs w:val="28"/>
        </w:rPr>
        <w:t>Мордовско-Полянского</w:t>
      </w:r>
      <w:proofErr w:type="spellEnd"/>
    </w:p>
    <w:p w:rsidR="00B32612" w:rsidRPr="00B673A0" w:rsidRDefault="00B32612" w:rsidP="00400D06">
      <w:pPr>
        <w:widowControl w:val="0"/>
        <w:tabs>
          <w:tab w:val="left" w:pos="5760"/>
        </w:tabs>
        <w:autoSpaceDE w:val="0"/>
        <w:autoSpaceDN w:val="0"/>
        <w:adjustRightInd w:val="0"/>
        <w:spacing w:after="0" w:line="240" w:lineRule="auto"/>
        <w:rPr>
          <w:rFonts w:ascii="Times New Roman" w:hAnsi="Times New Roman"/>
          <w:b/>
          <w:sz w:val="28"/>
          <w:szCs w:val="28"/>
        </w:rPr>
      </w:pPr>
      <w:r w:rsidRPr="00B673A0">
        <w:rPr>
          <w:rFonts w:ascii="Times New Roman" w:hAnsi="Times New Roman"/>
          <w:b/>
          <w:sz w:val="28"/>
          <w:szCs w:val="28"/>
        </w:rPr>
        <w:t>сельского поселения</w:t>
      </w:r>
      <w:r w:rsidR="00400D06" w:rsidRPr="00B673A0">
        <w:rPr>
          <w:rFonts w:ascii="Times New Roman" w:hAnsi="Times New Roman"/>
          <w:b/>
          <w:sz w:val="28"/>
          <w:szCs w:val="28"/>
        </w:rPr>
        <w:tab/>
        <w:t xml:space="preserve">                         </w:t>
      </w:r>
      <w:proofErr w:type="spellStart"/>
      <w:r w:rsidR="00400D06" w:rsidRPr="00B673A0">
        <w:rPr>
          <w:rFonts w:ascii="Times New Roman" w:hAnsi="Times New Roman"/>
          <w:b/>
          <w:sz w:val="28"/>
          <w:szCs w:val="28"/>
        </w:rPr>
        <w:t>М.И.Разгадов</w:t>
      </w:r>
      <w:proofErr w:type="spellEnd"/>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721B98" w:rsidRPr="00721B98" w:rsidRDefault="00721B98" w:rsidP="00721B98">
      <w:pPr>
        <w:pStyle w:val="ConsPlusNormal"/>
        <w:widowControl/>
        <w:ind w:firstLine="0"/>
        <w:jc w:val="right"/>
        <w:outlineLvl w:val="0"/>
        <w:rPr>
          <w:rFonts w:ascii="Times New Roman" w:hAnsi="Times New Roman" w:cs="Times New Roman"/>
          <w:sz w:val="28"/>
          <w:szCs w:val="28"/>
        </w:rPr>
      </w:pPr>
      <w:bookmarkStart w:id="1" w:name="sub_1000"/>
      <w:r w:rsidRPr="00721B98">
        <w:rPr>
          <w:rFonts w:ascii="Times New Roman" w:hAnsi="Times New Roman" w:cs="Times New Roman"/>
          <w:sz w:val="28"/>
          <w:szCs w:val="28"/>
        </w:rPr>
        <w:lastRenderedPageBreak/>
        <w:t>Приложение 1</w:t>
      </w:r>
    </w:p>
    <w:p w:rsidR="00721B98" w:rsidRDefault="00721B98" w:rsidP="00721B98">
      <w:pPr>
        <w:pStyle w:val="ConsPlusNormal"/>
        <w:widowControl/>
        <w:ind w:firstLine="0"/>
        <w:jc w:val="right"/>
        <w:rPr>
          <w:rFonts w:ascii="Times New Roman" w:hAnsi="Times New Roman" w:cs="Times New Roman"/>
          <w:sz w:val="28"/>
          <w:szCs w:val="28"/>
        </w:rPr>
      </w:pPr>
      <w:r w:rsidRPr="00721B98">
        <w:rPr>
          <w:rFonts w:ascii="Times New Roman" w:hAnsi="Times New Roman" w:cs="Times New Roman"/>
          <w:sz w:val="28"/>
          <w:szCs w:val="28"/>
        </w:rPr>
        <w:t>к Постановлению</w:t>
      </w:r>
    </w:p>
    <w:p w:rsidR="00721B98" w:rsidRDefault="00721B98" w:rsidP="00721B98">
      <w:pPr>
        <w:pStyle w:val="ConsPlusNormal"/>
        <w:widowControl/>
        <w:ind w:firstLine="0"/>
        <w:jc w:val="right"/>
        <w:rPr>
          <w:rFonts w:ascii="Times New Roman" w:hAnsi="Times New Roman" w:cs="Times New Roman"/>
          <w:sz w:val="28"/>
          <w:szCs w:val="28"/>
        </w:rPr>
      </w:pPr>
      <w:r>
        <w:rPr>
          <w:rFonts w:ascii="Times New Roman" w:hAnsi="Times New Roman" w:cs="Times New Roman"/>
          <w:sz w:val="28"/>
          <w:szCs w:val="28"/>
        </w:rPr>
        <w:t xml:space="preserve">администрации </w:t>
      </w:r>
      <w:proofErr w:type="spellStart"/>
      <w:r>
        <w:rPr>
          <w:rFonts w:ascii="Times New Roman" w:hAnsi="Times New Roman" w:cs="Times New Roman"/>
          <w:sz w:val="28"/>
          <w:szCs w:val="28"/>
        </w:rPr>
        <w:t>Мордовско-Полянского</w:t>
      </w:r>
      <w:proofErr w:type="spellEnd"/>
    </w:p>
    <w:p w:rsidR="00721B98" w:rsidRDefault="00721B98" w:rsidP="00721B98">
      <w:pPr>
        <w:pStyle w:val="ConsPlusNormal"/>
        <w:widowControl/>
        <w:ind w:firstLine="0"/>
        <w:jc w:val="right"/>
        <w:rPr>
          <w:rFonts w:ascii="Times New Roman" w:hAnsi="Times New Roman" w:cs="Times New Roman"/>
          <w:sz w:val="28"/>
          <w:szCs w:val="28"/>
        </w:rPr>
      </w:pPr>
      <w:r>
        <w:rPr>
          <w:rFonts w:ascii="Times New Roman" w:hAnsi="Times New Roman" w:cs="Times New Roman"/>
          <w:sz w:val="28"/>
          <w:szCs w:val="28"/>
        </w:rPr>
        <w:t xml:space="preserve"> сельского поселения </w:t>
      </w:r>
    </w:p>
    <w:p w:rsidR="00721B98" w:rsidRDefault="00721B98" w:rsidP="00721B98">
      <w:pPr>
        <w:pStyle w:val="ConsPlusNormal"/>
        <w:widowControl/>
        <w:ind w:firstLine="0"/>
        <w:jc w:val="right"/>
        <w:rPr>
          <w:rFonts w:ascii="Times New Roman" w:hAnsi="Times New Roman" w:cs="Times New Roman"/>
          <w:sz w:val="28"/>
          <w:szCs w:val="28"/>
        </w:rPr>
      </w:pPr>
      <w:proofErr w:type="spellStart"/>
      <w:r>
        <w:rPr>
          <w:rFonts w:ascii="Times New Roman" w:hAnsi="Times New Roman" w:cs="Times New Roman"/>
          <w:sz w:val="28"/>
          <w:szCs w:val="28"/>
        </w:rPr>
        <w:t>Зубово-Полянского</w:t>
      </w:r>
      <w:proofErr w:type="spellEnd"/>
      <w:r>
        <w:rPr>
          <w:rFonts w:ascii="Times New Roman" w:hAnsi="Times New Roman" w:cs="Times New Roman"/>
          <w:sz w:val="28"/>
          <w:szCs w:val="28"/>
        </w:rPr>
        <w:t xml:space="preserve"> муниципального района</w:t>
      </w:r>
    </w:p>
    <w:p w:rsidR="00721B98" w:rsidRPr="00721B98" w:rsidRDefault="00721B98" w:rsidP="00721B98">
      <w:pPr>
        <w:pStyle w:val="ConsPlusNormal"/>
        <w:widowControl/>
        <w:ind w:firstLine="0"/>
        <w:jc w:val="right"/>
        <w:rPr>
          <w:rFonts w:ascii="Times New Roman" w:hAnsi="Times New Roman" w:cs="Times New Roman"/>
          <w:sz w:val="28"/>
          <w:szCs w:val="28"/>
        </w:rPr>
      </w:pPr>
      <w:r>
        <w:rPr>
          <w:rFonts w:ascii="Times New Roman" w:hAnsi="Times New Roman" w:cs="Times New Roman"/>
          <w:sz w:val="28"/>
          <w:szCs w:val="28"/>
        </w:rPr>
        <w:t xml:space="preserve"> Республики Мордовия</w:t>
      </w:r>
    </w:p>
    <w:p w:rsidR="00721B98" w:rsidRPr="00721B98" w:rsidRDefault="00721B98" w:rsidP="00721B98">
      <w:pPr>
        <w:pStyle w:val="ConsPlusNormal"/>
        <w:widowControl/>
        <w:ind w:firstLine="0"/>
        <w:jc w:val="right"/>
        <w:rPr>
          <w:rFonts w:ascii="Times New Roman" w:hAnsi="Times New Roman" w:cs="Times New Roman"/>
          <w:sz w:val="28"/>
          <w:szCs w:val="28"/>
        </w:rPr>
      </w:pPr>
      <w:r w:rsidRPr="00721B98">
        <w:rPr>
          <w:rFonts w:ascii="Times New Roman" w:hAnsi="Times New Roman" w:cs="Times New Roman"/>
          <w:sz w:val="28"/>
          <w:szCs w:val="28"/>
        </w:rPr>
        <w:t xml:space="preserve">от </w:t>
      </w:r>
      <w:r>
        <w:rPr>
          <w:rFonts w:ascii="Times New Roman" w:hAnsi="Times New Roman" w:cs="Times New Roman"/>
          <w:sz w:val="28"/>
          <w:szCs w:val="28"/>
        </w:rPr>
        <w:t>18 февраля</w:t>
      </w:r>
      <w:r w:rsidRPr="00721B98">
        <w:rPr>
          <w:rFonts w:ascii="Times New Roman" w:hAnsi="Times New Roman" w:cs="Times New Roman"/>
          <w:sz w:val="28"/>
          <w:szCs w:val="28"/>
        </w:rPr>
        <w:t xml:space="preserve"> 2026г № </w:t>
      </w:r>
      <w:r>
        <w:rPr>
          <w:rFonts w:ascii="Times New Roman" w:hAnsi="Times New Roman" w:cs="Times New Roman"/>
          <w:sz w:val="28"/>
          <w:szCs w:val="28"/>
        </w:rPr>
        <w:t>1</w:t>
      </w:r>
    </w:p>
    <w:p w:rsidR="00721B98" w:rsidRPr="00721B98" w:rsidRDefault="00721B98" w:rsidP="00721B98">
      <w:pPr>
        <w:spacing w:line="240" w:lineRule="auto"/>
        <w:jc w:val="center"/>
        <w:outlineLvl w:val="0"/>
        <w:rPr>
          <w:rFonts w:ascii="Times New Roman" w:hAnsi="Times New Roman"/>
          <w:b/>
          <w:bCs/>
          <w:color w:val="26282F"/>
          <w:sz w:val="28"/>
          <w:szCs w:val="28"/>
        </w:rPr>
      </w:pPr>
    </w:p>
    <w:bookmarkEnd w:id="1"/>
    <w:p w:rsidR="00721B98" w:rsidRPr="00721B98" w:rsidRDefault="00721B98" w:rsidP="00721B98">
      <w:pPr>
        <w:adjustRightInd w:val="0"/>
        <w:spacing w:line="240" w:lineRule="auto"/>
        <w:ind w:firstLine="567"/>
        <w:contextualSpacing/>
        <w:jc w:val="center"/>
        <w:rPr>
          <w:rFonts w:ascii="Times New Roman" w:hAnsi="Times New Roman"/>
          <w:b/>
          <w:sz w:val="28"/>
          <w:szCs w:val="28"/>
        </w:rPr>
      </w:pPr>
      <w:r w:rsidRPr="00721B98">
        <w:rPr>
          <w:rFonts w:ascii="Times New Roman" w:hAnsi="Times New Roman"/>
          <w:b/>
          <w:sz w:val="28"/>
          <w:szCs w:val="28"/>
        </w:rPr>
        <w:t xml:space="preserve">Порядок </w:t>
      </w:r>
    </w:p>
    <w:p w:rsidR="00721B98" w:rsidRPr="00721B98" w:rsidRDefault="00721B98" w:rsidP="00721B98">
      <w:pPr>
        <w:adjustRightInd w:val="0"/>
        <w:spacing w:line="240" w:lineRule="auto"/>
        <w:contextualSpacing/>
        <w:jc w:val="center"/>
        <w:rPr>
          <w:rFonts w:ascii="Times New Roman" w:hAnsi="Times New Roman"/>
          <w:b/>
          <w:sz w:val="28"/>
          <w:szCs w:val="28"/>
        </w:rPr>
      </w:pPr>
      <w:r w:rsidRPr="00721B98">
        <w:rPr>
          <w:rFonts w:ascii="Times New Roman" w:hAnsi="Times New Roman"/>
          <w:b/>
          <w:sz w:val="28"/>
          <w:szCs w:val="28"/>
        </w:rPr>
        <w:t xml:space="preserve">авансирования поставки товаров, выполнения работ и оказания услуг для муниципальных нужд </w:t>
      </w:r>
      <w:proofErr w:type="spellStart"/>
      <w:r w:rsidRPr="00721B98">
        <w:rPr>
          <w:rFonts w:ascii="Times New Roman" w:hAnsi="Times New Roman"/>
          <w:b/>
          <w:sz w:val="28"/>
          <w:szCs w:val="28"/>
        </w:rPr>
        <w:t>Мордовско</w:t>
      </w:r>
      <w:proofErr w:type="spellEnd"/>
      <w:r w:rsidRPr="00721B98">
        <w:rPr>
          <w:rFonts w:ascii="Times New Roman" w:hAnsi="Times New Roman"/>
          <w:b/>
          <w:sz w:val="28"/>
          <w:szCs w:val="28"/>
        </w:rPr>
        <w:t xml:space="preserve"> - Полянского сельского поселения </w:t>
      </w:r>
      <w:proofErr w:type="spellStart"/>
      <w:r w:rsidRPr="00721B98">
        <w:rPr>
          <w:rFonts w:ascii="Times New Roman" w:hAnsi="Times New Roman"/>
          <w:b/>
          <w:sz w:val="28"/>
          <w:szCs w:val="28"/>
        </w:rPr>
        <w:t>Зубово-Полянского</w:t>
      </w:r>
      <w:proofErr w:type="spellEnd"/>
      <w:r w:rsidRPr="00721B98">
        <w:rPr>
          <w:rFonts w:ascii="Times New Roman" w:hAnsi="Times New Roman"/>
          <w:b/>
          <w:sz w:val="28"/>
          <w:szCs w:val="28"/>
        </w:rPr>
        <w:t xml:space="preserve"> муниципального района Республики Мордовия</w:t>
      </w:r>
    </w:p>
    <w:p w:rsidR="00721B98" w:rsidRPr="00721B98" w:rsidRDefault="00721B98" w:rsidP="00721B98">
      <w:pPr>
        <w:adjustRightInd w:val="0"/>
        <w:spacing w:line="240" w:lineRule="auto"/>
        <w:contextualSpacing/>
        <w:jc w:val="center"/>
        <w:rPr>
          <w:rFonts w:ascii="Times New Roman" w:hAnsi="Times New Roman"/>
          <w:b/>
          <w:sz w:val="28"/>
          <w:szCs w:val="28"/>
        </w:rPr>
      </w:pP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xml:space="preserve">1. Настоящим Порядком авансирования поставки товаров, выполнения работ и оказания услуг для муниципальных нужд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 Республики Мордовия устанавливаются порядок определения размера авансовых платежей по муниципальным контрактам (договорам) и особенности их осуществления.</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xml:space="preserve">Определение размера авансовых платежей производится муниципальным заказчиком (получателем средств бюджета) согласно условиям муниципального контракта (договора). При этом муниципальный заказчик (получатель средств бюджета) при заключении подлежащих оплате за счет средств бюджета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 Республики Мордовия (далее - местный бюджет) муниципальных контрактов (договоров) на поставку товаров (работ, услуг), вправе предусматривать авансовые платежи в </w:t>
      </w:r>
      <w:proofErr w:type="gramStart"/>
      <w:r w:rsidRPr="00721B98">
        <w:rPr>
          <w:rFonts w:ascii="Times New Roman" w:hAnsi="Times New Roman"/>
          <w:sz w:val="28"/>
          <w:szCs w:val="28"/>
        </w:rPr>
        <w:t>пределах</w:t>
      </w:r>
      <w:proofErr w:type="gramEnd"/>
      <w:r w:rsidRPr="00721B98">
        <w:rPr>
          <w:rFonts w:ascii="Times New Roman" w:hAnsi="Times New Roman"/>
          <w:sz w:val="28"/>
          <w:szCs w:val="28"/>
        </w:rPr>
        <w:t xml:space="preserve"> доведенных в установленном порядке соответствующих лимитов бюджетных обязательств:</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1.1. В размере до 100 процентов суммы государственного контракта (договора), но не более доведенных лимитов бюджетных обязательств по соответствующему коду бюджетной классификации:</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xml:space="preserve">- об оказании услуг связи, </w:t>
      </w:r>
      <w:proofErr w:type="spellStart"/>
      <w:r w:rsidRPr="00721B98">
        <w:rPr>
          <w:rFonts w:ascii="Times New Roman" w:hAnsi="Times New Roman"/>
          <w:sz w:val="28"/>
          <w:szCs w:val="28"/>
        </w:rPr>
        <w:t>телематические</w:t>
      </w:r>
      <w:proofErr w:type="spellEnd"/>
      <w:r w:rsidRPr="00721B98">
        <w:rPr>
          <w:rFonts w:ascii="Times New Roman" w:hAnsi="Times New Roman"/>
          <w:sz w:val="28"/>
          <w:szCs w:val="28"/>
        </w:rPr>
        <w:t xml:space="preserve"> услуги связи (интернет);</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 подписке на периодические печатные издания и об их приобретении;</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об обучении на курсах повышения квалификации, о прохождении профессиональной переподготовки;</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об организации, проведении и участии в конференциях, семинарах, совещаниях, конкурсах, слетах;</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 приобретении ави</w:t>
      </w:r>
      <w:proofErr w:type="gramStart"/>
      <w:r w:rsidRPr="00721B98">
        <w:rPr>
          <w:rFonts w:ascii="Times New Roman" w:hAnsi="Times New Roman"/>
          <w:sz w:val="28"/>
          <w:szCs w:val="28"/>
        </w:rPr>
        <w:t>а-</w:t>
      </w:r>
      <w:proofErr w:type="gramEnd"/>
      <w:r w:rsidRPr="00721B98">
        <w:rPr>
          <w:rFonts w:ascii="Times New Roman" w:hAnsi="Times New Roman"/>
          <w:sz w:val="28"/>
          <w:szCs w:val="28"/>
        </w:rPr>
        <w:t xml:space="preserve"> и железнодорожных билетов, билетов для проезда городским и пригородным транспортом;</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об обязательном страховании гражданской ответственности владельцев транспортных средств;</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 проведении технического осмотра автотранспорта;</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на представительские расходы и иные расходы, связанные с представительской деятельностью органов местного самоуправления;</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lastRenderedPageBreak/>
        <w:t>- об услугах кредитных организаций по зачислению денежных средств на лицевые счета работников (служащих), открытые в кредитных учреждениях;</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 проведении государственной экспертизы проектной документации и результатов инженерных изысканий;</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на оказание услуг по изготовлению бюллетеней, открепительных удостоверений, информационных материалов, размещаемых в помещениях избирательных комиссий, комиссий референдума, помещениях для голосования;</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на приобретение материалов и оборудования для ликвидации возможных аварийных ситуаций в органах местного самоуправления и муниципальных казенных учреждениях;</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расходов на оказание дорогостоящих видов медицинской помощи;</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о проведении проверки достоверности определения сметной стоимости строительства, реконструкции, технического перевооружения (если такое перевооружение связано со строительством или реконструкцией объекта капитального строительства), капитального ремонта объектов капитального строительства;</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 xml:space="preserve">- на оказание услуг по технологическому присоединению </w:t>
      </w:r>
      <w:proofErr w:type="spellStart"/>
      <w:r w:rsidRPr="00721B98">
        <w:rPr>
          <w:rFonts w:ascii="Times New Roman" w:hAnsi="Times New Roman"/>
          <w:sz w:val="28"/>
          <w:szCs w:val="28"/>
        </w:rPr>
        <w:t>энергопринимающих</w:t>
      </w:r>
      <w:proofErr w:type="spellEnd"/>
      <w:r w:rsidRPr="00721B98">
        <w:rPr>
          <w:rFonts w:ascii="Times New Roman" w:hAnsi="Times New Roman"/>
          <w:sz w:val="28"/>
          <w:szCs w:val="28"/>
        </w:rPr>
        <w:t xml:space="preserve"> устройств электроустановки объекта;</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r w:rsidRPr="00721B98">
        <w:rPr>
          <w:rFonts w:ascii="Times New Roman" w:hAnsi="Times New Roman"/>
          <w:sz w:val="28"/>
          <w:szCs w:val="28"/>
        </w:rPr>
        <w:t>1.2. В размере до 30 процентов суммы муниципального контракта (договора), но не более доведенных лимитов бюджетных обязательств по соответствующему коду бюджетной классификации - по остальным муниципальным контрактам (договорам).</w:t>
      </w:r>
    </w:p>
    <w:p w:rsidR="00721B98" w:rsidRPr="00721B98" w:rsidRDefault="00721B98" w:rsidP="00721B98">
      <w:pPr>
        <w:spacing w:line="240" w:lineRule="auto"/>
        <w:ind w:left="-567" w:firstLine="567"/>
        <w:jc w:val="both"/>
        <w:rPr>
          <w:rFonts w:ascii="Times New Roman" w:hAnsi="Times New Roman"/>
          <w:sz w:val="28"/>
          <w:szCs w:val="28"/>
        </w:rPr>
      </w:pPr>
      <w:proofErr w:type="gramStart"/>
      <w:r w:rsidRPr="00721B98">
        <w:rPr>
          <w:rFonts w:ascii="Times New Roman" w:hAnsi="Times New Roman"/>
          <w:sz w:val="28"/>
          <w:szCs w:val="28"/>
        </w:rPr>
        <w:t>1.3. в размере, не превышающем 50 процентов суммы муниципального  контракта (договора) о поставке товаров, выполнении работ, оказании услуг, о выполнении работ в сфере благоустройства общественных территорий (центральные площади, парки и др.) и иные мероприятия, предусмотренные государственными (муниципальными) программами формирования современной городской среды  при включении в договор (муниципальный  контракт) условия о последующих после выплаты аванса платежах в размере, не превышающем разницу</w:t>
      </w:r>
      <w:proofErr w:type="gramEnd"/>
      <w:r w:rsidRPr="00721B98">
        <w:rPr>
          <w:rFonts w:ascii="Times New Roman" w:hAnsi="Times New Roman"/>
          <w:sz w:val="28"/>
          <w:szCs w:val="28"/>
        </w:rPr>
        <w:t xml:space="preserve">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w:t>
      </w:r>
      <w:proofErr w:type="gramStart"/>
      <w:r w:rsidRPr="00721B98">
        <w:rPr>
          <w:rFonts w:ascii="Times New Roman" w:hAnsi="Times New Roman"/>
          <w:sz w:val="28"/>
          <w:szCs w:val="28"/>
        </w:rPr>
        <w:t>исполнения</w:t>
      </w:r>
      <w:proofErr w:type="gramEnd"/>
      <w:r w:rsidRPr="00721B98">
        <w:rPr>
          <w:rFonts w:ascii="Times New Roman" w:hAnsi="Times New Roman"/>
          <w:sz w:val="28"/>
          <w:szCs w:val="28"/>
        </w:rPr>
        <w:t xml:space="preserve">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w:t>
      </w:r>
      <w:proofErr w:type="gramStart"/>
      <w:r w:rsidRPr="00721B98">
        <w:rPr>
          <w:rFonts w:ascii="Times New Roman" w:hAnsi="Times New Roman"/>
          <w:sz w:val="28"/>
          <w:szCs w:val="28"/>
        </w:rPr>
        <w:t>сроки</w:t>
      </w:r>
      <w:proofErr w:type="gramEnd"/>
      <w:r w:rsidRPr="00721B98">
        <w:rPr>
          <w:rFonts w:ascii="Times New Roman" w:hAnsi="Times New Roman"/>
          <w:sz w:val="28"/>
          <w:szCs w:val="28"/>
        </w:rPr>
        <w:t xml:space="preserve"> выполнения которых полностью или частично совпадают)»;</w:t>
      </w:r>
    </w:p>
    <w:p w:rsidR="00721B98" w:rsidRPr="00721B98" w:rsidRDefault="00721B98" w:rsidP="00721B98">
      <w:pPr>
        <w:spacing w:line="240" w:lineRule="auto"/>
        <w:ind w:left="-567" w:firstLine="540"/>
        <w:jc w:val="both"/>
        <w:rPr>
          <w:rFonts w:ascii="Times New Roman" w:hAnsi="Times New Roman"/>
          <w:sz w:val="28"/>
          <w:szCs w:val="28"/>
        </w:rPr>
      </w:pPr>
      <w:r w:rsidRPr="00721B98">
        <w:rPr>
          <w:rFonts w:ascii="Times New Roman" w:hAnsi="Times New Roman"/>
          <w:sz w:val="28"/>
          <w:szCs w:val="28"/>
        </w:rPr>
        <w:t>1.4. в размере до 30 процентов суммы договора (контракта), если иное не предусмотрено законодательством Российской Федерации, - по остальным договорам (контрактам).</w:t>
      </w:r>
    </w:p>
    <w:p w:rsidR="00721B98" w:rsidRPr="00721B98" w:rsidRDefault="00721B98" w:rsidP="00721B98">
      <w:pPr>
        <w:spacing w:line="240" w:lineRule="auto"/>
        <w:ind w:left="-567" w:firstLine="540"/>
        <w:jc w:val="both"/>
        <w:rPr>
          <w:rFonts w:ascii="Times New Roman" w:hAnsi="Times New Roman"/>
          <w:sz w:val="28"/>
          <w:szCs w:val="28"/>
        </w:rPr>
      </w:pPr>
      <w:proofErr w:type="gramStart"/>
      <w:r w:rsidRPr="00721B98">
        <w:rPr>
          <w:rFonts w:ascii="Times New Roman" w:hAnsi="Times New Roman"/>
          <w:sz w:val="28"/>
          <w:szCs w:val="28"/>
        </w:rPr>
        <w:t xml:space="preserve">2.Установить, что получатели средств бюджета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 вправе в </w:t>
      </w:r>
      <w:r w:rsidRPr="00721B98">
        <w:rPr>
          <w:rFonts w:ascii="Times New Roman" w:hAnsi="Times New Roman"/>
          <w:sz w:val="28"/>
          <w:szCs w:val="28"/>
        </w:rPr>
        <w:lastRenderedPageBreak/>
        <w:t xml:space="preserve">соответствии с частью 65.1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постановления администрации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w:t>
      </w:r>
      <w:proofErr w:type="gramEnd"/>
      <w:r w:rsidRPr="00721B98">
        <w:rPr>
          <w:rFonts w:ascii="Times New Roman" w:hAnsi="Times New Roman"/>
          <w:sz w:val="28"/>
          <w:szCs w:val="28"/>
        </w:rPr>
        <w:t xml:space="preserve"> </w:t>
      </w:r>
      <w:proofErr w:type="gramStart"/>
      <w:r w:rsidRPr="00721B98">
        <w:rPr>
          <w:rFonts w:ascii="Times New Roman" w:hAnsi="Times New Roman"/>
          <w:sz w:val="28"/>
          <w:szCs w:val="28"/>
        </w:rPr>
        <w:t>внести по соглашению сторон в заключенные до дня вступления в силу настоящего решения договоры (муниципальные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 статьи 4 настоящего решения, с соблюдением размера обеспечения исполнения договора (муниципального контракта), устанавливаемого в соответствии с частью 6 статьи 96 Закона о</w:t>
      </w:r>
      <w:proofErr w:type="gramEnd"/>
      <w:r w:rsidRPr="00721B98">
        <w:rPr>
          <w:rFonts w:ascii="Times New Roman" w:hAnsi="Times New Roman"/>
          <w:sz w:val="28"/>
          <w:szCs w:val="28"/>
        </w:rPr>
        <w:t xml:space="preserve"> контрактной системе».</w:t>
      </w:r>
    </w:p>
    <w:p w:rsidR="00721B98" w:rsidRPr="00721B98" w:rsidRDefault="00721B98" w:rsidP="00721B98">
      <w:pPr>
        <w:spacing w:line="240" w:lineRule="auto"/>
        <w:ind w:left="-567" w:firstLine="567"/>
        <w:jc w:val="both"/>
        <w:rPr>
          <w:rFonts w:ascii="Times New Roman" w:hAnsi="Times New Roman"/>
          <w:bCs/>
          <w:sz w:val="28"/>
          <w:szCs w:val="28"/>
        </w:rPr>
      </w:pPr>
      <w:r w:rsidRPr="00721B98">
        <w:rPr>
          <w:rFonts w:ascii="Times New Roman" w:hAnsi="Times New Roman"/>
          <w:bCs/>
          <w:color w:val="000000"/>
          <w:sz w:val="28"/>
          <w:szCs w:val="28"/>
        </w:rPr>
        <w:t xml:space="preserve">3. </w:t>
      </w:r>
      <w:proofErr w:type="gramStart"/>
      <w:r w:rsidRPr="00721B98">
        <w:rPr>
          <w:rFonts w:ascii="Times New Roman" w:hAnsi="Times New Roman"/>
          <w:bCs/>
          <w:sz w:val="28"/>
          <w:szCs w:val="28"/>
        </w:rPr>
        <w:t xml:space="preserve">Установить, что в соответствии с подпунктом 1 пункта 1 статьи 242.26 Бюджетного кодекса Российской Федерации казначейскому сопровождению подлежат авансовые платежи по муниципальным контрактам о поставке товаров, выполнении работ, оказании услуг для обеспечения муниципальных нужд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w:t>
      </w:r>
      <w:r w:rsidRPr="00721B98">
        <w:rPr>
          <w:rFonts w:ascii="Times New Roman" w:hAnsi="Times New Roman"/>
          <w:bCs/>
          <w:sz w:val="28"/>
          <w:szCs w:val="28"/>
        </w:rPr>
        <w:t xml:space="preserve">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w:t>
      </w:r>
      <w:proofErr w:type="gramEnd"/>
      <w:r w:rsidRPr="00721B98">
        <w:rPr>
          <w:rFonts w:ascii="Times New Roman" w:hAnsi="Times New Roman"/>
          <w:sz w:val="28"/>
          <w:szCs w:val="28"/>
        </w:rPr>
        <w:t xml:space="preserve"> </w:t>
      </w:r>
      <w:proofErr w:type="gramStart"/>
      <w:r w:rsidRPr="00721B98">
        <w:rPr>
          <w:rFonts w:ascii="Times New Roman" w:hAnsi="Times New Roman"/>
          <w:sz w:val="28"/>
          <w:szCs w:val="28"/>
        </w:rPr>
        <w:t xml:space="preserve">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w:t>
      </w:r>
      <w:r w:rsidRPr="00721B98">
        <w:rPr>
          <w:rFonts w:ascii="Times New Roman" w:hAnsi="Times New Roman"/>
          <w:bCs/>
          <w:sz w:val="28"/>
          <w:szCs w:val="28"/>
        </w:rPr>
        <w:t xml:space="preserve"> Республики Мордовия, авансовые платежи по контрактам (договорам) о поставке товаров, выполнении работ, оказании услуг, заключаемым администрацией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 </w:t>
      </w:r>
      <w:r w:rsidRPr="00721B98">
        <w:rPr>
          <w:rFonts w:ascii="Times New Roman" w:hAnsi="Times New Roman"/>
          <w:bCs/>
          <w:sz w:val="28"/>
          <w:szCs w:val="28"/>
        </w:rPr>
        <w:t xml:space="preserve">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администрации </w:t>
      </w:r>
      <w:proofErr w:type="spellStart"/>
      <w:r w:rsidRPr="00721B98">
        <w:rPr>
          <w:rFonts w:ascii="Times New Roman" w:hAnsi="Times New Roman"/>
          <w:sz w:val="28"/>
          <w:szCs w:val="28"/>
        </w:rPr>
        <w:t>Мордовско</w:t>
      </w:r>
      <w:proofErr w:type="spellEnd"/>
      <w:r w:rsidRPr="00721B98">
        <w:rPr>
          <w:rFonts w:ascii="Times New Roman" w:hAnsi="Times New Roman"/>
          <w:sz w:val="28"/>
          <w:szCs w:val="28"/>
        </w:rPr>
        <w:t xml:space="preserve"> - Полянского сельского поселения </w:t>
      </w:r>
      <w:proofErr w:type="spellStart"/>
      <w:r w:rsidRPr="00721B98">
        <w:rPr>
          <w:rFonts w:ascii="Times New Roman" w:hAnsi="Times New Roman"/>
          <w:sz w:val="28"/>
          <w:szCs w:val="28"/>
        </w:rPr>
        <w:t>Зубово-Полянского</w:t>
      </w:r>
      <w:proofErr w:type="spellEnd"/>
      <w:r w:rsidRPr="00721B98">
        <w:rPr>
          <w:rFonts w:ascii="Times New Roman" w:hAnsi="Times New Roman"/>
          <w:sz w:val="28"/>
          <w:szCs w:val="28"/>
        </w:rPr>
        <w:t xml:space="preserve"> муниципального района </w:t>
      </w:r>
      <w:r w:rsidRPr="00721B98">
        <w:rPr>
          <w:rFonts w:ascii="Times New Roman" w:hAnsi="Times New Roman"/>
          <w:bCs/>
          <w:sz w:val="28"/>
          <w:szCs w:val="28"/>
        </w:rPr>
        <w:t>Республики Мордовия, источником финансового обеспечения которых</w:t>
      </w:r>
      <w:proofErr w:type="gramEnd"/>
      <w:r w:rsidRPr="00721B98">
        <w:rPr>
          <w:rFonts w:ascii="Times New Roman" w:hAnsi="Times New Roman"/>
          <w:bCs/>
          <w:sz w:val="28"/>
          <w:szCs w:val="28"/>
        </w:rPr>
        <w:t xml:space="preserve"> </w:t>
      </w:r>
      <w:proofErr w:type="gramStart"/>
      <w:r w:rsidRPr="00721B98">
        <w:rPr>
          <w:rFonts w:ascii="Times New Roman" w:hAnsi="Times New Roman"/>
          <w:bCs/>
          <w:sz w:val="28"/>
          <w:szCs w:val="28"/>
        </w:rPr>
        <w:t xml:space="preserve">являются субсидии и иные межбюджетные </w:t>
      </w:r>
      <w:r w:rsidRPr="00721B98">
        <w:rPr>
          <w:rFonts w:ascii="Times New Roman" w:hAnsi="Times New Roman"/>
          <w:sz w:val="28"/>
          <w:szCs w:val="28"/>
        </w:rPr>
        <w:t xml:space="preserve">трансферты из республиканского бюджета Республики Мордовия, </w:t>
      </w:r>
      <w:proofErr w:type="spellStart"/>
      <w:r w:rsidRPr="00721B98">
        <w:rPr>
          <w:rFonts w:ascii="Times New Roman" w:hAnsi="Times New Roman"/>
          <w:sz w:val="28"/>
          <w:szCs w:val="28"/>
        </w:rPr>
        <w:t>софинансируемые</w:t>
      </w:r>
      <w:proofErr w:type="spellEnd"/>
      <w:r w:rsidRPr="00721B98">
        <w:rPr>
          <w:rFonts w:ascii="Times New Roman" w:hAnsi="Times New Roman"/>
          <w:sz w:val="28"/>
          <w:szCs w:val="28"/>
        </w:rPr>
        <w:t xml:space="preserve"> (финансируемые) за счет субсидий и иных межбюджетных трансфертов из федерального бюджета</w:t>
      </w:r>
      <w:r w:rsidRPr="00721B98">
        <w:rPr>
          <w:rFonts w:ascii="Times New Roman" w:hAnsi="Times New Roman"/>
          <w:bCs/>
          <w:sz w:val="28"/>
          <w:szCs w:val="28"/>
        </w:rPr>
        <w:t>,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w:t>
      </w:r>
      <w:proofErr w:type="gramEnd"/>
      <w:r w:rsidRPr="00721B98">
        <w:rPr>
          <w:rFonts w:ascii="Times New Roman" w:hAnsi="Times New Roman"/>
          <w:bCs/>
          <w:sz w:val="28"/>
          <w:szCs w:val="28"/>
        </w:rPr>
        <w:t xml:space="preserve"> </w:t>
      </w:r>
      <w:proofErr w:type="gramStart"/>
      <w:r w:rsidRPr="00721B98">
        <w:rPr>
          <w:rFonts w:ascii="Times New Roman" w:hAnsi="Times New Roman"/>
          <w:bCs/>
          <w:sz w:val="28"/>
          <w:szCs w:val="28"/>
        </w:rPr>
        <w:t>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roofErr w:type="gramEnd"/>
    </w:p>
    <w:p w:rsidR="00721B98" w:rsidRPr="00721B98" w:rsidRDefault="00721B98" w:rsidP="00721B98">
      <w:pPr>
        <w:spacing w:line="240" w:lineRule="auto"/>
        <w:ind w:left="-567" w:firstLine="567"/>
        <w:jc w:val="both"/>
        <w:rPr>
          <w:rFonts w:ascii="Times New Roman" w:hAnsi="Times New Roman"/>
          <w:bCs/>
          <w:sz w:val="28"/>
          <w:szCs w:val="28"/>
        </w:rPr>
      </w:pPr>
      <w:r w:rsidRPr="00721B98">
        <w:rPr>
          <w:rFonts w:ascii="Times New Roman" w:hAnsi="Times New Roman"/>
          <w:bCs/>
          <w:color w:val="000000"/>
          <w:sz w:val="28"/>
          <w:szCs w:val="28"/>
        </w:rPr>
        <w:t>4.</w:t>
      </w:r>
      <w:r w:rsidRPr="00721B98">
        <w:rPr>
          <w:rFonts w:ascii="Times New Roman" w:hAnsi="Times New Roman"/>
          <w:bCs/>
          <w:sz w:val="28"/>
          <w:szCs w:val="28"/>
        </w:rPr>
        <w:t>При оплате поставки товаров в назначении платежа в платежных поручениях указываются:</w:t>
      </w:r>
    </w:p>
    <w:p w:rsidR="00721B98" w:rsidRPr="00721B98" w:rsidRDefault="00721B98" w:rsidP="00721B98">
      <w:pPr>
        <w:spacing w:line="240" w:lineRule="auto"/>
        <w:ind w:left="-567" w:firstLine="567"/>
        <w:jc w:val="both"/>
        <w:rPr>
          <w:rFonts w:ascii="Times New Roman" w:hAnsi="Times New Roman"/>
          <w:bCs/>
          <w:sz w:val="28"/>
          <w:szCs w:val="28"/>
        </w:rPr>
      </w:pPr>
      <w:r w:rsidRPr="00721B98">
        <w:rPr>
          <w:rFonts w:ascii="Times New Roman" w:hAnsi="Times New Roman"/>
          <w:bCs/>
          <w:sz w:val="28"/>
          <w:szCs w:val="28"/>
        </w:rPr>
        <w:t xml:space="preserve">4.1.при предварительной оплате за поставку товаров – дата и номер муниципального контракта (договора) и при наличии </w:t>
      </w:r>
      <w:proofErr w:type="gramStart"/>
      <w:r w:rsidRPr="00721B98">
        <w:rPr>
          <w:rFonts w:ascii="Times New Roman" w:hAnsi="Times New Roman"/>
          <w:bCs/>
          <w:sz w:val="28"/>
          <w:szCs w:val="28"/>
        </w:rPr>
        <w:t>–с</w:t>
      </w:r>
      <w:proofErr w:type="gramEnd"/>
      <w:r w:rsidRPr="00721B98">
        <w:rPr>
          <w:rFonts w:ascii="Times New Roman" w:hAnsi="Times New Roman"/>
          <w:bCs/>
          <w:sz w:val="28"/>
          <w:szCs w:val="28"/>
        </w:rPr>
        <w:t>чет (</w:t>
      </w:r>
      <w:proofErr w:type="spellStart"/>
      <w:r w:rsidRPr="00721B98">
        <w:rPr>
          <w:rFonts w:ascii="Times New Roman" w:hAnsi="Times New Roman"/>
          <w:bCs/>
          <w:sz w:val="28"/>
          <w:szCs w:val="28"/>
        </w:rPr>
        <w:t>счет-фактуры</w:t>
      </w:r>
      <w:proofErr w:type="spellEnd"/>
      <w:r w:rsidRPr="00721B98">
        <w:rPr>
          <w:rFonts w:ascii="Times New Roman" w:hAnsi="Times New Roman"/>
          <w:bCs/>
          <w:sz w:val="28"/>
          <w:szCs w:val="28"/>
        </w:rPr>
        <w:t>);</w:t>
      </w:r>
    </w:p>
    <w:p w:rsidR="00721B98" w:rsidRPr="00721B98" w:rsidRDefault="00721B98" w:rsidP="00721B98">
      <w:pPr>
        <w:spacing w:line="240" w:lineRule="auto"/>
        <w:ind w:left="-567" w:firstLine="567"/>
        <w:jc w:val="both"/>
        <w:rPr>
          <w:rFonts w:ascii="Times New Roman" w:hAnsi="Times New Roman"/>
          <w:bCs/>
          <w:sz w:val="28"/>
          <w:szCs w:val="28"/>
        </w:rPr>
      </w:pPr>
      <w:r w:rsidRPr="00721B98">
        <w:rPr>
          <w:rFonts w:ascii="Times New Roman" w:hAnsi="Times New Roman"/>
          <w:bCs/>
          <w:sz w:val="28"/>
          <w:szCs w:val="28"/>
        </w:rPr>
        <w:lastRenderedPageBreak/>
        <w:t>4.2.при оплате за поставленные товары в полном объеме – накладная (дата, номер) или акт приема-передачи (дата) и при наличии - счет (</w:t>
      </w:r>
      <w:proofErr w:type="spellStart"/>
      <w:proofErr w:type="gramStart"/>
      <w:r w:rsidRPr="00721B98">
        <w:rPr>
          <w:rFonts w:ascii="Times New Roman" w:hAnsi="Times New Roman"/>
          <w:bCs/>
          <w:sz w:val="28"/>
          <w:szCs w:val="28"/>
        </w:rPr>
        <w:t>счет-фактуры</w:t>
      </w:r>
      <w:proofErr w:type="spellEnd"/>
      <w:proofErr w:type="gramEnd"/>
      <w:r w:rsidRPr="00721B98">
        <w:rPr>
          <w:rFonts w:ascii="Times New Roman" w:hAnsi="Times New Roman"/>
          <w:bCs/>
          <w:sz w:val="28"/>
          <w:szCs w:val="28"/>
        </w:rPr>
        <w:t>);</w:t>
      </w:r>
    </w:p>
    <w:p w:rsidR="00721B98" w:rsidRPr="00721B98" w:rsidRDefault="00721B98" w:rsidP="00721B98">
      <w:pPr>
        <w:spacing w:line="240" w:lineRule="auto"/>
        <w:ind w:left="-567" w:firstLine="567"/>
        <w:jc w:val="both"/>
        <w:rPr>
          <w:rFonts w:ascii="Times New Roman" w:hAnsi="Times New Roman"/>
          <w:bCs/>
          <w:sz w:val="28"/>
          <w:szCs w:val="28"/>
        </w:rPr>
      </w:pPr>
      <w:r w:rsidRPr="00721B98">
        <w:rPr>
          <w:rFonts w:ascii="Times New Roman" w:hAnsi="Times New Roman"/>
          <w:bCs/>
          <w:sz w:val="28"/>
          <w:szCs w:val="28"/>
        </w:rPr>
        <w:t>4.3.при предварительной оплате за выполнение работ, оказание услуг – дата и номер муниципального контракта (договора) и при наличии - счет (</w:t>
      </w:r>
      <w:proofErr w:type="spellStart"/>
      <w:proofErr w:type="gramStart"/>
      <w:r w:rsidRPr="00721B98">
        <w:rPr>
          <w:rFonts w:ascii="Times New Roman" w:hAnsi="Times New Roman"/>
          <w:bCs/>
          <w:sz w:val="28"/>
          <w:szCs w:val="28"/>
        </w:rPr>
        <w:t>счет-фактуры</w:t>
      </w:r>
      <w:proofErr w:type="spellEnd"/>
      <w:proofErr w:type="gramEnd"/>
      <w:r w:rsidRPr="00721B98">
        <w:rPr>
          <w:rFonts w:ascii="Times New Roman" w:hAnsi="Times New Roman"/>
          <w:bCs/>
          <w:sz w:val="28"/>
          <w:szCs w:val="28"/>
        </w:rPr>
        <w:t>);</w:t>
      </w:r>
    </w:p>
    <w:p w:rsidR="00721B98" w:rsidRPr="00721B98" w:rsidRDefault="00721B98" w:rsidP="00721B98">
      <w:pPr>
        <w:spacing w:line="240" w:lineRule="auto"/>
        <w:ind w:left="-567" w:firstLine="567"/>
        <w:jc w:val="both"/>
        <w:rPr>
          <w:rFonts w:ascii="Times New Roman" w:hAnsi="Times New Roman"/>
          <w:bCs/>
          <w:sz w:val="28"/>
          <w:szCs w:val="28"/>
        </w:rPr>
      </w:pPr>
      <w:r w:rsidRPr="00721B98">
        <w:rPr>
          <w:rFonts w:ascii="Times New Roman" w:hAnsi="Times New Roman"/>
          <w:bCs/>
          <w:sz w:val="28"/>
          <w:szCs w:val="28"/>
        </w:rPr>
        <w:t>4.4.при оплате за выполненные работы, оказание услуги в полном объеме – акт выполненных работ (дата) и при наличии - счет (</w:t>
      </w:r>
      <w:proofErr w:type="spellStart"/>
      <w:proofErr w:type="gramStart"/>
      <w:r w:rsidRPr="00721B98">
        <w:rPr>
          <w:rFonts w:ascii="Times New Roman" w:hAnsi="Times New Roman"/>
          <w:bCs/>
          <w:sz w:val="28"/>
          <w:szCs w:val="28"/>
        </w:rPr>
        <w:t>счет-фактуры</w:t>
      </w:r>
      <w:proofErr w:type="spellEnd"/>
      <w:proofErr w:type="gramEnd"/>
      <w:r w:rsidRPr="00721B98">
        <w:rPr>
          <w:rFonts w:ascii="Times New Roman" w:hAnsi="Times New Roman"/>
          <w:bCs/>
          <w:sz w:val="28"/>
          <w:szCs w:val="28"/>
        </w:rPr>
        <w:t>).</w:t>
      </w:r>
    </w:p>
    <w:p w:rsidR="00721B98" w:rsidRPr="00721B98" w:rsidRDefault="00721B98" w:rsidP="00721B98">
      <w:pPr>
        <w:adjustRightInd w:val="0"/>
        <w:spacing w:line="240" w:lineRule="auto"/>
        <w:ind w:left="-567" w:firstLine="567"/>
        <w:contextualSpacing/>
        <w:jc w:val="both"/>
        <w:rPr>
          <w:rFonts w:ascii="Times New Roman" w:hAnsi="Times New Roman"/>
          <w:sz w:val="28"/>
          <w:szCs w:val="28"/>
        </w:rPr>
      </w:pPr>
      <w:bookmarkStart w:id="2" w:name="sub_102"/>
      <w:r w:rsidRPr="00721B98">
        <w:rPr>
          <w:rFonts w:ascii="Times New Roman" w:hAnsi="Times New Roman"/>
          <w:sz w:val="28"/>
          <w:szCs w:val="28"/>
        </w:rPr>
        <w:t>5. Муниципальным контрактом (договором) может быть предусмотрено перечисление аванса на каждом этапе поставки товаров, выполнения работ, оказания услуг. При этом перечисление аванса на последующем этапе производится при условии выполнения поставщиком (подрядчиком, исполнителем) своих обязательств на предыдущем этапе.</w:t>
      </w:r>
      <w:bookmarkEnd w:id="2"/>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Pr>
        <w:widowControl w:val="0"/>
        <w:autoSpaceDE w:val="0"/>
        <w:autoSpaceDN w:val="0"/>
        <w:adjustRightInd w:val="0"/>
        <w:spacing w:after="0" w:line="240" w:lineRule="auto"/>
        <w:rPr>
          <w:rFonts w:ascii="Times New Roman" w:hAnsi="Times New Roman"/>
          <w:sz w:val="24"/>
          <w:szCs w:val="24"/>
        </w:rPr>
      </w:pPr>
    </w:p>
    <w:p w:rsidR="00B32612" w:rsidRDefault="00B32612" w:rsidP="00243B93"/>
    <w:p w:rsidR="00B32612" w:rsidRDefault="00B32612" w:rsidP="00243B93"/>
    <w:p w:rsidR="00B32612" w:rsidRPr="00243B93" w:rsidRDefault="00B32612" w:rsidP="00243B93"/>
    <w:sectPr w:rsidR="00B32612" w:rsidRPr="00243B93" w:rsidSect="00E77D6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53DAB"/>
    <w:multiLevelType w:val="hybridMultilevel"/>
    <w:tmpl w:val="1FDEF32A"/>
    <w:lvl w:ilvl="0" w:tplc="0596904C">
      <w:start w:val="1"/>
      <w:numFmt w:val="decimal"/>
      <w:lvlText w:val="%1."/>
      <w:lvlJc w:val="left"/>
      <w:pPr>
        <w:tabs>
          <w:tab w:val="num" w:pos="1425"/>
        </w:tabs>
        <w:ind w:left="142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A5CF8"/>
    <w:rsid w:val="000054E8"/>
    <w:rsid w:val="0001401F"/>
    <w:rsid w:val="00036919"/>
    <w:rsid w:val="00067A77"/>
    <w:rsid w:val="000A4E55"/>
    <w:rsid w:val="000C12B8"/>
    <w:rsid w:val="000D1685"/>
    <w:rsid w:val="000D5746"/>
    <w:rsid w:val="0010114D"/>
    <w:rsid w:val="00115810"/>
    <w:rsid w:val="001253D3"/>
    <w:rsid w:val="00161217"/>
    <w:rsid w:val="001A528B"/>
    <w:rsid w:val="001C12CF"/>
    <w:rsid w:val="001D2243"/>
    <w:rsid w:val="001D257F"/>
    <w:rsid w:val="00233540"/>
    <w:rsid w:val="00243B93"/>
    <w:rsid w:val="00244D00"/>
    <w:rsid w:val="00246318"/>
    <w:rsid w:val="0027173C"/>
    <w:rsid w:val="0027644A"/>
    <w:rsid w:val="002D6D83"/>
    <w:rsid w:val="00307F22"/>
    <w:rsid w:val="00312B0C"/>
    <w:rsid w:val="003146B1"/>
    <w:rsid w:val="00322F86"/>
    <w:rsid w:val="00330DFF"/>
    <w:rsid w:val="003320CC"/>
    <w:rsid w:val="00335B0C"/>
    <w:rsid w:val="0033650C"/>
    <w:rsid w:val="00376EC9"/>
    <w:rsid w:val="0038083E"/>
    <w:rsid w:val="00391F37"/>
    <w:rsid w:val="00395411"/>
    <w:rsid w:val="003C2B78"/>
    <w:rsid w:val="003F54AC"/>
    <w:rsid w:val="00400D06"/>
    <w:rsid w:val="00422433"/>
    <w:rsid w:val="004235C3"/>
    <w:rsid w:val="004247B0"/>
    <w:rsid w:val="00441378"/>
    <w:rsid w:val="0044239C"/>
    <w:rsid w:val="00467B9C"/>
    <w:rsid w:val="00477115"/>
    <w:rsid w:val="00485293"/>
    <w:rsid w:val="00486160"/>
    <w:rsid w:val="004B5017"/>
    <w:rsid w:val="004D3A44"/>
    <w:rsid w:val="00513E59"/>
    <w:rsid w:val="00530D31"/>
    <w:rsid w:val="00532399"/>
    <w:rsid w:val="005334DC"/>
    <w:rsid w:val="005348ED"/>
    <w:rsid w:val="005543EC"/>
    <w:rsid w:val="0058458B"/>
    <w:rsid w:val="005929AA"/>
    <w:rsid w:val="005C512C"/>
    <w:rsid w:val="005E18F4"/>
    <w:rsid w:val="005E32B6"/>
    <w:rsid w:val="005F02D2"/>
    <w:rsid w:val="006017E4"/>
    <w:rsid w:val="00606219"/>
    <w:rsid w:val="0060730F"/>
    <w:rsid w:val="00617BFE"/>
    <w:rsid w:val="00626B66"/>
    <w:rsid w:val="00627F22"/>
    <w:rsid w:val="00631D6F"/>
    <w:rsid w:val="00677DA7"/>
    <w:rsid w:val="006937F3"/>
    <w:rsid w:val="006A4EF5"/>
    <w:rsid w:val="006A5CF8"/>
    <w:rsid w:val="00703795"/>
    <w:rsid w:val="007177A4"/>
    <w:rsid w:val="00721133"/>
    <w:rsid w:val="00721B98"/>
    <w:rsid w:val="00753736"/>
    <w:rsid w:val="007538DF"/>
    <w:rsid w:val="00762569"/>
    <w:rsid w:val="007A2525"/>
    <w:rsid w:val="007B4CF9"/>
    <w:rsid w:val="007C087F"/>
    <w:rsid w:val="007E3AB1"/>
    <w:rsid w:val="007E720B"/>
    <w:rsid w:val="008165CB"/>
    <w:rsid w:val="00840BF1"/>
    <w:rsid w:val="0084744E"/>
    <w:rsid w:val="008549E9"/>
    <w:rsid w:val="00862E0E"/>
    <w:rsid w:val="00864C05"/>
    <w:rsid w:val="00866EAC"/>
    <w:rsid w:val="00881269"/>
    <w:rsid w:val="008812FA"/>
    <w:rsid w:val="00890B99"/>
    <w:rsid w:val="008A6E36"/>
    <w:rsid w:val="008B3C84"/>
    <w:rsid w:val="008D6E45"/>
    <w:rsid w:val="00924225"/>
    <w:rsid w:val="0093147B"/>
    <w:rsid w:val="00944A21"/>
    <w:rsid w:val="00950E36"/>
    <w:rsid w:val="009513A8"/>
    <w:rsid w:val="009763BD"/>
    <w:rsid w:val="009C44A6"/>
    <w:rsid w:val="009D16CE"/>
    <w:rsid w:val="009D1855"/>
    <w:rsid w:val="009D1F72"/>
    <w:rsid w:val="009D7E8B"/>
    <w:rsid w:val="009F1CB7"/>
    <w:rsid w:val="00A004B1"/>
    <w:rsid w:val="00A0676B"/>
    <w:rsid w:val="00A06ED6"/>
    <w:rsid w:val="00A071C2"/>
    <w:rsid w:val="00A15B48"/>
    <w:rsid w:val="00A221C6"/>
    <w:rsid w:val="00A3034E"/>
    <w:rsid w:val="00A408E7"/>
    <w:rsid w:val="00A43B32"/>
    <w:rsid w:val="00A5220A"/>
    <w:rsid w:val="00A65D7F"/>
    <w:rsid w:val="00A71CAC"/>
    <w:rsid w:val="00A839B3"/>
    <w:rsid w:val="00A90B4A"/>
    <w:rsid w:val="00AA6BF6"/>
    <w:rsid w:val="00AD1023"/>
    <w:rsid w:val="00AD400B"/>
    <w:rsid w:val="00AF23D4"/>
    <w:rsid w:val="00AF660E"/>
    <w:rsid w:val="00B04BED"/>
    <w:rsid w:val="00B32612"/>
    <w:rsid w:val="00B62E8B"/>
    <w:rsid w:val="00B67226"/>
    <w:rsid w:val="00B673A0"/>
    <w:rsid w:val="00B7264C"/>
    <w:rsid w:val="00B74DBF"/>
    <w:rsid w:val="00BB5ACD"/>
    <w:rsid w:val="00BB6D7B"/>
    <w:rsid w:val="00BD010B"/>
    <w:rsid w:val="00BD2926"/>
    <w:rsid w:val="00BE3C77"/>
    <w:rsid w:val="00BE77AB"/>
    <w:rsid w:val="00C03D6A"/>
    <w:rsid w:val="00C058F3"/>
    <w:rsid w:val="00C1292B"/>
    <w:rsid w:val="00C14261"/>
    <w:rsid w:val="00C33C64"/>
    <w:rsid w:val="00C37B69"/>
    <w:rsid w:val="00C44954"/>
    <w:rsid w:val="00C463A3"/>
    <w:rsid w:val="00C57C2D"/>
    <w:rsid w:val="00C730C7"/>
    <w:rsid w:val="00C746C7"/>
    <w:rsid w:val="00C869A8"/>
    <w:rsid w:val="00C92ACF"/>
    <w:rsid w:val="00CE6C87"/>
    <w:rsid w:val="00CF64F5"/>
    <w:rsid w:val="00D01D40"/>
    <w:rsid w:val="00D217CF"/>
    <w:rsid w:val="00D24158"/>
    <w:rsid w:val="00D41139"/>
    <w:rsid w:val="00D5319F"/>
    <w:rsid w:val="00D560A1"/>
    <w:rsid w:val="00D659AA"/>
    <w:rsid w:val="00D678F5"/>
    <w:rsid w:val="00D73288"/>
    <w:rsid w:val="00DA3EC9"/>
    <w:rsid w:val="00DC519D"/>
    <w:rsid w:val="00DE64A7"/>
    <w:rsid w:val="00DF5931"/>
    <w:rsid w:val="00DF68D5"/>
    <w:rsid w:val="00E04F87"/>
    <w:rsid w:val="00E11B31"/>
    <w:rsid w:val="00E227B2"/>
    <w:rsid w:val="00E2592C"/>
    <w:rsid w:val="00E26C03"/>
    <w:rsid w:val="00E4232C"/>
    <w:rsid w:val="00E471B3"/>
    <w:rsid w:val="00E63053"/>
    <w:rsid w:val="00E74A63"/>
    <w:rsid w:val="00E77D64"/>
    <w:rsid w:val="00E81D50"/>
    <w:rsid w:val="00E900E3"/>
    <w:rsid w:val="00E924D4"/>
    <w:rsid w:val="00EA75F0"/>
    <w:rsid w:val="00EB2EEC"/>
    <w:rsid w:val="00EC2A90"/>
    <w:rsid w:val="00ED5892"/>
    <w:rsid w:val="00EE1130"/>
    <w:rsid w:val="00EE1616"/>
    <w:rsid w:val="00EE3D35"/>
    <w:rsid w:val="00EF190A"/>
    <w:rsid w:val="00EF4F36"/>
    <w:rsid w:val="00F05F58"/>
    <w:rsid w:val="00F1391C"/>
    <w:rsid w:val="00F16456"/>
    <w:rsid w:val="00F21933"/>
    <w:rsid w:val="00F2272C"/>
    <w:rsid w:val="00F328E0"/>
    <w:rsid w:val="00F33F81"/>
    <w:rsid w:val="00F44919"/>
    <w:rsid w:val="00F469F8"/>
    <w:rsid w:val="00F52764"/>
    <w:rsid w:val="00F93BA0"/>
    <w:rsid w:val="00FC23FD"/>
    <w:rsid w:val="00FC39C7"/>
    <w:rsid w:val="00FC74B1"/>
    <w:rsid w:val="00FD3A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7D64"/>
    <w:pPr>
      <w:spacing w:after="200" w:line="276" w:lineRule="auto"/>
    </w:pPr>
  </w:style>
  <w:style w:type="paragraph" w:styleId="2">
    <w:name w:val="heading 2"/>
    <w:basedOn w:val="a"/>
    <w:link w:val="20"/>
    <w:uiPriority w:val="99"/>
    <w:qFormat/>
    <w:rsid w:val="006A5CF8"/>
    <w:pPr>
      <w:spacing w:before="100" w:beforeAutospacing="1" w:after="100" w:afterAutospacing="1" w:line="240" w:lineRule="auto"/>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6A5CF8"/>
    <w:rPr>
      <w:rFonts w:ascii="Times New Roman" w:hAnsi="Times New Roman" w:cs="Times New Roman"/>
      <w:b/>
      <w:bCs/>
      <w:sz w:val="36"/>
      <w:szCs w:val="36"/>
    </w:rPr>
  </w:style>
  <w:style w:type="paragraph" w:styleId="a3">
    <w:name w:val="Normal (Web)"/>
    <w:basedOn w:val="a"/>
    <w:uiPriority w:val="99"/>
    <w:semiHidden/>
    <w:rsid w:val="006A5CF8"/>
    <w:pPr>
      <w:spacing w:before="100" w:beforeAutospacing="1" w:after="100" w:afterAutospacing="1" w:line="240" w:lineRule="auto"/>
    </w:pPr>
    <w:rPr>
      <w:rFonts w:ascii="Times New Roman" w:hAnsi="Times New Roman"/>
      <w:sz w:val="24"/>
      <w:szCs w:val="24"/>
    </w:rPr>
  </w:style>
  <w:style w:type="character" w:styleId="a4">
    <w:name w:val="Strong"/>
    <w:basedOn w:val="a0"/>
    <w:uiPriority w:val="99"/>
    <w:qFormat/>
    <w:rsid w:val="006A5CF8"/>
    <w:rPr>
      <w:rFonts w:cs="Times New Roman"/>
      <w:b/>
      <w:bCs/>
    </w:rPr>
  </w:style>
  <w:style w:type="character" w:styleId="a5">
    <w:name w:val="Hyperlink"/>
    <w:basedOn w:val="a0"/>
    <w:uiPriority w:val="99"/>
    <w:unhideWhenUsed/>
    <w:rsid w:val="00721B98"/>
    <w:rPr>
      <w:color w:val="0000FF"/>
      <w:u w:val="single"/>
    </w:rPr>
  </w:style>
  <w:style w:type="paragraph" w:styleId="a6">
    <w:name w:val="No Spacing"/>
    <w:uiPriority w:val="1"/>
    <w:qFormat/>
    <w:rsid w:val="00721B98"/>
    <w:rPr>
      <w:rFonts w:ascii="Times New Roman" w:hAnsi="Times New Roman"/>
      <w:sz w:val="24"/>
      <w:szCs w:val="24"/>
    </w:rPr>
  </w:style>
  <w:style w:type="paragraph" w:customStyle="1" w:styleId="ConsPlusNormal">
    <w:name w:val="ConsPlusNormal"/>
    <w:rsid w:val="00721B98"/>
    <w:pPr>
      <w:widowControl w:val="0"/>
      <w:autoSpaceDE w:val="0"/>
      <w:autoSpaceDN w:val="0"/>
      <w:adjustRightInd w:val="0"/>
      <w:ind w:firstLine="720"/>
    </w:pPr>
    <w:rPr>
      <w:rFonts w:ascii="Arial" w:eastAsia="Calibri" w:hAnsi="Arial" w:cs="Arial"/>
      <w:sz w:val="20"/>
      <w:szCs w:val="20"/>
    </w:rPr>
  </w:style>
</w:styles>
</file>

<file path=word/webSettings.xml><?xml version="1.0" encoding="utf-8"?>
<w:webSettings xmlns:r="http://schemas.openxmlformats.org/officeDocument/2006/relationships" xmlns:w="http://schemas.openxmlformats.org/wordprocessingml/2006/main">
  <w:divs>
    <w:div w:id="1877696966">
      <w:marLeft w:val="0"/>
      <w:marRight w:val="0"/>
      <w:marTop w:val="0"/>
      <w:marBottom w:val="0"/>
      <w:divBdr>
        <w:top w:val="none" w:sz="0" w:space="0" w:color="auto"/>
        <w:left w:val="none" w:sz="0" w:space="0" w:color="auto"/>
        <w:bottom w:val="none" w:sz="0" w:space="0" w:color="auto"/>
        <w:right w:val="none" w:sz="0" w:space="0" w:color="auto"/>
      </w:divBdr>
      <w:divsChild>
        <w:div w:id="1877696968">
          <w:marLeft w:val="0"/>
          <w:marRight w:val="0"/>
          <w:marTop w:val="0"/>
          <w:marBottom w:val="0"/>
          <w:divBdr>
            <w:top w:val="none" w:sz="0" w:space="0" w:color="auto"/>
            <w:left w:val="none" w:sz="0" w:space="0" w:color="auto"/>
            <w:bottom w:val="none" w:sz="0" w:space="0" w:color="auto"/>
            <w:right w:val="none" w:sz="0" w:space="0" w:color="auto"/>
          </w:divBdr>
          <w:divsChild>
            <w:div w:id="1877696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69696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1516</Words>
  <Characters>8642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Grizli777</Company>
  <LinksUpToDate>false</LinksUpToDate>
  <CharactersWithSpaces>10138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1</dc:creator>
  <cp:lastModifiedBy>User</cp:lastModifiedBy>
  <cp:revision>3</cp:revision>
  <cp:lastPrinted>2026-02-19T07:21:00Z</cp:lastPrinted>
  <dcterms:created xsi:type="dcterms:W3CDTF">2026-02-19T07:09:00Z</dcterms:created>
  <dcterms:modified xsi:type="dcterms:W3CDTF">2026-02-19T07:22:00Z</dcterms:modified>
</cp:coreProperties>
</file>