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РАЗЪЯСНЕНИЕ ЗАКОНОДАТЕЛЬСТВА 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1"/>
        <w:spacing w:after="0" w:line="240" w:lineRule="exact"/>
        <w:ind w:firstLine="709"/>
        <w:jc w:val="center"/>
        <w:rPr>
          <w:rFonts w:ascii="Times New Roman" w:hAnsi="Times New Roman"/>
          <w:b w:val="1"/>
          <w:sz w:val="28"/>
        </w:rPr>
      </w:pPr>
    </w:p>
    <w:p w14:paraId="27000000">
      <w:pPr>
        <w:widowControl w:val="1"/>
        <w:ind w:firstLine="567"/>
        <w:jc w:val="center"/>
        <w:outlineLvl w:val="1"/>
        <w:rPr>
          <w:b w:val="1"/>
          <w:sz w:val="28"/>
        </w:rPr>
      </w:pPr>
      <w:r>
        <w:rPr>
          <w:b w:val="1"/>
          <w:sz w:val="28"/>
        </w:rPr>
        <w:t>Прокуратура информирует у</w:t>
      </w:r>
      <w:r>
        <w:rPr>
          <w:b w:val="1"/>
          <w:sz w:val="28"/>
        </w:rPr>
        <w:t>точнены требования к антитеррористической защищенности объектов (территорий) Роспотребнадзора</w:t>
      </w:r>
    </w:p>
    <w:p w14:paraId="28000000">
      <w:pPr>
        <w:widowControl w:val="1"/>
        <w:ind w:firstLine="567"/>
        <w:jc w:val="both"/>
        <w:outlineLvl w:val="1"/>
        <w:rPr>
          <w:b w:val="1"/>
          <w:sz w:val="28"/>
        </w:rPr>
      </w:pPr>
    </w:p>
    <w:p w14:paraId="29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>Постановлением Правительства РФ от 07.03.2025 № 279 »О внесении изменений в постановление Правительства Российской Федерации от 03.12.2014 № 1309» Уточнены требования к антитеррористической защищенности объектов (территорий) Роспотребнадзора.</w:t>
      </w:r>
    </w:p>
    <w:p w14:paraId="2A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>В частности, расширен состав комиссии для проведения категорирования объекта (территории), дополнен перечень антитеррористических мероприятий в отношении объектов (территорий) первой категории, до 5 лет увеличен срок актуализации и хранения паспорта безопасности объекта (территории).</w:t>
      </w:r>
      <w:r>
        <w:t xml:space="preserve"> </w:t>
      </w:r>
      <w:r>
        <w:rPr>
          <w:sz w:val="28"/>
        </w:rPr>
        <w:t>Взносы на капремонт выведены из-под «антиотмывочного» контроля</w:t>
      </w:r>
    </w:p>
    <w:p w14:paraId="2B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>Федеральным законом от 21.04.2025 № 81-ФЗ «О внесении изменений в статьи 6 и 7 Федерального закона «О противодействии легализации (отмыванию) доходов, полученных преступным путем, и финансированию терроризма» взносы на капремонт, перечисляемые региональному оператору, решено вывести из-под «антиотмывочного» контроля.</w:t>
      </w:r>
    </w:p>
    <w:p w14:paraId="2C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>Деятельность регионального оператора специально законодательно урегулирована и строго контролируется, поэтому денежные операции имеют крайне низкий риск.</w:t>
      </w:r>
    </w:p>
    <w:p w14:paraId="2D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>Федеральный закон вступает в силу по истечении 90 дней после его официального опубликования.</w:t>
      </w:r>
    </w:p>
    <w:p w14:paraId="2E000000">
      <w:pPr>
        <w:widowControl w:val="1"/>
        <w:spacing w:after="0" w:before="168" w:line="288" w:lineRule="atLeast"/>
        <w:ind w:firstLine="540"/>
        <w:jc w:val="both"/>
        <w:rPr>
          <w:sz w:val="28"/>
        </w:rPr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30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31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2000000">
            <w:pPr>
              <w:widowControl w:val="0"/>
              <w:spacing w:line="240" w:lineRule="exact"/>
              <w:ind w:right="-108"/>
              <w:jc w:val="right"/>
            </w:pPr>
            <w:r>
              <w:t xml:space="preserve">М.В. Штанов 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3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4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5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6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7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1" w:type="default"/>
      <w:footerReference r:id="rId2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5000000">
    <w:pPr>
      <w:pStyle w:val="Style_2"/>
      <w:rPr>
        <w:sz w:val="16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toc 2"/>
    <w:next w:val="Style_4"/>
    <w:link w:val="Style_8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Основной шрифт абзаца1"/>
    <w:link w:val="Style_9_ch"/>
  </w:style>
  <w:style w:styleId="Style_9_ch" w:type="character">
    <w:name w:val="Основной шрифт абзаца1"/>
    <w:link w:val="Style_9"/>
  </w:style>
  <w:style w:styleId="Style_10" w:type="paragraph">
    <w:name w:val="toc 4"/>
    <w:next w:val="Style_4"/>
    <w:link w:val="Style_10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4"/>
    <w:link w:val="Style_11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4"/>
    <w:link w:val="Style_12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4" w:type="paragraph">
    <w:name w:val="header"/>
    <w:basedOn w:val="Style_4"/>
    <w:link w:val="Style_14_ch"/>
    <w:pPr>
      <w:widowControl w:val="0"/>
      <w:tabs>
        <w:tab w:leader="none" w:pos="4677" w:val="center"/>
        <w:tab w:leader="none" w:pos="9355" w:val="right"/>
      </w:tabs>
      <w:ind/>
    </w:pPr>
  </w:style>
  <w:style w:styleId="Style_14_ch" w:type="character">
    <w:name w:val="header"/>
    <w:basedOn w:val="Style_4_ch"/>
    <w:link w:val="Style_14"/>
  </w:style>
  <w:style w:styleId="Style_15" w:type="paragraph">
    <w:name w:val="Гиперссылка1"/>
    <w:link w:val="Style_15_ch"/>
    <w:rPr>
      <w:color w:val="0000FF"/>
      <w:u w:val="single"/>
    </w:rPr>
  </w:style>
  <w:style w:styleId="Style_15_ch" w:type="character">
    <w:name w:val="Гиперссылка1"/>
    <w:link w:val="Style_15"/>
    <w:rPr>
      <w:color w:val="0000FF"/>
      <w:u w:val="single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Гиперссылка2"/>
    <w:link w:val="Style_17_ch"/>
    <w:rPr>
      <w:color w:val="0000FF"/>
      <w:u w:val="single"/>
    </w:rPr>
  </w:style>
  <w:style w:styleId="Style_17_ch" w:type="character">
    <w:name w:val="Гиперссылка2"/>
    <w:link w:val="Style_17"/>
    <w:rPr>
      <w:color w:val="0000FF"/>
      <w:u w:val="single"/>
    </w:rPr>
  </w:style>
  <w:style w:styleId="Style_18" w:type="paragraph">
    <w:name w:val="toc 3"/>
    <w:next w:val="Style_4"/>
    <w:link w:val="Style_18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8_ch" w:type="character">
    <w:name w:val="toc 3"/>
    <w:link w:val="Style_18"/>
    <w:rPr>
      <w:rFonts w:ascii="XO Thames" w:hAnsi="XO Thames"/>
      <w:sz w:val="28"/>
    </w:rPr>
  </w:style>
  <w:style w:styleId="Style_19" w:type="paragraph">
    <w:name w:val="Замещающий текст1"/>
    <w:basedOn w:val="Style_20"/>
    <w:link w:val="Style_19_ch"/>
    <w:rPr>
      <w:color w:val="808080"/>
    </w:rPr>
  </w:style>
  <w:style w:styleId="Style_19_ch" w:type="character">
    <w:name w:val="Замещающий текст1"/>
    <w:basedOn w:val="Style_20_ch"/>
    <w:link w:val="Style_19"/>
    <w:rPr>
      <w:color w:val="808080"/>
    </w:rPr>
  </w:style>
  <w:style w:styleId="Style_21" w:type="paragraph">
    <w:name w:val="Balloon Text"/>
    <w:basedOn w:val="Style_4"/>
    <w:link w:val="Style_21_ch"/>
    <w:rPr>
      <w:rFonts w:ascii="Tahoma" w:hAnsi="Tahoma"/>
      <w:sz w:val="16"/>
    </w:rPr>
  </w:style>
  <w:style w:styleId="Style_21_ch" w:type="character">
    <w:name w:val="Balloon Text"/>
    <w:basedOn w:val="Style_4_ch"/>
    <w:link w:val="Style_21"/>
    <w:rPr>
      <w:rFonts w:ascii="Tahoma" w:hAnsi="Tahoma"/>
      <w:sz w:val="16"/>
    </w:rPr>
  </w:style>
  <w:style w:styleId="Style_20" w:type="paragraph">
    <w:name w:val="Основной шрифт абзаца1"/>
    <w:link w:val="Style_20_ch"/>
  </w:style>
  <w:style w:styleId="Style_20_ch" w:type="character">
    <w:name w:val="Основной шрифт абзаца1"/>
    <w:link w:val="Style_20"/>
  </w:style>
  <w:style w:styleId="Style_22" w:type="paragraph">
    <w:name w:val="heading 5"/>
    <w:next w:val="Style_4"/>
    <w:link w:val="Style_2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2_ch" w:type="character">
    <w:name w:val="heading 5"/>
    <w:link w:val="Style_22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3" w:type="paragraph">
    <w:name w:val="Hyperlink"/>
    <w:link w:val="Style_23_ch"/>
    <w:rPr>
      <w:color w:val="0000FF"/>
      <w:u w:val="single"/>
    </w:rPr>
  </w:style>
  <w:style w:styleId="Style_23_ch" w:type="character">
    <w:name w:val="Hyperlink"/>
    <w:link w:val="Style_23"/>
    <w:rPr>
      <w:color w:val="0000FF"/>
      <w:u w:val="single"/>
    </w:rPr>
  </w:style>
  <w:style w:styleId="Style_24" w:type="paragraph">
    <w:name w:val="Footnote"/>
    <w:link w:val="Style_2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4_ch" w:type="character">
    <w:name w:val="Footnote"/>
    <w:link w:val="Style_24"/>
    <w:rPr>
      <w:rFonts w:ascii="XO Thames" w:hAnsi="XO Thames"/>
      <w:sz w:val="22"/>
    </w:rPr>
  </w:style>
  <w:style w:styleId="Style_25" w:type="paragraph">
    <w:name w:val="Обычный1"/>
    <w:link w:val="Style_25_ch"/>
    <w:rPr>
      <w:rFonts w:ascii="Times New Roman" w:hAnsi="Times New Roman"/>
      <w:sz w:val="28"/>
    </w:rPr>
  </w:style>
  <w:style w:styleId="Style_25_ch" w:type="character">
    <w:name w:val="Обычный1"/>
    <w:link w:val="Style_25"/>
    <w:rPr>
      <w:rFonts w:ascii="Times New Roman" w:hAnsi="Times New Roman"/>
      <w:sz w:val="28"/>
    </w:rPr>
  </w:style>
  <w:style w:styleId="Style_26" w:type="paragraph">
    <w:name w:val="toc 1"/>
    <w:next w:val="Style_4"/>
    <w:link w:val="Style_26_ch"/>
    <w:uiPriority w:val="39"/>
    <w:rPr>
      <w:rFonts w:ascii="XO Thames" w:hAnsi="XO Thames"/>
      <w:b w:val="1"/>
      <w:sz w:val="28"/>
    </w:rPr>
  </w:style>
  <w:style w:styleId="Style_26_ch" w:type="character">
    <w:name w:val="toc 1"/>
    <w:link w:val="Style_26"/>
    <w:rPr>
      <w:rFonts w:ascii="XO Thames" w:hAnsi="XO Thames"/>
      <w:b w:val="1"/>
      <w:sz w:val="28"/>
    </w:rPr>
  </w:style>
  <w:style w:styleId="Style_27" w:type="paragraph">
    <w:name w:val="Основной шрифт абзаца2"/>
    <w:link w:val="Style_27_ch"/>
  </w:style>
  <w:style w:styleId="Style_27_ch" w:type="character">
    <w:name w:val="Основной шрифт абзаца2"/>
    <w:link w:val="Style_27"/>
  </w:style>
  <w:style w:styleId="Style_28" w:type="paragraph">
    <w:name w:val="Header and Footer"/>
    <w:link w:val="Style_28_ch"/>
    <w:pPr>
      <w:widowControl w:val="0"/>
      <w:ind/>
      <w:jc w:val="both"/>
    </w:pPr>
    <w:rPr>
      <w:rFonts w:ascii="XO Thames" w:hAnsi="XO Thames"/>
    </w:rPr>
  </w:style>
  <w:style w:styleId="Style_28_ch" w:type="character">
    <w:name w:val="Header and Footer"/>
    <w:link w:val="Style_28"/>
    <w:rPr>
      <w:rFonts w:ascii="XO Thames" w:hAnsi="XO Thames"/>
    </w:rPr>
  </w:style>
  <w:style w:styleId="Style_29" w:type="paragraph">
    <w:name w:val="toc 9"/>
    <w:next w:val="Style_4"/>
    <w:link w:val="Style_29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30" w:type="paragraph">
    <w:name w:val="toc 8"/>
    <w:next w:val="Style_4"/>
    <w:link w:val="Style_30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31" w:type="paragraph">
    <w:name w:val="Обычный1"/>
    <w:link w:val="Style_31_ch"/>
    <w:rPr>
      <w:rFonts w:ascii="Times New Roman" w:hAnsi="Times New Roman"/>
      <w:sz w:val="28"/>
    </w:rPr>
  </w:style>
  <w:style w:styleId="Style_31_ch" w:type="character">
    <w:name w:val="Обычный1"/>
    <w:link w:val="Style_31"/>
    <w:rPr>
      <w:rFonts w:ascii="Times New Roman" w:hAnsi="Times New Roman"/>
      <w:sz w:val="28"/>
    </w:rPr>
  </w:style>
  <w:style w:styleId="Style_32" w:type="paragraph">
    <w:name w:val="Обычный12"/>
    <w:link w:val="Style_32_ch"/>
    <w:rPr>
      <w:rFonts w:ascii="Times New Roman" w:hAnsi="Times New Roman"/>
      <w:sz w:val="28"/>
    </w:rPr>
  </w:style>
  <w:style w:styleId="Style_32_ch" w:type="character">
    <w:name w:val="Обычный12"/>
    <w:link w:val="Style_32"/>
    <w:rPr>
      <w:rFonts w:ascii="Times New Roman" w:hAnsi="Times New Roman"/>
      <w:sz w:val="28"/>
    </w:rPr>
  </w:style>
  <w:style w:styleId="Style_33" w:type="paragraph">
    <w:name w:val="toc 5"/>
    <w:next w:val="Style_4"/>
    <w:link w:val="Style_33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3_ch" w:type="character">
    <w:name w:val="toc 5"/>
    <w:link w:val="Style_33"/>
    <w:rPr>
      <w:rFonts w:ascii="XO Thames" w:hAnsi="XO Thames"/>
      <w:sz w:val="28"/>
    </w:rPr>
  </w:style>
  <w:style w:styleId="Style_34" w:type="paragraph">
    <w:name w:val="Subtitle"/>
    <w:next w:val="Style_4"/>
    <w:link w:val="Style_3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4_ch" w:type="character">
    <w:name w:val="Subtitle"/>
    <w:link w:val="Style_34"/>
    <w:rPr>
      <w:rFonts w:ascii="XO Thames" w:hAnsi="XO Thames"/>
      <w:i w:val="1"/>
      <w:sz w:val="24"/>
    </w:rPr>
  </w:style>
  <w:style w:styleId="Style_35" w:type="paragraph">
    <w:name w:val="Title"/>
    <w:next w:val="Style_4"/>
    <w:link w:val="Style_3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6" w:type="paragraph">
    <w:name w:val="heading 2"/>
    <w:next w:val="Style_4"/>
    <w:link w:val="Style_3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6_ch" w:type="character">
    <w:name w:val="heading 2"/>
    <w:link w:val="Style_36"/>
    <w:rPr>
      <w:rFonts w:ascii="XO Thames" w:hAnsi="XO Thames"/>
      <w:b w:val="1"/>
      <w:sz w:val="28"/>
    </w:rPr>
  </w:style>
  <w:style w:styleId="Style_37" w:type="paragraph">
    <w:name w:val="Гиперссылка2"/>
    <w:link w:val="Style_37_ch"/>
    <w:rPr>
      <w:color w:val="0000FF"/>
      <w:u w:val="single"/>
    </w:rPr>
  </w:style>
  <w:style w:styleId="Style_37_ch" w:type="character">
    <w:name w:val="Гиперссылка2"/>
    <w:link w:val="Style_37"/>
    <w:rPr>
      <w:color w:val="0000FF"/>
      <w:u w:val="single"/>
    </w:r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2026-01-21T19:07:43Z</dcterms:modified>
</cp:coreProperties>
</file>