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4E" w:rsidRDefault="007F394E" w:rsidP="00622FDB">
      <w:pPr>
        <w:pStyle w:val="a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</w:t>
      </w:r>
      <w:r w:rsidR="008124C8">
        <w:rPr>
          <w:rFonts w:ascii="Times New Roman" w:hAnsi="Times New Roman" w:cs="Times New Roman"/>
          <w:b/>
          <w:sz w:val="28"/>
        </w:rPr>
        <w:t xml:space="preserve">                               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АЧАДОВСКОГО СЕЛЬСКОГО ПОСЕЛЕНИЯ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622FDB" w:rsidRDefault="00622FDB" w:rsidP="00622FDB">
      <w:pPr>
        <w:pStyle w:val="a7"/>
      </w:pPr>
      <w:r>
        <w:rPr>
          <w:rFonts w:hint="eastAsia"/>
        </w:rPr>
        <w:t> </w:t>
      </w:r>
    </w:p>
    <w:p w:rsidR="00622FDB" w:rsidRDefault="00622FDB" w:rsidP="00622FDB">
      <w:pPr>
        <w:pStyle w:val="a7"/>
      </w:pPr>
      <w:r>
        <w:rPr>
          <w:rFonts w:hint="eastAsia"/>
        </w:rPr>
        <w:t> </w:t>
      </w:r>
    </w:p>
    <w:p w:rsidR="00622FDB" w:rsidRDefault="00622FDB" w:rsidP="00622FDB">
      <w:pPr>
        <w:pStyle w:val="a7"/>
        <w:rPr>
          <w:rFonts w:ascii="Times New Roman" w:hAnsi="Times New Roman"/>
        </w:rPr>
      </w:pPr>
      <w:r>
        <w:rPr>
          <w:rFonts w:hint="eastAsia"/>
        </w:rPr>
        <w:t xml:space="preserve">                                                            </w:t>
      </w:r>
      <w:r>
        <w:rPr>
          <w:rFonts w:ascii="Times New Roman" w:hAnsi="Times New Roman"/>
        </w:rPr>
        <w:t xml:space="preserve">           </w:t>
      </w:r>
    </w:p>
    <w:p w:rsidR="00622FDB" w:rsidRDefault="00622FDB" w:rsidP="00622FDB">
      <w:pPr>
        <w:pStyle w:val="a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РАСПОРЯЖЕНИЕ</w:t>
      </w:r>
    </w:p>
    <w:p w:rsidR="00622FDB" w:rsidRDefault="00622FDB" w:rsidP="00622FDB">
      <w:pPr>
        <w:pStyle w:val="a7"/>
        <w:rPr>
          <w:sz w:val="28"/>
        </w:rPr>
      </w:pPr>
    </w:p>
    <w:p w:rsidR="00622FDB" w:rsidRDefault="00622FDB" w:rsidP="00622FDB">
      <w:pPr>
        <w:pStyle w:val="a7"/>
      </w:pPr>
    </w:p>
    <w:p w:rsidR="00622FDB" w:rsidRDefault="00622FDB" w:rsidP="00622FDB">
      <w:pPr>
        <w:jc w:val="center"/>
        <w:rPr>
          <w:sz w:val="28"/>
          <w:szCs w:val="28"/>
        </w:rPr>
      </w:pPr>
    </w:p>
    <w:p w:rsidR="00622FDB" w:rsidRPr="00622FDB" w:rsidRDefault="00CD726A" w:rsidP="00622F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124C8"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 2025 года                                                 </w:t>
      </w:r>
      <w:r w:rsidR="00622FDB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8124C8">
        <w:rPr>
          <w:rFonts w:ascii="Times New Roman" w:hAnsi="Times New Roman" w:cs="Times New Roman"/>
          <w:b/>
          <w:sz w:val="28"/>
          <w:szCs w:val="28"/>
        </w:rPr>
        <w:t>38</w:t>
      </w:r>
    </w:p>
    <w:p w:rsidR="00622FDB" w:rsidRDefault="00622FDB" w:rsidP="00622FDB">
      <w:pPr>
        <w:rPr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Об утверждении Положения об инвентаризационной комиссии</w:t>
      </w:r>
      <w:r w:rsidR="00227036" w:rsidRPr="004B5596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5B6178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Порядка проведения инвентаризации активов и обязательств</w:t>
      </w:r>
    </w:p>
    <w:p w:rsidR="00406747" w:rsidRPr="004B5596" w:rsidRDefault="00406747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2270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  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 w:rsidR="00227036" w:rsidRPr="004B5596">
        <w:rPr>
          <w:rFonts w:ascii="Times New Roman" w:hAnsi="Times New Roman" w:cs="Times New Roman"/>
          <w:sz w:val="28"/>
          <w:szCs w:val="28"/>
        </w:rPr>
        <w:t>: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1.Утвердить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4B5596">
        <w:rPr>
          <w:rFonts w:ascii="Times New Roman" w:hAnsi="Times New Roman" w:cs="Times New Roman"/>
          <w:sz w:val="28"/>
          <w:szCs w:val="28"/>
        </w:rPr>
        <w:t>об инвентаризационной комиссии согласно приложению № 1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2.Утвердить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>Порядок проведения инвентар</w:t>
      </w:r>
      <w:r w:rsidRPr="004B5596">
        <w:rPr>
          <w:rFonts w:ascii="Times New Roman" w:hAnsi="Times New Roman" w:cs="Times New Roman"/>
          <w:sz w:val="28"/>
          <w:szCs w:val="28"/>
        </w:rPr>
        <w:t>изации активов и обязательств согласно приложению №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2</w:t>
      </w:r>
      <w:r w:rsidRPr="004B5596">
        <w:rPr>
          <w:rFonts w:ascii="Times New Roman" w:hAnsi="Times New Roman" w:cs="Times New Roman"/>
          <w:sz w:val="28"/>
          <w:szCs w:val="28"/>
        </w:rPr>
        <w:t>.</w:t>
      </w:r>
    </w:p>
    <w:p w:rsidR="005B6178" w:rsidRPr="004B5596" w:rsidRDefault="00AF10EF" w:rsidP="0022703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  <w:r w:rsidR="00227036" w:rsidRPr="004B5596">
        <w:rPr>
          <w:rFonts w:ascii="Times New Roman" w:hAnsi="Times New Roman" w:cs="Times New Roman"/>
          <w:sz w:val="28"/>
          <w:szCs w:val="28"/>
        </w:rPr>
        <w:t>Контроль за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227036" w:rsidRPr="004B5596">
        <w:rPr>
          <w:rFonts w:ascii="Times New Roman" w:hAnsi="Times New Roman" w:cs="Times New Roman"/>
          <w:sz w:val="28"/>
          <w:szCs w:val="28"/>
        </w:rPr>
        <w:t>м настоящего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собой. </w:t>
      </w:r>
    </w:p>
    <w:p w:rsidR="005B6178" w:rsidRPr="004B5596" w:rsidRDefault="005B6178" w:rsidP="00227036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0E2" w:rsidRDefault="005B6178" w:rsidP="00227036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22FDB">
        <w:rPr>
          <w:rFonts w:ascii="Times New Roman" w:hAnsi="Times New Roman" w:cs="Times New Roman"/>
          <w:sz w:val="28"/>
          <w:szCs w:val="28"/>
        </w:rPr>
        <w:t>Ачадовского</w:t>
      </w:r>
    </w:p>
    <w:p w:rsidR="005B6178" w:rsidRDefault="005B6178" w:rsidP="00622FDB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AF10E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22FDB">
        <w:rPr>
          <w:rFonts w:ascii="Times New Roman" w:hAnsi="Times New Roman" w:cs="Times New Roman"/>
          <w:sz w:val="28"/>
          <w:szCs w:val="28"/>
        </w:rPr>
        <w:t>Г.Н.Галынин</w:t>
      </w:r>
    </w:p>
    <w:p w:rsidR="00622FDB" w:rsidRPr="004B5596" w:rsidRDefault="00622FDB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Приложение</w:t>
      </w:r>
      <w:r w:rsidR="008D07BE" w:rsidRPr="004B5596">
        <w:rPr>
          <w:rFonts w:ascii="Times New Roman" w:hAnsi="Times New Roman" w:cs="Times New Roman"/>
          <w:sz w:val="24"/>
          <w:szCs w:val="24"/>
        </w:rPr>
        <w:t xml:space="preserve"> №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</w:p>
    <w:p w:rsidR="00622FDB" w:rsidRDefault="000F4D1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</w:t>
      </w:r>
    </w:p>
    <w:p w:rsidR="005B6178" w:rsidRPr="004B5596" w:rsidRDefault="00335E6F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от </w:t>
      </w:r>
      <w:r w:rsidR="00622FDB">
        <w:rPr>
          <w:rFonts w:ascii="Times New Roman" w:hAnsi="Times New Roman" w:cs="Times New Roman"/>
          <w:sz w:val="24"/>
          <w:szCs w:val="24"/>
        </w:rPr>
        <w:t>___________2025</w:t>
      </w:r>
      <w:r w:rsidRPr="004B5596">
        <w:rPr>
          <w:rFonts w:ascii="Times New Roman" w:hAnsi="Times New Roman" w:cs="Times New Roman"/>
          <w:sz w:val="24"/>
          <w:szCs w:val="24"/>
        </w:rPr>
        <w:t xml:space="preserve"> года</w:t>
      </w:r>
      <w:r w:rsidR="00622FDB">
        <w:rPr>
          <w:rFonts w:ascii="Times New Roman" w:hAnsi="Times New Roman" w:cs="Times New Roman"/>
          <w:sz w:val="24"/>
          <w:szCs w:val="24"/>
        </w:rPr>
        <w:t xml:space="preserve"> №___</w:t>
      </w:r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об инвентаризационной комиссии Администрации</w:t>
      </w:r>
      <w:r w:rsidR="00622FDB">
        <w:rPr>
          <w:rFonts w:ascii="Times New Roman" w:hAnsi="Times New Roman" w:cs="Times New Roman"/>
          <w:b/>
          <w:sz w:val="24"/>
          <w:szCs w:val="24"/>
        </w:rPr>
        <w:t xml:space="preserve"> Ачадовского </w:t>
      </w:r>
      <w:r w:rsidR="00AF10EF" w:rsidRPr="00AF10EF"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Мордовия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AF10E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4B5596">
        <w:rPr>
          <w:rFonts w:ascii="Times New Roman" w:hAnsi="Times New Roman" w:cs="Times New Roman"/>
          <w:sz w:val="24"/>
          <w:szCs w:val="24"/>
        </w:rPr>
        <w:t xml:space="preserve"> (далее – Комиссия) создана для проведения инвентаризаций в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Ачадовском </w:t>
      </w:r>
      <w:r w:rsidR="00AF10EF">
        <w:rPr>
          <w:rFonts w:ascii="Times New Roman" w:hAnsi="Times New Roman" w:cs="Times New Roman"/>
          <w:sz w:val="24"/>
          <w:szCs w:val="24"/>
        </w:rPr>
        <w:t>сельском поселении</w:t>
      </w:r>
      <w:r w:rsidR="00622FDB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забалансовых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</w:t>
      </w:r>
      <w:r w:rsidR="00622FDB">
        <w:rPr>
          <w:rFonts w:ascii="Times New Roman" w:hAnsi="Times New Roman" w:cs="Times New Roman"/>
          <w:sz w:val="24"/>
          <w:szCs w:val="24"/>
        </w:rPr>
        <w:t>ой и кредиторской задолженности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3.2. Сост</w:t>
      </w:r>
      <w:r w:rsidR="00AF10EF">
        <w:rPr>
          <w:rFonts w:ascii="Times New Roman" w:hAnsi="Times New Roman" w:cs="Times New Roman"/>
          <w:sz w:val="24"/>
          <w:szCs w:val="24"/>
        </w:rPr>
        <w:t>ав Комиссии назначается распоряжением</w:t>
      </w:r>
      <w:r w:rsidRPr="004B5596">
        <w:rPr>
          <w:rFonts w:ascii="Times New Roman" w:hAnsi="Times New Roman" w:cs="Times New Roman"/>
          <w:sz w:val="24"/>
          <w:szCs w:val="24"/>
        </w:rPr>
        <w:t xml:space="preserve"> руководителя учреждения </w:t>
      </w:r>
      <w:r w:rsidR="00622FDB">
        <w:rPr>
          <w:rFonts w:ascii="Times New Roman" w:hAnsi="Times New Roman" w:cs="Times New Roman"/>
          <w:sz w:val="24"/>
          <w:szCs w:val="24"/>
        </w:rPr>
        <w:t>Ачадовского 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 После начала проведения инвентаризации изменение состава комиссии запрещено. Комиссия состоит из 3 человек: председатель комиссии,  секретарь и еще один член комиссии. Все члены комиссии имеют право голоса и принимают решения по итогам инвентаризации.</w:t>
      </w:r>
    </w:p>
    <w:p w:rsidR="00335E6F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Секретарь (ответственный исполнитель) – член комиссии, ответственный за оформление документов, подлежащих подписанию членами комиссии (далее- секретарь).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Обязанности секретаря правомерно возложить на председателя или на заместителя председателя.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В состав Комиссию могут включаться: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r w:rsidR="00622FDB">
        <w:rPr>
          <w:rFonts w:ascii="Times New Roman" w:hAnsi="Times New Roman" w:cs="Times New Roman"/>
          <w:sz w:val="24"/>
          <w:szCs w:val="24"/>
        </w:rPr>
        <w:t>Ачадовского 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</w:t>
      </w:r>
      <w:r w:rsidR="00622FDB">
        <w:rPr>
          <w:rFonts w:ascii="Times New Roman" w:hAnsi="Times New Roman" w:cs="Times New Roman"/>
          <w:sz w:val="24"/>
          <w:szCs w:val="24"/>
        </w:rPr>
        <w:t>ния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>в аренду, при выкупе, продаже;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="00AF10EF">
        <w:rPr>
          <w:rFonts w:ascii="Times New Roman" w:hAnsi="Times New Roman" w:cs="Times New Roman"/>
          <w:sz w:val="24"/>
          <w:szCs w:val="24"/>
        </w:rPr>
        <w:t>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AF10EF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3.8. Проведение инвентаризации имущества возможно с применением видеофиксации или фотофиксации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видеофиксации или фотофиксации по правилам, установленным в разделе 5 порядка проведения инвентаризации.</w:t>
      </w:r>
    </w:p>
    <w:p w:rsidR="001E0AFF" w:rsidRPr="004B5596" w:rsidRDefault="001E0AF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дает оценку активам и обязательствам: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оформляет документально результаты проведения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подводит итоги инвентаризации, в том числе классифицирует отклонения – излишки, недостачи, пересортица и пр.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нефинансовые и финансовые активы на соответствие критериям актива;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признаки обесценения активов;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целевую функцию актива и статус объекта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возможность дальнейшей эксплуатации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возможность списания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основания для возмещения недостачи;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основания для изменения стоимостных оценок объектов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безнадежной к взысканию дебиторской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переплат доходов (источников финансирования дефицита);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дебиторской и кредиторской задолженности, подлежащие восстановлению на балансовом (забалансовом) учете в соответствии с действующим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правовые основания, включая даты исполнения, возникновения расчетов.</w:t>
      </w:r>
    </w:p>
    <w:p w:rsidR="001E0AFF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1E0AFF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забалансовых счетах, формируются отдельные инвентаризационные описи.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Статус объекта учета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наличие документов, подтверждающих права организации на их использование;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5.7. Инвентаризация кассы производится Комиссией не реже одного раза в месяц, а также в случаях передачи наличных денежных средств другому сотруднику, временно замещающему кассира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средств другому работнику, временно замещающему кассира) и внезапные ревизии кассы проводятся на основании Решения (ф. 0510439).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средств в кассу, использования полученных средств по целевому назначению, соблюдения лимита остатка денежных средств в кассе.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инвентаризация денежных средств в кассе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5.8. При инвентаризации показателей учета на забалансовых счетах необходимо, в том числе, обеспечить сверку (установить):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перечня банковских гарантий, размещенных в Единой информационной системе в сфере закупок товаров, работ, услуг с показателями забалансового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сроки исковой давности по задолженности, не востребованной кредиторами.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расчетов с банками, финансовыми, налоговыми органами,внебюджетными фондами, другими организациями;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числяще</w:t>
      </w:r>
      <w:r w:rsidRPr="004B5596">
        <w:rPr>
          <w:rFonts w:ascii="Times New Roman" w:hAnsi="Times New Roman" w:cs="Times New Roman"/>
          <w:sz w:val="24"/>
          <w:szCs w:val="24"/>
        </w:rPr>
        <w:t xml:space="preserve">йся в бухгалтерском учете суммы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задолженности по недостачам и хищениям;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Главе сельского поселения  в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д) обязательств, не востребованных в течение срока исковой давности кредитором;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>6. Оформление результатов инвентаризации и регулирование выявленных расхождений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6.1. Акт о результатах инвентаризации (ф. 0510463) применяется для обобщения результатов проведенной инвентаризационной комиссией инвентаризации и ее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Ачадовского сельского поселения </w:t>
      </w:r>
      <w:r w:rsidRPr="004B5596">
        <w:rPr>
          <w:rFonts w:ascii="Times New Roman" w:hAnsi="Times New Roman" w:cs="Times New Roman"/>
          <w:sz w:val="24"/>
          <w:szCs w:val="24"/>
        </w:rPr>
        <w:t xml:space="preserve"> предложения: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оприходованию излишков;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оптимизации приема, хранения и отпуска материальных ценностей;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другие предложения.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выявленных отклонений осуществляется формирование одного из документов в зависимости от результатов: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прекращении признания активами объектов нефинансовых активов (ф. 0510440);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приеме-передаче объектов нефинансовых активов (ф. 0510448);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Накладная на внутреннее перемещение объектов нефинансовых активов (ф. 0510450);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признании безнадежной к взысканию задолженности по доходам (ф. 0510436);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списании задолженности, невостребованной кредиторами, со счета __ (ф. 0510437);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признании (восстановлении) сомнительной задолженности по доходам (ф. 0510445);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Решении о восстановлении кредиторской задолженности (ф. 0510446),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соответствующих актов на списание объектов нефинансовых активов (для списания недостач);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иных документов.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получать от структурных подразделений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документы, необходимые для выполнения Комиссией своих задач;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требовать создания условий, обеспечивающих полную и точную проверку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полноту и точность внесения в инвентаризационные описи (сличительные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сокрытие выявленных нарушений;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r w:rsidR="00622FDB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153271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287" w:rsidRPr="004B5596" w:rsidRDefault="00C63287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Pr="004B5596" w:rsidRDefault="002B38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4B5596">
        <w:rPr>
          <w:rFonts w:ascii="Times New Roman" w:hAnsi="Times New Roman" w:cs="Times New Roman"/>
          <w:sz w:val="24"/>
          <w:szCs w:val="24"/>
        </w:rPr>
        <w:br/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F10EF">
        <w:rPr>
          <w:rFonts w:ascii="Times New Roman" w:hAnsi="Times New Roman" w:cs="Times New Roman"/>
          <w:sz w:val="24"/>
          <w:szCs w:val="24"/>
        </w:rPr>
        <w:t xml:space="preserve">распоряжению </w:t>
      </w:r>
    </w:p>
    <w:p w:rsidR="002B38FF" w:rsidRPr="004B5596" w:rsidRDefault="00622FDB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B38FF" w:rsidRPr="004B5596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____________2025</w:t>
      </w:r>
      <w:r w:rsidR="001E0AFF" w:rsidRPr="004B5596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№__</w:t>
      </w:r>
    </w:p>
    <w:p w:rsidR="001E0AFF" w:rsidRPr="004B5596" w:rsidRDefault="001E0A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r w:rsidR="00622F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 от 01.07.2024 № 02-06-06/61122.</w:t>
      </w:r>
    </w:p>
    <w:p w:rsidR="002B38FF" w:rsidRPr="004B5596" w:rsidRDefault="002B38FF" w:rsidP="002B38FF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1. Общие</w:t>
      </w:r>
      <w:r w:rsidR="00622FDB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счетах, сроки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счетах. Также инвентаризации подлежит имущество, находящееся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безвозмездное пользование, аренду, проводит ссудополучатель, арендополучатель.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 затратах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-информация объектах учета, стоимостная оценка которых определяет налоговые обязательства;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Инвентаризация проводится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объективным причинам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 Инвентаризация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коллектива более 50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процентов его членов,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состоянию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заносят его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акту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1) видеофиксация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фотофиксация;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числе: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Замеры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расчетами прилагаются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решению руководителя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1E0AFF" w:rsidRPr="004B5596" w:rsidRDefault="001E0A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2. Общий порядок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трех человек.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 w:rsidRPr="004B5596"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2B38FF" w:rsidRPr="004B5596" w:rsidRDefault="002B38FF" w:rsidP="002223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положении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Инвентаризации подлежит имущество учреждения, 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0510439).</w:t>
      </w:r>
    </w:p>
    <w:p w:rsidR="002B38FF" w:rsidRPr="004B5596" w:rsidRDefault="002B38FF" w:rsidP="0022231D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2.4.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движении материальных ценностей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средств,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сданные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Председатель инвентаризационной комиссии визирует все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реестрам (отчетам),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указанием «До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на "___"» (дата). Это служит основанием для определения остатков имущества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началу</w:t>
      </w:r>
      <w:r w:rsidRPr="004B5596"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ответственность, оприходованы,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видео-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расчетов (подтверждения, выверки (интеграции), проводится посредством запросов, в т.ч.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дебиторской, кредиторской задолженности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лицо предоставляет комиссии оборотно-сальдовую ведомость на отчетную дату в разрезе контрагентов. Оборотно-сальдовая ведомость является неотъемлемой частью инвентаризационной описи.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30.03.2015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52н и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15.04.2021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61н: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изменение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0510447);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документов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объектам, переданным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полученным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прочими</w:t>
      </w:r>
      <w:r w:rsidRPr="004B5596">
        <w:rPr>
          <w:rFonts w:ascii="Times New Roman" w:hAnsi="Times New Roman" w:cs="Times New Roman"/>
          <w:sz w:val="24"/>
          <w:szCs w:val="24"/>
        </w:rPr>
        <w:br/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поступлениям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0504091);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0510836);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0504081).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1E0A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2.9. Инвентаризационная комиссия обеспечивает полноту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точность внесения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данных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</w:p>
    <w:p w:rsidR="002B38FF" w:rsidRPr="004B5596" w:rsidRDefault="002B38FF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перерывов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обеденный перерыв,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ночное время,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ящике (шкафу, сейфе)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п.) заявить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8C61D3" w:rsidRPr="004B5596" w:rsidRDefault="008C61D3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Инвентаризация основных средств проводится один раз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имущество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 01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пользование», 02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хранении», 21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«Основные средства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подрядчика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ремонте,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сотрудников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командировке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регистрам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Перед инвентаризацией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приняли или сдали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неточностей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уточнения.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они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назначению;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Данные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Графы 8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сроки: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недвижимое имущество учреждения» комиссия проверяет: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графах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пунктом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25.03.2011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33н.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лицензионные договоры, которые </w:t>
      </w:r>
      <w:r w:rsidRPr="004B5596">
        <w:rPr>
          <w:rFonts w:ascii="Times New Roman" w:hAnsi="Times New Roman" w:cs="Times New Roman"/>
          <w:sz w:val="24"/>
          <w:szCs w:val="24"/>
        </w:rPr>
        <w:t>подтверждают исключительные права учреждения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активы;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учтены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активы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Графы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 w:rsidRPr="004B5596">
        <w:rPr>
          <w:rFonts w:ascii="Times New Roman" w:hAnsi="Times New Roman" w:cs="Times New Roman"/>
          <w:sz w:val="24"/>
          <w:szCs w:val="24"/>
        </w:rPr>
        <w:br/>
        <w:t>16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введен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пути, отгруженные,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срок,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 составляются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материальные запасы, которые: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распределены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отправке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перечень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отгружены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отгрузке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переданы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переработку.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 w:rsidRPr="004B5596">
        <w:rPr>
          <w:rFonts w:ascii="Times New Roman" w:hAnsi="Times New Roman" w:cs="Times New Roman"/>
          <w:sz w:val="24"/>
          <w:szCs w:val="24"/>
        </w:rPr>
        <w:br/>
        <w:t>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транспортному средству;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специальными измерителями или мерками;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22231D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22231D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2B38FF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Фактическое наличие продуктов определяется путем пересчета, взвешивания,измерения. Вес наливных продуктов определяется путем обмеров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0504087).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использовать;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продолжить хранение;</w:t>
      </w:r>
      <w:r w:rsidRPr="004B5596">
        <w:rPr>
          <w:rFonts w:ascii="Times New Roman" w:hAnsi="Times New Roman" w:cs="Times New Roman"/>
          <w:sz w:val="24"/>
          <w:szCs w:val="24"/>
        </w:rPr>
        <w:br/>
        <w:t>53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списать;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3.7. При инвентаризации денежных средств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 выписками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Если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средствам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операционных касс,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которых ведутся расчеты через контрольно-кассовую технику. Суммы наличных денег должны соответствовать данным книги кассира-операциониста, показателям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кассовой ленте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подлежат:</w:t>
      </w:r>
      <w:r w:rsidRPr="004B5596">
        <w:rPr>
          <w:rFonts w:ascii="Times New Roman" w:hAnsi="Times New Roman" w:cs="Times New Roman"/>
          <w:sz w:val="24"/>
          <w:szCs w:val="24"/>
        </w:rPr>
        <w:br/>
        <w:t>—наличные деньги;</w:t>
      </w:r>
      <w:r w:rsidRPr="004B5596"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кассу,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суммами, списанными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3.9. При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 w:rsidRPr="004B5596">
        <w:rPr>
          <w:rFonts w:ascii="Times New Roman" w:hAnsi="Times New Roman" w:cs="Times New Roman"/>
          <w:sz w:val="24"/>
          <w:szCs w:val="24"/>
        </w:rPr>
        <w:br/>
        <w:t>—определяет сроки возникновения задолженности;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актах сверки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бюджетом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внебюджетными фондами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налогам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взносам;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недостачам, хищениям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ущербам;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дебиторскую задолженность, безнадежную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взысканию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сомнительную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балансовых счетах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3.11. При инвентаризации расходов будущих периодов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расходов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учетной политике;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0317012).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отпусков проверяются: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—количество дней неиспользованного отпуска;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—доходы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8C61D3" w:rsidRPr="004B5596" w:rsidRDefault="008C61D3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4.1. После осмотров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менее 2/3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4.2. Правильно оформленные инвентаризационной комиссией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подписанные всеми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для выверки данных фактического наличия имущественно-материальных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4.4. После завершения инвентаризации выявленные расхождения (неучтенные объекты, недостачи) должны быть отражены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годовой инвентаризации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22231D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4.6.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причинам расхождений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Основание: подпункт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«б» пункта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приложения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ошибки».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помощью видео-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фотофиксации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видео-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телефон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камерой. Он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помещении,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вся процедура инвентаризации целиком, включая опечатывание помещений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окончании инвентаризации, если оно проводится. 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5.3.Файлы с  видео-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фотофиксацией ответственный член комиссии отправляет другим членам комиссии, чтобы зафиксировать наличие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оформить это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помощью мессенджера 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ответственных лиц,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7"/>
        <w:gridCol w:w="5490"/>
        <w:gridCol w:w="2070"/>
        <w:gridCol w:w="1979"/>
      </w:tblGrid>
      <w:tr w:rsidR="002B38FF" w:rsidRPr="004B5596" w:rsidTr="0022231D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№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223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="0022231D"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2231D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права</w:t>
            </w:r>
            <w:r w:rsidR="00172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пользования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 1 декабря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</w:p>
        </w:tc>
      </w:tr>
      <w:tr w:rsidR="002B38FF" w:rsidRPr="004B5596" w:rsidTr="0022231D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231D" w:rsidRPr="004B5596" w:rsidRDefault="002B38FF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</w:t>
            </w:r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транспортные</w:t>
            </w:r>
          </w:p>
          <w:p w:rsidR="002B38FF" w:rsidRPr="004B5596" w:rsidRDefault="008C61D3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средства,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Ежегоднона 1 января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 1 декабря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активы(финансовые вложения,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денежные средства на</w:t>
            </w:r>
            <w:r w:rsidR="000F1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счетах)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 1 января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 и кредиторская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47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операций.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 1 января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передачи-каждый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</w:t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инвентаризации</w:t>
            </w:r>
            <w:r w:rsidR="002B38FF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B38FF" w:rsidRPr="004B5596" w:rsidSect="008C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29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E04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D52D5"/>
    <w:multiLevelType w:val="hybridMultilevel"/>
    <w:tmpl w:val="CA9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B27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B45B3"/>
    <w:rsid w:val="000A07E2"/>
    <w:rsid w:val="000B4CF9"/>
    <w:rsid w:val="000F150B"/>
    <w:rsid w:val="000F4D18"/>
    <w:rsid w:val="00153271"/>
    <w:rsid w:val="00172EAA"/>
    <w:rsid w:val="001E0AFF"/>
    <w:rsid w:val="0022231D"/>
    <w:rsid w:val="00227036"/>
    <w:rsid w:val="002B38FF"/>
    <w:rsid w:val="00335E6F"/>
    <w:rsid w:val="00406747"/>
    <w:rsid w:val="00414954"/>
    <w:rsid w:val="004253B7"/>
    <w:rsid w:val="004B5596"/>
    <w:rsid w:val="005841F8"/>
    <w:rsid w:val="005A2541"/>
    <w:rsid w:val="005B6178"/>
    <w:rsid w:val="00622926"/>
    <w:rsid w:val="00622FDB"/>
    <w:rsid w:val="006D3E8C"/>
    <w:rsid w:val="007F394E"/>
    <w:rsid w:val="008124C8"/>
    <w:rsid w:val="00894CEE"/>
    <w:rsid w:val="008C61D3"/>
    <w:rsid w:val="008D07BE"/>
    <w:rsid w:val="00AB45B3"/>
    <w:rsid w:val="00AF10EF"/>
    <w:rsid w:val="00C63287"/>
    <w:rsid w:val="00CD726A"/>
    <w:rsid w:val="00D7642C"/>
    <w:rsid w:val="00DA3117"/>
    <w:rsid w:val="00E30C29"/>
    <w:rsid w:val="00F37537"/>
    <w:rsid w:val="00F900E2"/>
    <w:rsid w:val="00FF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E2"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13"/>
    <w:semiHidden/>
    <w:unhideWhenUsed/>
    <w:rsid w:val="00622FDB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uiPriority w:val="99"/>
    <w:semiHidden/>
    <w:rsid w:val="00622FDB"/>
  </w:style>
  <w:style w:type="character" w:customStyle="1" w:styleId="13">
    <w:name w:val="Основной текст Знак1"/>
    <w:basedOn w:val="a0"/>
    <w:link w:val="a7"/>
    <w:semiHidden/>
    <w:locked/>
    <w:rsid w:val="00622FDB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8656</Words>
  <Characters>49345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Камышлы</dc:creator>
  <cp:keywords/>
  <dc:description/>
  <cp:lastModifiedBy>User</cp:lastModifiedBy>
  <cp:revision>19</cp:revision>
  <cp:lastPrinted>2024-11-19T09:33:00Z</cp:lastPrinted>
  <dcterms:created xsi:type="dcterms:W3CDTF">2024-11-01T06:57:00Z</dcterms:created>
  <dcterms:modified xsi:type="dcterms:W3CDTF">2025-12-02T08:04:00Z</dcterms:modified>
</cp:coreProperties>
</file>