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EEA" w:rsidRPr="006F4062" w:rsidRDefault="00031EEA" w:rsidP="00031EEA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  <w:r w:rsidR="003E425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 </w:t>
      </w:r>
      <w:r w:rsidR="003E4253">
        <w:rPr>
          <w:rFonts w:ascii="Times New Roman" w:eastAsia="Times New Roman" w:hAnsi="Times New Roman"/>
          <w:b/>
          <w:sz w:val="28"/>
          <w:szCs w:val="28"/>
          <w:lang w:eastAsia="ru-RU"/>
        </w:rPr>
        <w:t>ГОРЕНСКОГО</w:t>
      </w: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="00A356F3"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ЗУБОВО-ПОЛЯНСКОГО</w:t>
      </w: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C4361B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08.12.</w:t>
      </w:r>
      <w:r w:rsidR="00031E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2025 г </w:t>
      </w:r>
      <w:r w:rsidR="00D0685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№64</w:t>
      </w: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МУНИЦИПАЛЬНОЙ ПРОГРАММЫ «ЭНЕРГОСБЕРЕЖЕНИЕ И ПОВЫШЕНИЕ ЭНЕРГЕТИЧЕСКОЙ ЭФФЕКТИВНОСТИ В </w:t>
      </w:r>
      <w:r w:rsidR="003E425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ГОРЕНСКОМ</w:t>
      </w: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A356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ЗУБОВО-ПОЛЯНСКОГО</w:t>
      </w: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2025-2027 годы»</w:t>
      </w:r>
    </w:p>
    <w:p w:rsidR="00031EEA" w:rsidRPr="00A356F3" w:rsidRDefault="00031EEA" w:rsidP="00A356F3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A356F3" w:rsidRDefault="00031EEA" w:rsidP="00A356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местного самоуправления в Российской Федерации" и в соответствии с Уставом сельского поселения,  администрация 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  <w:r w:rsidRPr="00A356F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ПОСТАНОВЛЯЕТ:</w:t>
      </w:r>
    </w:p>
    <w:p w:rsidR="00031EEA" w:rsidRPr="00A356F3" w:rsidRDefault="00031EEA" w:rsidP="00A356F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   1. Утвердить муниципальную программу «Энергосбережение и повышение энергетической эффективности в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</w:t>
      </w:r>
      <w:r w:rsidR="00A356F3" w:rsidRPr="00A356F3"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на 2025-2027 годы</w:t>
      </w:r>
      <w:proofErr w:type="gramStart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»(</w:t>
      </w:r>
      <w:proofErr w:type="gram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приложение).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2. Настоящее постановление вступает в силу со дня его официального опубликования в информационном бюллетене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3. </w:t>
      </w:r>
      <w:proofErr w:type="gramStart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031EEA" w:rsidRPr="00A356F3" w:rsidRDefault="00031EEA" w:rsidP="00A356F3">
      <w:pPr>
        <w:shd w:val="clear" w:color="auto" w:fill="FFFFFF"/>
        <w:spacing w:before="180" w:after="18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6F4062" w:rsidRDefault="00031EEA" w:rsidP="00031EEA">
      <w:pPr>
        <w:shd w:val="clear" w:color="auto" w:fill="FFFFFF"/>
        <w:spacing w:before="180" w:after="18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6F4062" w:rsidRDefault="003E4253" w:rsidP="00031EEA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Вр.и.о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D115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proofErr w:type="gramEnd"/>
      <w:r w:rsidR="00D115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</w:p>
    <w:p w:rsidR="00031EEA" w:rsidRPr="006F4062" w:rsidRDefault="003E4253" w:rsidP="00031EEA">
      <w:pPr>
        <w:shd w:val="clear" w:color="auto" w:fill="FFFFFF"/>
        <w:tabs>
          <w:tab w:val="left" w:pos="7470"/>
        </w:tabs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Горенского</w:t>
      </w:r>
      <w:r w:rsidR="00031EEA"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031EEA"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Е.Д.Филиппова</w:t>
      </w:r>
    </w:p>
    <w:p w:rsidR="00031EEA" w:rsidRPr="006F4062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4253" w:rsidRDefault="003E425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4253" w:rsidRDefault="003E425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Pr="006F4062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9"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Приложение 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к постановлению администрации</w:t>
      </w:r>
    </w:p>
    <w:p w:rsidR="00031EEA" w:rsidRPr="00B6568D" w:rsidRDefault="003E4253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="001B1D54">
        <w:rPr>
          <w:rFonts w:ascii="Times New Roman" w:eastAsia="Times New Roman" w:hAnsi="Times New Roman"/>
          <w:sz w:val="24"/>
          <w:szCs w:val="24"/>
          <w:lang w:eastAsia="ru-RU"/>
        </w:rPr>
        <w:t>08.12.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2025 г</w:t>
      </w:r>
      <w:r w:rsidR="001B1D54">
        <w:rPr>
          <w:rFonts w:ascii="Times New Roman" w:eastAsia="Times New Roman" w:hAnsi="Times New Roman"/>
          <w:sz w:val="24"/>
          <w:szCs w:val="24"/>
          <w:lang w:eastAsia="ru-RU"/>
        </w:rPr>
        <w:t xml:space="preserve"> №64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31EEA" w:rsidRPr="00B6568D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>Муниципальнаяпрограмма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 xml:space="preserve">энергосбережения и повышения энергетической эффективности в </w:t>
      </w:r>
      <w:r w:rsidR="003E4253">
        <w:rPr>
          <w:rFonts w:ascii="Times New Roman" w:eastAsia="Times New Roman" w:hAnsi="Times New Roman"/>
          <w:b/>
          <w:sz w:val="28"/>
          <w:szCs w:val="20"/>
          <w:lang w:eastAsia="ru-RU"/>
        </w:rPr>
        <w:t>Горенском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сельском поселении </w:t>
      </w:r>
      <w:r w:rsidR="00A356F3">
        <w:rPr>
          <w:rFonts w:ascii="Times New Roman" w:eastAsia="Times New Roman" w:hAnsi="Times New Roman"/>
          <w:b/>
          <w:sz w:val="28"/>
          <w:szCs w:val="20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муниципального района Республики Мордовия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 xml:space="preserve"> на 2025 - 2027 годы</w:t>
      </w:r>
    </w:p>
    <w:p w:rsidR="00031EEA" w:rsidRPr="00B6568D" w:rsidRDefault="00031EEA" w:rsidP="00031EEA">
      <w:pPr>
        <w:keepNext/>
        <w:spacing w:after="0" w:line="240" w:lineRule="auto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Паспорт программы</w:t>
      </w:r>
    </w:p>
    <w:p w:rsidR="00031EEA" w:rsidRPr="00B6568D" w:rsidRDefault="00031EEA" w:rsidP="00031EEA">
      <w:pPr>
        <w:spacing w:after="0" w:line="240" w:lineRule="auto"/>
        <w:ind w:left="17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 Энергосбережение   и   повышение   энергетической эффективности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в 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 </w:t>
      </w:r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муниципального района Республики Мордовия на 2024-2026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для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- Федеральный закон от 06.10.2003 N 131-ФЗ "Об общих принципах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разработки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организации местного самоуправления в Российской Федерации";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- Указ Президента Российской Федерации от 04.06.2008 N 889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 некоторых мерах по повышению энергетической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и экологической эффективности российской экономики";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- Федеральный закон от 23.11.2009 г. № 261-ФЗ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"Об энергосбережении и    повышении энергетической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эффективности и о внесении   изменений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в отдельные законодательные акты Российской Федерации";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-  Постановление Правительства Российской Федерации от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31.12.2009 г. N 1225 "О требованиях к региональным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муниципальным программам в области энергосбережения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повышения энергетической эффективности".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Разработчик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- Администрация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Программы                </w:t>
      </w:r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Исполнитель              -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Цель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-   повышение энергетической эффективности потребления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энергетических ресурсов за счет снижения удельных показателей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энергоемкости и энергопотребления предприятий и организаций,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создания условий для перевода экономики и бюджетной сферы на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энергосберегающий путь развития;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-   обеспечение энергетических потребностей поселения при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целесообразно минимальном потреблении энергоресурсов;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-  повышение эффективности существующих систем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энергосбережения в поселении.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проведение комплекса организационно-правовых мероприятий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по управлению энергосбережением                            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-  расширение практики применения энергосберегающих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технологий при модернизации, реконструкции и капитальном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ремонте основных фондов.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Сроки   реализации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- 2025-2027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Объем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Общий объем финансирования Программы</w:t>
      </w:r>
      <w:r w:rsidR="00F00184">
        <w:rPr>
          <w:rFonts w:ascii="Times New Roman" w:eastAsia="Times New Roman" w:hAnsi="Times New Roman"/>
          <w:sz w:val="24"/>
          <w:szCs w:val="24"/>
          <w:lang w:eastAsia="ru-RU"/>
        </w:rPr>
        <w:t xml:space="preserve"> в 2025- 2027 гг. составит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0 тыс. руб.,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а) в том числе по источникам финансирования: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республиканский бюджет − 0 тыс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уб.;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местный бюджет – 0 тыс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уб.;</w:t>
      </w:r>
    </w:p>
    <w:p w:rsidR="00031EEA" w:rsidRPr="00B6568D" w:rsidRDefault="00031EEA" w:rsidP="00031EEA">
      <w:pPr>
        <w:tabs>
          <w:tab w:val="left" w:pos="289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Источники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- Средства бюджетов всех уровней, средства предприятий</w:t>
      </w:r>
    </w:p>
    <w:p w:rsidR="00031EEA" w:rsidRPr="00B6568D" w:rsidRDefault="00031EEA" w:rsidP="00031EEA">
      <w:pPr>
        <w:tabs>
          <w:tab w:val="left" w:pos="244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и организаций ЖКХ, другие привлеченные средства.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Ожидаемые конечные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- Сокращение расходов бюджета, существенная экономия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энергоресурсов, их строжайший учет.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 Повышение заинтересованности в энергосбережении.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1. Содержание проблемы и обоснование необходимости ее решения</w:t>
      </w: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 xml:space="preserve"> программными методами.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Принятый 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031EEA" w:rsidRPr="00B6568D" w:rsidRDefault="00031EEA" w:rsidP="00031EEA">
      <w:pPr>
        <w:spacing w:after="0" w:line="36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2. Основные цели и задачи, сроки реализации Программы, а также целевые индикаторы и показатели.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за счет снижения к 2026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Проведение комплекса организационно-правовых мероприятий по управлению энергосбережением.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Для этого в предстоящий период необходимо: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создание муниципальной нормативной базы и методического обеспечения энергосбережения, в том числе: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031EEA" w:rsidRPr="00B6568D" w:rsidRDefault="00031EEA" w:rsidP="00031EE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счетвключения расходов на компенсацию данных потерь в тариф организации, управляющей такими объектами.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1.1. Обеспечение учета всего объема потребляемых 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1.2.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</w:t>
      </w:r>
      <w:r w:rsidR="00A356F3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реализуется в 2025-2027 годах.</w:t>
      </w:r>
    </w:p>
    <w:p w:rsidR="00031EEA" w:rsidRPr="00B6568D" w:rsidRDefault="00031EEA" w:rsidP="00031E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Раздел 3. Система программных мероприятий, ресурсное обеспечение Программы</w:t>
      </w: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Одним из приоритетных направлений энергосбережения и повышения энергетической эффективности в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прекращение закупки ламп накаливания для освещения зданий;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закупка и установка энергосберегающих ламп и светильников для освещения зданий и сооружений;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пропаганда и методическая работа по вопросам энергосбережения.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Общий объем финансирования Программы составляет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101000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Объемы финансирования подлежат уточнению в соответствии с решением о местном бюджете.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Основу финансирования Программы составляют средства местного бюджета.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 основных мероприятий Программы приведен в приложении № 1.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приведены в приложении № 2.</w:t>
      </w: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1 </w:t>
      </w: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                                                                                                               «Энергосбережение  и повышение энергетической эффективности </w:t>
      </w:r>
    </w:p>
    <w:p w:rsidR="00031EEA" w:rsidRPr="00B6568D" w:rsidRDefault="003E4253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на 2025-2027 годы»</w:t>
      </w:r>
    </w:p>
    <w:p w:rsidR="00031EEA" w:rsidRPr="00B6568D" w:rsidRDefault="00031EEA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Основных мероприятий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«Энергосбережение и повышение энергетической эффективности</w:t>
      </w:r>
    </w:p>
    <w:p w:rsidR="00031EEA" w:rsidRPr="00B6568D" w:rsidRDefault="003E4253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Горенского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A356F3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2025-2027 годы»</w:t>
      </w:r>
    </w:p>
    <w:p w:rsidR="00031EEA" w:rsidRPr="00B6568D" w:rsidRDefault="00031EEA" w:rsidP="00031EEA">
      <w:pPr>
        <w:spacing w:after="0" w:line="204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0820" w:type="dxa"/>
        <w:tblInd w:w="-902" w:type="dxa"/>
        <w:tblLayout w:type="fixed"/>
        <w:tblLook w:val="00A0"/>
      </w:tblPr>
      <w:tblGrid>
        <w:gridCol w:w="316"/>
        <w:gridCol w:w="1857"/>
        <w:gridCol w:w="1701"/>
        <w:gridCol w:w="1985"/>
        <w:gridCol w:w="708"/>
        <w:gridCol w:w="993"/>
        <w:gridCol w:w="708"/>
        <w:gridCol w:w="851"/>
        <w:gridCol w:w="1701"/>
      </w:tblGrid>
      <w:tr w:rsidR="00031EEA" w:rsidRPr="00B6568D" w:rsidTr="00920061">
        <w:trPr>
          <w:cantSplit/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-17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173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результаты, экономическая эффективность</w:t>
            </w:r>
          </w:p>
        </w:tc>
      </w:tr>
      <w:tr w:rsidR="00031EEA" w:rsidRPr="00B6568D" w:rsidTr="00920061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31EEA" w:rsidRPr="00B6568D" w:rsidTr="00920061">
        <w:trPr>
          <w:trHeight w:val="1013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ламп накаливания на энергосберегающие, (в помещении и уличное освещение).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9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Уменьшение потребления электроэнергии на освещение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210"/>
              </w:tabs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1172"/>
              </w:tabs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энергетической эффективности</w:t>
            </w: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3E42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Горенского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345CF5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F5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F5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690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ind w:left="-112" w:firstLine="1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том числе: Республиканский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642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№2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к муниципальной программе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«Энергосбережение и повышение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энергетической эффективности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</w:t>
      </w:r>
    </w:p>
    <w:p w:rsidR="00031EEA" w:rsidRPr="00B6568D" w:rsidRDefault="00A356F3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Республики Мордовия на 2025-2027 годы»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726" w:type="dxa"/>
        <w:jc w:val="center"/>
        <w:tblLook w:val="04A0"/>
      </w:tblPr>
      <w:tblGrid>
        <w:gridCol w:w="900"/>
        <w:gridCol w:w="4847"/>
        <w:gridCol w:w="1292"/>
        <w:gridCol w:w="1299"/>
        <w:gridCol w:w="1092"/>
        <w:gridCol w:w="1296"/>
      </w:tblGrid>
      <w:tr w:rsidR="00031EEA" w:rsidRPr="00B6568D" w:rsidTr="00920061">
        <w:trPr>
          <w:trHeight w:val="557"/>
          <w:jc w:val="center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6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Плановые значения целевых показателей программы</w:t>
            </w:r>
          </w:p>
        </w:tc>
      </w:tr>
      <w:tr w:rsidR="00031EEA" w:rsidRPr="00B6568D" w:rsidTr="00920061">
        <w:trPr>
          <w:trHeight w:val="301"/>
          <w:jc w:val="center"/>
        </w:trPr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031EEA" w:rsidRPr="00B6568D" w:rsidTr="00920061">
        <w:trPr>
          <w:trHeight w:val="286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кВт.ч/кв.м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Удельный расход газа (в расчете на 1 кв.метр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куб.м 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13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25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line="259" w:lineRule="auto"/>
        <w:rPr>
          <w:rFonts w:asciiTheme="minorHAnsi" w:eastAsiaTheme="minorHAnsi" w:hAnsiTheme="minorHAnsi" w:cstheme="minorBidi"/>
        </w:rPr>
      </w:pPr>
    </w:p>
    <w:p w:rsidR="00031EEA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2591" w:rsidRDefault="001B1D54"/>
    <w:sectPr w:rsidR="007B2591" w:rsidSect="005F0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EEA"/>
    <w:rsid w:val="00031EEA"/>
    <w:rsid w:val="0013441E"/>
    <w:rsid w:val="001B1D54"/>
    <w:rsid w:val="0027649F"/>
    <w:rsid w:val="00345CF5"/>
    <w:rsid w:val="003E4253"/>
    <w:rsid w:val="005F05F6"/>
    <w:rsid w:val="007A3BC0"/>
    <w:rsid w:val="00A356F3"/>
    <w:rsid w:val="00B22FAE"/>
    <w:rsid w:val="00C4361B"/>
    <w:rsid w:val="00CB3DBC"/>
    <w:rsid w:val="00D06857"/>
    <w:rsid w:val="00D11571"/>
    <w:rsid w:val="00F00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2159</Words>
  <Characters>12309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Doom</cp:lastModifiedBy>
  <cp:revision>11</cp:revision>
  <dcterms:created xsi:type="dcterms:W3CDTF">2025-04-17T11:25:00Z</dcterms:created>
  <dcterms:modified xsi:type="dcterms:W3CDTF">2025-12-08T07:23:00Z</dcterms:modified>
</cp:coreProperties>
</file>