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B12" w:rsidRPr="0010000F" w:rsidRDefault="000B3B12" w:rsidP="0010000F">
      <w:pPr>
        <w:spacing w:afterLines="100" w:after="24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0000F">
        <w:rPr>
          <w:rFonts w:ascii="Times New Roman" w:hAnsi="Times New Roman" w:cs="Times New Roman"/>
          <w:sz w:val="27"/>
          <w:szCs w:val="27"/>
        </w:rPr>
        <w:t>Пресс-релиз</w:t>
      </w:r>
    </w:p>
    <w:p w:rsidR="000B3B12" w:rsidRPr="0010000F" w:rsidRDefault="00CF720E" w:rsidP="0010000F">
      <w:pPr>
        <w:spacing w:afterLines="100" w:after="24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 w:rsidRPr="00C15CEF">
        <w:rPr>
          <w:rFonts w:ascii="Times New Roman" w:hAnsi="Times New Roman" w:cs="Times New Roman"/>
          <w:sz w:val="27"/>
          <w:szCs w:val="27"/>
        </w:rPr>
        <w:t>29</w:t>
      </w:r>
      <w:r w:rsidR="008B4A52" w:rsidRPr="00C15CEF">
        <w:rPr>
          <w:rFonts w:ascii="Times New Roman" w:hAnsi="Times New Roman" w:cs="Times New Roman"/>
          <w:sz w:val="27"/>
          <w:szCs w:val="27"/>
        </w:rPr>
        <w:t>.05.202</w:t>
      </w:r>
      <w:r w:rsidRPr="00C15CEF">
        <w:rPr>
          <w:rFonts w:ascii="Times New Roman" w:hAnsi="Times New Roman" w:cs="Times New Roman"/>
          <w:sz w:val="27"/>
          <w:szCs w:val="27"/>
        </w:rPr>
        <w:t>5</w:t>
      </w:r>
    </w:p>
    <w:p w:rsidR="000B3B12" w:rsidRPr="00E73ABD" w:rsidRDefault="0052346D" w:rsidP="00E73A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ABD">
        <w:rPr>
          <w:rFonts w:ascii="Times New Roman" w:hAnsi="Times New Roman" w:cs="Times New Roman"/>
          <w:b/>
          <w:sz w:val="28"/>
          <w:szCs w:val="28"/>
        </w:rPr>
        <w:t>В День защиты детей телемачта Саранска озарится праздничными огнями</w:t>
      </w:r>
    </w:p>
    <w:p w:rsidR="00735B86" w:rsidRPr="00E73ABD" w:rsidRDefault="008B4A52" w:rsidP="00E73A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BD">
        <w:rPr>
          <w:rFonts w:ascii="Times New Roman" w:hAnsi="Times New Roman" w:cs="Times New Roman"/>
          <w:sz w:val="28"/>
          <w:szCs w:val="28"/>
        </w:rPr>
        <w:t>1 июня</w:t>
      </w:r>
      <w:r w:rsidR="00C2391F" w:rsidRPr="00E73ABD">
        <w:rPr>
          <w:rFonts w:ascii="Times New Roman" w:hAnsi="Times New Roman" w:cs="Times New Roman"/>
          <w:sz w:val="28"/>
          <w:szCs w:val="28"/>
        </w:rPr>
        <w:t xml:space="preserve">, в Международный день защиты детей, </w:t>
      </w:r>
      <w:r w:rsidR="00735B86" w:rsidRPr="00E73ABD">
        <w:rPr>
          <w:rFonts w:ascii="Times New Roman" w:hAnsi="Times New Roman" w:cs="Times New Roman"/>
          <w:sz w:val="28"/>
          <w:szCs w:val="28"/>
        </w:rPr>
        <w:t xml:space="preserve">филиал РТРС «РТПЦ Республики Мордовия» включит </w:t>
      </w:r>
      <w:r w:rsidR="00D11F8F" w:rsidRPr="00E73ABD">
        <w:rPr>
          <w:rFonts w:ascii="Times New Roman" w:hAnsi="Times New Roman" w:cs="Times New Roman"/>
          <w:sz w:val="28"/>
          <w:szCs w:val="28"/>
        </w:rPr>
        <w:t xml:space="preserve">тематическую </w:t>
      </w:r>
      <w:r w:rsidR="00735B86" w:rsidRPr="00E73ABD">
        <w:rPr>
          <w:rFonts w:ascii="Times New Roman" w:hAnsi="Times New Roman" w:cs="Times New Roman"/>
          <w:sz w:val="28"/>
          <w:szCs w:val="28"/>
        </w:rPr>
        <w:t xml:space="preserve">архитектурно-художественную подсветку на телевизионной мачте в Саранске. </w:t>
      </w:r>
    </w:p>
    <w:p w:rsidR="002110A6" w:rsidRPr="00E73ABD" w:rsidRDefault="008B4A52" w:rsidP="00E73A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BD">
        <w:rPr>
          <w:rFonts w:ascii="Times New Roman" w:hAnsi="Times New Roman" w:cs="Times New Roman"/>
          <w:sz w:val="28"/>
          <w:szCs w:val="28"/>
        </w:rPr>
        <w:t xml:space="preserve">В честь </w:t>
      </w:r>
      <w:r w:rsidR="002110A6" w:rsidRPr="00E73ABD">
        <w:rPr>
          <w:rFonts w:ascii="Times New Roman" w:hAnsi="Times New Roman" w:cs="Times New Roman"/>
          <w:sz w:val="28"/>
          <w:szCs w:val="28"/>
        </w:rPr>
        <w:t>праздника</w:t>
      </w:r>
      <w:r w:rsidRPr="00E73ABD">
        <w:rPr>
          <w:rFonts w:ascii="Times New Roman" w:hAnsi="Times New Roman" w:cs="Times New Roman"/>
          <w:sz w:val="28"/>
          <w:szCs w:val="28"/>
        </w:rPr>
        <w:t xml:space="preserve"> </w:t>
      </w:r>
      <w:r w:rsidR="001C2027" w:rsidRPr="00E73ABD">
        <w:rPr>
          <w:rFonts w:ascii="Times New Roman" w:hAnsi="Times New Roman" w:cs="Times New Roman"/>
          <w:sz w:val="28"/>
          <w:szCs w:val="28"/>
        </w:rPr>
        <w:t>высотн</w:t>
      </w:r>
      <w:r w:rsidR="001A77A1" w:rsidRPr="00E73ABD">
        <w:rPr>
          <w:rFonts w:ascii="Times New Roman" w:hAnsi="Times New Roman" w:cs="Times New Roman"/>
          <w:sz w:val="28"/>
          <w:szCs w:val="28"/>
        </w:rPr>
        <w:t>ую</w:t>
      </w:r>
      <w:r w:rsidR="001C2027" w:rsidRPr="00E73ABD">
        <w:rPr>
          <w:rFonts w:ascii="Times New Roman" w:hAnsi="Times New Roman" w:cs="Times New Roman"/>
          <w:sz w:val="28"/>
          <w:szCs w:val="28"/>
        </w:rPr>
        <w:t xml:space="preserve"> доминант</w:t>
      </w:r>
      <w:r w:rsidR="001A77A1" w:rsidRPr="00E73ABD">
        <w:rPr>
          <w:rFonts w:ascii="Times New Roman" w:hAnsi="Times New Roman" w:cs="Times New Roman"/>
          <w:sz w:val="28"/>
          <w:szCs w:val="28"/>
        </w:rPr>
        <w:t>у</w:t>
      </w:r>
      <w:r w:rsidR="001C2027" w:rsidRPr="00E73ABD">
        <w:rPr>
          <w:rFonts w:ascii="Times New Roman" w:hAnsi="Times New Roman" w:cs="Times New Roman"/>
          <w:sz w:val="28"/>
          <w:szCs w:val="28"/>
        </w:rPr>
        <w:t xml:space="preserve"> города </w:t>
      </w:r>
      <w:r w:rsidR="001A77A1" w:rsidRPr="00E73ABD">
        <w:rPr>
          <w:rFonts w:ascii="Times New Roman" w:hAnsi="Times New Roman" w:cs="Times New Roman"/>
          <w:sz w:val="28"/>
          <w:szCs w:val="28"/>
        </w:rPr>
        <w:t xml:space="preserve">украсят </w:t>
      </w:r>
      <w:r w:rsidRPr="00E73ABD">
        <w:rPr>
          <w:rFonts w:ascii="Times New Roman" w:hAnsi="Times New Roman" w:cs="Times New Roman"/>
          <w:sz w:val="28"/>
          <w:szCs w:val="28"/>
        </w:rPr>
        <w:t xml:space="preserve">динамические световые композиции, </w:t>
      </w:r>
      <w:r w:rsidR="002110A6" w:rsidRPr="00E73ABD">
        <w:rPr>
          <w:rFonts w:ascii="Times New Roman" w:hAnsi="Times New Roman" w:cs="Times New Roman"/>
          <w:sz w:val="28"/>
          <w:szCs w:val="28"/>
        </w:rPr>
        <w:t xml:space="preserve">напоминающие узоры </w:t>
      </w:r>
      <w:r w:rsidR="00193CA6" w:rsidRPr="00E73ABD">
        <w:rPr>
          <w:rFonts w:ascii="Times New Roman" w:hAnsi="Times New Roman" w:cs="Times New Roman"/>
          <w:sz w:val="28"/>
          <w:szCs w:val="28"/>
        </w:rPr>
        <w:t xml:space="preserve">одной из самых любимых детских игрушек </w:t>
      </w:r>
      <w:r w:rsidR="002110A6" w:rsidRPr="00E73ABD">
        <w:rPr>
          <w:rFonts w:ascii="Times New Roman" w:hAnsi="Times New Roman" w:cs="Times New Roman"/>
          <w:sz w:val="28"/>
          <w:szCs w:val="28"/>
        </w:rPr>
        <w:t>- калейдоскопа</w:t>
      </w:r>
      <w:r w:rsidR="00193CA6" w:rsidRPr="00E73ABD">
        <w:rPr>
          <w:rFonts w:ascii="Times New Roman" w:hAnsi="Times New Roman" w:cs="Times New Roman"/>
          <w:sz w:val="28"/>
          <w:szCs w:val="28"/>
        </w:rPr>
        <w:t>.</w:t>
      </w:r>
      <w:r w:rsidR="001B3595">
        <w:rPr>
          <w:rFonts w:ascii="Times New Roman" w:hAnsi="Times New Roman" w:cs="Times New Roman"/>
          <w:sz w:val="28"/>
          <w:szCs w:val="28"/>
        </w:rPr>
        <w:t xml:space="preserve"> </w:t>
      </w:r>
      <w:r w:rsidR="00245780">
        <w:rPr>
          <w:rFonts w:ascii="Times New Roman" w:hAnsi="Times New Roman" w:cs="Times New Roman"/>
          <w:sz w:val="28"/>
          <w:szCs w:val="28"/>
        </w:rPr>
        <w:t>П</w:t>
      </w:r>
      <w:r w:rsidR="001B3595">
        <w:rPr>
          <w:rFonts w:ascii="Times New Roman" w:hAnsi="Times New Roman" w:cs="Times New Roman"/>
          <w:sz w:val="28"/>
          <w:szCs w:val="28"/>
        </w:rPr>
        <w:t xml:space="preserve">ереливы </w:t>
      </w:r>
      <w:r w:rsidR="00245780">
        <w:rPr>
          <w:rFonts w:ascii="Times New Roman" w:hAnsi="Times New Roman" w:cs="Times New Roman"/>
          <w:sz w:val="28"/>
          <w:szCs w:val="28"/>
        </w:rPr>
        <w:t xml:space="preserve">цветов </w:t>
      </w:r>
      <w:r w:rsidR="001B3595">
        <w:rPr>
          <w:rFonts w:ascii="Times New Roman" w:hAnsi="Times New Roman" w:cs="Times New Roman"/>
          <w:sz w:val="28"/>
          <w:szCs w:val="28"/>
        </w:rPr>
        <w:t>создадут яркие орнаменты на гранях телемачты</w:t>
      </w:r>
      <w:bookmarkStart w:id="0" w:name="_GoBack"/>
      <w:bookmarkEnd w:id="0"/>
      <w:r w:rsidR="001B3595">
        <w:rPr>
          <w:rFonts w:ascii="Times New Roman" w:hAnsi="Times New Roman" w:cs="Times New Roman"/>
          <w:sz w:val="28"/>
          <w:szCs w:val="28"/>
        </w:rPr>
        <w:t xml:space="preserve">, а объем световому изображению добавят эффекты мерцания. </w:t>
      </w:r>
    </w:p>
    <w:p w:rsidR="002110A6" w:rsidRPr="00E73ABD" w:rsidRDefault="00193CA6" w:rsidP="00063C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5CEF">
        <w:rPr>
          <w:rFonts w:ascii="Times New Roman" w:hAnsi="Times New Roman" w:cs="Times New Roman"/>
          <w:sz w:val="28"/>
          <w:szCs w:val="28"/>
        </w:rPr>
        <w:t xml:space="preserve">Иллюминация будет работать с </w:t>
      </w:r>
      <w:r w:rsidR="00C15CEF" w:rsidRPr="00C15CEF">
        <w:rPr>
          <w:rFonts w:ascii="Times New Roman" w:hAnsi="Times New Roman" w:cs="Times New Roman"/>
          <w:sz w:val="28"/>
          <w:szCs w:val="28"/>
        </w:rPr>
        <w:t>21:00</w:t>
      </w:r>
      <w:r w:rsidRPr="00C15CEF">
        <w:rPr>
          <w:rFonts w:ascii="Times New Roman" w:hAnsi="Times New Roman" w:cs="Times New Roman"/>
          <w:sz w:val="28"/>
          <w:szCs w:val="28"/>
        </w:rPr>
        <w:t xml:space="preserve"> до </w:t>
      </w:r>
      <w:r w:rsidR="00C15CEF" w:rsidRPr="00C15CEF">
        <w:rPr>
          <w:rFonts w:ascii="Times New Roman" w:hAnsi="Times New Roman" w:cs="Times New Roman"/>
          <w:sz w:val="28"/>
          <w:szCs w:val="28"/>
        </w:rPr>
        <w:t xml:space="preserve">23:00 </w:t>
      </w:r>
      <w:r w:rsidRPr="00C15CEF">
        <w:rPr>
          <w:rFonts w:ascii="Times New Roman" w:hAnsi="Times New Roman" w:cs="Times New Roman"/>
          <w:sz w:val="28"/>
          <w:szCs w:val="28"/>
        </w:rPr>
        <w:t>(МСК).</w:t>
      </w:r>
      <w:r w:rsidRPr="00E73A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ABD" w:rsidRPr="00E73ABD" w:rsidRDefault="00E73ABD" w:rsidP="00063C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BD">
        <w:rPr>
          <w:rFonts w:ascii="Times New Roman" w:hAnsi="Times New Roman" w:cs="Times New Roman"/>
          <w:sz w:val="28"/>
          <w:szCs w:val="28"/>
        </w:rPr>
        <w:t xml:space="preserve">В световом параде также примут участие башни и мачты РТРС в Благовещенске, Братске, Брянске, Великом Новгороде, Воронеже, Казани, Костроме, Кызыле, Майкопе, Нальчике, Нижнем Новгороде, Оренбурге, Пензе, </w:t>
      </w:r>
      <w:proofErr w:type="spellStart"/>
      <w:r w:rsidRPr="00E73ABD">
        <w:rPr>
          <w:rFonts w:ascii="Times New Roman" w:hAnsi="Times New Roman" w:cs="Times New Roman"/>
          <w:sz w:val="28"/>
          <w:szCs w:val="28"/>
        </w:rPr>
        <w:t>Ростове</w:t>
      </w:r>
      <w:proofErr w:type="spellEnd"/>
      <w:r w:rsidRPr="00E73ABD">
        <w:rPr>
          <w:rFonts w:ascii="Times New Roman" w:hAnsi="Times New Roman" w:cs="Times New Roman"/>
          <w:sz w:val="28"/>
          <w:szCs w:val="28"/>
        </w:rPr>
        <w:t>-на-Дону, Самаре, Саратове, Смоленске, Тамбове, Твери, Уфе, Челябинске, Черкесске, Ярославле и других городах, а Останкинская телебашня будет транслировать поздравительный ролик с участием персонажей мультсериала «</w:t>
      </w:r>
      <w:proofErr w:type="spellStart"/>
      <w:r w:rsidRPr="00E73ABD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E73ABD">
        <w:rPr>
          <w:rFonts w:ascii="Times New Roman" w:hAnsi="Times New Roman" w:cs="Times New Roman"/>
          <w:sz w:val="28"/>
          <w:szCs w:val="28"/>
        </w:rPr>
        <w:t>». </w:t>
      </w:r>
    </w:p>
    <w:p w:rsidR="008B4A52" w:rsidRPr="00E73ABD" w:rsidRDefault="008B4A52" w:rsidP="00063C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BD">
        <w:rPr>
          <w:rFonts w:ascii="Times New Roman" w:hAnsi="Times New Roman" w:cs="Times New Roman"/>
          <w:sz w:val="28"/>
          <w:szCs w:val="28"/>
        </w:rPr>
        <w:t xml:space="preserve">Иллюминация на саранской телемачте сопровождает федеральные и региональные праздники и знаковые мероприятия, памятные даты и социальные акции. Возможность воспроизведения различных световых сценариев обеспечивает современная система архитектурно-художественной подсветки, включающая 2400 светодиодных лент. Мачту освещают более 75 тысяч светодиодов и 54 прожектора. </w:t>
      </w:r>
    </w:p>
    <w:p w:rsidR="008B4A52" w:rsidRPr="00E73ABD" w:rsidRDefault="008B4A52" w:rsidP="00063C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BD">
        <w:rPr>
          <w:rFonts w:ascii="Times New Roman" w:hAnsi="Times New Roman" w:cs="Times New Roman"/>
          <w:sz w:val="28"/>
          <w:szCs w:val="28"/>
        </w:rPr>
        <w:t xml:space="preserve">180-метровая телевизионная мачта – самое высокое сооружение Саранска, ключевой объект региональной сети эфирного вещания; транслирует 20 каналов цифрового эфирного телевидения в свободном доступе, обеспечивая телесигналом более половины жителей региона. </w:t>
      </w:r>
    </w:p>
    <w:p w:rsidR="008B4A52" w:rsidRPr="00E73ABD" w:rsidRDefault="008B4A52" w:rsidP="00063C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BD"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телерадиовещании в регионе доступна на сайте </w:t>
      </w:r>
      <w:proofErr w:type="spellStart"/>
      <w:r w:rsidR="00063C5A">
        <w:rPr>
          <w:rFonts w:ascii="Times New Roman" w:hAnsi="Times New Roman" w:cs="Times New Roman"/>
          <w:sz w:val="28"/>
          <w:szCs w:val="28"/>
        </w:rPr>
        <w:t>ртрс.рф</w:t>
      </w:r>
      <w:proofErr w:type="spellEnd"/>
      <w:r w:rsidR="00063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4A52" w:rsidRPr="0010000F" w:rsidRDefault="008B4A52" w:rsidP="0010000F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8B4A52" w:rsidRDefault="008B4A52" w:rsidP="008B4A52"/>
    <w:p w:rsidR="008B4A52" w:rsidRDefault="008B4A52" w:rsidP="00981038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5D02" w:rsidRDefault="003D5D02" w:rsidP="003D5D0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D5D02" w:rsidSect="00C51B74">
      <w:headerReference w:type="default" r:id="rId6"/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021" w:rsidRDefault="00173021" w:rsidP="0009070A">
      <w:pPr>
        <w:spacing w:after="0" w:line="240" w:lineRule="auto"/>
      </w:pPr>
      <w:r>
        <w:separator/>
      </w:r>
    </w:p>
  </w:endnote>
  <w:endnote w:type="continuationSeparator" w:id="0">
    <w:p w:rsidR="00173021" w:rsidRDefault="00173021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021" w:rsidRDefault="00173021" w:rsidP="0009070A">
      <w:pPr>
        <w:spacing w:after="0" w:line="240" w:lineRule="auto"/>
      </w:pPr>
      <w:r>
        <w:separator/>
      </w:r>
    </w:p>
  </w:footnote>
  <w:footnote w:type="continuationSeparator" w:id="0">
    <w:p w:rsidR="00173021" w:rsidRDefault="00173021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F10" w:rsidRDefault="00D80F10">
    <w:pPr>
      <w:pStyle w:val="ae"/>
    </w:pPr>
    <w:r>
      <w:rPr>
        <w:noProof/>
        <w:lang w:eastAsia="ru-RU"/>
      </w:rPr>
      <w:drawing>
        <wp:inline distT="0" distB="0" distL="0" distR="0" wp14:anchorId="5AAC1A74" wp14:editId="177FB4BA">
          <wp:extent cx="6319651" cy="826936"/>
          <wp:effectExtent l="0" t="0" r="508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Письмо Москва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5512"/>
                  <a:stretch/>
                </pic:blipFill>
                <pic:spPr bwMode="auto">
                  <a:xfrm>
                    <a:off x="0" y="0"/>
                    <a:ext cx="6418369" cy="8398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80F10" w:rsidRDefault="00D80F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B74"/>
    <w:rsid w:val="00016E98"/>
    <w:rsid w:val="00020A6A"/>
    <w:rsid w:val="00026F04"/>
    <w:rsid w:val="00045358"/>
    <w:rsid w:val="00063C5A"/>
    <w:rsid w:val="00074F41"/>
    <w:rsid w:val="00084B9C"/>
    <w:rsid w:val="0009070A"/>
    <w:rsid w:val="000941B9"/>
    <w:rsid w:val="000B3B12"/>
    <w:rsid w:val="000C731C"/>
    <w:rsid w:val="000E5F43"/>
    <w:rsid w:val="0010000F"/>
    <w:rsid w:val="001076E5"/>
    <w:rsid w:val="001248F1"/>
    <w:rsid w:val="00133F9B"/>
    <w:rsid w:val="00140380"/>
    <w:rsid w:val="00161884"/>
    <w:rsid w:val="00162793"/>
    <w:rsid w:val="00173021"/>
    <w:rsid w:val="00193CA6"/>
    <w:rsid w:val="001A77A1"/>
    <w:rsid w:val="001B3595"/>
    <w:rsid w:val="001C2027"/>
    <w:rsid w:val="002110A6"/>
    <w:rsid w:val="00222D22"/>
    <w:rsid w:val="00231068"/>
    <w:rsid w:val="00245780"/>
    <w:rsid w:val="00293AE0"/>
    <w:rsid w:val="002A7417"/>
    <w:rsid w:val="002B1190"/>
    <w:rsid w:val="002B7FC5"/>
    <w:rsid w:val="002C111E"/>
    <w:rsid w:val="002C2AC6"/>
    <w:rsid w:val="002C34B6"/>
    <w:rsid w:val="002C5034"/>
    <w:rsid w:val="002C7DE4"/>
    <w:rsid w:val="002F724E"/>
    <w:rsid w:val="002F7FCC"/>
    <w:rsid w:val="0032487E"/>
    <w:rsid w:val="0033641D"/>
    <w:rsid w:val="003A6B77"/>
    <w:rsid w:val="003D5D02"/>
    <w:rsid w:val="003F7425"/>
    <w:rsid w:val="00405E4D"/>
    <w:rsid w:val="004174C4"/>
    <w:rsid w:val="004349D6"/>
    <w:rsid w:val="00446381"/>
    <w:rsid w:val="00452FE0"/>
    <w:rsid w:val="00462CE1"/>
    <w:rsid w:val="004B194E"/>
    <w:rsid w:val="004C3D70"/>
    <w:rsid w:val="004D78B6"/>
    <w:rsid w:val="004E5AEB"/>
    <w:rsid w:val="005056C1"/>
    <w:rsid w:val="00514728"/>
    <w:rsid w:val="00516113"/>
    <w:rsid w:val="005205F6"/>
    <w:rsid w:val="0052346D"/>
    <w:rsid w:val="00537A5A"/>
    <w:rsid w:val="005577AC"/>
    <w:rsid w:val="00567326"/>
    <w:rsid w:val="0057124F"/>
    <w:rsid w:val="00574EDC"/>
    <w:rsid w:val="00591FBB"/>
    <w:rsid w:val="005B6D42"/>
    <w:rsid w:val="005E6037"/>
    <w:rsid w:val="005F558D"/>
    <w:rsid w:val="005F66F8"/>
    <w:rsid w:val="00603FFF"/>
    <w:rsid w:val="00614FD8"/>
    <w:rsid w:val="006326A6"/>
    <w:rsid w:val="00636820"/>
    <w:rsid w:val="006740AE"/>
    <w:rsid w:val="006759ED"/>
    <w:rsid w:val="006C14C8"/>
    <w:rsid w:val="006E1EDE"/>
    <w:rsid w:val="00705023"/>
    <w:rsid w:val="00717FBF"/>
    <w:rsid w:val="0073528D"/>
    <w:rsid w:val="00735B86"/>
    <w:rsid w:val="007743F1"/>
    <w:rsid w:val="00787118"/>
    <w:rsid w:val="00796FC1"/>
    <w:rsid w:val="00815F56"/>
    <w:rsid w:val="00824C5A"/>
    <w:rsid w:val="00846A65"/>
    <w:rsid w:val="008573FE"/>
    <w:rsid w:val="008655DF"/>
    <w:rsid w:val="0087088E"/>
    <w:rsid w:val="00877F5F"/>
    <w:rsid w:val="0088113C"/>
    <w:rsid w:val="00896139"/>
    <w:rsid w:val="008A3CF3"/>
    <w:rsid w:val="008B4A52"/>
    <w:rsid w:val="008C5BFE"/>
    <w:rsid w:val="008D78C0"/>
    <w:rsid w:val="008F7CA0"/>
    <w:rsid w:val="0091721D"/>
    <w:rsid w:val="00974F66"/>
    <w:rsid w:val="00976186"/>
    <w:rsid w:val="00981038"/>
    <w:rsid w:val="009A1109"/>
    <w:rsid w:val="009B37A1"/>
    <w:rsid w:val="009C0906"/>
    <w:rsid w:val="009D1173"/>
    <w:rsid w:val="00A069D8"/>
    <w:rsid w:val="00A227FC"/>
    <w:rsid w:val="00A24D48"/>
    <w:rsid w:val="00A35555"/>
    <w:rsid w:val="00A5387B"/>
    <w:rsid w:val="00A87E74"/>
    <w:rsid w:val="00A96AC5"/>
    <w:rsid w:val="00AA0751"/>
    <w:rsid w:val="00AB7277"/>
    <w:rsid w:val="00AE0FBE"/>
    <w:rsid w:val="00B11062"/>
    <w:rsid w:val="00B5034E"/>
    <w:rsid w:val="00B71322"/>
    <w:rsid w:val="00B735E9"/>
    <w:rsid w:val="00BE46D2"/>
    <w:rsid w:val="00C01B75"/>
    <w:rsid w:val="00C15CEF"/>
    <w:rsid w:val="00C2391F"/>
    <w:rsid w:val="00C25F65"/>
    <w:rsid w:val="00C32705"/>
    <w:rsid w:val="00C40AE6"/>
    <w:rsid w:val="00C51B74"/>
    <w:rsid w:val="00C5326B"/>
    <w:rsid w:val="00C85BD5"/>
    <w:rsid w:val="00CA3BB1"/>
    <w:rsid w:val="00CB55C9"/>
    <w:rsid w:val="00CB775F"/>
    <w:rsid w:val="00CC019E"/>
    <w:rsid w:val="00CC22E1"/>
    <w:rsid w:val="00CC643F"/>
    <w:rsid w:val="00CF720E"/>
    <w:rsid w:val="00D07A1B"/>
    <w:rsid w:val="00D112CD"/>
    <w:rsid w:val="00D11F8F"/>
    <w:rsid w:val="00D17626"/>
    <w:rsid w:val="00D24ACA"/>
    <w:rsid w:val="00D26957"/>
    <w:rsid w:val="00D333B7"/>
    <w:rsid w:val="00D549DA"/>
    <w:rsid w:val="00D708AB"/>
    <w:rsid w:val="00D74E7B"/>
    <w:rsid w:val="00D80F10"/>
    <w:rsid w:val="00D87441"/>
    <w:rsid w:val="00D90533"/>
    <w:rsid w:val="00D923CA"/>
    <w:rsid w:val="00E0589C"/>
    <w:rsid w:val="00E105E5"/>
    <w:rsid w:val="00E13D50"/>
    <w:rsid w:val="00E24866"/>
    <w:rsid w:val="00E3115E"/>
    <w:rsid w:val="00E35836"/>
    <w:rsid w:val="00E44377"/>
    <w:rsid w:val="00E663F0"/>
    <w:rsid w:val="00E67595"/>
    <w:rsid w:val="00E73ABD"/>
    <w:rsid w:val="00E7691D"/>
    <w:rsid w:val="00EB25D8"/>
    <w:rsid w:val="00EE0A2C"/>
    <w:rsid w:val="00F03C00"/>
    <w:rsid w:val="00F16AD6"/>
    <w:rsid w:val="00F26DAC"/>
    <w:rsid w:val="00F341DD"/>
    <w:rsid w:val="00F54645"/>
    <w:rsid w:val="00F57F2E"/>
    <w:rsid w:val="00F70664"/>
    <w:rsid w:val="00F91F20"/>
    <w:rsid w:val="00F93E61"/>
    <w:rsid w:val="00F96C1F"/>
    <w:rsid w:val="00FC44C0"/>
    <w:rsid w:val="00FC7E16"/>
    <w:rsid w:val="00FE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66C244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Normal (Web)"/>
    <w:basedOn w:val="a"/>
    <w:uiPriority w:val="99"/>
    <w:unhideWhenUsed/>
    <w:rsid w:val="001A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Стародубова Мария Борисовна</cp:lastModifiedBy>
  <cp:revision>4</cp:revision>
  <cp:lastPrinted>2020-12-01T08:09:00Z</cp:lastPrinted>
  <dcterms:created xsi:type="dcterms:W3CDTF">2025-05-29T07:57:00Z</dcterms:created>
  <dcterms:modified xsi:type="dcterms:W3CDTF">2025-05-29T08:00:00Z</dcterms:modified>
</cp:coreProperties>
</file>