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01D" w:rsidRDefault="0066101D" w:rsidP="0066101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66101D" w:rsidRDefault="0066101D" w:rsidP="0066101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66101D">
        <w:rPr>
          <w:rFonts w:ascii="Times New Roman" w:hAnsi="Times New Roman" w:cs="Times New Roman"/>
          <w:sz w:val="24"/>
          <w:szCs w:val="24"/>
        </w:rPr>
        <w:t>к решению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Сосновского  сельского поселения</w:t>
      </w:r>
    </w:p>
    <w:p w:rsidR="0066101D" w:rsidRDefault="0066101D" w:rsidP="0066101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Зубово-Полянского   муниципального района  Республики Мордовия </w:t>
      </w:r>
    </w:p>
    <w:p w:rsidR="0066101D" w:rsidRDefault="0066101D" w:rsidP="0066101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«О</w:t>
      </w:r>
      <w:r w:rsidR="00511918">
        <w:rPr>
          <w:rFonts w:ascii="Times New Roman" w:hAnsi="Times New Roman" w:cs="Times New Roman"/>
          <w:sz w:val="24"/>
          <w:szCs w:val="24"/>
        </w:rPr>
        <w:t xml:space="preserve"> внесении изменений и дополнений в решение Совета депутатов Сосновского сельского поселения от 25.12.2012г. №1 « О</w:t>
      </w:r>
      <w:r>
        <w:rPr>
          <w:rFonts w:ascii="Times New Roman" w:hAnsi="Times New Roman" w:cs="Times New Roman"/>
          <w:sz w:val="24"/>
          <w:szCs w:val="24"/>
        </w:rPr>
        <w:t xml:space="preserve"> бюджете Сосновского сельского поселения  </w:t>
      </w:r>
      <w:proofErr w:type="spellStart"/>
      <w:r w:rsidR="00511918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>-Полянского муниципального района</w:t>
      </w:r>
      <w:r w:rsidR="00511918">
        <w:rPr>
          <w:rFonts w:ascii="Times New Roman" w:hAnsi="Times New Roman" w:cs="Times New Roman"/>
          <w:sz w:val="24"/>
          <w:szCs w:val="24"/>
        </w:rPr>
        <w:t xml:space="preserve"> Республики </w:t>
      </w:r>
      <w:proofErr w:type="spellStart"/>
      <w:proofErr w:type="gramStart"/>
      <w:r w:rsidR="00511918">
        <w:rPr>
          <w:rFonts w:ascii="Times New Roman" w:hAnsi="Times New Roman" w:cs="Times New Roman"/>
          <w:sz w:val="24"/>
          <w:szCs w:val="24"/>
        </w:rPr>
        <w:t>Мордови</w:t>
      </w:r>
      <w:proofErr w:type="spellEnd"/>
      <w:r w:rsidR="005119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511918">
        <w:rPr>
          <w:rFonts w:ascii="Times New Roman" w:hAnsi="Times New Roman" w:cs="Times New Roman"/>
          <w:sz w:val="24"/>
          <w:szCs w:val="24"/>
        </w:rPr>
        <w:t xml:space="preserve">3 год и </w:t>
      </w:r>
      <w:r>
        <w:rPr>
          <w:rFonts w:ascii="Times New Roman" w:hAnsi="Times New Roman" w:cs="Times New Roman"/>
          <w:sz w:val="24"/>
          <w:szCs w:val="24"/>
        </w:rPr>
        <w:t>плановый период 201</w:t>
      </w:r>
      <w:r w:rsidR="006074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и 201</w:t>
      </w:r>
      <w:r w:rsidR="006074C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г.г.»  </w:t>
      </w:r>
    </w:p>
    <w:p w:rsidR="0066101D" w:rsidRDefault="0066101D" w:rsidP="0066101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66101D" w:rsidRDefault="0066101D" w:rsidP="0066101D">
      <w:pPr>
        <w:pStyle w:val="ConsPlusNormal"/>
        <w:widowControl/>
        <w:ind w:firstLine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tbl>
      <w:tblPr>
        <w:tblW w:w="939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2837"/>
        <w:gridCol w:w="5560"/>
      </w:tblGrid>
      <w:tr w:rsidR="0066101D" w:rsidTr="0066101D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101D" w:rsidRDefault="0066101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Код главного </w:t>
            </w:r>
            <w:r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101D" w:rsidRDefault="0066101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Код дохода      </w:t>
            </w:r>
          </w:p>
        </w:tc>
        <w:tc>
          <w:tcPr>
            <w:tcW w:w="5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6101D" w:rsidRDefault="0066101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администратора    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936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rPr>
                <w:b/>
                <w:bCs/>
                <w:snapToGrid w:val="0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pStyle w:val="4"/>
              <w:spacing w:line="276" w:lineRule="auto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Администрация Сосновского    сельского поселения Зубово-Полянского муниципального района Республики Мордовия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1 11 05035 10 0000 120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1 13 03050 10 0000 130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1 14 02032 10 0000 410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1 14 02032 10 0000 440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1 14 02033 10 0000 410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1 14 02033 10 0000 440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1 15 02050 10 0000 140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Платежи, взимаемые организациями поселений за выполнение определенных функций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1 16 23050 10 0000 140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Доходы от возмещения ущерба при возникновении страховых случаев, когда выгодоприобретателями по договорам страхования выступают получатели средств бюджетов поселений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1 17 01050 10 0000 180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Невыясненные поступления, зачисляемые в бюджеты поселений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1 17 02000 10 0000 180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1 17 05050 10 0000 180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Прочие неналоговые доходы бюджетов поселений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2 02 01001 10 0000 151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Дотации бюджетам поселений на выравнивание бюджетной обеспеченности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2 02 01999 10 0000 151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Прочие дотации бюджетам поселений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2 02 02042 10 0000 151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государственную поддержку внедрения комплексных мер модернизации образования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2 02 02051 10 0000 151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реализацию федеральных целевых программ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2 02 02074 10 0000151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совершенствование организации питания учащихся в общеобразовательных учреждениях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2 02 02077 10 0000 151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2 02 02080 10 0000 151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для обеспечения земельных участков коммунальной инфраструктурой в целях жилищного строительства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2 02 02088 10 0001 151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2 02 02088 10 0002 151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Фонд    содействия реформированию жилищно-коммунального хозяйства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2 02 02088 10 0004151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 xml:space="preserve">Субсидии бюджетам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2 02 02089 10 0001 151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2 02 02089 10 0002 151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2 02 02089 10 0004151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 xml:space="preserve">Субсидии бюджетам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 бюджетов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2 02 02105 10 0000151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проведение противоаварийных мероприятий в зданиях государственных и муниципальных общеобразовательных учреждений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2 02 02141 10 0000151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реализацию комплексных программ поддержки развития дошкольных образовательных учреждений в субъектах Российской Федерации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2 02 02145 10 0000151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модернизацию региональных систем общего образования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2 02 02150 10 0000151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Субсидии бюджетам поселений на реализацию  программы энергосбережения и повышения энергетической эффективности на период до 2020 года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2 02 02999 10 0000 151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Прочие субсидии бюджетам поселений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2 02 03014 10 0000 151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Субвенции бюджетам поселений на поощрение лучших учителей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2 02 03015 10 0000 151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2 02 03021 10 0000 151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Субвенции бюджетам поселений на ежемесячное  денежное вознаграждение за классное руководство</w:t>
            </w:r>
          </w:p>
        </w:tc>
      </w:tr>
      <w:tr w:rsidR="0066101D" w:rsidTr="0066101D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2 02 03024 10 0000151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Субвенции бюджетам поселений на выполнение предаваемых полномочий субъектов Российской Федерации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ind w:firstLine="8"/>
              <w:jc w:val="center"/>
            </w:pPr>
            <w:r>
              <w:t xml:space="preserve">   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2 02 03055 10 0000 151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Субвенции бюджетам поселений на денежные  выплаты медицинскому персоналу фельдшерско-акушерских пунктов, врачам, фельдшерам и медицинским сестрам скорой медицинской помощи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2 02 03078 10 0000151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Субвенции бюджетам поселений на модернизацию региональных систем общего образования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2 02 03999 10 0000 151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Прочие субвенции бюджетам поселений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2 02 04012 10 0000 151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2 02 04014 10 0000 151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2 02 04025 10 0000 151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2 02 04999 10 0000 151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Прочие межбюджетные трансферты, передаваемые бюджетам поселений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2 02 09054 10 0000 151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2 07 05000 10 0000 180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Прочие безвозмездные поступления в бюджеты поселений</w:t>
            </w:r>
          </w:p>
        </w:tc>
      </w:tr>
      <w:tr w:rsidR="0066101D" w:rsidTr="0066101D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101D" w:rsidRDefault="0066101D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center"/>
            </w:pPr>
            <w:r>
              <w:t>2 08 05000 10 0000 180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6101D" w:rsidRDefault="0066101D">
            <w:pPr>
              <w:spacing w:line="276" w:lineRule="auto"/>
              <w:jc w:val="both"/>
            </w:pPr>
            <w: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66101D" w:rsidRDefault="0066101D" w:rsidP="0066101D"/>
    <w:p w:rsidR="0066101D" w:rsidRDefault="0066101D" w:rsidP="0066101D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2E0986" w:rsidRDefault="002E0986"/>
    <w:sectPr w:rsidR="002E0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01D"/>
    <w:rsid w:val="002E0986"/>
    <w:rsid w:val="00511918"/>
    <w:rsid w:val="006074CD"/>
    <w:rsid w:val="0066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66101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66101D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6610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10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01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66101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66101D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6610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10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0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2013-02-22T07:39:00Z</cp:lastPrinted>
  <dcterms:created xsi:type="dcterms:W3CDTF">2012-02-26T14:41:00Z</dcterms:created>
  <dcterms:modified xsi:type="dcterms:W3CDTF">2013-04-11T08:02:00Z</dcterms:modified>
</cp:coreProperties>
</file>