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1B9" w:rsidRPr="00497EF9" w:rsidRDefault="00EE61B9" w:rsidP="00EE61B9">
      <w:pPr>
        <w:jc w:val="center"/>
        <w:rPr>
          <w:b/>
          <w:sz w:val="24"/>
        </w:rPr>
      </w:pPr>
      <w:r w:rsidRPr="00497EF9">
        <w:rPr>
          <w:b/>
          <w:sz w:val="24"/>
        </w:rPr>
        <w:t>Росреестр Мордовии принял участие в совместной коллегии Министерства строительства и архитектуры РМ и Министерства энергетики и ЖКХ РМ</w:t>
      </w:r>
    </w:p>
    <w:p w:rsidR="00EE61B9" w:rsidRPr="00497EF9" w:rsidRDefault="00EE61B9" w:rsidP="00056E0C">
      <w:pPr>
        <w:jc w:val="both"/>
        <w:rPr>
          <w:sz w:val="24"/>
        </w:rPr>
      </w:pPr>
      <w:r w:rsidRPr="00497EF9">
        <w:rPr>
          <w:sz w:val="24"/>
        </w:rPr>
        <w:t>Руководитель Управления Росреестра по РМ Светлана Балескова посетила совместную коллегию Министерства строительства и архитектуры РМ и Министерства энергетики и ЖКХ РМ.</w:t>
      </w:r>
      <w:r w:rsidR="00056E0C" w:rsidRPr="00497EF9">
        <w:rPr>
          <w:sz w:val="24"/>
        </w:rPr>
        <w:t xml:space="preserve"> Р</w:t>
      </w:r>
      <w:r w:rsidRPr="00497EF9">
        <w:rPr>
          <w:sz w:val="24"/>
        </w:rPr>
        <w:t xml:space="preserve">асширенную коллегию провел Глава Мордовии Артём </w:t>
      </w:r>
      <w:proofErr w:type="spellStart"/>
      <w:r w:rsidRPr="00497EF9">
        <w:rPr>
          <w:sz w:val="24"/>
        </w:rPr>
        <w:t>Здунов</w:t>
      </w:r>
      <w:proofErr w:type="spellEnd"/>
      <w:r w:rsidRPr="00497EF9">
        <w:rPr>
          <w:sz w:val="24"/>
        </w:rPr>
        <w:t>.</w:t>
      </w:r>
    </w:p>
    <w:p w:rsidR="00EE61B9" w:rsidRPr="00497EF9" w:rsidRDefault="00EE61B9" w:rsidP="00056E0C">
      <w:pPr>
        <w:jc w:val="both"/>
        <w:rPr>
          <w:sz w:val="24"/>
        </w:rPr>
      </w:pPr>
      <w:r w:rsidRPr="00497EF9">
        <w:rPr>
          <w:sz w:val="24"/>
        </w:rPr>
        <w:t>На мероприятии обсудили состояние коммунальной инфраструктуры, уровень газификации Мордовии, работу в области энергосбережения и повышения энергетической эффективности, вопросы благоустройства, водоснабжения и сбора отходов</w:t>
      </w:r>
      <w:r w:rsidR="00497EF9">
        <w:rPr>
          <w:sz w:val="24"/>
        </w:rPr>
        <w:t>, подвели итоги работы</w:t>
      </w:r>
      <w:r w:rsidRPr="00497EF9">
        <w:rPr>
          <w:sz w:val="24"/>
        </w:rPr>
        <w:t xml:space="preserve"> строительной сферы региона. </w:t>
      </w:r>
    </w:p>
    <w:p w:rsidR="00EE61B9" w:rsidRPr="00497EF9" w:rsidRDefault="00EE61B9" w:rsidP="00056E0C">
      <w:pPr>
        <w:jc w:val="both"/>
        <w:rPr>
          <w:sz w:val="24"/>
        </w:rPr>
      </w:pPr>
      <w:r w:rsidRPr="00497EF9">
        <w:rPr>
          <w:sz w:val="24"/>
        </w:rPr>
        <w:t xml:space="preserve">Подводя итоги, Артём </w:t>
      </w:r>
      <w:proofErr w:type="spellStart"/>
      <w:r w:rsidRPr="00497EF9">
        <w:rPr>
          <w:sz w:val="24"/>
        </w:rPr>
        <w:t>Здунов</w:t>
      </w:r>
      <w:proofErr w:type="spellEnd"/>
      <w:r w:rsidRPr="00497EF9">
        <w:rPr>
          <w:sz w:val="24"/>
        </w:rPr>
        <w:t xml:space="preserve"> подчеркнул: «Всего на реализацию нацпроектов в республике направлено почти 90 млрд рублей – две трети из них федеральные средства. Большое внимание уделяем развитию социальной инфраструктуры. Главное, что мы исполняем наказы избирателей, строим то, что просят люди».</w:t>
      </w:r>
    </w:p>
    <w:p w:rsidR="00056E0C" w:rsidRPr="00497EF9" w:rsidRDefault="00C73841" w:rsidP="00056E0C">
      <w:pPr>
        <w:jc w:val="both"/>
        <w:rPr>
          <w:sz w:val="24"/>
        </w:rPr>
      </w:pPr>
      <w:hyperlink r:id="rId4" w:history="1">
        <w:r w:rsidR="00056E0C" w:rsidRPr="00497EF9">
          <w:rPr>
            <w:rStyle w:val="a3"/>
            <w:sz w:val="24"/>
          </w:rPr>
          <w:t>Подробнее</w:t>
        </w:r>
      </w:hyperlink>
    </w:p>
    <w:p w:rsidR="00C654EE" w:rsidRDefault="00056E0C" w:rsidP="00EE61B9">
      <w:pPr>
        <w:rPr>
          <w:sz w:val="24"/>
        </w:rPr>
      </w:pPr>
      <w:r w:rsidRPr="00497EF9">
        <w:rPr>
          <w:sz w:val="24"/>
        </w:rPr>
        <w:t xml:space="preserve">Фото: </w:t>
      </w:r>
      <w:r w:rsidR="00EE61B9" w:rsidRPr="00497EF9">
        <w:rPr>
          <w:sz w:val="24"/>
        </w:rPr>
        <w:t>Пресс-служба Главы Республики Мордовия</w:t>
      </w:r>
      <w:r w:rsidRPr="00497EF9">
        <w:rPr>
          <w:sz w:val="24"/>
        </w:rPr>
        <w:t>.</w:t>
      </w:r>
    </w:p>
    <w:p w:rsidR="00F247C8" w:rsidRPr="00C73841" w:rsidRDefault="00F247C8" w:rsidP="00F247C8">
      <w:pPr>
        <w:pStyle w:val="a4"/>
        <w:spacing w:after="100"/>
        <w:jc w:val="right"/>
        <w:rPr>
          <w:sz w:val="24"/>
        </w:rPr>
      </w:pPr>
      <w:bookmarkStart w:id="0" w:name="_GoBack"/>
      <w:r w:rsidRPr="00C73841">
        <w:rPr>
          <w:sz w:val="24"/>
        </w:rPr>
        <w:t>Информация подготовлена Управлением Росреестра по Республике Мордовия</w:t>
      </w:r>
    </w:p>
    <w:bookmarkEnd w:id="0"/>
    <w:p w:rsidR="00F247C8" w:rsidRPr="00497EF9" w:rsidRDefault="00F247C8" w:rsidP="00EE61B9">
      <w:pPr>
        <w:rPr>
          <w:sz w:val="24"/>
        </w:rPr>
      </w:pPr>
    </w:p>
    <w:sectPr w:rsidR="00F247C8" w:rsidRPr="00497E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1B9"/>
    <w:rsid w:val="00056E0C"/>
    <w:rsid w:val="00497EF9"/>
    <w:rsid w:val="00C654EE"/>
    <w:rsid w:val="00C73841"/>
    <w:rsid w:val="00EE61B9"/>
    <w:rsid w:val="00F2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E3E66-4F08-4312-9E39-42AFF452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6E0C"/>
    <w:rPr>
      <w:color w:val="0563C1" w:themeColor="hyperlink"/>
      <w:u w:val="single"/>
    </w:rPr>
  </w:style>
  <w:style w:type="paragraph" w:styleId="a4">
    <w:name w:val="No Spacing"/>
    <w:uiPriority w:val="1"/>
    <w:qFormat/>
    <w:rsid w:val="00F247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02139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mordovia.ru/glava-rm/novosti/artyem-zdunov-provel-sovmestnuyu-kollegiyu-ministerstva-strjbgkjgbkj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2025-02-18T06:44:00Z</dcterms:created>
  <dcterms:modified xsi:type="dcterms:W3CDTF">2025-02-18T07:46:00Z</dcterms:modified>
</cp:coreProperties>
</file>