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5D2" w:rsidRPr="00BD307F" w:rsidRDefault="00E765D2" w:rsidP="00902198">
      <w:pPr>
        <w:jc w:val="center"/>
        <w:rPr>
          <w:rStyle w:val="s1"/>
          <w:rFonts w:ascii="Arial" w:hAnsi="Arial" w:cs="Arial"/>
          <w:b/>
          <w:bCs/>
          <w:color w:val="auto"/>
        </w:rPr>
      </w:pPr>
    </w:p>
    <w:p w:rsidR="00902198" w:rsidRPr="00BD307F" w:rsidRDefault="00BD307F" w:rsidP="00902198">
      <w:pPr>
        <w:jc w:val="center"/>
        <w:rPr>
          <w:rFonts w:ascii="Arial" w:hAnsi="Arial" w:cs="Arial"/>
          <w:color w:val="auto"/>
          <w:sz w:val="32"/>
          <w:szCs w:val="32"/>
        </w:rPr>
      </w:pPr>
      <w:r w:rsidRPr="00BD307F">
        <w:rPr>
          <w:rStyle w:val="s1"/>
          <w:rFonts w:ascii="Arial" w:hAnsi="Arial" w:cs="Arial"/>
          <w:b/>
          <w:bCs/>
          <w:color w:val="auto"/>
          <w:sz w:val="32"/>
          <w:szCs w:val="32"/>
        </w:rPr>
        <w:t>АДМИНИСТРАЦИЯ</w:t>
      </w:r>
    </w:p>
    <w:p w:rsidR="00902198" w:rsidRPr="00BD307F" w:rsidRDefault="00BD307F" w:rsidP="00902198">
      <w:pPr>
        <w:jc w:val="center"/>
        <w:rPr>
          <w:rFonts w:ascii="Arial" w:hAnsi="Arial" w:cs="Arial"/>
          <w:color w:val="auto"/>
          <w:sz w:val="32"/>
          <w:szCs w:val="32"/>
        </w:rPr>
      </w:pPr>
      <w:r w:rsidRPr="00BD307F">
        <w:rPr>
          <w:rStyle w:val="s1"/>
          <w:rFonts w:ascii="Arial" w:hAnsi="Arial" w:cs="Arial"/>
          <w:b/>
          <w:bCs/>
          <w:color w:val="auto"/>
          <w:sz w:val="32"/>
          <w:szCs w:val="32"/>
        </w:rPr>
        <w:t>ДУБИТЕЛЬСКОГО СЕЛЬСКОГО ПОСЕЛЕНИЯ</w:t>
      </w:r>
    </w:p>
    <w:p w:rsidR="00902198" w:rsidRPr="00BD307F" w:rsidRDefault="00BD307F" w:rsidP="00902198">
      <w:pPr>
        <w:jc w:val="center"/>
        <w:rPr>
          <w:rFonts w:ascii="Arial" w:hAnsi="Arial" w:cs="Arial"/>
          <w:color w:val="auto"/>
          <w:sz w:val="32"/>
          <w:szCs w:val="32"/>
        </w:rPr>
      </w:pPr>
      <w:r w:rsidRPr="00BD307F">
        <w:rPr>
          <w:rStyle w:val="s1"/>
          <w:rFonts w:ascii="Arial" w:hAnsi="Arial" w:cs="Arial"/>
          <w:b/>
          <w:bCs/>
          <w:color w:val="auto"/>
          <w:sz w:val="32"/>
          <w:szCs w:val="32"/>
        </w:rPr>
        <w:t>ЗУБОВО-ПОЛЯНСКОГО МУНИЦИПАЛЬНОГО РАЙОНА</w:t>
      </w:r>
    </w:p>
    <w:p w:rsidR="00902198" w:rsidRPr="00BD307F" w:rsidRDefault="00BD307F" w:rsidP="00902198">
      <w:pPr>
        <w:jc w:val="center"/>
        <w:rPr>
          <w:rStyle w:val="s1"/>
          <w:rFonts w:ascii="Arial" w:hAnsi="Arial" w:cs="Arial"/>
          <w:b/>
          <w:bCs/>
          <w:color w:val="auto"/>
          <w:sz w:val="32"/>
          <w:szCs w:val="32"/>
        </w:rPr>
      </w:pPr>
      <w:r w:rsidRPr="00BD307F">
        <w:rPr>
          <w:rStyle w:val="s1"/>
          <w:rFonts w:ascii="Arial" w:hAnsi="Arial" w:cs="Arial"/>
          <w:b/>
          <w:bCs/>
          <w:color w:val="auto"/>
          <w:sz w:val="32"/>
          <w:szCs w:val="32"/>
        </w:rPr>
        <w:t>РЕСПУБЛИКИ МОРДОВИЯ</w:t>
      </w:r>
    </w:p>
    <w:p w:rsidR="00902198" w:rsidRPr="00BD307F" w:rsidRDefault="00902198" w:rsidP="00902198">
      <w:pPr>
        <w:jc w:val="center"/>
        <w:rPr>
          <w:rFonts w:ascii="Arial" w:hAnsi="Arial" w:cs="Arial"/>
          <w:color w:val="auto"/>
          <w:sz w:val="32"/>
          <w:szCs w:val="32"/>
        </w:rPr>
      </w:pPr>
    </w:p>
    <w:p w:rsidR="00902198" w:rsidRPr="00BD307F" w:rsidRDefault="00BD307F" w:rsidP="00902198">
      <w:pPr>
        <w:jc w:val="center"/>
        <w:rPr>
          <w:rFonts w:ascii="Arial" w:hAnsi="Arial" w:cs="Arial"/>
          <w:color w:val="auto"/>
          <w:sz w:val="32"/>
          <w:szCs w:val="32"/>
        </w:rPr>
      </w:pPr>
      <w:r w:rsidRPr="00BD307F">
        <w:rPr>
          <w:rStyle w:val="s1"/>
          <w:rFonts w:ascii="Arial" w:hAnsi="Arial" w:cs="Arial"/>
          <w:b/>
          <w:bCs/>
          <w:color w:val="auto"/>
          <w:sz w:val="32"/>
          <w:szCs w:val="32"/>
        </w:rPr>
        <w:t>ПОСТАНОВЛЕНИЕ</w:t>
      </w:r>
    </w:p>
    <w:p w:rsidR="006E29A9" w:rsidRPr="00BD307F" w:rsidRDefault="006E29A9" w:rsidP="006E29A9">
      <w:pPr>
        <w:suppressAutoHyphens/>
        <w:jc w:val="center"/>
        <w:rPr>
          <w:rFonts w:ascii="Arial" w:hAnsi="Arial" w:cs="Arial"/>
          <w:b/>
          <w:color w:val="auto"/>
          <w:sz w:val="32"/>
          <w:szCs w:val="32"/>
        </w:rPr>
      </w:pPr>
    </w:p>
    <w:p w:rsidR="006E29A9" w:rsidRPr="00BD307F" w:rsidRDefault="00BD307F" w:rsidP="0067298F">
      <w:pPr>
        <w:suppressAutoHyphens/>
        <w:jc w:val="center"/>
        <w:rPr>
          <w:rFonts w:ascii="Arial" w:hAnsi="Arial" w:cs="Arial"/>
          <w:b/>
          <w:color w:val="auto"/>
          <w:sz w:val="32"/>
          <w:szCs w:val="32"/>
        </w:rPr>
      </w:pPr>
      <w:r w:rsidRPr="00BD307F">
        <w:rPr>
          <w:rFonts w:ascii="Arial" w:hAnsi="Arial" w:cs="Arial"/>
          <w:b/>
          <w:color w:val="auto"/>
          <w:sz w:val="32"/>
          <w:szCs w:val="32"/>
        </w:rPr>
        <w:t>13 ЯНВАРЯ 2025 ГОДА           №  36</w:t>
      </w:r>
    </w:p>
    <w:p w:rsidR="006E29A9" w:rsidRPr="00BD307F" w:rsidRDefault="006E29A9" w:rsidP="006E29A9">
      <w:pPr>
        <w:suppressAutoHyphens/>
        <w:rPr>
          <w:rFonts w:ascii="Arial" w:hAnsi="Arial" w:cs="Arial"/>
          <w:color w:val="auto"/>
          <w:sz w:val="32"/>
          <w:szCs w:val="32"/>
        </w:rPr>
      </w:pPr>
    </w:p>
    <w:p w:rsidR="006E29A9" w:rsidRPr="00BD307F" w:rsidRDefault="006E29A9" w:rsidP="006E29A9">
      <w:pPr>
        <w:suppressAutoHyphens/>
        <w:rPr>
          <w:rFonts w:ascii="Arial" w:hAnsi="Arial" w:cs="Arial"/>
          <w:color w:val="auto"/>
          <w:sz w:val="32"/>
          <w:szCs w:val="32"/>
        </w:rPr>
      </w:pPr>
    </w:p>
    <w:p w:rsidR="001F75A6" w:rsidRPr="00BD307F" w:rsidRDefault="00BD307F" w:rsidP="001F75A6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auto"/>
          <w:sz w:val="32"/>
          <w:szCs w:val="32"/>
          <w:lang w:eastAsia="en-US"/>
        </w:rPr>
      </w:pPr>
      <w:r w:rsidRPr="00BD307F">
        <w:rPr>
          <w:rFonts w:ascii="Arial" w:eastAsiaTheme="minorHAnsi" w:hAnsi="Arial" w:cs="Arial"/>
          <w:b/>
          <w:bCs/>
          <w:color w:val="auto"/>
          <w:sz w:val="32"/>
          <w:szCs w:val="32"/>
          <w:lang w:eastAsia="en-US"/>
        </w:rPr>
        <w:t>ОБ УТВЕРЖДЕНИИ ПРАВИЛ ПРИСВОЕНИЯ, ИЗМЕНЕНИЯ И АННУЛИРОВАНИЯ АДРЕСОВ НА ТЕРРИТОРИИ ДУБИТЕЛЬСКОГО СЕЛЬСКОГО ПОСЕЛЕНИЯ</w:t>
      </w:r>
    </w:p>
    <w:p w:rsidR="001F75A6" w:rsidRPr="00BD307F" w:rsidRDefault="001F75A6" w:rsidP="001F75A6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auto"/>
          <w:lang w:eastAsia="en-US"/>
        </w:rPr>
      </w:pPr>
    </w:p>
    <w:p w:rsidR="007035C5" w:rsidRPr="00BD307F" w:rsidRDefault="007035C5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В соответствии с Федеральным законом от 28 декабря 2013 г. № 443-ФЗ «О федеральной информационной адресной системе и о внесении изменений в</w:t>
      </w:r>
      <w:r w:rsidR="00A810C8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Федеральный закон «Об общих принципах организации местного самоуправления в Российской Федерации»», Постановлением Правительства Российской Федерации от 19 ноября 2014 г. № 1221 «Об утверждении Правил присвоения, изменения и аннулирования адресов», Уставом Дубительского сельского поселения, администрация Дубительского сельского поселения постановляет:</w:t>
      </w:r>
      <w:proofErr w:type="gramEnd"/>
    </w:p>
    <w:p w:rsidR="00CB40C9" w:rsidRPr="00BD307F" w:rsidRDefault="00CB40C9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</w:p>
    <w:p w:rsidR="001F75A6" w:rsidRPr="00BD307F" w:rsidRDefault="001F75A6" w:rsidP="001F75A6">
      <w:pPr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>.</w:t>
      </w:r>
      <w:r w:rsidRPr="00BD307F">
        <w:rPr>
          <w:rFonts w:ascii="Arial" w:eastAsiaTheme="minorHAnsi" w:hAnsi="Arial" w:cs="Arial"/>
          <w:color w:val="auto"/>
          <w:lang w:eastAsia="en-US"/>
        </w:rPr>
        <w:t>Утвердить прилагаемые Правила присвоения, изменения и аннулирования адресов на территории Дубительского сельского поселения.</w:t>
      </w:r>
    </w:p>
    <w:p w:rsidR="00C008EA" w:rsidRPr="00BD307F" w:rsidRDefault="007035C5" w:rsidP="001F75A6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auto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>.</w:t>
      </w:r>
      <w:r w:rsidR="001F75A6" w:rsidRPr="00BD307F">
        <w:rPr>
          <w:rFonts w:ascii="Arial" w:eastAsiaTheme="minorHAnsi" w:hAnsi="Arial" w:cs="Arial"/>
          <w:color w:val="auto"/>
          <w:lang w:eastAsia="en-US"/>
        </w:rPr>
        <w:t>Опубликовать настоящее постановление в Информационном бюллетене Дубительского сельского поселения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«Встник Дубителя»</w:t>
      </w:r>
      <w:r w:rsidR="001F75A6" w:rsidRPr="00BD307F">
        <w:rPr>
          <w:rFonts w:ascii="Arial" w:eastAsiaTheme="minorHAnsi" w:hAnsi="Arial" w:cs="Arial"/>
          <w:color w:val="auto"/>
          <w:lang w:eastAsia="en-US"/>
        </w:rPr>
        <w:t>, и разместить на официальном сайте органов местного самоуправления Дубительского сельского поселения в сети «Интернет».</w:t>
      </w:r>
      <w:r w:rsidR="000E5C50" w:rsidRPr="00BD307F">
        <w:rPr>
          <w:rFonts w:ascii="Arial" w:hAnsi="Arial" w:cs="Arial"/>
          <w:color w:val="auto"/>
        </w:rPr>
        <w:t xml:space="preserve">             </w:t>
      </w:r>
    </w:p>
    <w:p w:rsidR="00C008EA" w:rsidRPr="00BD307F" w:rsidRDefault="00C008EA" w:rsidP="001F75A6">
      <w:pPr>
        <w:pStyle w:val="ad"/>
        <w:ind w:firstLine="709"/>
        <w:jc w:val="both"/>
        <w:rPr>
          <w:rFonts w:ascii="Arial" w:hAnsi="Arial" w:cs="Arial"/>
          <w:color w:val="auto"/>
        </w:rPr>
      </w:pPr>
    </w:p>
    <w:p w:rsidR="00C008EA" w:rsidRPr="00BD307F" w:rsidRDefault="00C008EA" w:rsidP="00902198">
      <w:pPr>
        <w:pStyle w:val="ad"/>
        <w:ind w:firstLine="709"/>
        <w:jc w:val="both"/>
        <w:rPr>
          <w:rFonts w:ascii="Arial" w:hAnsi="Arial" w:cs="Arial"/>
          <w:color w:val="auto"/>
        </w:rPr>
      </w:pPr>
    </w:p>
    <w:p w:rsidR="00C008EA" w:rsidRPr="00BD307F" w:rsidRDefault="00C008EA" w:rsidP="0023356A">
      <w:pPr>
        <w:spacing w:line="360" w:lineRule="auto"/>
        <w:jc w:val="both"/>
        <w:rPr>
          <w:rFonts w:ascii="Arial" w:hAnsi="Arial" w:cs="Arial"/>
          <w:color w:val="auto"/>
        </w:rPr>
      </w:pPr>
    </w:p>
    <w:p w:rsidR="00902198" w:rsidRPr="00BD307F" w:rsidRDefault="00902198" w:rsidP="00BD307F">
      <w:pPr>
        <w:jc w:val="right"/>
        <w:rPr>
          <w:rFonts w:ascii="Arial" w:hAnsi="Arial" w:cs="Arial"/>
          <w:color w:val="auto"/>
        </w:rPr>
      </w:pPr>
      <w:r w:rsidRPr="00BD307F">
        <w:rPr>
          <w:rFonts w:ascii="Arial" w:hAnsi="Arial" w:cs="Arial"/>
          <w:color w:val="auto"/>
        </w:rPr>
        <w:t xml:space="preserve">Глава Дубительского сельского поселения    </w:t>
      </w:r>
    </w:p>
    <w:p w:rsidR="00902198" w:rsidRPr="00BD307F" w:rsidRDefault="00902198" w:rsidP="00BD307F">
      <w:pPr>
        <w:ind w:left="57" w:firstLine="85"/>
        <w:jc w:val="right"/>
        <w:rPr>
          <w:rFonts w:ascii="Arial" w:hAnsi="Arial" w:cs="Arial"/>
          <w:color w:val="auto"/>
        </w:rPr>
      </w:pPr>
      <w:r w:rsidRPr="00BD307F">
        <w:rPr>
          <w:rFonts w:ascii="Arial" w:hAnsi="Arial" w:cs="Arial"/>
          <w:color w:val="auto"/>
        </w:rPr>
        <w:t>Зубово-Полянского муниципального района</w:t>
      </w:r>
    </w:p>
    <w:p w:rsidR="00BD307F" w:rsidRDefault="00902198" w:rsidP="00BD307F">
      <w:pPr>
        <w:ind w:left="57" w:firstLine="85"/>
        <w:jc w:val="right"/>
        <w:rPr>
          <w:rFonts w:ascii="Arial" w:hAnsi="Arial" w:cs="Arial"/>
          <w:color w:val="auto"/>
        </w:rPr>
      </w:pPr>
      <w:r w:rsidRPr="00BD307F">
        <w:rPr>
          <w:rFonts w:ascii="Arial" w:hAnsi="Arial" w:cs="Arial"/>
          <w:color w:val="auto"/>
        </w:rPr>
        <w:t xml:space="preserve">Республики Мордовия </w:t>
      </w:r>
    </w:p>
    <w:p w:rsidR="00902198" w:rsidRPr="00BD307F" w:rsidRDefault="00902198" w:rsidP="00BD307F">
      <w:pPr>
        <w:ind w:left="57" w:firstLine="85"/>
        <w:jc w:val="right"/>
        <w:rPr>
          <w:rFonts w:ascii="Arial" w:hAnsi="Arial" w:cs="Arial"/>
          <w:color w:val="auto"/>
        </w:rPr>
      </w:pPr>
      <w:r w:rsidRPr="00BD307F">
        <w:rPr>
          <w:rFonts w:ascii="Arial" w:hAnsi="Arial" w:cs="Arial"/>
          <w:color w:val="auto"/>
        </w:rPr>
        <w:t xml:space="preserve">  В.М.Кормакова</w:t>
      </w:r>
    </w:p>
    <w:p w:rsidR="007035C5" w:rsidRDefault="007035C5" w:rsidP="0023356A">
      <w:pPr>
        <w:spacing w:line="360" w:lineRule="auto"/>
        <w:jc w:val="both"/>
        <w:rPr>
          <w:rFonts w:ascii="Arial" w:hAnsi="Arial" w:cs="Arial"/>
          <w:color w:val="auto"/>
        </w:rPr>
      </w:pPr>
    </w:p>
    <w:p w:rsidR="00BD307F" w:rsidRDefault="00BD307F" w:rsidP="0023356A">
      <w:pPr>
        <w:spacing w:line="360" w:lineRule="auto"/>
        <w:jc w:val="both"/>
        <w:rPr>
          <w:rFonts w:ascii="Arial" w:hAnsi="Arial" w:cs="Arial"/>
          <w:color w:val="auto"/>
        </w:rPr>
      </w:pPr>
    </w:p>
    <w:p w:rsidR="00BD307F" w:rsidRDefault="00BD307F" w:rsidP="0023356A">
      <w:pPr>
        <w:spacing w:line="360" w:lineRule="auto"/>
        <w:jc w:val="both"/>
        <w:rPr>
          <w:rFonts w:ascii="Arial" w:hAnsi="Arial" w:cs="Arial"/>
          <w:color w:val="auto"/>
        </w:rPr>
      </w:pPr>
    </w:p>
    <w:p w:rsidR="00BD307F" w:rsidRDefault="00BD307F" w:rsidP="0023356A">
      <w:pPr>
        <w:spacing w:line="360" w:lineRule="auto"/>
        <w:jc w:val="both"/>
        <w:rPr>
          <w:rFonts w:ascii="Arial" w:hAnsi="Arial" w:cs="Arial"/>
          <w:color w:val="auto"/>
        </w:rPr>
      </w:pPr>
    </w:p>
    <w:p w:rsidR="00BD307F" w:rsidRDefault="00BD307F" w:rsidP="0023356A">
      <w:pPr>
        <w:spacing w:line="360" w:lineRule="auto"/>
        <w:jc w:val="both"/>
        <w:rPr>
          <w:rFonts w:ascii="Arial" w:hAnsi="Arial" w:cs="Arial"/>
          <w:color w:val="auto"/>
        </w:rPr>
      </w:pPr>
    </w:p>
    <w:p w:rsidR="00BD307F" w:rsidRDefault="00BD307F" w:rsidP="0023356A">
      <w:pPr>
        <w:spacing w:line="360" w:lineRule="auto"/>
        <w:jc w:val="both"/>
        <w:rPr>
          <w:rFonts w:ascii="Arial" w:hAnsi="Arial" w:cs="Arial"/>
          <w:color w:val="auto"/>
        </w:rPr>
      </w:pPr>
    </w:p>
    <w:p w:rsidR="00BD307F" w:rsidRPr="00BD307F" w:rsidRDefault="00BD307F" w:rsidP="0023356A">
      <w:pPr>
        <w:spacing w:line="360" w:lineRule="auto"/>
        <w:jc w:val="both"/>
        <w:rPr>
          <w:rFonts w:ascii="Arial" w:hAnsi="Arial" w:cs="Arial"/>
          <w:color w:val="auto"/>
        </w:rPr>
      </w:pPr>
    </w:p>
    <w:p w:rsidR="001F75A6" w:rsidRPr="00BD307F" w:rsidRDefault="001F75A6" w:rsidP="001F75A6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lastRenderedPageBreak/>
        <w:t>Утверждены</w:t>
      </w:r>
    </w:p>
    <w:p w:rsidR="001F75A6" w:rsidRPr="00BD307F" w:rsidRDefault="001F75A6" w:rsidP="001F75A6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Постановлением администрации</w:t>
      </w:r>
    </w:p>
    <w:p w:rsidR="001F75A6" w:rsidRPr="00BD307F" w:rsidRDefault="001F75A6" w:rsidP="001F75A6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Дубительского сельского</w:t>
      </w:r>
    </w:p>
    <w:p w:rsidR="001F75A6" w:rsidRPr="00BD307F" w:rsidRDefault="007035C5" w:rsidP="001F75A6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</w:t>
      </w:r>
      <w:r w:rsidR="001F75A6" w:rsidRPr="00BD307F">
        <w:rPr>
          <w:rFonts w:ascii="Arial" w:eastAsiaTheme="minorHAnsi" w:hAnsi="Arial" w:cs="Arial"/>
          <w:color w:val="auto"/>
          <w:lang w:eastAsia="en-US"/>
        </w:rPr>
        <w:t>оселения</w:t>
      </w:r>
      <w:r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="001F75A6" w:rsidRPr="00BD307F">
        <w:rPr>
          <w:rFonts w:ascii="Arial" w:eastAsiaTheme="minorHAnsi" w:hAnsi="Arial" w:cs="Arial"/>
          <w:color w:val="auto"/>
          <w:lang w:eastAsia="en-US"/>
        </w:rPr>
        <w:t xml:space="preserve">от </w:t>
      </w:r>
      <w:r w:rsidR="00A82D17" w:rsidRPr="00BD307F">
        <w:rPr>
          <w:rFonts w:ascii="Arial" w:eastAsiaTheme="minorHAnsi" w:hAnsi="Arial" w:cs="Arial"/>
          <w:color w:val="auto"/>
          <w:lang w:eastAsia="en-US"/>
        </w:rPr>
        <w:t>13.01.2025</w:t>
      </w:r>
      <w:r w:rsidR="001F75A6" w:rsidRPr="00BD307F">
        <w:rPr>
          <w:rFonts w:ascii="Arial" w:eastAsiaTheme="minorHAnsi" w:hAnsi="Arial" w:cs="Arial"/>
          <w:color w:val="auto"/>
          <w:lang w:eastAsia="en-US"/>
        </w:rPr>
        <w:t xml:space="preserve"> № </w:t>
      </w:r>
      <w:r w:rsidR="00A82D17" w:rsidRPr="00BD307F">
        <w:rPr>
          <w:rFonts w:ascii="Arial" w:eastAsiaTheme="minorHAnsi" w:hAnsi="Arial" w:cs="Arial"/>
          <w:color w:val="auto"/>
          <w:lang w:eastAsia="en-US"/>
        </w:rPr>
        <w:t>36</w:t>
      </w:r>
    </w:p>
    <w:p w:rsidR="001F75A6" w:rsidRPr="00BD307F" w:rsidRDefault="001F75A6" w:rsidP="001F75A6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color w:val="auto"/>
          <w:lang w:eastAsia="en-US"/>
        </w:rPr>
      </w:pPr>
    </w:p>
    <w:p w:rsidR="00BD307F" w:rsidRDefault="001F75A6" w:rsidP="001F75A6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auto"/>
          <w:sz w:val="28"/>
          <w:szCs w:val="28"/>
          <w:lang w:eastAsia="en-US"/>
        </w:rPr>
      </w:pPr>
      <w:r w:rsidRPr="00BD307F">
        <w:rPr>
          <w:rFonts w:ascii="Arial" w:eastAsiaTheme="minorHAnsi" w:hAnsi="Arial" w:cs="Arial"/>
          <w:b/>
          <w:bCs/>
          <w:color w:val="auto"/>
          <w:sz w:val="28"/>
          <w:szCs w:val="28"/>
          <w:lang w:eastAsia="en-US"/>
        </w:rPr>
        <w:t>ПРАВИЛА ПРИСВОЕНИЯ, ИЗМЕНЕНИЯ И АННУЛИРОВАНИЯ АДРЕСОВ НА</w:t>
      </w:r>
      <w:r w:rsidR="00BD307F">
        <w:rPr>
          <w:rFonts w:ascii="Arial" w:eastAsiaTheme="minorHAnsi" w:hAnsi="Arial" w:cs="Arial"/>
          <w:b/>
          <w:bCs/>
          <w:color w:val="auto"/>
          <w:sz w:val="28"/>
          <w:szCs w:val="28"/>
          <w:lang w:eastAsia="en-US"/>
        </w:rPr>
        <w:t xml:space="preserve"> </w:t>
      </w:r>
      <w:r w:rsidRPr="00BD307F">
        <w:rPr>
          <w:rFonts w:ascii="Arial" w:eastAsiaTheme="minorHAnsi" w:hAnsi="Arial" w:cs="Arial"/>
          <w:b/>
          <w:bCs/>
          <w:color w:val="auto"/>
          <w:sz w:val="28"/>
          <w:szCs w:val="28"/>
          <w:lang w:eastAsia="en-US"/>
        </w:rPr>
        <w:t xml:space="preserve">ТЕРРИТОРИИ </w:t>
      </w:r>
    </w:p>
    <w:p w:rsidR="001F75A6" w:rsidRPr="00BD307F" w:rsidRDefault="001F75A6" w:rsidP="001F75A6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auto"/>
          <w:sz w:val="28"/>
          <w:szCs w:val="28"/>
          <w:lang w:eastAsia="en-US"/>
        </w:rPr>
      </w:pPr>
      <w:r w:rsidRPr="00BD307F">
        <w:rPr>
          <w:rFonts w:ascii="Arial" w:eastAsiaTheme="minorHAnsi" w:hAnsi="Arial" w:cs="Arial"/>
          <w:b/>
          <w:bCs/>
          <w:color w:val="auto"/>
          <w:sz w:val="28"/>
          <w:szCs w:val="28"/>
          <w:lang w:eastAsia="en-US"/>
        </w:rPr>
        <w:t>ДУБИТЕЛЬСКОГО СЕЛЬСКОГО ПОСЕЛЕНИЯ</w:t>
      </w:r>
    </w:p>
    <w:p w:rsidR="001F75A6" w:rsidRPr="00BD307F" w:rsidRDefault="001F75A6" w:rsidP="001F75A6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auto"/>
          <w:sz w:val="28"/>
          <w:szCs w:val="28"/>
          <w:lang w:eastAsia="en-US"/>
        </w:rPr>
      </w:pPr>
    </w:p>
    <w:p w:rsidR="001F75A6" w:rsidRPr="00BD307F" w:rsidRDefault="001F75A6" w:rsidP="001F75A6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auto"/>
          <w:lang w:eastAsia="en-US"/>
        </w:rPr>
      </w:pPr>
      <w:r w:rsidRPr="00BD307F">
        <w:rPr>
          <w:rFonts w:ascii="Arial" w:eastAsiaTheme="minorHAnsi" w:hAnsi="Arial" w:cs="Arial"/>
          <w:b/>
          <w:bCs/>
          <w:color w:val="auto"/>
          <w:lang w:eastAsia="en-US"/>
        </w:rPr>
        <w:t>1. Общие положения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1. Настоящие Правила устанавливают порядок присвоения, изменения и аннулирования адресов, включая требования к структуре адреса, и перечень объектов адресации.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2. Понятия, используемые в настоящих Правилах, означают следующее: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"адресообразующие элементы" - страна, субъект Российской Федерации, федеральная территория, муниципальное образование, населенный пункт, элемент улично-дорожной сети, элемент планировочной структуры и идентификационный элемент (элементы) объекта адресации;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"идентификационные элементы объекта адресации" - номера земельных участков, типы и номера иных объектов адресации;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"уникальный номер адреса объекта адресации в государственном адресном реестре" 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>–</w:t>
      </w:r>
      <w:r w:rsidRPr="00BD307F">
        <w:rPr>
          <w:rFonts w:ascii="Arial" w:eastAsiaTheme="minorHAnsi" w:hAnsi="Arial" w:cs="Arial"/>
          <w:color w:val="auto"/>
          <w:lang w:eastAsia="en-US"/>
        </w:rPr>
        <w:t xml:space="preserve"> номер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записи, который присваивается адресу объекта адресации в государственном адресном реестре;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"элемент планировочной структуры" - зона (массив), район (в том числе жилой район,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микрорайон, квартал, промышленный район), набережная, территория ведения гражданами садоводства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или огородничества для собственных нужд;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"элемент улично-дорожной сети" - улица, проспект, переулок, проезд, площадь, бульвар, тупик,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съезд, шоссе, аллея и иное.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3. Адрес, присвоенный объекту адресации, должен отвечать следующим требованиям: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а) уникальность.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Один и тот же адрес не может быть присвоен более чем одному объекту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адресации, за исключением случаев повторного присвоения одного и того же адреса новому объекту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 взамен аннулированного адреса объекта адресации, а также присвоения адреса с аналогичной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номерной частью земельному участку и расположенному на нем зданию (строению), сооружению;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обязательность. Каждому объекту адресации должен быть присвоен адрес в соответствии с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настоящими Правилами;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легитимность. Правовую основу адреса обеспечивает соблюдение процедуры присвоения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объекту адресации адреса, изменения и аннулирования такого адреса, а также размещения сведений об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адресе в государственном адресном реестре.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4. Присвоение, изменение и аннулирование адресов осуществляется без взимания платы.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5. Объектом адресации являются: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а) здание (строение, за исключением некапитального строения), в том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числе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строительство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которого не завершено;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б) сооружение (за исключением некапитального сооружения и линейного объекта), в том 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числе</w:t>
      </w:r>
      <w:proofErr w:type="gramEnd"/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строительство которого не завершено;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земельный участок (за исключением земельного участка, не относящегося к землям населенных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пунктов и не предназначенного для размещения на них объектов капитального строительства);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г) помещение, являющееся частью объекта капитального строительства;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д) машино-место (за исключением машино-места, являющегося частью некапитального здания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или сооружения).</w:t>
      </w:r>
    </w:p>
    <w:p w:rsidR="008E7CDE" w:rsidRPr="00BD307F" w:rsidRDefault="008E7CDE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</w:p>
    <w:p w:rsidR="001F75A6" w:rsidRPr="00BD307F" w:rsidRDefault="001F75A6" w:rsidP="008E7CDE">
      <w:pPr>
        <w:autoSpaceDE w:val="0"/>
        <w:autoSpaceDN w:val="0"/>
        <w:adjustRightInd w:val="0"/>
        <w:ind w:firstLine="709"/>
        <w:jc w:val="center"/>
        <w:rPr>
          <w:rFonts w:ascii="Arial" w:eastAsiaTheme="minorHAnsi" w:hAnsi="Arial" w:cs="Arial"/>
          <w:b/>
          <w:bCs/>
          <w:color w:val="auto"/>
          <w:lang w:eastAsia="en-US"/>
        </w:rPr>
      </w:pPr>
      <w:r w:rsidRPr="00BD307F">
        <w:rPr>
          <w:rFonts w:ascii="Arial" w:eastAsiaTheme="minorHAnsi" w:hAnsi="Arial" w:cs="Arial"/>
          <w:b/>
          <w:bCs/>
          <w:color w:val="auto"/>
          <w:lang w:eastAsia="en-US"/>
        </w:rPr>
        <w:t>2. Порядок присвоения объекту адресации адреса, изменения и аннулирования такого</w:t>
      </w:r>
    </w:p>
    <w:p w:rsidR="001F75A6" w:rsidRPr="00BD307F" w:rsidRDefault="008E7CDE" w:rsidP="008E7CDE">
      <w:pPr>
        <w:autoSpaceDE w:val="0"/>
        <w:autoSpaceDN w:val="0"/>
        <w:adjustRightInd w:val="0"/>
        <w:ind w:firstLine="709"/>
        <w:jc w:val="center"/>
        <w:rPr>
          <w:rFonts w:ascii="Arial" w:eastAsiaTheme="minorHAnsi" w:hAnsi="Arial" w:cs="Arial"/>
          <w:b/>
          <w:bCs/>
          <w:color w:val="auto"/>
          <w:lang w:eastAsia="en-US"/>
        </w:rPr>
      </w:pPr>
      <w:r w:rsidRPr="00BD307F">
        <w:rPr>
          <w:rFonts w:ascii="Arial" w:eastAsiaTheme="minorHAnsi" w:hAnsi="Arial" w:cs="Arial"/>
          <w:b/>
          <w:bCs/>
          <w:color w:val="auto"/>
          <w:lang w:eastAsia="en-US"/>
        </w:rPr>
        <w:t>А</w:t>
      </w:r>
      <w:r w:rsidR="001F75A6" w:rsidRPr="00BD307F">
        <w:rPr>
          <w:rFonts w:ascii="Arial" w:eastAsiaTheme="minorHAnsi" w:hAnsi="Arial" w:cs="Arial"/>
          <w:b/>
          <w:bCs/>
          <w:color w:val="auto"/>
          <w:lang w:eastAsia="en-US"/>
        </w:rPr>
        <w:t>дреса</w:t>
      </w:r>
    </w:p>
    <w:p w:rsidR="008E7CDE" w:rsidRPr="00BD307F" w:rsidRDefault="008E7CDE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b/>
          <w:bCs/>
          <w:color w:val="auto"/>
          <w:lang w:eastAsia="en-US"/>
        </w:rPr>
      </w:pP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6. Присвоение объекту адресации адреса, изменение и аннулирование такого адреса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осуществляется администрацией Дубительского сельского поселения (далее – администрация поселения),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 использованием федеральной информационной адресной системы.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7. Присвоение объекту адресации адреса и (или) аннулирование такого адреса осуществляются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администрацией поселения в случаях, предусмотренных пунктами 8, 14 и 14.1 настоящих Правил, с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соблюдением требований пункта 21 настоящих Правил.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Кроме того, присвоение объекту адресации адреса или аннулирование такого адреса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осуществляются администрацией поселения на основании заявлений физических или юридических лиц,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указанных в пунктах 27 и 29 настоящих Правил.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8. Присвоение объекту адресации адреса осуществляется: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в отношении земельных участков в случаях: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подготовки документации по планировке территории в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отношении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застроенной и подлежащей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застройке территории в соответствии с Градостроительным кодексом Российской Федерации;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выполнения в отношении земельного участка в соответствии с требованиями, установленными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Федеральным законом "О кадастровой деятельности", работ, в результате которых обеспечивается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подготовка документов, содержащих необходимые для осуществления государственного кадастрового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учета сведения о таком земельном участке, при постановке земельного участка на государственный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кадастровый учет;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в отношении зданий (строений), сооружений, в том числе строительство которых не завершено,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 случаях: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выдачи (получения) разрешения на строительство или направления уведомления о соответствии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указанных в уведомлении о планируемом строительстве параметров объекта индивидуального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жилищного строительства или садового дома установленным параметрам и допустимости размещения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объекта индивидуального жилищного строительства или садового дома на земельном участке;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выполнения в отношении объекта недвижимости в соответствии с требованиями, установленными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Федеральным законом "О кадастровой деятельности", работ, в результате которых обеспечивается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подготовка документов, содержащих необходимые для осуществления государственного кадастрового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учета сведения о таком объекте недвижимости, при его постановке на государственный кадастровый учет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(в случае если в соответствии с Градостроительным кодексом Российской Федерации для строительства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или реконструкции объекта недвижимости получение разрешения на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строительство не требуется);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в отношении помещений в случаях: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подготовки и оформления в установленном Жилищным кодексом Российской Федерации порядке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проекта переустройства и (или) перепланировки помещения в целях перевода жилого помещения в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нежилое помещение или нежилого помещения в жилое помещение;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подготовки и оформления в отношении помещения, являющегося объектом недвижимости, в том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числе образуемого в результате преобразования другого помещения (помещений) и (или) машино-места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(машино-мест), документов, содержащих необходимые для осуществления государственного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кадастрового учета сведения о таком помещении;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г) в отношении машино-мест в случае подготовки и оформления в отношении машино-места,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являющегося объектом недвижимости, в том числе образуемого в результате преобразования другого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помещения (помещений) и (или) машино-места (машино-мест), документов, содержащих необходимые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для осуществления государственного кадастрового учета сведения о таком машино-месте;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д) в отношении объектов адресации, государственный кадастровый учет которых осуществлен в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соответствии с Федеральным законом "О государственной регистрации недвижимости", в случае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отсутствия адреса у указанных объектов адресации или в случае необходимости приведения указанного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 объекта адресации в соответствие с документацией по планировке территории или проектной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документацией на здание (строение), сооружение, помещение, машино-место.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9. При присвоении адресов зданиям (строениям), сооружениям, в том числе строительство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которых не завершено, номерная часть таких адресов должна соответствовать номерной части адресов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земельных участков, в границах которых расположены соответствующие здания (строения), сооружения.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9.1. При присвоении адресов помещениям, машино-местам номерная часть таких адресов должна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соответствовать номерной части адресов зданий (строений), сооружений, в которых они расположены.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10. В случае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,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если зданию (строению) или сооружению не присвоен адрес, присвоение адреса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помещению, машино-месту, расположенному в таком здании или сооружении, осуществляется при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условии одновременного присвоения адреса такому зданию (строению) или сооружению.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11. В случае присвоения администрацией поселения адреса многоквартирному дому при условии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полученного разрешения на его строительство осуществляется одновременное присвоение адресов всем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расположенным в нем помещениям и машино-местам.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11.1. Присвоенный администрацией поселения адрес объекта адресации, являющегося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образуемым объектом недвижимости, используется участниками гражданского оборота со дня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осуществления государственного кадастрового учета образуемого объекта недвижимости в соответствии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 Федеральным законом "О государственной регистрации недвижимости".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12.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решения по которым принимаются администрацией поселения, осуществляется одновременно с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размещением администрацией поселения в государственном адресном реестре сведений о присвоении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наименований элементам планировочной структуры и элементам улично-дорожной сети, об изменении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или аннулировании их наименований в соответствии с порядком ведения государственного адресного</w:t>
      </w:r>
      <w:proofErr w:type="gramEnd"/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реестра.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13.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Изменение адреса объекта адресации в случае изменения наименований и границ субъектов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Российской Федерации, федеральных территорий, муниципальных образований и населенных пунктов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осуществляется на основании информации Государственного каталога географических названий 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государственного реестра муниципальных образований Российской Федерации, предоставляемой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оператору федеральной информационной адресной системы в установленном Правительством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Российской Федерации порядке межведомственного информационного взаимодействия при ведении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государственного адресного реестра.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14. Аннулирование адреса объекта адресации осуществляется в случаях: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прекращения существования объекта адресации и (или) снятия с государственного кадастрового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учета объекта недвижимости, являющегося объектом адресации;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исключения из Единого государственного реестра недвижимости указанных в части 7 статьи 72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Федерального закона "О государственной регистрации недвижимости" сведений об объекте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недвижимости, являющемся объектом адресации;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присвоения объекту адресации нового адреса.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14.1.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Аннулирование адресов объектов адресации осуществляется администрацией поселения на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основании информации уполномоченного Правительством Российской Федерации федерального органа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и</w:t>
      </w:r>
      <w:r w:rsidRPr="00BD307F">
        <w:rPr>
          <w:rFonts w:ascii="Arial" w:eastAsiaTheme="minorHAnsi" w:hAnsi="Arial" w:cs="Arial"/>
          <w:color w:val="auto"/>
          <w:lang w:eastAsia="en-US"/>
        </w:rPr>
        <w:t>исполнительной власти (его территориальных органов), осуществляющего государственный кадастровый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учет недвижимого имущества, государственную регистрацию прав на недвижимое имущество, ведение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Единого государственного реестра недвижимости, о снятии с государственного кадастрового учета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недвижимого имущества объекта недвижимости или исключении из Единого государственного реестра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 сведений об объекте недвижимости, указанных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в части 7 статьи 72 Федерального закона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"О государственной регистрации недвижимости", представляемой в установленном Правительством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Российской Федерации порядке межведомственного информационного взаимодействия при ведении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государственного адресного реестра.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15. Аннулирование адреса объекта адресации в случае прекращения существования объекта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 осуществляется после снятия объекта недвижимости, являющегося этим объектом адресации,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 государственного кадастрового учета.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16. Аннулирование адреса существующего объекта адресации без одновременного присвоения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этому объекту адресации нового адреса не допускается.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17. Аннулирование адресов объектов адресации, являющихся преобразуемыми объектами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 (за исключением объектов адресации, сохраняющихся в измененных границах),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осуществляется после снятия с учета таких преобразуемых объектов недвижимости. Аннулирование 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повторное присвоение адресов объектам адресации, являющимся преобразуемыми объектами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недвижимости, которые после преобразования сохраняются в измененных границах, не производится.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18. В случае аннулирования адреса здания (строения) или сооружения в связи с прекращением его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существования как объекта недвижимости одновременно аннулируются адреса всех помещений 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машино-мест в таком здании (строении) или сооружении.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19. При присвоении объекту адресации адреса или аннулировании его адреса администрация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поселения обязана: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определить возможность присвоения объекту адресации адреса или аннулирования его адреса;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провести осмотр местонахождения объекта адресации (при необходимости);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принять решение о присвоении объекту адресации адреса или его аннулировании в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соответствии с требованиями к структуре адреса и порядком, которые установлены настоящими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Правилами, или об отказе в присвоении объекту адресации адреса или аннулировании его адреса.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20. Присвоение объекту адресации адреса или аннулирование его адреса подтверждается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постановлением администрации поселения о присвоении объекту адресации адреса или аннулировании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его адреса.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21. Постановление администрации поселения о присвоении объекту адресации адреса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принимается одновременно: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с утверждением уполномоченным органом схемы расположения земельного участка,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являющегося объектом адресации, на кадастровом плане или кадастровой карте соответствующей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территории;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с заключением уполномоченным органом соглашения о перераспределении земельных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участков, являющихся объектами адресации, в соответствии с Земельным кодексом Российской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Федерации;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с заключением уполномоченным органом договора о комплексном развитии территории в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соответствии с Градостроительным кодексом Российской Федерации;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г) с утверждением проекта планировки территории;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д) с принятием решения о строительстве объекта адресации;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е) с выполнением комплексных кадастровых работ в отношении объектов недвижимости,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 xml:space="preserve">являющихся объектом адресации, которым не присвоен адрес, в том числе земельных участков,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сведения</w:t>
      </w:r>
      <w:proofErr w:type="gramEnd"/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 местоположении границ которых уточняются, образуемых земельных участков, а также объекты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недвижимости, местоположение которых на земельном участке устанавливается или уточняется.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22. Постановление администрации поселения о присвоении объекту адресации адреса содержит: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присвоенный объекту адресации адрес;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реквизиты и наименования документов, на основании которых принято решение о 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п</w:t>
      </w:r>
      <w:r w:rsidRPr="00BD307F">
        <w:rPr>
          <w:rFonts w:ascii="Arial" w:eastAsiaTheme="minorHAnsi" w:hAnsi="Arial" w:cs="Arial"/>
          <w:color w:val="auto"/>
          <w:lang w:eastAsia="en-US"/>
        </w:rPr>
        <w:t>рисвоении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описание местоположения объекта адресации;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кадастровые номера, адреса и сведения об объектах недвижимости, из которых образуется объект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аннулируемый адрес объекта адресации и уникальный номер аннулируемого адреса объекта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 в государственном адресном реестре (в случае присвоения нового адреса объекту адресации);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другие необходимые сведения, определенные уполномоченным органом.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 случае присвоения адреса поставленному на государственный кадастровый учет объекту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 в постановлении администрации поселения о присвоении адреса объекту адресации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указывается кадастровый номер объекта недвижимости, являющегося объектом адресации.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23. Постановление администрации поселения об аннулировании адреса объекта адресации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содержит: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аннулируемый адрес объекта адресации;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уникальный номер аннулируемого адреса объекта адресации в государственном адресном реестре;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причину аннулирования адреса объекта адресации;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кадастровый номер объекта адресации и дату его снятия с кадастрового учета в случае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аннулирования адреса объекта адресации в связи с прекращением существования объекта адресации и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(или) снятия с государственного кадастрового учета объекта недвижимости, являющегося объектом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реквизиты постановления о присвоении объекту адресации адреса и кадастровый номер объекта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 в случае аннулирования адреса объекта адресации на основании присвоения этому объекту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 нового адреса;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другие необходимые сведения, определенные уполномоченным органом.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Постановление об аннулировании адреса объекта адресации в случае присвоения объекту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 нового адреса объединяется с постановлением о присвоении этому объекту адресации нового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24. Решения уполномоченного органа о присвоении объекту адресации адреса или аннулировании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его адреса могут формироваться с использованием федеральной информационной адресной системы.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25. Постановление о присвоении объекту адресации адреса или аннулировании его адреса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подлежит обязательному размещению администрацией поселения в государственном адресном реестре в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течение 3 рабочих дней со дня принятия такого решения.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Принятие постановления о присвоении объекту адресации адреса или аннулировании его адреса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без размещения соответствующих сведений в государственном адресном реестре не допускается.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25.1.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Постановление о присвоении объекту адресации, являющемуся образуемым объектом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недвижимости, адреса, а также постановление об аннулировании адреса объекта адресации, являющегося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преобразуемым объектом недвижимости, принятые администрацией поселения на основании заявлений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физических и юридических лиц, указанных в пунктах 27 и 29 настоящих Правил, в случаях, указанных в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абзаце третьем подпункта "а", абзаце третьем подпункта "б", абзацах втором и третьем подпункта "в" и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подпункте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"г" пункта 8 настоящих Правил, утрачивают свою силу по истечении одного года со дня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присвоения объекту адресации адреса в случае, если не осуществлены государственный кадастровый учет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образуемого объекта недвижимости или снятие с государственного кадастрового учета преобразованного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объекта недвижимости в соответствии с Федеральным законом "О государственной регистрации</w:t>
      </w:r>
      <w:r w:rsidR="00D25C17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недвижимости".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26. Датой присвоения объекту адресации адреса, изменения или аннулирования его адреса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признается дата размещения сведений об адресе объекта адресации в государственном адресном реестре.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27. Заявление о присвоении объекту адресации адреса или об аннулировании его адреса (далее -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заявление) подается собственником объекта адресации по собственной инициативе либо лицом,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обладающим одним из следующих вещных прав на объект адресации: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право хозяйственного ведения;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право оперативного управления;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право пожизненно наследуемого владения;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г) право постоянного (бессрочного) пользования.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28. Заявление составляется лицами, указанными в пункте 27 настоящих Правил (далее - заявитель),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 форме, устанавливаемой Министерством финансов Российской Федерации.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29.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С заявлением вправе обратиться представители заявителя, действующие в силу полномочий,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основанных на оформленной в установленном законодательством Российской Федерации порядке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доверенности, на указании федерального закона либо на акте уполномоченного на то государственного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органа, органа местного самоуправления или органа публичной власти федеральной территории (далее -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представитель заявителя).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От имени собственников помещений в многоквартирном доме с заявлением вправе обратиться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представитель таких собственников, уполномоченный на подачу такого заявления принятым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установленном законодательством Российской Федерации порядке решением общего собрания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указанных собственников.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От имени членов садоводческого или огороднического некоммерческого товарищества с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заявлением вправе обратиться представитель товарищества, уполномоченный на подачу такого заявления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принятым решением общего собрания членов такого товарищества.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С заявлением вправе обратиться кадастровый инженер, выполняющий на основании документа,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предусмотренного статьей 35 или статьей 42.3 Федерального закона "О кадастровой деятельности",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кадастровые работы или комплексные кадастровые работы в отношении соответствующего объекта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недвижимости, являющегося объектом адресации.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30. В случае образования 2 или более объектов адресации в результате преобразования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существующего объекта или объектов адресации представляется одно заявление на все одновременно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образуемые объекты адресации.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31.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Заявление направляется заявителем (представителем заявителя) в администрацию поселения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 бумажном носителе посредством почтового отправления с описью вложения и уведомлением овручении или представляется заявителем лично или в форме электронного документа с использованием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информационно-телекоммуникационных сетей общего пользования, в том числе федеральной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государственной информационной системы "Единый портал государственных и муниципальных услуг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(функций)" (далее - единый портал) или региональных порталов государственных и муниципальных услуг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(функций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>) (далее - региональный портал), портала федеральной информационной адресной системы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информационно-телекоммуникационной сети "Интернет" (далее - портал адресной системы).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Заявление представляется заявителем (представителем заявителя) в администрацию поселения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или многофункциональный центр предоставления государственных и муниципальных услуг, с которым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администрацией поселения в установленном Правительством Российской Федерации порядке заключено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соглашение о взаимодействии.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Перечень многофункциональных центров, с которыми администрацией поселения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установленном Правительством Российской Федерации порядке заключено соглашение 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взаимодействии, публикуется на официальных сайтах уполномоченных органов в информационно-телекоммуникационной сети "Интернет".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Заявление представляется в администрацию поселения или многофункциональный центр по месту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нахождения объекта адресации.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32. Заявление подписывается заявителем либо представителем заявителя.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При представлении заявления представителем заявителя к такому заявлению прилагается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доверенность, выданная представителю заявителя, оформленная в порядке, предусмотренном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законодательством Российской Федерации.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При представлении заявления кадастровым инженером к такому заявлению прилагается копия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документа, предусмотренного статьей 35 или статьей 42.3 Федерального закона "О кадастровой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деятельности", на основании которого осуществляется выполнение кадастровых работ или комплексных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кадастровых работ в отношении соответствующего объекта недвижимости, являющегося объектом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Заявление в форме электронного документа подписывается электронной подписью заявителя либо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представителя заявителя, вид которой определяется в соответствии с частью 2 статьи 21.1 Федерального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закона "Об организации предоставления государственных и муниципальных услуг".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При предоставлении заявления представителем заявителя в форме электронного документа к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такому заявлению прилагается надлежащим образом оформленная доверенность в форме электронного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документа, подписанного лицом, выдавшим (подписавшим) доверенность, с использованием усиленной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квалифицированной электронной подписи (в случае, если представитель заявителя действует на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основании доверенности).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33. В случае представления заявления при личном обращении заявителя или представителя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заявителя предъявляется документ, удостоверяющий соответственно личность заявителя или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представителя заявителя.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Лицо, имеющее право действовать без доверенности от имени юридического лица, предъявляет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документ, удостоверяющий его личность, и сообщает реквизиты свидетельства о государственной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регистрации юридического лица, а представитель юридического лица предъявляет также документ,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подтверждающий его полномочия действовать от имени этого юридического лица, или копию этого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документа, заверенную печатью и подписью руководителя этого юридического лица.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34. К документам, на основании которых уполномоченными органами принимаются решения,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предусмотренные пунктом 20 настоящих Правил, относятся: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правоустанавливающие и (или) правоудостоверяющие документы на объект (объекты)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 (в случае присвоения адреса зданию (строению) или сооружению, в том числе строительство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которых не завершено, в соответствии с Градостроительным кодексом Российской Федерации для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строительства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которых получение разрешения на строительство не требуется, правоустанавливающие 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(или) правоудостоверяющие документы на земельный участок, на котором расположены указанное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здание (строение), сооружение);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выписки из Единого государственного реестра недвижимости об объектах недвижимости,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следствием преобразования которых является образование одного и более объекта адресации (в случае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преобразования объектов недвижимости с образованием одного и более новых объектов адресации);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разрешение на строительство объекта адресации (при присвоении адреса строящимся объектам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адресации) (за исключением случаев, если в соответствии с Градостроительным кодексом Российской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Федерации для строительства или реконструкции здания (строения), сооружения получение разрешения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 строительство не требуется) и (или) при наличии разрешения на ввод объекта адресации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эксплуатацию;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г) схема расположения объекта адресации на кадастровом плане или кадастровой карте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соответствующей территории (в случае присвоения земельному участку адреса);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д) выписка из Единого государственного реестра недвижимости об объекте недвижимости,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являющемся объектом адресации (в случае присвоения адреса объекту адресации, поставленному на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кадастровый учет);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е) решение органа местного самоуправления о переводе жилого помещения в нежилое помещение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или нежилого помещения в жилое помещение (в случае присвоения помещению адреса, изменения 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аннулирования такого адреса вследствие его перевода из жилого помещения в нежилое помещение или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нежилого помещения в жилое помещение);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ж) акт приемочной комиссии при переустройстве и (или) перепланировке помещения, приводящих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 образованию одного и более новых объектов адресации (в случае преобразования объектов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 (помещений) с образованием одного и более новых объектов адресации);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з) выписка из Единого государственного реестра недвижимости об объекте недвижимости,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который снят с государственного кадастрового учета, являющемся объектом адресации (в случае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аннулирования адреса объекта адресации по основаниям, указанным в подпункте "а" пункта 14 настоящих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Правил);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и) уведомление об отсутствии в Едином государственном реестре недвижимости запрашиваемых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сведений по объекту недвижимости, являющемуся объектом адресации (в случае аннулирования адреса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объекта адресации по основаниям, указанным в подпункте "а" пункта 14 настоящих Правил).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34.1.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Документы, указанные в подпунктах "б", "д", "з" и "и" пункта 34 настоящих Правил,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представляются федеральным органом исполнительной власти, уполномоченным Правительством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Российской Федерации на предоставление сведений, содержащихся в Едином государственном реестре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недвижимости, или действующей на основании акта Правительства Российской Федерации публично-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правовой компанией, созданной в соответствии с Федеральным законом "О публично-правовой компании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"Роскадастр", в порядке межведомственного информационного взаимодействия по запросу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администрации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поселения.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35.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Администрация поселения запрашива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>е</w:t>
      </w:r>
      <w:r w:rsidRPr="00BD307F">
        <w:rPr>
          <w:rFonts w:ascii="Arial" w:eastAsiaTheme="minorHAnsi" w:hAnsi="Arial" w:cs="Arial"/>
          <w:color w:val="auto"/>
          <w:lang w:eastAsia="en-US"/>
        </w:rPr>
        <w:t>т документы, указанные в пункте 34 настоящих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Правил, в органах государственной власти, органах местного самоуправления, органах публичной власти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федеральной территории и подведомственных государственным органам, органам местного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самоуправления или органам публичной власти федеральной территории организациях, в распоряжении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которых находятся указанные документы (их копии, сведения, содержащиеся в таких документах).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Заявители (представители заявителя) при подаче заявления вправе приложить к нему документы,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указанные в подпунктах "а", "в", "г", "е" и "ж" пункта 34 настоящих Правил, если такие документы не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находятся в распоряжении органа государственной власти, органа местного самоуправления, органа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публичной власти федеральной территории либо подведомственных государственным органам, органам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местного самоуправления или органам публичной власти федеральной территории организаций.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Документы, указанные в подпунктах "а", "в", "г", "е" и "ж" пункта 34 настоящих Правил,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представляемые в администрацию поселения в форме электронных документов, удостоверяются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электронной подписью заявителя (представителя заявителя), вид которой определяется в соответствии с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частью 2 статьи 21.1 Федерального закона "Об организации предоставления государственных 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муниципальных услуг".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36. Если заявление и документы, указанные в пункте 34 настоящих Правил, представляются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заявителем (представителем заявителя) в администрацию поселения лично, такой орган выдает заявителю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или его представителю расписку в получении документов с указанием их перечня и даты получения.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Расписка выдается заявителю (представителю заявителя) в день получения администрацией поселения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таких документов.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 случае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,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если заявление и документы, указанные в пункте 34 настоящих Правил, представлены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администрацией поселения посредством почтового отправления или представлены заявителем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(представителем заявителя) лично через многофункциональный центр, расписка в получении таких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заявления и документов направляется администрацией поселения по указанному в заявлении почтовому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адресу в течение рабочего дня, следующего за днем получения администрацией поселения документов.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Получение заявления и документов, указанных в пункте 34 настоящих Правил, представляемых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форме электронных документов, подтверждается администрацией поселения путем направления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заявителю (представителю заявителя) сообщения о получении заявления и документов с указанием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входящего регистрационного номера заявления, даты получения администрацией поселения заявления 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документов, а также перечень наименований файлов, представленных в форме электронных документов,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 указанием их объема.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Сообщение о получении заявления и документов, указанных в пункте 34 настоящих Правил,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направляется по указанному в заявлении адресу электронной почты или в личный кабинет заявителя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(представителя заявителя) в едином портале или в федеральной информационной адресной системе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случае представления заявления и документов соответственно через единый портал, региональный портал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или портал адресной системы.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Сообщение о получении заявления и документов, указанных в пункте 34 настоящих Правил,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направляется заявителю (представителю заявителя) не позднее рабочего дня, следующего за днем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поступления заявления в администраци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>ю</w:t>
      </w:r>
      <w:r w:rsidRPr="00BD307F">
        <w:rPr>
          <w:rFonts w:ascii="Arial" w:eastAsiaTheme="minorHAnsi" w:hAnsi="Arial" w:cs="Arial"/>
          <w:color w:val="auto"/>
          <w:lang w:eastAsia="en-US"/>
        </w:rPr>
        <w:t xml:space="preserve"> поселения.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37. Принятие постановления о присвоении объекту адресации адреса или аннулировании его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адреса, постановления об отказе в присвоении объекту адресации адреса или аннулировании его адреса,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 также размещение соответствующих сведений об адресе объекта адресации в государственном адресном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реестре осуществляются администрацией поселения: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в случае подачи заявления на бумажном носителе - в срок не более 10 рабочих дней со дня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поступления заявления;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в случае подачи заявления в форме электронного документа - в срок не более 5 рабочих дней со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дня поступления заявления.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37.1.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В случае принятия уполномоченным органом решения о присвоении объекту адресации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 или аннулировании его адреса на основании заявлений физических или юридических лиц,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указанных в пунктах 27 и 29 настоящих Правил, и размещения им сведений об адресе объекта адресации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 государственном адресном реестре оператор федеральной информационной адресной системы по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запросу уполномоченного органа предоставляет в срок не позднее одного календарного дня со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дня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размещен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ия сведений об адресе объекта адресации в государственном адресном реестре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уполномоченный орган выписку из государственного адресного реестра об адресе объекта адресации или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уведомление об отсутствии сведений в государственном адресном реестре с использованием портала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адресной системы или единой системы межведомственного электронного взаимодействия.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38. В случае представления заявления через многофункциональный центр срок, указанный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пункте 37 настоящих Правил, исчисляется со дня передачи многофункциональным центром заявления 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 xml:space="preserve">документов, указанных в пункте 34 настоящих Правил (при их наличии),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в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администрацией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поселения.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39.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Решение уполномоченного органа о присвоении объекту адресации адреса или аннулированииего адреса с приложением выписки из государственного адресного реестра об адресе объекта адресации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или уведомления об отсутствии сведений в государственном адресном реестре, а также решение об отказе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 таком присвоении или аннулировании адреса направляются уполномоченным органом заявителю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(представителю заявителя) одним из способов, указанным в заявлении: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 форме электронного документа с использованием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информационно-телекоммуникационных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сетей общего пользования, в том числе единого портала, региональных порталов или портала адресной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системы, не позднее одного рабочего дня со дня истечения срока, указанного в пунктах 37 и 38 настоящих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Правил;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 форме документа на бумажном носителе посредством выдачи заявителю (представителю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заявителя) лично под расписку либо направления документа не позднее рабочего дня, следующего за 10-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 xml:space="preserve">м рабочим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днем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со дня истечения установленного пунктами 37 и 38 настоящих Правил срока посредством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почтового отправления по указанному в заявлении почтовому адресу.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При наличии в заявлении указания о выдаче решения о присвоении объекту адресации адреса или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аннулировании его адреса, решения об отказе в таком присвоении или аннулировании через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 xml:space="preserve">многофункциональный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центр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по месту представления заявления уполномоченный орган обеспечивает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передачу документа с приложением выписки из государственного адресного реестра об адресе объекта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 или уведомления об отсутствии сведений в государственном адресном реестре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многофункциональный центр для выдачи заявителю не позднее рабочего дня, следующего за днем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истечения срока, установленного пунктами 37 и 38 настоящих Правил.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40. В присвоении объекту адресации адреса или аннулировании его адреса может быть отказано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случаях, если: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а) с заявлением о присвоении объекту адресации адреса обратилось лицо, не указанное в пунктах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27 и 29 настоящих Правил;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ответ на межведомственный запрос свидетельствует об отсутствии документа и (или)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 xml:space="preserve">информации,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необходимых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для присвоения объекту адресации адреса или аннулирования его адреса, 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соответствующий документ не был представлен заявителем (представителем заявителя) по собственной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инициативе;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в) документы, обязанность по предоставлению которых для присвоения объекту адресации адреса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или аннулирования его адреса возложена на заявителя (представителя заявителя), выданы с нарушениемпорядка, установленного законодательством Российской Федерации;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г) отсутствуют случаи и условия для присвоения объекту адресации адреса или аннулирования его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адреса, указанные в пунктах 5, 8 - 11 и 14 - 18 настоящих Правил.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41. Решение об отказе в присвоении объекту адресации адреса или аннулировании его адресадолжно содержать причину отказа с обязательной ссылкой на положения пункта 40 настоящих Правил,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являющиеся основанием для принятия такого решения.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42. Форма решения об отказе в присвоении объекту адресации адреса или аннулировании его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 устанавливается Министерством финансов Российской Федерации.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43. Решение об отказе в присвоении объекту адресации адреса или аннулировании его адреса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может быть обжаловано в судебном порядке.</w:t>
      </w:r>
      <w:r w:rsidR="008E7CDE" w:rsidRPr="00BD307F">
        <w:rPr>
          <w:rFonts w:ascii="Arial" w:eastAsiaTheme="minorHAnsi" w:hAnsi="Arial" w:cs="Arial"/>
          <w:color w:val="auto"/>
          <w:lang w:eastAsia="en-US"/>
        </w:rPr>
        <w:t xml:space="preserve">  </w:t>
      </w:r>
    </w:p>
    <w:p w:rsidR="008E7CDE" w:rsidRPr="00BD307F" w:rsidRDefault="008E7CDE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</w:p>
    <w:p w:rsidR="001F75A6" w:rsidRPr="00BD307F" w:rsidRDefault="001F75A6" w:rsidP="008E7CDE">
      <w:pPr>
        <w:autoSpaceDE w:val="0"/>
        <w:autoSpaceDN w:val="0"/>
        <w:adjustRightInd w:val="0"/>
        <w:ind w:firstLine="709"/>
        <w:jc w:val="center"/>
        <w:rPr>
          <w:rFonts w:ascii="Arial" w:eastAsiaTheme="minorHAnsi" w:hAnsi="Arial" w:cs="Arial"/>
          <w:b/>
          <w:bCs/>
          <w:color w:val="auto"/>
          <w:lang w:eastAsia="en-US"/>
        </w:rPr>
      </w:pPr>
      <w:r w:rsidRPr="00BD307F">
        <w:rPr>
          <w:rFonts w:ascii="Arial" w:eastAsiaTheme="minorHAnsi" w:hAnsi="Arial" w:cs="Arial"/>
          <w:b/>
          <w:bCs/>
          <w:color w:val="auto"/>
          <w:lang w:eastAsia="en-US"/>
        </w:rPr>
        <w:t>3. Структура адреса</w:t>
      </w:r>
    </w:p>
    <w:p w:rsidR="008E7CDE" w:rsidRPr="00BD307F" w:rsidRDefault="008E7CDE" w:rsidP="008E7CDE">
      <w:pPr>
        <w:autoSpaceDE w:val="0"/>
        <w:autoSpaceDN w:val="0"/>
        <w:adjustRightInd w:val="0"/>
        <w:ind w:firstLine="709"/>
        <w:jc w:val="center"/>
        <w:rPr>
          <w:rFonts w:ascii="Arial" w:eastAsiaTheme="minorHAnsi" w:hAnsi="Arial" w:cs="Arial"/>
          <w:b/>
          <w:bCs/>
          <w:color w:val="auto"/>
          <w:lang w:eastAsia="en-US"/>
        </w:rPr>
      </w:pP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44. Структура адреса включает в себя следующую последовательность адресообразующих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элементов, описанных идентифицирующими их реквизитами (далее - реквизит адреса):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наименование страны (Российская Федерация);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наименование субъекта Российской Федерации;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наименование муниципального района, муниципального округа, городского округа или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внутригородской территории (для городов федерального значения) в составе субъекта Российской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Федерации, федеральной территории;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г) наименование городского поселения в составе муниципального района (для муниципального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района) или внутригородского района городского округа (за исключением объектов адресации,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расположенных на федеральных территориях);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д) наименование населенного пункта;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е) наименование элемента планировочной структуры;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ж) наименование элемента улично-дорожной сети;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з) наименование объекта адресации "земельный участок" и номер земельного участка или тип иномер здания (строения), сооружения;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и) тип и номер помещения, расположенного в здании или сооружении, или наименование объекта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 "машино-место" и номер машино-места в здании, сооружении.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45. При описании адреса используется определенная последовательность написания адреса,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соответствующая последовательности адресообразующих элементов в структуре адреса, указанная 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пункте 44 настоящих Правил.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46. Перечень адресообразующих элементов, используемых при описании адреса объекта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адресации, зависит от вида объекта адресации.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47. Обязательными адресообразующими элементами для всех видов объектов адресации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являются: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страна;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субъект Российской Федерации;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муниципальный район, муниципальный округ, городской округ или внутригородская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территория (для городов федерального значения) в составе субъекта Российской Федерации, федеральная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территория;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г) городское поселение в составе муниципального района (для муниципального района) (за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исключением объектов адресации, расположенных на федеральных и межселенных территориях);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д) населенный пункт (за исключением объектов адресации, расположенных вне границ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населенных пунктов).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48. Иные адресообразующие элементы применяются в зависимости от вида объекта адресации.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49. Структура адреса земельного участка в дополнение к обязательным адресообразующим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элементам, указанным в пункте 47 настоящих Правил, включает в себя следующие адресообразующие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элементы, описанные идентифицирующими их реквизитами: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наименование элемента планировочной структуры (при наличии);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наименование элемента улично-дорожной сети (при наличии);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наименование объекта адресации "земельный участок" и номер земельного участка.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50. Структура адреса здания (строения), сооружения в дополнение к обязательным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адресообразующим элементам, указанным в пункте 47 настоящих Правил, включает в себя следующие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адресообразующие элементы, описанные идентифицирующими их реквизитами: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наименование элемента планировочной структуры (при наличии);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наименование элемента улично-дорожной сети (при наличии);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тип и номер здания (строения) или сооружения.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51. Структура адреса помещения в пределах здания (строения), сооружения в дополнение к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обязательным адресообразующим элементам, указанным в пункте 47 настоящих Правил, включает в себя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следующие адресообразующие элементы, описанные идентифицирующими их реквизитами: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наименование элемента планировочной структуры (при наличии);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наименование элемента улично-дорожной сети (при наличии);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тип и номер здания (строения), сооружения;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г) тип и номер помещения в пределах здания, сооружения;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д) тип и номер помещения в пределах квартиры (в отношении коммунальных квартир).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51.1. Структура адреса машино-места в дополнение к обязательным адресообразующим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элементам, указанным в пункте 47 настоящих Правил, включает следующие адресообразующие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элементы, описанные идентифицирующими их реквизитами: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наименование элемента планировочной структуры (при наличии);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наименование элемента улично-дорожной сети (при наличии);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в) тип и номер здания (строения), сооружения;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г) наименование объекта адресации "машино-место" и номер машино-места в здании, сооружении.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52. Перечень элементов планировочной структуры, элементов улично-дорожной сети, элементов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объектов адресации, типов зданий (сооружений), помещений и машино-мест, используемых в качестве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реквизитов адреса, а также правила сокращенного наименования адресообразующих элементов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устанавливаются Министерством финансов Российской Федерации.</w:t>
      </w:r>
    </w:p>
    <w:p w:rsidR="008E7CDE" w:rsidRPr="00BD307F" w:rsidRDefault="008E7CDE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</w:p>
    <w:p w:rsidR="001F75A6" w:rsidRPr="00BD307F" w:rsidRDefault="001F75A6" w:rsidP="008E7CDE">
      <w:pPr>
        <w:autoSpaceDE w:val="0"/>
        <w:autoSpaceDN w:val="0"/>
        <w:adjustRightInd w:val="0"/>
        <w:ind w:firstLine="709"/>
        <w:jc w:val="center"/>
        <w:rPr>
          <w:rFonts w:ascii="Arial" w:eastAsiaTheme="minorHAnsi" w:hAnsi="Arial" w:cs="Arial"/>
          <w:b/>
          <w:bCs/>
          <w:color w:val="auto"/>
          <w:lang w:eastAsia="en-US"/>
        </w:rPr>
      </w:pPr>
      <w:r w:rsidRPr="00BD307F">
        <w:rPr>
          <w:rFonts w:ascii="Arial" w:eastAsiaTheme="minorHAnsi" w:hAnsi="Arial" w:cs="Arial"/>
          <w:b/>
          <w:bCs/>
          <w:color w:val="auto"/>
          <w:lang w:eastAsia="en-US"/>
        </w:rPr>
        <w:t>4. Правила написания наименований и нумерации объектов адресации</w:t>
      </w:r>
    </w:p>
    <w:p w:rsidR="008E7CDE" w:rsidRPr="00BD307F" w:rsidRDefault="008E7CDE" w:rsidP="008E7CDE">
      <w:pPr>
        <w:autoSpaceDE w:val="0"/>
        <w:autoSpaceDN w:val="0"/>
        <w:adjustRightInd w:val="0"/>
        <w:ind w:firstLine="709"/>
        <w:jc w:val="center"/>
        <w:rPr>
          <w:rFonts w:ascii="Arial" w:eastAsiaTheme="minorHAnsi" w:hAnsi="Arial" w:cs="Arial"/>
          <w:b/>
          <w:bCs/>
          <w:color w:val="auto"/>
          <w:lang w:eastAsia="en-US"/>
        </w:rPr>
      </w:pP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53. В структуре адреса наименования страны, субъекта Российской Федерации, муниципального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района, муниципального округа, городского округа, внутригородской территории в составе субъекта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Российской Федерации, федеральной территории, городского или сельского поселения, населенного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пункта, элементов планировочной структуры и элементов улично-дорожной сети указываются с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использованием букв русского алфавита. Дополнительные наименования элементов планировочной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структуры и элементов улично-дорожной сети могут быть указаны с использованием букв латинского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алфавита, а также по усмотрению уполномоченного органа на государственных языках субъектов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Российской Федерации или родных языках народов Российской Федерации.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Наименование муниципального района, муниципального округа, городского округа,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 </w:t>
      </w:r>
      <w:r w:rsidRPr="00BD307F">
        <w:rPr>
          <w:rFonts w:ascii="Arial" w:eastAsiaTheme="minorHAnsi" w:hAnsi="Arial" w:cs="Arial"/>
          <w:color w:val="auto"/>
          <w:lang w:eastAsia="en-US"/>
        </w:rPr>
        <w:t>внутригородской территории в составе субъекта Российской Федерации, городского или сельского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поселения должно соответствовать соответствующим наименованиям государственного реестра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муниципальных образований Российской Федерации.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Наименования населенных пунктов должны соответствовать соответствующим наименованиям,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внесенным в Государственный каталог географических названий.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Наименования страны и субъектов Российской Федерации должны соответствовать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соответствующим наименованиям в Конституции Российской Федерации.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Перечень наименований муниципальных районов, муниципальных округов, городских округов,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внутригородских территорий в составе субъектов Российской Федерации, городских и сельских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поселений в соответствии с государственным реестром муниципальных образований Российской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Федерации, перечень наименований населенных пунктов в соответствии с Государственным каталогом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географических названий размещаются в федеральной информационной адресной системе на основании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сведений соответственно государственного реестра муниципальных образований Российской Федерации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 Государственного каталога географических названий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,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полученных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оператором федеральной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информационной адресной системы в порядке межведомственного информационного взаимодействия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оператора федеральной информационной адресной системы с органами государственной власти и</w:t>
      </w:r>
      <w:r w:rsidR="001C79C0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органами местного самоуправления при ведении государственного адресного реестра.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53.1. Наименование федеральной территории должно соответствовать наименованию такой</w:t>
      </w:r>
      <w:r w:rsidR="008D0011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территории, указанному (определенному) в соответствии с федеральным законом о федеральной</w:t>
      </w:r>
      <w:r w:rsidR="008D0011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территории.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Сведения о федеральной территории (за исключением наименования) размещаются в федеральной</w:t>
      </w:r>
      <w:r w:rsidR="008D0011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информационной адресной системе на основании сведений о муниципальном образовании, действующем</w:t>
      </w:r>
      <w:r w:rsidR="008D0011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в границах федеральной территории, включенном в государственный реестр муниципальных образований</w:t>
      </w:r>
      <w:r w:rsidR="008D0011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Российской Федерации, полученных оператором федеральной информационной адресной системы в</w:t>
      </w:r>
      <w:r w:rsidR="008D0011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порядке межведомственного информационного взаимодействия оператора федеральной</w:t>
      </w:r>
      <w:r w:rsidR="008D0011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информационной адресной системы с органами государственной власти и органами местного</w:t>
      </w:r>
      <w:r w:rsidR="008D0011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самоуправления при ведении государственного адресного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реестра.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54. В наименованиях элемента планировочной структуры и элемента улично-дорожной сети</w:t>
      </w:r>
      <w:r w:rsidR="008D0011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допускается использовать прописные и строчные буквы русского алфавита, арабские цифры, а также</w:t>
      </w:r>
      <w:r w:rsidR="008D0011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следующие символы: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а) "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-"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- дефис;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б) "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."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- точка;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в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 xml:space="preserve">) "(" - 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>открывающая круглая скобка;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г) ")" - закрывающая круглая скобка;</w:t>
      </w:r>
      <w:proofErr w:type="gramEnd"/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д) "N" - знак номера.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55. Наименования элементов планировочной структуры и элементов улично-дорожной сети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должны отвечать словообразовательным, произносительным и стилистическим нормам современного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русского литературного языка.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56. Входящее в состав собственного наименования элемента улично-дорожной сети порядковое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числительное указывается в начале наименования элемента улично-дорожной сети с использованием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арабских цифр и дополнением буквы (букв) грамматического окончания через дефис.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57. Цифры в собственных наименованиях элементов улично-дорожной сети, присвоенных в честь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знаменательных дат, а также цифры, обозначающие порядковые числительные в родительном падеже, не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сопровождаются дополнением цифры грамматическим окончанием.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58. Собственные наименования элементов планировочной структуры и улично-дорожной сети,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присвоенные в честь выдающихся деятелей, оформляются в родительном падеже.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59. Собственное наименование элемента планировочной структуры и элемента улично-дорожной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сети, состоящее из имени и фамилии, не заменяется начальными буквами имени и фамилии.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Наименования в честь несовершеннолетних героев оформляются с сокращенным вариантом имени.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 xml:space="preserve">60. Составные части наименований элементов планировочной структуры и элементов улично-дорожной </w:t>
      </w:r>
      <w:proofErr w:type="gramStart"/>
      <w:r w:rsidRPr="00BD307F">
        <w:rPr>
          <w:rFonts w:ascii="Arial" w:eastAsiaTheme="minorHAnsi" w:hAnsi="Arial" w:cs="Arial"/>
          <w:color w:val="auto"/>
          <w:lang w:eastAsia="en-US"/>
        </w:rPr>
        <w:t>сети, представляющие собой имя и фамилию или звание и фамилию употребляются</w:t>
      </w:r>
      <w:proofErr w:type="gramEnd"/>
      <w:r w:rsidRPr="00BD307F">
        <w:rPr>
          <w:rFonts w:ascii="Arial" w:eastAsiaTheme="minorHAnsi" w:hAnsi="Arial" w:cs="Arial"/>
          <w:color w:val="auto"/>
          <w:lang w:eastAsia="en-US"/>
        </w:rPr>
        <w:t xml:space="preserve"> с полным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написанием имени и фамилии или звания и фамилии.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61. В структуре адресации для нумерации объектов адресации используется целое и (или) дробное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числительное, за исключением арабской цифры "0", с добавлением буквенного индекса (при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необходимости).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При формировании номерной части адреса используются арабские цифры и при необходимости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буквы русского алфавита, за исключением букв "ё", "з", "й", "ъ", "ы" и "ь", а также символ "/" - косая черта.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62. Объектам адресации, находящимся на пересечении элементов улично-дорожной сети,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присваивается адрес по элементу улично-дорожной сети, на который выходит фасад объекта адресации.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63. Нумерация объектов адресации, расположенных между двумя объектами адресации, которым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присвоен адрес с последовательными номерами, производится с использованием меньшего номера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соответствующего объекта адресации путем добавления к нему буквенного индекса.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64. При написании на информационных табличках и (или) иных опознавательных знаках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наименований элементов планировочной структуры и (или) адресов объектов адресации могут не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указываться по решению администрации поселения:</w:t>
      </w:r>
    </w:p>
    <w:p w:rsidR="001F75A6" w:rsidRPr="00BD307F" w:rsidRDefault="001F75A6" w:rsidP="001F75A6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 w:cs="Arial"/>
          <w:color w:val="auto"/>
          <w:lang w:eastAsia="en-US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наименования элементов планировочной структуры, установленные в соответствии с пунктом 52</w:t>
      </w:r>
      <w:r w:rsidR="00CB40C9" w:rsidRPr="00BD307F">
        <w:rPr>
          <w:rFonts w:ascii="Arial" w:eastAsiaTheme="minorHAnsi" w:hAnsi="Arial" w:cs="Arial"/>
          <w:color w:val="auto"/>
          <w:lang w:eastAsia="en-US"/>
        </w:rPr>
        <w:t xml:space="preserve"> </w:t>
      </w:r>
      <w:r w:rsidRPr="00BD307F">
        <w:rPr>
          <w:rFonts w:ascii="Arial" w:eastAsiaTheme="minorHAnsi" w:hAnsi="Arial" w:cs="Arial"/>
          <w:color w:val="auto"/>
          <w:lang w:eastAsia="en-US"/>
        </w:rPr>
        <w:t>настоящих Правил, за исключением собственных наименований элементов планировочной структуры;</w:t>
      </w:r>
    </w:p>
    <w:p w:rsidR="001F75A6" w:rsidRPr="00BD307F" w:rsidRDefault="001F75A6" w:rsidP="001F75A6">
      <w:pPr>
        <w:ind w:firstLine="709"/>
        <w:jc w:val="both"/>
        <w:rPr>
          <w:rFonts w:ascii="Arial" w:hAnsi="Arial" w:cs="Arial"/>
          <w:color w:val="auto"/>
        </w:rPr>
      </w:pPr>
      <w:r w:rsidRPr="00BD307F">
        <w:rPr>
          <w:rFonts w:ascii="Arial" w:eastAsiaTheme="minorHAnsi" w:hAnsi="Arial" w:cs="Arial"/>
          <w:color w:val="auto"/>
          <w:lang w:eastAsia="en-US"/>
        </w:rPr>
        <w:t>обязательные адресообразующие элементы адреса объекта адресации.</w:t>
      </w:r>
    </w:p>
    <w:sectPr w:rsidR="001F75A6" w:rsidRPr="00BD307F" w:rsidSect="00BD307F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70A50"/>
    <w:multiLevelType w:val="hybridMultilevel"/>
    <w:tmpl w:val="54FE0E8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A0815F4"/>
    <w:multiLevelType w:val="hybridMultilevel"/>
    <w:tmpl w:val="E5FA2CEA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B213EF"/>
    <w:rsid w:val="00007689"/>
    <w:rsid w:val="00041C2C"/>
    <w:rsid w:val="00054627"/>
    <w:rsid w:val="00065ADD"/>
    <w:rsid w:val="00073EB9"/>
    <w:rsid w:val="000B40EA"/>
    <w:rsid w:val="000B5910"/>
    <w:rsid w:val="000B6BD3"/>
    <w:rsid w:val="000C1035"/>
    <w:rsid w:val="000C552E"/>
    <w:rsid w:val="000E04CD"/>
    <w:rsid w:val="000E5C50"/>
    <w:rsid w:val="0010633D"/>
    <w:rsid w:val="001118C7"/>
    <w:rsid w:val="001179EF"/>
    <w:rsid w:val="001662C3"/>
    <w:rsid w:val="00184E30"/>
    <w:rsid w:val="001A4AB0"/>
    <w:rsid w:val="001B4418"/>
    <w:rsid w:val="001C1392"/>
    <w:rsid w:val="001C5248"/>
    <w:rsid w:val="001C79C0"/>
    <w:rsid w:val="001E3CCF"/>
    <w:rsid w:val="001F1A2F"/>
    <w:rsid w:val="001F75A6"/>
    <w:rsid w:val="00207031"/>
    <w:rsid w:val="002172C2"/>
    <w:rsid w:val="0023356A"/>
    <w:rsid w:val="00234038"/>
    <w:rsid w:val="002438C3"/>
    <w:rsid w:val="002479E4"/>
    <w:rsid w:val="0025187F"/>
    <w:rsid w:val="00283061"/>
    <w:rsid w:val="002A2267"/>
    <w:rsid w:val="002B0DDA"/>
    <w:rsid w:val="002C19CF"/>
    <w:rsid w:val="002C1E34"/>
    <w:rsid w:val="002E6BF3"/>
    <w:rsid w:val="00301D99"/>
    <w:rsid w:val="00307464"/>
    <w:rsid w:val="00312AE7"/>
    <w:rsid w:val="003170E1"/>
    <w:rsid w:val="0032370D"/>
    <w:rsid w:val="00341608"/>
    <w:rsid w:val="00343F6D"/>
    <w:rsid w:val="00355712"/>
    <w:rsid w:val="00362EE5"/>
    <w:rsid w:val="00392B08"/>
    <w:rsid w:val="003D038F"/>
    <w:rsid w:val="003D1DBE"/>
    <w:rsid w:val="003F4015"/>
    <w:rsid w:val="00402AF8"/>
    <w:rsid w:val="00403F60"/>
    <w:rsid w:val="00423069"/>
    <w:rsid w:val="00431B53"/>
    <w:rsid w:val="00442B13"/>
    <w:rsid w:val="00443AC0"/>
    <w:rsid w:val="00473E06"/>
    <w:rsid w:val="00484ED6"/>
    <w:rsid w:val="004A5125"/>
    <w:rsid w:val="004A7C77"/>
    <w:rsid w:val="004C34DB"/>
    <w:rsid w:val="004C64CD"/>
    <w:rsid w:val="004D0284"/>
    <w:rsid w:val="004D1902"/>
    <w:rsid w:val="004E7F0B"/>
    <w:rsid w:val="004F2845"/>
    <w:rsid w:val="005122AC"/>
    <w:rsid w:val="00514D31"/>
    <w:rsid w:val="00522E28"/>
    <w:rsid w:val="0053587F"/>
    <w:rsid w:val="0055613E"/>
    <w:rsid w:val="005802BB"/>
    <w:rsid w:val="005805B1"/>
    <w:rsid w:val="0059571C"/>
    <w:rsid w:val="005A752F"/>
    <w:rsid w:val="00600E53"/>
    <w:rsid w:val="00616609"/>
    <w:rsid w:val="00626525"/>
    <w:rsid w:val="006372C1"/>
    <w:rsid w:val="00650458"/>
    <w:rsid w:val="00650ED4"/>
    <w:rsid w:val="006679C5"/>
    <w:rsid w:val="0067298F"/>
    <w:rsid w:val="006C6A84"/>
    <w:rsid w:val="006D432B"/>
    <w:rsid w:val="006E0DCB"/>
    <w:rsid w:val="006E29A9"/>
    <w:rsid w:val="006F26F3"/>
    <w:rsid w:val="007035C5"/>
    <w:rsid w:val="00720A7A"/>
    <w:rsid w:val="0072654E"/>
    <w:rsid w:val="00730795"/>
    <w:rsid w:val="0073386C"/>
    <w:rsid w:val="00754105"/>
    <w:rsid w:val="00770CC6"/>
    <w:rsid w:val="007714DB"/>
    <w:rsid w:val="007825E0"/>
    <w:rsid w:val="00797100"/>
    <w:rsid w:val="007D013A"/>
    <w:rsid w:val="007D1323"/>
    <w:rsid w:val="007E6E9B"/>
    <w:rsid w:val="007F2C54"/>
    <w:rsid w:val="00801C71"/>
    <w:rsid w:val="0080218C"/>
    <w:rsid w:val="00810E5D"/>
    <w:rsid w:val="008229EB"/>
    <w:rsid w:val="00856A62"/>
    <w:rsid w:val="00863402"/>
    <w:rsid w:val="00863821"/>
    <w:rsid w:val="0086451E"/>
    <w:rsid w:val="00884E44"/>
    <w:rsid w:val="00894C1A"/>
    <w:rsid w:val="008A05A9"/>
    <w:rsid w:val="008D0011"/>
    <w:rsid w:val="008E7CDE"/>
    <w:rsid w:val="00902198"/>
    <w:rsid w:val="00915442"/>
    <w:rsid w:val="00936704"/>
    <w:rsid w:val="00956D95"/>
    <w:rsid w:val="00961CD5"/>
    <w:rsid w:val="00967F9F"/>
    <w:rsid w:val="00972E75"/>
    <w:rsid w:val="009969D7"/>
    <w:rsid w:val="009A4C2F"/>
    <w:rsid w:val="009E7C0C"/>
    <w:rsid w:val="009F4F5D"/>
    <w:rsid w:val="00A16947"/>
    <w:rsid w:val="00A41A78"/>
    <w:rsid w:val="00A810C8"/>
    <w:rsid w:val="00A8123E"/>
    <w:rsid w:val="00A82D17"/>
    <w:rsid w:val="00A8754A"/>
    <w:rsid w:val="00A9678B"/>
    <w:rsid w:val="00AA0AAA"/>
    <w:rsid w:val="00AA6E85"/>
    <w:rsid w:val="00AD39DA"/>
    <w:rsid w:val="00AD539B"/>
    <w:rsid w:val="00AE0544"/>
    <w:rsid w:val="00B060E6"/>
    <w:rsid w:val="00B213EF"/>
    <w:rsid w:val="00B3174B"/>
    <w:rsid w:val="00B338BF"/>
    <w:rsid w:val="00B4062F"/>
    <w:rsid w:val="00BA78BE"/>
    <w:rsid w:val="00BC55DF"/>
    <w:rsid w:val="00BD307F"/>
    <w:rsid w:val="00C008EA"/>
    <w:rsid w:val="00C13EEA"/>
    <w:rsid w:val="00C24A36"/>
    <w:rsid w:val="00C621D6"/>
    <w:rsid w:val="00C62CBF"/>
    <w:rsid w:val="00C867A3"/>
    <w:rsid w:val="00C93E38"/>
    <w:rsid w:val="00C941E8"/>
    <w:rsid w:val="00CA1386"/>
    <w:rsid w:val="00CB3120"/>
    <w:rsid w:val="00CB40C9"/>
    <w:rsid w:val="00CC01E6"/>
    <w:rsid w:val="00CF09A4"/>
    <w:rsid w:val="00D13A32"/>
    <w:rsid w:val="00D21645"/>
    <w:rsid w:val="00D23E8C"/>
    <w:rsid w:val="00D25C17"/>
    <w:rsid w:val="00D30AF8"/>
    <w:rsid w:val="00D34D42"/>
    <w:rsid w:val="00D40ADB"/>
    <w:rsid w:val="00D509B1"/>
    <w:rsid w:val="00D61653"/>
    <w:rsid w:val="00D96540"/>
    <w:rsid w:val="00DA09C4"/>
    <w:rsid w:val="00DD3D7F"/>
    <w:rsid w:val="00DF738A"/>
    <w:rsid w:val="00DF7B79"/>
    <w:rsid w:val="00E02A72"/>
    <w:rsid w:val="00E02E81"/>
    <w:rsid w:val="00E04CCB"/>
    <w:rsid w:val="00E15E1C"/>
    <w:rsid w:val="00E200A7"/>
    <w:rsid w:val="00E3046C"/>
    <w:rsid w:val="00E41A37"/>
    <w:rsid w:val="00E72A29"/>
    <w:rsid w:val="00E75AAD"/>
    <w:rsid w:val="00E765D2"/>
    <w:rsid w:val="00E84607"/>
    <w:rsid w:val="00E90EE1"/>
    <w:rsid w:val="00E9781D"/>
    <w:rsid w:val="00EB0A7C"/>
    <w:rsid w:val="00F01C1E"/>
    <w:rsid w:val="00F06BEC"/>
    <w:rsid w:val="00F30389"/>
    <w:rsid w:val="00F34811"/>
    <w:rsid w:val="00F5250A"/>
    <w:rsid w:val="00F60135"/>
    <w:rsid w:val="00F825E6"/>
    <w:rsid w:val="00F94F7D"/>
    <w:rsid w:val="00F95BCE"/>
    <w:rsid w:val="00FA09F2"/>
    <w:rsid w:val="00FC05B0"/>
    <w:rsid w:val="00FC5D11"/>
    <w:rsid w:val="00FD274F"/>
    <w:rsid w:val="00FE34D8"/>
    <w:rsid w:val="00FF22CA"/>
    <w:rsid w:val="00FF3885"/>
    <w:rsid w:val="00FF7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3E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basedOn w:val="a0"/>
    <w:rsid w:val="00B213EF"/>
    <w:rPr>
      <w:b/>
      <w:bCs w:val="0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D34D4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D42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6">
    <w:name w:val="Обычный (веб) Знак"/>
    <w:basedOn w:val="a0"/>
    <w:link w:val="a7"/>
    <w:locked/>
    <w:rsid w:val="0010633D"/>
    <w:rPr>
      <w:rFonts w:ascii="Calibri" w:eastAsia="Calibri" w:hAnsi="Calibri"/>
      <w:sz w:val="24"/>
      <w:szCs w:val="24"/>
    </w:rPr>
  </w:style>
  <w:style w:type="paragraph" w:styleId="a7">
    <w:name w:val="Normal (Web)"/>
    <w:basedOn w:val="a"/>
    <w:link w:val="a6"/>
    <w:unhideWhenUsed/>
    <w:rsid w:val="0010633D"/>
    <w:pPr>
      <w:spacing w:before="100" w:beforeAutospacing="1" w:after="100" w:afterAutospacing="1"/>
    </w:pPr>
    <w:rPr>
      <w:rFonts w:ascii="Calibri" w:eastAsia="Calibri" w:hAnsi="Calibri" w:cstheme="minorBidi"/>
      <w:color w:val="auto"/>
      <w:lang w:eastAsia="en-US"/>
    </w:rPr>
  </w:style>
  <w:style w:type="paragraph" w:styleId="a8">
    <w:name w:val="header"/>
    <w:basedOn w:val="a"/>
    <w:link w:val="a9"/>
    <w:semiHidden/>
    <w:unhideWhenUsed/>
    <w:rsid w:val="0010633D"/>
    <w:pPr>
      <w:tabs>
        <w:tab w:val="center" w:pos="4677"/>
        <w:tab w:val="right" w:pos="9355"/>
      </w:tabs>
    </w:pPr>
    <w:rPr>
      <w:color w:val="auto"/>
    </w:rPr>
  </w:style>
  <w:style w:type="character" w:customStyle="1" w:styleId="a9">
    <w:name w:val="Верхний колонтитул Знак"/>
    <w:basedOn w:val="a0"/>
    <w:link w:val="a8"/>
    <w:semiHidden/>
    <w:rsid w:val="00106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rsid w:val="0010633D"/>
    <w:pPr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  <w:szCs w:val="20"/>
    </w:rPr>
  </w:style>
  <w:style w:type="paragraph" w:customStyle="1" w:styleId="p">
    <w:name w:val="p"/>
    <w:basedOn w:val="a"/>
    <w:rsid w:val="0010633D"/>
    <w:pPr>
      <w:spacing w:before="100" w:beforeAutospacing="1" w:after="100" w:afterAutospacing="1"/>
    </w:pPr>
    <w:rPr>
      <w:color w:val="auto"/>
    </w:rPr>
  </w:style>
  <w:style w:type="character" w:styleId="ab">
    <w:name w:val="Strong"/>
    <w:basedOn w:val="a0"/>
    <w:qFormat/>
    <w:rsid w:val="0010633D"/>
    <w:rPr>
      <w:b/>
      <w:bCs/>
    </w:rPr>
  </w:style>
  <w:style w:type="table" w:styleId="ac">
    <w:name w:val="Table Grid"/>
    <w:basedOn w:val="a1"/>
    <w:uiPriority w:val="59"/>
    <w:rsid w:val="006D4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902198"/>
  </w:style>
  <w:style w:type="paragraph" w:styleId="ad">
    <w:name w:val="No Spacing"/>
    <w:uiPriority w:val="1"/>
    <w:qFormat/>
    <w:rsid w:val="0090219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e">
    <w:name w:val="Гипертекстовая ссылка"/>
    <w:basedOn w:val="a0"/>
    <w:uiPriority w:val="99"/>
    <w:rsid w:val="001F75A6"/>
    <w:rPr>
      <w:rFonts w:cs="Times New Roman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4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5CFF9-1416-4DC0-887D-2016FB4B5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16</Pages>
  <Words>6812</Words>
  <Characters>38829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53</cp:revision>
  <cp:lastPrinted>2025-01-14T09:54:00Z</cp:lastPrinted>
  <dcterms:created xsi:type="dcterms:W3CDTF">2022-12-21T08:42:00Z</dcterms:created>
  <dcterms:modified xsi:type="dcterms:W3CDTF">2025-01-16T13:46:00Z</dcterms:modified>
</cp:coreProperties>
</file>