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151" w:rsidRPr="005A022D" w:rsidRDefault="00505BA5" w:rsidP="005A022D">
      <w:pPr>
        <w:spacing w:after="8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A02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Несмотря на предупреждения правоохранительных органов и частые сообщения в СМИ о фактах телефонного мошенничества, граждане независимо от возраста и социального положения, продолжают попадаться на уловки «телефонных мошенников».</w:t>
      </w:r>
    </w:p>
    <w:p w:rsidR="00505BA5" w:rsidRPr="005A022D" w:rsidRDefault="00505BA5" w:rsidP="005A022D">
      <w:pPr>
        <w:spacing w:after="8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A02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большинстве случаев «телефонные мошенники» сообщают гражданам о попытках незаконного оформления кредита и под предлогом отмены сомнительной операции выясняют реквизиты банковских карт либо убеждают перечислить денежные средства на указанные ими расчетные счета.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Прокуратура района разъясняет, что указанные действия подпадают под признаки преступления, предусмотренного ст. 159 Уголовного кодекса Российской Федерации – мошенничество, то есть хищение чужого имущества или приобретение права на чужое имущество путем обмана или злоупотребления доверием.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Чтобы не стать жертвой злоумышленников, необходимо соблюдать простые правила безопасного поведения и обязательно довести их до сведения родных и близких: не следует сообщать звонившему, кем бы он не представлялся, персональные данные и коды, поступающие посредством СМС-сообщений, а также иные сведения личного характера. При поступлении такого телефонного звонка необходимо незамедлительно прекратить разговор.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Кроме этого, необходимо иметь ввиду, что представители правоохранительных органов и банковские работники в ходе осуществления звонков по телефону не спрашивают персональные данные клиентов, номера банковских карт и сроки их действия, не просят установить программы на телефон, перевести деньги на другой счет или в другой банк.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При этом, сотрудники банка не имеют технической возможности переключать звонок клиента на другие организации: сторонние банки, правоохранительные органы.</w:t>
      </w:r>
    </w:p>
    <w:p w:rsidR="00505BA5" w:rsidRPr="005A022D" w:rsidRDefault="00505BA5" w:rsidP="005A022D">
      <w:pPr>
        <w:pStyle w:val="a3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8"/>
          <w:szCs w:val="28"/>
        </w:rPr>
      </w:pPr>
      <w:r w:rsidRPr="005A022D">
        <w:rPr>
          <w:color w:val="333333"/>
          <w:sz w:val="28"/>
          <w:szCs w:val="28"/>
        </w:rPr>
        <w:t>В случае совершения в отношении Вас или Ваших близких мошеннических действий следует обращаться в органы внутренних дел. По сообщениям и заявлениям граждан о преступлениях указанной категории, поступившим в полицию, проводятся проверки в порядке ст.ст. 144, 145 Уголовно-процессуального кодекса Российской Федерации. Законность принятых процессуальных решений в обязательном порядке проверяется органами прокуратуры.</w:t>
      </w:r>
    </w:p>
    <w:p w:rsidR="00505BA5" w:rsidRDefault="00505BA5">
      <w:bookmarkStart w:id="0" w:name="_GoBack"/>
      <w:bookmarkEnd w:id="0"/>
    </w:p>
    <w:sectPr w:rsidR="00505BA5" w:rsidSect="00505BA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BA5"/>
    <w:rsid w:val="00505BA5"/>
    <w:rsid w:val="005A022D"/>
    <w:rsid w:val="009C6151"/>
    <w:rsid w:val="00CF0344"/>
    <w:rsid w:val="00EF5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Zuev.D.A</dc:creator>
  <cp:lastModifiedBy>пк1</cp:lastModifiedBy>
  <cp:revision>2</cp:revision>
  <cp:lastPrinted>2024-10-21T07:43:00Z</cp:lastPrinted>
  <dcterms:created xsi:type="dcterms:W3CDTF">2024-10-22T07:15:00Z</dcterms:created>
  <dcterms:modified xsi:type="dcterms:W3CDTF">2024-10-22T07:15:00Z</dcterms:modified>
</cp:coreProperties>
</file>