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587" w:rsidRPr="00840EDB" w:rsidRDefault="003B3EE5" w:rsidP="00314587">
      <w:pPr>
        <w:rPr>
          <w:b/>
          <w:sz w:val="24"/>
          <w:szCs w:val="24"/>
          <w:shd w:val="clear" w:color="auto" w:fill="FFFFFF"/>
        </w:rPr>
      </w:pPr>
      <w:r>
        <w:rPr>
          <w:b/>
          <w:sz w:val="24"/>
          <w:szCs w:val="24"/>
        </w:rPr>
        <w:t xml:space="preserve"> </w:t>
      </w:r>
      <w:r w:rsidR="00314587" w:rsidRPr="00840EDB">
        <w:rPr>
          <w:b/>
          <w:sz w:val="24"/>
          <w:szCs w:val="24"/>
        </w:rPr>
        <w:t>Извещение о проведении открытого</w:t>
      </w:r>
      <w:r w:rsidR="00314587" w:rsidRPr="00840EDB">
        <w:rPr>
          <w:sz w:val="24"/>
          <w:szCs w:val="24"/>
        </w:rPr>
        <w:t xml:space="preserve"> </w:t>
      </w:r>
      <w:r w:rsidR="00314587" w:rsidRPr="00840EDB">
        <w:rPr>
          <w:b/>
          <w:sz w:val="24"/>
          <w:szCs w:val="24"/>
        </w:rPr>
        <w:t xml:space="preserve">по составу участников  аукциона </w:t>
      </w:r>
      <w:r w:rsidR="00314587" w:rsidRPr="00840EDB">
        <w:rPr>
          <w:b/>
          <w:bCs/>
          <w:sz w:val="24"/>
          <w:szCs w:val="24"/>
        </w:rPr>
        <w:t xml:space="preserve">на право заключения   договора купли - продажи на земельный участок с  </w:t>
      </w:r>
      <w:r w:rsidR="00314587" w:rsidRPr="00840EDB">
        <w:rPr>
          <w:b/>
          <w:sz w:val="24"/>
          <w:szCs w:val="24"/>
          <w:shd w:val="clear" w:color="auto" w:fill="FFFFFF"/>
        </w:rPr>
        <w:t>кадастровым  номером  13:08:010200</w:t>
      </w:r>
      <w:r w:rsidR="00840EDB">
        <w:rPr>
          <w:b/>
          <w:sz w:val="24"/>
          <w:szCs w:val="24"/>
          <w:shd w:val="clear" w:color="auto" w:fill="FFFFFF"/>
        </w:rPr>
        <w:t>1</w:t>
      </w:r>
      <w:r w:rsidR="00314587" w:rsidRPr="00840EDB">
        <w:rPr>
          <w:b/>
          <w:sz w:val="24"/>
          <w:szCs w:val="24"/>
          <w:shd w:val="clear" w:color="auto" w:fill="FFFFFF"/>
        </w:rPr>
        <w:t>:</w:t>
      </w:r>
      <w:r w:rsidR="00840EDB">
        <w:rPr>
          <w:b/>
          <w:sz w:val="24"/>
          <w:szCs w:val="24"/>
          <w:shd w:val="clear" w:color="auto" w:fill="FFFFFF"/>
        </w:rPr>
        <w:t>954</w:t>
      </w:r>
      <w:r w:rsidR="00D91273">
        <w:rPr>
          <w:b/>
          <w:sz w:val="24"/>
          <w:szCs w:val="24"/>
          <w:shd w:val="clear" w:color="auto" w:fill="FFFFFF"/>
        </w:rPr>
        <w:t>4</w:t>
      </w:r>
    </w:p>
    <w:p w:rsidR="00314587" w:rsidRPr="00840EDB" w:rsidRDefault="00314587" w:rsidP="00314587">
      <w:pPr>
        <w:rPr>
          <w:b/>
          <w:sz w:val="24"/>
          <w:szCs w:val="24"/>
          <w:shd w:val="clear" w:color="auto" w:fill="FFFFFF"/>
        </w:rPr>
      </w:pPr>
    </w:p>
    <w:tbl>
      <w:tblPr>
        <w:tblW w:w="10212" w:type="dxa"/>
        <w:tblInd w:w="-34" w:type="dxa"/>
        <w:tblLayout w:type="fixed"/>
        <w:tblLook w:val="01E0"/>
      </w:tblPr>
      <w:tblGrid>
        <w:gridCol w:w="3312"/>
        <w:gridCol w:w="6900"/>
      </w:tblGrid>
      <w:tr w:rsidR="00314587" w:rsidRPr="00840EDB" w:rsidTr="00314587">
        <w:trPr>
          <w:trHeight w:val="333"/>
        </w:trPr>
        <w:tc>
          <w:tcPr>
            <w:tcW w:w="10206" w:type="dxa"/>
            <w:gridSpan w:val="2"/>
            <w:hideMark/>
          </w:tcPr>
          <w:p w:rsidR="00314587" w:rsidRPr="00840EDB" w:rsidRDefault="00314587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840EDB">
              <w:rPr>
                <w:b/>
                <w:sz w:val="24"/>
                <w:szCs w:val="24"/>
              </w:rPr>
              <w:t xml:space="preserve">Форма торгов: </w:t>
            </w:r>
            <w:r w:rsidRPr="00840EDB">
              <w:rPr>
                <w:sz w:val="24"/>
                <w:szCs w:val="24"/>
              </w:rPr>
              <w:t>открытый аукцион  в электронной форме подачи заявок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 xml:space="preserve">Заказчик. </w:t>
            </w:r>
            <w:r w:rsidRPr="00840EDB">
              <w:rPr>
                <w:b/>
                <w:bCs/>
                <w:sz w:val="24"/>
                <w:szCs w:val="24"/>
              </w:rPr>
              <w:t xml:space="preserve">Организатор торгов. </w:t>
            </w:r>
            <w:r w:rsidRPr="00840EDB">
              <w:rPr>
                <w:b/>
                <w:sz w:val="24"/>
                <w:szCs w:val="24"/>
              </w:rPr>
              <w:t xml:space="preserve">Уполномоченный </w:t>
            </w:r>
          </w:p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Орган.</w:t>
            </w:r>
            <w:r w:rsidRPr="00840EDB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840EDB">
              <w:rPr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840EDB">
              <w:rPr>
                <w:sz w:val="24"/>
                <w:szCs w:val="24"/>
              </w:rPr>
              <w:t>Зубово</w:t>
            </w:r>
            <w:proofErr w:type="spellEnd"/>
            <w:r w:rsidRPr="00840EDB">
              <w:rPr>
                <w:sz w:val="24"/>
                <w:szCs w:val="24"/>
              </w:rPr>
              <w:t xml:space="preserve"> – Полянского муниципального района Республика Мордовия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Получатель Администрация </w:t>
            </w:r>
            <w:proofErr w:type="spellStart"/>
            <w:r w:rsidRPr="00840EDB">
              <w:rPr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40EDB">
              <w:rPr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sz w:val="24"/>
                <w:szCs w:val="24"/>
              </w:rPr>
              <w:t xml:space="preserve"> муниципального района Республики Мордовия  ОГРН 1021300660391, ИНН 1308078756, КПП 130801001, ОКПО 04301678, ОКТМО 89621151</w:t>
            </w:r>
          </w:p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Банк: ОТДЕЛЕНИЕ-НБ РЕСПУБЛИКА МОРДОВИЯ БАНКА РОССИИ//УФК по Республике Мордовия </w:t>
            </w:r>
            <w:proofErr w:type="gramStart"/>
            <w:r w:rsidRPr="00840EDB">
              <w:rPr>
                <w:sz w:val="24"/>
                <w:szCs w:val="24"/>
              </w:rPr>
              <w:t>г</w:t>
            </w:r>
            <w:proofErr w:type="gramEnd"/>
            <w:r w:rsidRPr="00840EDB">
              <w:rPr>
                <w:sz w:val="24"/>
                <w:szCs w:val="24"/>
              </w:rPr>
              <w:t>. Саранск, БИК: 018952501</w:t>
            </w:r>
          </w:p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Единый казначейский счет, открытый в Операционном департаменте Банка России:     </w:t>
            </w:r>
          </w:p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40102810345370000076</w:t>
            </w:r>
          </w:p>
          <w:p w:rsidR="00314587" w:rsidRPr="00840EDB" w:rsidRDefault="00314587">
            <w:pPr>
              <w:rPr>
                <w:sz w:val="24"/>
                <w:szCs w:val="24"/>
              </w:rPr>
            </w:pPr>
            <w:proofErr w:type="gramStart"/>
            <w:r w:rsidRPr="00840EDB">
              <w:rPr>
                <w:sz w:val="24"/>
                <w:szCs w:val="24"/>
              </w:rPr>
              <w:t>л</w:t>
            </w:r>
            <w:proofErr w:type="gramEnd"/>
            <w:r w:rsidRPr="00840EDB">
              <w:rPr>
                <w:sz w:val="24"/>
                <w:szCs w:val="24"/>
              </w:rPr>
              <w:t>/с 03093025330 в Отделе №9 Управления Федерального казначейства по Республике Мордовия</w:t>
            </w:r>
          </w:p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Казначейский счет, открытый в УФК по Республике Мордовия: 03231643896211510900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Место нахождения: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ind w:firstLine="34"/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Pr="00840EDB">
              <w:rPr>
                <w:sz w:val="24"/>
                <w:szCs w:val="24"/>
              </w:rPr>
              <w:t>Зубово</w:t>
            </w:r>
            <w:proofErr w:type="spellEnd"/>
            <w:r w:rsidRPr="00840EDB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840EDB">
              <w:rPr>
                <w:sz w:val="24"/>
                <w:szCs w:val="24"/>
              </w:rPr>
              <w:t>.З</w:t>
            </w:r>
            <w:proofErr w:type="gramEnd"/>
            <w:r w:rsidRPr="00840EDB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Почтовый адрес: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ind w:firstLine="34"/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431110, Республика Мордовия, </w:t>
            </w:r>
            <w:proofErr w:type="spellStart"/>
            <w:r w:rsidRPr="00840EDB">
              <w:rPr>
                <w:sz w:val="24"/>
                <w:szCs w:val="24"/>
              </w:rPr>
              <w:t>Зубово</w:t>
            </w:r>
            <w:proofErr w:type="spellEnd"/>
            <w:r w:rsidRPr="00840EDB">
              <w:rPr>
                <w:sz w:val="24"/>
                <w:szCs w:val="24"/>
              </w:rPr>
              <w:t xml:space="preserve"> – Полянский район, п</w:t>
            </w:r>
            <w:proofErr w:type="gramStart"/>
            <w:r w:rsidRPr="00840EDB">
              <w:rPr>
                <w:sz w:val="24"/>
                <w:szCs w:val="24"/>
              </w:rPr>
              <w:t>.З</w:t>
            </w:r>
            <w:proofErr w:type="gramEnd"/>
            <w:r w:rsidRPr="00840EDB">
              <w:rPr>
                <w:sz w:val="24"/>
                <w:szCs w:val="24"/>
              </w:rPr>
              <w:t>убова Поляна, Почтовый пер., д.6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Адрес электронной почты: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840EDB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Официальный сайт</w:t>
            </w:r>
          </w:p>
        </w:tc>
        <w:tc>
          <w:tcPr>
            <w:tcW w:w="6896" w:type="dxa"/>
            <w:hideMark/>
          </w:tcPr>
          <w:p w:rsidR="00314587" w:rsidRPr="00840EDB" w:rsidRDefault="00980E04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="00314587" w:rsidRPr="00840EDB">
                <w:rPr>
                  <w:rStyle w:val="a3"/>
                  <w:sz w:val="24"/>
                  <w:szCs w:val="24"/>
                  <w:u w:val="none"/>
                </w:rPr>
                <w:t>http://zpolyana.e-mordovia.ru</w:t>
              </w:r>
            </w:hyperlink>
          </w:p>
        </w:tc>
      </w:tr>
      <w:tr w:rsidR="00314587" w:rsidRPr="00840EDB" w:rsidTr="00314587">
        <w:trPr>
          <w:trHeight w:val="189"/>
        </w:trPr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ind w:firstLine="34"/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8 834 58 (2-</w:t>
            </w:r>
            <w:r w:rsidRPr="00840EDB">
              <w:rPr>
                <w:sz w:val="24"/>
                <w:szCs w:val="24"/>
                <w:lang w:val="en-US"/>
              </w:rPr>
              <w:t>36-98</w:t>
            </w:r>
            <w:r w:rsidRPr="00840EDB">
              <w:rPr>
                <w:sz w:val="24"/>
                <w:szCs w:val="24"/>
              </w:rPr>
              <w:t>)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Контактное лицо: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ind w:firstLine="34"/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Щукина Надежда Юрьевна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rPr>
                <w:b/>
                <w:sz w:val="24"/>
                <w:szCs w:val="24"/>
              </w:rPr>
            </w:pPr>
            <w:r w:rsidRPr="00840EDB">
              <w:rPr>
                <w:b/>
                <w:bCs/>
                <w:sz w:val="24"/>
                <w:szCs w:val="24"/>
              </w:rPr>
              <w:t>Официальный сайт размещения извещения: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 xml:space="preserve"> </w:t>
            </w:r>
            <w:hyperlink r:id="rId6" w:history="1">
              <w:r w:rsidRPr="00840EDB">
                <w:rPr>
                  <w:rStyle w:val="a3"/>
                  <w:bCs/>
                  <w:sz w:val="24"/>
                  <w:szCs w:val="24"/>
                  <w:lang w:val="en-US"/>
                </w:rPr>
                <w:t>www</w:t>
              </w:r>
              <w:r w:rsidRPr="00840EDB">
                <w:rPr>
                  <w:rStyle w:val="a3"/>
                  <w:bCs/>
                  <w:sz w:val="24"/>
                  <w:szCs w:val="24"/>
                </w:rPr>
                <w:t>.</w:t>
              </w:r>
              <w:r w:rsidRPr="00840EDB">
                <w:rPr>
                  <w:rStyle w:val="a3"/>
                  <w:bCs/>
                  <w:sz w:val="24"/>
                  <w:szCs w:val="24"/>
                  <w:lang w:val="en-US"/>
                </w:rPr>
                <w:t>new</w:t>
              </w:r>
              <w:r w:rsidRPr="00840EDB">
                <w:rPr>
                  <w:rStyle w:val="a3"/>
                  <w:bCs/>
                  <w:sz w:val="24"/>
                  <w:szCs w:val="24"/>
                </w:rPr>
                <w:t>.</w:t>
              </w:r>
              <w:r w:rsidRPr="00840EDB">
                <w:rPr>
                  <w:rStyle w:val="a3"/>
                  <w:bCs/>
                  <w:sz w:val="24"/>
                  <w:szCs w:val="24"/>
                  <w:lang w:val="en-US"/>
                </w:rPr>
                <w:t>torgi</w:t>
              </w:r>
              <w:r w:rsidRPr="00840EDB">
                <w:rPr>
                  <w:rStyle w:val="a3"/>
                  <w:bCs/>
                  <w:sz w:val="24"/>
                  <w:szCs w:val="24"/>
                </w:rPr>
                <w:t>.</w:t>
              </w:r>
              <w:r w:rsidRPr="00840EDB">
                <w:rPr>
                  <w:rStyle w:val="a3"/>
                  <w:bCs/>
                  <w:sz w:val="24"/>
                  <w:szCs w:val="24"/>
                  <w:lang w:val="en-US"/>
                </w:rPr>
                <w:t>gov</w:t>
              </w:r>
              <w:r w:rsidRPr="00840EDB">
                <w:rPr>
                  <w:rStyle w:val="a3"/>
                  <w:bCs/>
                  <w:sz w:val="24"/>
                  <w:szCs w:val="24"/>
                </w:rPr>
                <w:t>.</w:t>
              </w:r>
              <w:r w:rsidRPr="00840EDB">
                <w:rPr>
                  <w:rStyle w:val="a3"/>
                  <w:bCs/>
                  <w:sz w:val="24"/>
                  <w:szCs w:val="24"/>
                  <w:lang w:val="en-US"/>
                </w:rPr>
                <w:t>ru</w:t>
              </w:r>
            </w:hyperlink>
            <w:r w:rsidRPr="00840EDB">
              <w:rPr>
                <w:bCs/>
                <w:sz w:val="24"/>
                <w:szCs w:val="24"/>
                <w:u w:val="single"/>
              </w:rPr>
              <w:t>,</w:t>
            </w:r>
            <w:hyperlink r:id="rId7" w:history="1">
              <w:r w:rsidRPr="00840EDB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840EDB">
                <w:rPr>
                  <w:rStyle w:val="-"/>
                  <w:sz w:val="24"/>
                  <w:szCs w:val="24"/>
                </w:rPr>
                <w:t>://</w:t>
              </w:r>
              <w:r w:rsidRPr="00840EDB">
                <w:rPr>
                  <w:rStyle w:val="-"/>
                  <w:sz w:val="24"/>
                  <w:szCs w:val="24"/>
                  <w:lang w:val="en-US"/>
                </w:rPr>
                <w:t>utp</w:t>
              </w:r>
              <w:r w:rsidRPr="00840EDB">
                <w:rPr>
                  <w:rStyle w:val="-"/>
                  <w:sz w:val="24"/>
                  <w:szCs w:val="24"/>
                </w:rPr>
                <w:t>.</w:t>
              </w:r>
              <w:r w:rsidRPr="00840EDB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r w:rsidRPr="00840EDB">
                <w:rPr>
                  <w:rStyle w:val="-"/>
                  <w:sz w:val="24"/>
                  <w:szCs w:val="24"/>
                </w:rPr>
                <w:t>-</w:t>
              </w:r>
              <w:r w:rsidRPr="00840EDB">
                <w:rPr>
                  <w:rStyle w:val="-"/>
                  <w:sz w:val="24"/>
                  <w:szCs w:val="24"/>
                  <w:lang w:val="en-US"/>
                </w:rPr>
                <w:t>ast</w:t>
              </w:r>
              <w:r w:rsidRPr="00840EDB">
                <w:rPr>
                  <w:rStyle w:val="-"/>
                  <w:sz w:val="24"/>
                  <w:szCs w:val="24"/>
                </w:rPr>
                <w:t>.</w:t>
              </w:r>
              <w:r w:rsidRPr="00840EDB">
                <w:rPr>
                  <w:rStyle w:val="-"/>
                  <w:sz w:val="24"/>
                  <w:szCs w:val="24"/>
                  <w:lang w:val="en-US"/>
                </w:rPr>
                <w:t>ru</w:t>
              </w:r>
              <w:r w:rsidRPr="00840EDB">
                <w:rPr>
                  <w:rStyle w:val="-"/>
                  <w:sz w:val="24"/>
                  <w:szCs w:val="24"/>
                </w:rPr>
                <w:t>/</w:t>
              </w:r>
              <w:r w:rsidRPr="00840EDB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 w:rsidRPr="00840EDB">
              <w:rPr>
                <w:sz w:val="24"/>
                <w:szCs w:val="24"/>
              </w:rPr>
              <w:t xml:space="preserve">, </w:t>
            </w:r>
            <w:hyperlink r:id="rId8" w:history="1">
              <w:r w:rsidRPr="00840EDB">
                <w:rPr>
                  <w:rStyle w:val="a3"/>
                  <w:sz w:val="24"/>
                  <w:szCs w:val="24"/>
                  <w:u w:val="none"/>
                </w:rPr>
                <w:t>http://zpolyana.e-mordovia.ru</w:t>
              </w:r>
            </w:hyperlink>
            <w:r w:rsidRPr="00840EDB">
              <w:rPr>
                <w:sz w:val="24"/>
                <w:szCs w:val="24"/>
              </w:rPr>
              <w:t xml:space="preserve"> 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rPr>
                <w:b/>
                <w:bCs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Информационное  сообщение о проведение аукциона: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 xml:space="preserve">Газета </w:t>
            </w:r>
            <w:proofErr w:type="spellStart"/>
            <w:r w:rsidRPr="00840EDB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bCs/>
                <w:sz w:val="24"/>
                <w:szCs w:val="24"/>
              </w:rPr>
              <w:t xml:space="preserve"> городского поселения </w:t>
            </w:r>
          </w:p>
          <w:p w:rsidR="00314587" w:rsidRPr="00840EDB" w:rsidRDefault="00314587">
            <w:pPr>
              <w:jc w:val="both"/>
              <w:rPr>
                <w:bCs/>
                <w:sz w:val="24"/>
                <w:szCs w:val="24"/>
              </w:rPr>
            </w:pPr>
            <w:proofErr w:type="spellStart"/>
            <w:r w:rsidRPr="00840EDB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bCs/>
                <w:sz w:val="24"/>
                <w:szCs w:val="24"/>
              </w:rPr>
              <w:t xml:space="preserve"> муниципального района Республики Мордовия </w:t>
            </w:r>
            <w:proofErr w:type="spellStart"/>
            <w:r w:rsidRPr="00840EDB">
              <w:rPr>
                <w:b/>
                <w:bCs/>
                <w:sz w:val="24"/>
                <w:szCs w:val="24"/>
              </w:rPr>
              <w:t>Зубово-Полянский</w:t>
            </w:r>
            <w:proofErr w:type="spellEnd"/>
            <w:r w:rsidRPr="00840EDB">
              <w:rPr>
                <w:b/>
                <w:bCs/>
                <w:sz w:val="24"/>
                <w:szCs w:val="24"/>
              </w:rPr>
              <w:t xml:space="preserve"> Вестник</w:t>
            </w:r>
            <w:r w:rsidRPr="00840EDB">
              <w:rPr>
                <w:bCs/>
                <w:sz w:val="24"/>
                <w:szCs w:val="24"/>
              </w:rPr>
              <w:t xml:space="preserve">      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rPr>
                <w:b/>
                <w:bCs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Реквизиты решения о проведении торгов</w:t>
            </w:r>
          </w:p>
        </w:tc>
        <w:tc>
          <w:tcPr>
            <w:tcW w:w="6896" w:type="dxa"/>
            <w:hideMark/>
          </w:tcPr>
          <w:p w:rsidR="00314587" w:rsidRPr="00840EDB" w:rsidRDefault="00314587" w:rsidP="006A5C4A">
            <w:pPr>
              <w:rPr>
                <w:bCs/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Постановление администрации </w:t>
            </w:r>
            <w:proofErr w:type="spellStart"/>
            <w:r w:rsidRPr="00840EDB">
              <w:rPr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sz w:val="24"/>
                <w:szCs w:val="24"/>
              </w:rPr>
              <w:t xml:space="preserve"> городского поселения </w:t>
            </w:r>
            <w:proofErr w:type="spellStart"/>
            <w:r w:rsidRPr="00840EDB">
              <w:rPr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sz w:val="24"/>
                <w:szCs w:val="24"/>
              </w:rPr>
              <w:t xml:space="preserve"> муниципального района Республики Мордовия от   1</w:t>
            </w:r>
            <w:r w:rsidR="006A5C4A">
              <w:rPr>
                <w:sz w:val="24"/>
                <w:szCs w:val="24"/>
              </w:rPr>
              <w:t>9</w:t>
            </w:r>
            <w:r w:rsidRPr="00840EDB">
              <w:rPr>
                <w:sz w:val="24"/>
                <w:szCs w:val="24"/>
              </w:rPr>
              <w:t>.0</w:t>
            </w:r>
            <w:r w:rsidR="00C469C8">
              <w:rPr>
                <w:sz w:val="24"/>
                <w:szCs w:val="24"/>
              </w:rPr>
              <w:t>9</w:t>
            </w:r>
            <w:r w:rsidRPr="00840EDB">
              <w:rPr>
                <w:sz w:val="24"/>
                <w:szCs w:val="24"/>
              </w:rPr>
              <w:t>.2024 г. №</w:t>
            </w:r>
            <w:r w:rsidR="003B3EE5">
              <w:rPr>
                <w:sz w:val="24"/>
                <w:szCs w:val="24"/>
              </w:rPr>
              <w:t xml:space="preserve"> 368</w:t>
            </w:r>
            <w:r w:rsidRPr="00840EDB">
              <w:rPr>
                <w:sz w:val="24"/>
                <w:szCs w:val="24"/>
              </w:rPr>
              <w:t xml:space="preserve"> </w:t>
            </w:r>
          </w:p>
        </w:tc>
      </w:tr>
      <w:tr w:rsidR="00314587" w:rsidRPr="00840EDB" w:rsidTr="00314587">
        <w:tc>
          <w:tcPr>
            <w:tcW w:w="3310" w:type="dxa"/>
            <w:hideMark/>
          </w:tcPr>
          <w:p w:rsidR="00314587" w:rsidRPr="00840EDB" w:rsidRDefault="00314587">
            <w:pPr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Оператор электронной площадки:</w:t>
            </w:r>
          </w:p>
        </w:tc>
        <w:tc>
          <w:tcPr>
            <w:tcW w:w="6896" w:type="dxa"/>
            <w:hideMark/>
          </w:tcPr>
          <w:p w:rsidR="00314587" w:rsidRPr="00840EDB" w:rsidRDefault="00314587">
            <w:pPr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АО «</w:t>
            </w:r>
            <w:proofErr w:type="spellStart"/>
            <w:r w:rsidRPr="00840EDB">
              <w:rPr>
                <w:sz w:val="24"/>
                <w:szCs w:val="24"/>
              </w:rPr>
              <w:t>Сбербанк-АСТ</w:t>
            </w:r>
            <w:proofErr w:type="spellEnd"/>
            <w:r w:rsidRPr="00840EDB">
              <w:rPr>
                <w:sz w:val="24"/>
                <w:szCs w:val="24"/>
              </w:rPr>
              <w:t xml:space="preserve">»- </w:t>
            </w:r>
            <w:hyperlink r:id="rId9" w:history="1">
              <w:r w:rsidRPr="00840EDB">
                <w:rPr>
                  <w:rStyle w:val="-"/>
                  <w:sz w:val="24"/>
                  <w:szCs w:val="24"/>
                  <w:lang w:val="en-US"/>
                </w:rPr>
                <w:t>http</w:t>
              </w:r>
              <w:r w:rsidRPr="00840EDB">
                <w:rPr>
                  <w:rStyle w:val="-"/>
                  <w:sz w:val="24"/>
                  <w:szCs w:val="24"/>
                </w:rPr>
                <w:t>://</w:t>
              </w:r>
              <w:proofErr w:type="spellStart"/>
              <w:r w:rsidRPr="00840EDB">
                <w:rPr>
                  <w:rStyle w:val="-"/>
                  <w:sz w:val="24"/>
                  <w:szCs w:val="24"/>
                  <w:lang w:val="en-US"/>
                </w:rPr>
                <w:t>utp</w:t>
              </w:r>
              <w:proofErr w:type="spellEnd"/>
              <w:r w:rsidRPr="00840EDB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840EDB">
                <w:rPr>
                  <w:rStyle w:val="-"/>
                  <w:sz w:val="24"/>
                  <w:szCs w:val="24"/>
                  <w:lang w:val="en-US"/>
                </w:rPr>
                <w:t>sberbank</w:t>
              </w:r>
              <w:proofErr w:type="spellEnd"/>
              <w:r w:rsidRPr="00840EDB">
                <w:rPr>
                  <w:rStyle w:val="-"/>
                  <w:sz w:val="24"/>
                  <w:szCs w:val="24"/>
                </w:rPr>
                <w:t>-</w:t>
              </w:r>
              <w:proofErr w:type="spellStart"/>
              <w:r w:rsidRPr="00840EDB">
                <w:rPr>
                  <w:rStyle w:val="-"/>
                  <w:sz w:val="24"/>
                  <w:szCs w:val="24"/>
                  <w:lang w:val="en-US"/>
                </w:rPr>
                <w:t>ast</w:t>
              </w:r>
              <w:proofErr w:type="spellEnd"/>
              <w:r w:rsidRPr="00840EDB">
                <w:rPr>
                  <w:rStyle w:val="-"/>
                  <w:sz w:val="24"/>
                  <w:szCs w:val="24"/>
                </w:rPr>
                <w:t>.</w:t>
              </w:r>
              <w:proofErr w:type="spellStart"/>
              <w:r w:rsidRPr="00840EDB">
                <w:rPr>
                  <w:rStyle w:val="-"/>
                  <w:sz w:val="24"/>
                  <w:szCs w:val="24"/>
                  <w:lang w:val="en-US"/>
                </w:rPr>
                <w:t>ru</w:t>
              </w:r>
              <w:proofErr w:type="spellEnd"/>
              <w:r w:rsidRPr="00840EDB">
                <w:rPr>
                  <w:rStyle w:val="-"/>
                  <w:sz w:val="24"/>
                  <w:szCs w:val="24"/>
                </w:rPr>
                <w:t>/</w:t>
              </w:r>
              <w:r w:rsidRPr="00840EDB">
                <w:rPr>
                  <w:rStyle w:val="-"/>
                  <w:sz w:val="24"/>
                  <w:szCs w:val="24"/>
                  <w:lang w:val="en-US"/>
                </w:rPr>
                <w:t>AP</w:t>
              </w:r>
            </w:hyperlink>
            <w:r w:rsidRPr="00840EDB">
              <w:rPr>
                <w:sz w:val="24"/>
                <w:szCs w:val="24"/>
              </w:rPr>
              <w:t xml:space="preserve">. Адрес: </w:t>
            </w:r>
            <w:smartTag w:uri="urn:schemas-microsoft-com:office:smarttags" w:element="metricconverter">
              <w:smartTagPr>
                <w:attr w:name="ProductID" w:val="119435, г"/>
              </w:smartTagPr>
              <w:r w:rsidRPr="00840EDB">
                <w:rPr>
                  <w:sz w:val="24"/>
                  <w:szCs w:val="24"/>
                </w:rPr>
                <w:t>119435, г</w:t>
              </w:r>
            </w:smartTag>
            <w:proofErr w:type="gramStart"/>
            <w:r w:rsidRPr="00840EDB">
              <w:rPr>
                <w:sz w:val="24"/>
                <w:szCs w:val="24"/>
              </w:rPr>
              <w:t>.М</w:t>
            </w:r>
            <w:proofErr w:type="gramEnd"/>
            <w:r w:rsidRPr="00840EDB">
              <w:rPr>
                <w:sz w:val="24"/>
                <w:szCs w:val="24"/>
              </w:rPr>
              <w:t xml:space="preserve">осква, Большой Саввинский переулок, д.12, стр. 9, эт.1, </w:t>
            </w:r>
            <w:proofErr w:type="spellStart"/>
            <w:r w:rsidRPr="00840EDB">
              <w:rPr>
                <w:sz w:val="24"/>
                <w:szCs w:val="24"/>
              </w:rPr>
              <w:t>пом</w:t>
            </w:r>
            <w:proofErr w:type="spellEnd"/>
            <w:r w:rsidRPr="00840EDB">
              <w:rPr>
                <w:sz w:val="24"/>
                <w:szCs w:val="24"/>
              </w:rPr>
              <w:t xml:space="preserve">. </w:t>
            </w:r>
            <w:r w:rsidRPr="00840EDB">
              <w:rPr>
                <w:sz w:val="24"/>
                <w:szCs w:val="24"/>
                <w:lang w:val="en-US"/>
              </w:rPr>
              <w:t>I</w:t>
            </w:r>
            <w:r w:rsidRPr="00840EDB">
              <w:rPr>
                <w:sz w:val="24"/>
                <w:szCs w:val="24"/>
              </w:rPr>
              <w:t xml:space="preserve"> комн. 2, тел.: 8(495) 787-29-97, (495)787-29-99.,</w:t>
            </w:r>
          </w:p>
        </w:tc>
      </w:tr>
      <w:tr w:rsidR="00314587" w:rsidRPr="00840EDB" w:rsidTr="00314587">
        <w:tc>
          <w:tcPr>
            <w:tcW w:w="10206" w:type="dxa"/>
            <w:gridSpan w:val="2"/>
            <w:hideMark/>
          </w:tcPr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314587" w:rsidRPr="00840EDB" w:rsidTr="00314587">
        <w:trPr>
          <w:trHeight w:val="257"/>
        </w:trPr>
        <w:tc>
          <w:tcPr>
            <w:tcW w:w="10206" w:type="dxa"/>
            <w:gridSpan w:val="2"/>
            <w:hideMark/>
          </w:tcPr>
          <w:p w:rsidR="00314587" w:rsidRPr="00840EDB" w:rsidRDefault="00314587" w:rsidP="00D91273">
            <w:pPr>
              <w:rPr>
                <w:sz w:val="24"/>
                <w:szCs w:val="24"/>
                <w:shd w:val="clear" w:color="auto" w:fill="FFFFFF"/>
              </w:rPr>
            </w:pPr>
            <w:r w:rsidRPr="00840EDB">
              <w:rPr>
                <w:b/>
                <w:sz w:val="24"/>
                <w:szCs w:val="24"/>
                <w:shd w:val="clear" w:color="auto" w:fill="FFFFFF"/>
              </w:rPr>
              <w:t>Лот №1:</w:t>
            </w:r>
            <w:r w:rsidRPr="00840EDB">
              <w:rPr>
                <w:sz w:val="24"/>
                <w:szCs w:val="24"/>
                <w:shd w:val="clear" w:color="auto" w:fill="FFFFFF"/>
              </w:rPr>
              <w:t xml:space="preserve">  категория земель: земли населенных пунктов,  площадью </w:t>
            </w:r>
            <w:r w:rsidR="00D91273">
              <w:rPr>
                <w:sz w:val="24"/>
                <w:szCs w:val="24"/>
                <w:shd w:val="clear" w:color="auto" w:fill="FFFFFF"/>
              </w:rPr>
              <w:t>3</w:t>
            </w:r>
            <w:r w:rsidR="00C469C8">
              <w:rPr>
                <w:sz w:val="24"/>
                <w:szCs w:val="24"/>
                <w:shd w:val="clear" w:color="auto" w:fill="FFFFFF"/>
              </w:rPr>
              <w:t>9</w:t>
            </w:r>
            <w:r w:rsidRPr="00840EDB">
              <w:rPr>
                <w:sz w:val="24"/>
                <w:szCs w:val="24"/>
                <w:shd w:val="clear" w:color="auto" w:fill="FFFFFF"/>
              </w:rPr>
              <w:t xml:space="preserve"> кв.м., </w:t>
            </w:r>
            <w:proofErr w:type="gramStart"/>
            <w:r w:rsidRPr="00840EDB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840EDB">
              <w:rPr>
                <w:sz w:val="24"/>
                <w:szCs w:val="24"/>
                <w:shd w:val="clear" w:color="auto" w:fill="FFFFFF"/>
              </w:rPr>
              <w:t xml:space="preserve"> по адресу: Республика Мордовия, </w:t>
            </w:r>
            <w:proofErr w:type="spellStart"/>
            <w:r w:rsidRPr="00840EDB">
              <w:rPr>
                <w:sz w:val="24"/>
                <w:szCs w:val="24"/>
                <w:shd w:val="clear" w:color="auto" w:fill="FFFFFF"/>
              </w:rPr>
              <w:t>Зубово-Полянский</w:t>
            </w:r>
            <w:proofErr w:type="spellEnd"/>
            <w:r w:rsidRPr="00840EDB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C469C8">
              <w:rPr>
                <w:sz w:val="24"/>
                <w:szCs w:val="24"/>
                <w:shd w:val="clear" w:color="auto" w:fill="FFFFFF"/>
              </w:rPr>
              <w:t xml:space="preserve">район, </w:t>
            </w:r>
            <w:proofErr w:type="spellStart"/>
            <w:r w:rsidR="00C469C8">
              <w:rPr>
                <w:sz w:val="24"/>
                <w:szCs w:val="24"/>
                <w:shd w:val="clear" w:color="auto" w:fill="FFFFFF"/>
              </w:rPr>
              <w:t>р</w:t>
            </w:r>
            <w:r w:rsidRPr="00840EDB">
              <w:rPr>
                <w:sz w:val="24"/>
                <w:szCs w:val="24"/>
                <w:shd w:val="clear" w:color="auto" w:fill="FFFFFF"/>
              </w:rPr>
              <w:t>п</w:t>
            </w:r>
            <w:proofErr w:type="spellEnd"/>
            <w:r w:rsidRPr="00840EDB">
              <w:rPr>
                <w:sz w:val="24"/>
                <w:szCs w:val="24"/>
                <w:shd w:val="clear" w:color="auto" w:fill="FFFFFF"/>
              </w:rPr>
              <w:t>. Зубова Поляна, ул.</w:t>
            </w:r>
            <w:r w:rsidR="00C469C8">
              <w:rPr>
                <w:sz w:val="24"/>
                <w:szCs w:val="24"/>
                <w:shd w:val="clear" w:color="auto" w:fill="FFFFFF"/>
              </w:rPr>
              <w:t xml:space="preserve"> Советская</w:t>
            </w:r>
            <w:r w:rsidRPr="00840EDB">
              <w:rPr>
                <w:sz w:val="24"/>
                <w:szCs w:val="24"/>
                <w:shd w:val="clear" w:color="auto" w:fill="FFFFFF"/>
              </w:rPr>
              <w:t xml:space="preserve">  с кадастровым номером 13:08:010200</w:t>
            </w:r>
            <w:r w:rsidR="00C469C8">
              <w:rPr>
                <w:sz w:val="24"/>
                <w:szCs w:val="24"/>
                <w:shd w:val="clear" w:color="auto" w:fill="FFFFFF"/>
              </w:rPr>
              <w:t>1</w:t>
            </w:r>
            <w:r w:rsidRPr="00840EDB">
              <w:rPr>
                <w:sz w:val="24"/>
                <w:szCs w:val="24"/>
                <w:shd w:val="clear" w:color="auto" w:fill="FFFFFF"/>
              </w:rPr>
              <w:t>:</w:t>
            </w:r>
            <w:r w:rsidR="00C469C8">
              <w:rPr>
                <w:sz w:val="24"/>
                <w:szCs w:val="24"/>
                <w:shd w:val="clear" w:color="auto" w:fill="FFFFFF"/>
              </w:rPr>
              <w:t>954</w:t>
            </w:r>
            <w:r w:rsidR="00D91273">
              <w:rPr>
                <w:sz w:val="24"/>
                <w:szCs w:val="24"/>
                <w:shd w:val="clear" w:color="auto" w:fill="FFFFFF"/>
              </w:rPr>
              <w:t>4</w:t>
            </w:r>
            <w:r w:rsidRPr="00840EDB">
              <w:rPr>
                <w:sz w:val="24"/>
                <w:szCs w:val="24"/>
                <w:shd w:val="clear" w:color="auto" w:fill="FFFFFF"/>
              </w:rPr>
              <w:t xml:space="preserve">, с  разрешенным использованием: хранение автотранспорта. </w:t>
            </w:r>
          </w:p>
        </w:tc>
      </w:tr>
      <w:tr w:rsidR="00314587" w:rsidRPr="00840EDB" w:rsidTr="00314587">
        <w:trPr>
          <w:trHeight w:val="257"/>
        </w:trPr>
        <w:tc>
          <w:tcPr>
            <w:tcW w:w="10206" w:type="dxa"/>
            <w:gridSpan w:val="2"/>
            <w:hideMark/>
          </w:tcPr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840EDB">
              <w:rPr>
                <w:sz w:val="24"/>
                <w:szCs w:val="24"/>
              </w:rPr>
              <w:t xml:space="preserve"> </w:t>
            </w:r>
          </w:p>
          <w:p w:rsidR="00314587" w:rsidRPr="00840EDB" w:rsidRDefault="00314587">
            <w:pPr>
              <w:jc w:val="both"/>
              <w:rPr>
                <w:sz w:val="24"/>
                <w:szCs w:val="24"/>
                <w:lang w:eastAsia="en-US"/>
              </w:rPr>
            </w:pPr>
            <w:r w:rsidRPr="00840EDB">
              <w:rPr>
                <w:sz w:val="24"/>
                <w:szCs w:val="24"/>
              </w:rPr>
              <w:t>В соответствии с п.12 ст.39.11</w:t>
            </w:r>
            <w:r w:rsidRPr="00840EDB">
              <w:rPr>
                <w:b/>
                <w:bCs/>
                <w:sz w:val="24"/>
                <w:szCs w:val="24"/>
              </w:rPr>
              <w:t xml:space="preserve"> </w:t>
            </w:r>
            <w:r w:rsidRPr="00840EDB">
              <w:rPr>
                <w:bCs/>
                <w:sz w:val="24"/>
                <w:szCs w:val="24"/>
              </w:rPr>
              <w:t xml:space="preserve">Земельного Кодекса </w:t>
            </w:r>
            <w:r w:rsidRPr="00840EDB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840EDB">
                <w:rPr>
                  <w:sz w:val="24"/>
                  <w:szCs w:val="24"/>
                </w:rPr>
                <w:t>2001 г</w:t>
              </w:r>
            </w:smartTag>
            <w:r w:rsidRPr="00840EDB">
              <w:rPr>
                <w:sz w:val="24"/>
                <w:szCs w:val="24"/>
              </w:rPr>
              <w:t xml:space="preserve">. N 136-ФЗ установить </w:t>
            </w:r>
            <w:r w:rsidRPr="00840EDB">
              <w:rPr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314587" w:rsidRPr="00840EDB" w:rsidRDefault="00314587">
            <w:pPr>
              <w:jc w:val="both"/>
              <w:rPr>
                <w:sz w:val="24"/>
                <w:szCs w:val="24"/>
                <w:lang w:eastAsia="en-US"/>
              </w:rPr>
            </w:pPr>
            <w:r w:rsidRPr="00840EDB">
              <w:rPr>
                <w:b/>
                <w:sz w:val="24"/>
                <w:szCs w:val="24"/>
                <w:lang w:eastAsia="en-US"/>
              </w:rPr>
              <w:t>Лот №1:</w:t>
            </w:r>
            <w:r w:rsidRPr="00840EDB">
              <w:rPr>
                <w:sz w:val="24"/>
                <w:szCs w:val="24"/>
                <w:lang w:eastAsia="en-US"/>
              </w:rPr>
              <w:t xml:space="preserve">  </w:t>
            </w:r>
            <w:r w:rsidR="00D91273">
              <w:rPr>
                <w:sz w:val="24"/>
                <w:szCs w:val="24"/>
                <w:lang w:eastAsia="en-US"/>
              </w:rPr>
              <w:t>7617,85</w:t>
            </w:r>
            <w:r w:rsidR="00722DF1">
              <w:rPr>
                <w:sz w:val="24"/>
                <w:szCs w:val="24"/>
                <w:lang w:eastAsia="en-US"/>
              </w:rPr>
              <w:t xml:space="preserve"> (</w:t>
            </w:r>
            <w:r w:rsidR="00D91273">
              <w:rPr>
                <w:sz w:val="24"/>
                <w:szCs w:val="24"/>
                <w:lang w:eastAsia="en-US"/>
              </w:rPr>
              <w:t>Семь тысяч шестьсот семнадцать</w:t>
            </w:r>
            <w:r w:rsidRPr="00840EDB">
              <w:rPr>
                <w:sz w:val="24"/>
                <w:szCs w:val="24"/>
                <w:lang w:eastAsia="en-US"/>
              </w:rPr>
              <w:t>) руб.</w:t>
            </w:r>
            <w:r w:rsidR="00D91273">
              <w:rPr>
                <w:sz w:val="24"/>
                <w:szCs w:val="24"/>
                <w:lang w:eastAsia="en-US"/>
              </w:rPr>
              <w:t>8</w:t>
            </w:r>
            <w:r w:rsidR="00722DF1">
              <w:rPr>
                <w:sz w:val="24"/>
                <w:szCs w:val="24"/>
                <w:lang w:eastAsia="en-US"/>
              </w:rPr>
              <w:t>5</w:t>
            </w:r>
            <w:r w:rsidRPr="00840EDB">
              <w:rPr>
                <w:sz w:val="24"/>
                <w:szCs w:val="24"/>
                <w:lang w:eastAsia="en-US"/>
              </w:rPr>
              <w:t xml:space="preserve"> коп. </w:t>
            </w:r>
          </w:p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Размер задатка (20% от начальной цены) </w:t>
            </w:r>
            <w:r w:rsidR="00D91273">
              <w:rPr>
                <w:sz w:val="24"/>
                <w:szCs w:val="24"/>
              </w:rPr>
              <w:t>1523,57</w:t>
            </w:r>
            <w:r w:rsidRPr="00840EDB">
              <w:rPr>
                <w:sz w:val="24"/>
                <w:szCs w:val="24"/>
              </w:rPr>
              <w:t xml:space="preserve"> руб. </w:t>
            </w:r>
          </w:p>
          <w:p w:rsidR="00314587" w:rsidRPr="00840EDB" w:rsidRDefault="00314587" w:rsidP="00D91273">
            <w:pPr>
              <w:jc w:val="both"/>
              <w:rPr>
                <w:sz w:val="24"/>
                <w:szCs w:val="24"/>
                <w:lang w:eastAsia="en-US"/>
              </w:rPr>
            </w:pPr>
            <w:r w:rsidRPr="00840EDB">
              <w:rPr>
                <w:sz w:val="24"/>
                <w:szCs w:val="24"/>
                <w:shd w:val="clear" w:color="auto" w:fill="FFFFFF"/>
              </w:rPr>
              <w:t xml:space="preserve">«Шаг аукциона» (3% от начальной цены)    </w:t>
            </w:r>
            <w:r w:rsidR="00D91273">
              <w:rPr>
                <w:sz w:val="24"/>
                <w:szCs w:val="24"/>
                <w:shd w:val="clear" w:color="auto" w:fill="FFFFFF"/>
              </w:rPr>
              <w:t>228,53</w:t>
            </w:r>
            <w:r w:rsidR="00722DF1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Pr="00840EDB">
              <w:rPr>
                <w:sz w:val="24"/>
                <w:szCs w:val="24"/>
                <w:shd w:val="clear" w:color="auto" w:fill="FFFFFF"/>
              </w:rPr>
              <w:t>руб.</w:t>
            </w:r>
          </w:p>
        </w:tc>
      </w:tr>
      <w:tr w:rsidR="00314587" w:rsidRPr="00840EDB" w:rsidTr="00314587">
        <w:trPr>
          <w:trHeight w:val="257"/>
        </w:trPr>
        <w:tc>
          <w:tcPr>
            <w:tcW w:w="10206" w:type="dxa"/>
            <w:gridSpan w:val="2"/>
          </w:tcPr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840EDB">
              <w:rPr>
                <w:sz w:val="24"/>
                <w:szCs w:val="24"/>
              </w:rPr>
              <w:t xml:space="preserve"> – </w:t>
            </w:r>
            <w:r w:rsidR="00D91273">
              <w:rPr>
                <w:sz w:val="24"/>
                <w:szCs w:val="24"/>
              </w:rPr>
              <w:t>20</w:t>
            </w:r>
            <w:r w:rsidRPr="00840EDB">
              <w:rPr>
                <w:sz w:val="24"/>
                <w:szCs w:val="24"/>
              </w:rPr>
              <w:t>.0</w:t>
            </w:r>
            <w:r w:rsidR="00722DF1">
              <w:rPr>
                <w:sz w:val="24"/>
                <w:szCs w:val="24"/>
              </w:rPr>
              <w:t>9</w:t>
            </w:r>
            <w:r w:rsidRPr="00840EDB">
              <w:rPr>
                <w:sz w:val="24"/>
                <w:szCs w:val="24"/>
              </w:rPr>
              <w:t>.2024 г с 09.00 (время московское) по адресу электронной площадки:</w:t>
            </w:r>
            <w:r w:rsidRPr="00840ED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40EDB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</w:p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 </w:t>
            </w:r>
            <w:r w:rsidRPr="00840EDB">
              <w:rPr>
                <w:b/>
                <w:sz w:val="24"/>
                <w:szCs w:val="24"/>
              </w:rPr>
              <w:t xml:space="preserve">Дата, время и место окончания приема заявок: </w:t>
            </w:r>
            <w:r w:rsidR="00D91273">
              <w:rPr>
                <w:sz w:val="24"/>
                <w:szCs w:val="24"/>
              </w:rPr>
              <w:t>20</w:t>
            </w:r>
            <w:r w:rsidRPr="00840EDB">
              <w:rPr>
                <w:sz w:val="24"/>
                <w:szCs w:val="24"/>
              </w:rPr>
              <w:t>.</w:t>
            </w:r>
            <w:r w:rsidR="00722DF1">
              <w:rPr>
                <w:sz w:val="24"/>
                <w:szCs w:val="24"/>
              </w:rPr>
              <w:t>10</w:t>
            </w:r>
            <w:r w:rsidRPr="00840EDB">
              <w:rPr>
                <w:sz w:val="24"/>
                <w:szCs w:val="24"/>
              </w:rPr>
              <w:t>.2024 г. в 18.00 (время московское) по адресу электронной площадки</w:t>
            </w:r>
            <w:r w:rsidRPr="00840ED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40EDB">
              <w:rPr>
                <w:b/>
                <w:sz w:val="24"/>
                <w:szCs w:val="24"/>
              </w:rPr>
              <w:t>utp.sberbank-ast.ru</w:t>
            </w:r>
            <w:proofErr w:type="spellEnd"/>
          </w:p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</w:p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840EDB">
              <w:rPr>
                <w:sz w:val="24"/>
                <w:szCs w:val="24"/>
              </w:rPr>
              <w:t xml:space="preserve">  –</w:t>
            </w:r>
            <w:r w:rsidR="00D91273">
              <w:rPr>
                <w:sz w:val="24"/>
                <w:szCs w:val="24"/>
              </w:rPr>
              <w:t>21</w:t>
            </w:r>
            <w:r w:rsidRPr="00840EDB">
              <w:rPr>
                <w:sz w:val="24"/>
                <w:szCs w:val="24"/>
              </w:rPr>
              <w:t>.</w:t>
            </w:r>
            <w:r w:rsidR="00722DF1">
              <w:rPr>
                <w:sz w:val="24"/>
                <w:szCs w:val="24"/>
              </w:rPr>
              <w:t>10</w:t>
            </w:r>
            <w:r w:rsidRPr="00840EDB">
              <w:rPr>
                <w:sz w:val="24"/>
                <w:szCs w:val="24"/>
              </w:rPr>
              <w:t xml:space="preserve">.2024 г.  11-00 (время московское) по адресу организатора аукциона (кабинет бухгалтерии). </w:t>
            </w:r>
          </w:p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</w:p>
          <w:p w:rsidR="00314587" w:rsidRPr="00840EDB" w:rsidRDefault="00314587">
            <w:pPr>
              <w:ind w:right="-624"/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sz w:val="24"/>
                <w:szCs w:val="24"/>
              </w:rPr>
              <w:t xml:space="preserve">Место, дата, время и порядок проведения аукциона: </w:t>
            </w:r>
          </w:p>
          <w:p w:rsidR="00314587" w:rsidRPr="00840EDB" w:rsidRDefault="00314587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DB">
              <w:rPr>
                <w:rFonts w:ascii="Times New Roman" w:hAnsi="Times New Roman"/>
                <w:sz w:val="24"/>
                <w:szCs w:val="24"/>
              </w:rPr>
              <w:t>Электронная площадка – универсальная торговая платформа АО «</w:t>
            </w:r>
            <w:proofErr w:type="spellStart"/>
            <w:r w:rsidRPr="00840EDB">
              <w:rPr>
                <w:rFonts w:ascii="Times New Roman" w:hAnsi="Times New Roman"/>
                <w:sz w:val="24"/>
                <w:szCs w:val="24"/>
              </w:rPr>
              <w:t>Сбербанк-АСТ</w:t>
            </w:r>
            <w:proofErr w:type="spellEnd"/>
            <w:r w:rsidRPr="00840EDB">
              <w:rPr>
                <w:rFonts w:ascii="Times New Roman" w:hAnsi="Times New Roman"/>
                <w:sz w:val="24"/>
                <w:szCs w:val="24"/>
              </w:rPr>
              <w:t>», размещенная на сайте http://utp.sberbank-ast.ru в сети Интернет – 2</w:t>
            </w:r>
            <w:r w:rsidR="00D91273">
              <w:rPr>
                <w:rFonts w:ascii="Times New Roman" w:hAnsi="Times New Roman"/>
                <w:sz w:val="24"/>
                <w:szCs w:val="24"/>
              </w:rPr>
              <w:t>5</w:t>
            </w:r>
            <w:r w:rsidRPr="00840EDB">
              <w:rPr>
                <w:rFonts w:ascii="Times New Roman" w:hAnsi="Times New Roman"/>
                <w:sz w:val="24"/>
                <w:szCs w:val="24"/>
              </w:rPr>
              <w:t>.</w:t>
            </w:r>
            <w:r w:rsidR="00722DF1">
              <w:rPr>
                <w:rFonts w:ascii="Times New Roman" w:hAnsi="Times New Roman"/>
                <w:sz w:val="24"/>
                <w:szCs w:val="24"/>
              </w:rPr>
              <w:t>10</w:t>
            </w:r>
            <w:r w:rsidRPr="00840EDB">
              <w:rPr>
                <w:rFonts w:ascii="Times New Roman" w:hAnsi="Times New Roman"/>
                <w:sz w:val="24"/>
                <w:szCs w:val="24"/>
              </w:rPr>
              <w:t>.2024. в 10 часов 00 мин. (московское время).</w:t>
            </w:r>
          </w:p>
          <w:p w:rsidR="00314587" w:rsidRPr="00840EDB" w:rsidRDefault="00314587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DB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proofErr w:type="gramStart"/>
            <w:r w:rsidRPr="00840EDB">
              <w:rPr>
                <w:rFonts w:ascii="Times New Roman" w:hAnsi="Times New Roman"/>
                <w:sz w:val="24"/>
                <w:szCs w:val="24"/>
              </w:rPr>
              <w:t xml:space="preserve">Порядок подготовки, организации и проведения аукциона по продаже земельного участка, находящегося в государственной или муниципальной собственности, или аукциона </w:t>
            </w:r>
            <w:r w:rsidRPr="00840EDB">
              <w:rPr>
                <w:rFonts w:ascii="Times New Roman" w:hAnsi="Times New Roman"/>
                <w:sz w:val="24"/>
                <w:szCs w:val="24"/>
              </w:rPr>
              <w:br/>
              <w:t>на право заключения договора аренды земельного участка, находящегося в государственной или муниципальной собственности, регламентирован статьями 39.11, 39.12 Земельного кодекса Российской Федерации (далее – ЗК РФ) с учетом особенностей установленных статьей 39.13 ЗК РФ.</w:t>
            </w:r>
            <w:proofErr w:type="gramEnd"/>
          </w:p>
          <w:p w:rsidR="00314587" w:rsidRPr="00840EDB" w:rsidRDefault="00314587">
            <w:pPr>
              <w:pStyle w:val="ab"/>
              <w:widowControl w:val="0"/>
              <w:ind w:left="0" w:firstLine="460"/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Электронный аукцион является открытым по составу участников. Участником электронного аукциона может быть физическое лицо, индивидуальный предприниматель или юридическое лицо (далее – заявитель).</w:t>
            </w:r>
          </w:p>
          <w:p w:rsidR="00314587" w:rsidRPr="00840EDB" w:rsidRDefault="00314587">
            <w:pPr>
              <w:pStyle w:val="a8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0EDB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proofErr w:type="gramStart"/>
            <w:r w:rsidRPr="00840EDB">
              <w:rPr>
                <w:rFonts w:ascii="Times New Roman" w:hAnsi="Times New Roman"/>
                <w:sz w:val="24"/>
                <w:szCs w:val="24"/>
              </w:rPr>
              <w:t xml:space="preserve">Информация о размере взимаемой с победителя электронного аукциона или иных лиц, с которыми в соответствии с </w:t>
            </w:r>
            <w:hyperlink r:id="rId10" w:history="1">
              <w:r w:rsidRPr="00840EDB">
                <w:rPr>
                  <w:rStyle w:val="a3"/>
                  <w:color w:val="auto"/>
                  <w:sz w:val="24"/>
                  <w:szCs w:val="24"/>
                  <w:u w:val="none"/>
                </w:rPr>
                <w:t>пунктами 13</w:t>
              </w:r>
            </w:hyperlink>
            <w:r w:rsidRPr="00840ED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11" w:history="1">
              <w:r w:rsidRPr="00840EDB">
                <w:rPr>
                  <w:rStyle w:val="a3"/>
                  <w:color w:val="auto"/>
                  <w:sz w:val="24"/>
                  <w:szCs w:val="24"/>
                  <w:u w:val="none"/>
                </w:rPr>
                <w:t>14</w:t>
              </w:r>
            </w:hyperlink>
            <w:r w:rsidRPr="00840ED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12" w:history="1">
              <w:r w:rsidRPr="00840EDB">
                <w:rPr>
                  <w:rStyle w:val="a3"/>
                  <w:color w:val="auto"/>
                  <w:sz w:val="24"/>
                  <w:szCs w:val="24"/>
                  <w:u w:val="none"/>
                </w:rPr>
                <w:t>20</w:t>
              </w:r>
            </w:hyperlink>
            <w:r w:rsidRPr="00840EDB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13" w:history="1">
              <w:r w:rsidRPr="00840EDB">
                <w:rPr>
                  <w:rStyle w:val="a3"/>
                  <w:color w:val="auto"/>
                  <w:sz w:val="24"/>
                  <w:szCs w:val="24"/>
                  <w:u w:val="none"/>
                </w:rPr>
                <w:t>25 статьи 39.12</w:t>
              </w:r>
            </w:hyperlink>
            <w:r w:rsidRPr="00840EDB">
              <w:rPr>
                <w:rFonts w:ascii="Times New Roman" w:hAnsi="Times New Roman"/>
                <w:sz w:val="24"/>
                <w:szCs w:val="24"/>
              </w:rPr>
              <w:t xml:space="preserve"> ЗК РФ заключается договор купли-продажи земельного участка, находящегося в государственной или муниципальной собственности, либо договор аренды такого участка, платы оператору электронной площадки за участие в электронном аукционе: актуальная информация по торгам, в отношении которых оператором установлена</w:t>
            </w:r>
            <w:proofErr w:type="gramEnd"/>
            <w:r w:rsidRPr="00840EDB">
              <w:rPr>
                <w:rFonts w:ascii="Times New Roman" w:hAnsi="Times New Roman"/>
                <w:sz w:val="24"/>
                <w:szCs w:val="24"/>
              </w:rPr>
              <w:t xml:space="preserve"> плата за услуги оператора в размере депозита, размещена в открытом доступе в подразделе «Тарифы» раздела  «Информация </w:t>
            </w:r>
            <w:proofErr w:type="gramStart"/>
            <w:r w:rsidRPr="00840EDB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840EDB">
              <w:rPr>
                <w:rFonts w:ascii="Times New Roman" w:hAnsi="Times New Roman"/>
                <w:sz w:val="24"/>
                <w:szCs w:val="24"/>
              </w:rPr>
              <w:t xml:space="preserve"> ТС» </w:t>
            </w:r>
            <w:hyperlink r:id="rId14" w:history="1">
              <w:r w:rsidRPr="00840EDB">
                <w:rPr>
                  <w:rStyle w:val="a3"/>
                  <w:color w:val="auto"/>
                  <w:sz w:val="24"/>
                  <w:szCs w:val="24"/>
                  <w:u w:val="none"/>
                </w:rPr>
                <w:t>https://utp.sberbank-ast.ru/AP/Notice/3241/Tarify</w:t>
              </w:r>
            </w:hyperlink>
          </w:p>
        </w:tc>
      </w:tr>
      <w:tr w:rsidR="00314587" w:rsidRPr="00840EDB" w:rsidTr="00314587">
        <w:trPr>
          <w:trHeight w:val="257"/>
        </w:trPr>
        <w:tc>
          <w:tcPr>
            <w:tcW w:w="10206" w:type="dxa"/>
            <w:gridSpan w:val="2"/>
            <w:hideMark/>
          </w:tcPr>
          <w:p w:rsidR="00314587" w:rsidRPr="00840EDB" w:rsidRDefault="00314587">
            <w:pPr>
              <w:ind w:right="-96"/>
              <w:contextualSpacing/>
              <w:jc w:val="center"/>
              <w:rPr>
                <w:b/>
                <w:bCs/>
                <w:sz w:val="24"/>
                <w:szCs w:val="24"/>
              </w:rPr>
            </w:pPr>
            <w:r w:rsidRPr="00840EDB">
              <w:rPr>
                <w:b/>
                <w:bCs/>
                <w:sz w:val="24"/>
                <w:szCs w:val="24"/>
              </w:rPr>
              <w:lastRenderedPageBreak/>
              <w:t>Получение ЭП и регистрация  на электронной площадке</w:t>
            </w:r>
          </w:p>
          <w:p w:rsidR="00314587" w:rsidRPr="00840EDB" w:rsidRDefault="00314587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>Для обеспечения доступа к участию в электронном аукционе Претендентам необходимо пройти процедуру регистрации на электронной площадке.</w:t>
            </w:r>
          </w:p>
          <w:p w:rsidR="00314587" w:rsidRPr="00840EDB" w:rsidRDefault="00314587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 xml:space="preserve">Для прохождения процедуры регистрации  на электронной площадке Заявителю необходимо иметь ЭП,  </w:t>
            </w:r>
            <w:proofErr w:type="gramStart"/>
            <w:r w:rsidRPr="00840EDB">
              <w:rPr>
                <w:sz w:val="24"/>
                <w:szCs w:val="24"/>
              </w:rPr>
              <w:t>оформленную</w:t>
            </w:r>
            <w:proofErr w:type="gramEnd"/>
            <w:r w:rsidRPr="00840EDB">
              <w:rPr>
                <w:sz w:val="24"/>
                <w:szCs w:val="24"/>
              </w:rPr>
              <w:t xml:space="preserve"> в соответствии с требованиями действующего законодательства.</w:t>
            </w:r>
          </w:p>
          <w:p w:rsidR="00314587" w:rsidRPr="00840EDB" w:rsidRDefault="00314587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>Регистрация на электронной площадке проводится в соответствии с Регламентом электронной площадки без взимания платы. Регистрации на электронной площадке подлежат Претенденты, ранее не зарегистрированные  на электронной площадке.</w:t>
            </w:r>
          </w:p>
          <w:p w:rsidR="00314587" w:rsidRPr="00840EDB" w:rsidRDefault="00314587">
            <w:pPr>
              <w:ind w:right="-96"/>
              <w:contextualSpacing/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>Подача заявки на участие осуществляется только посредством интерфейса универсальной торговой платформы  АО «</w:t>
            </w:r>
            <w:proofErr w:type="spellStart"/>
            <w:r w:rsidRPr="00840EDB">
              <w:rPr>
                <w:bCs/>
                <w:sz w:val="24"/>
                <w:szCs w:val="24"/>
              </w:rPr>
              <w:t>Сбербанк-АСТ</w:t>
            </w:r>
            <w:proofErr w:type="spellEnd"/>
            <w:r w:rsidRPr="00840EDB">
              <w:rPr>
                <w:bCs/>
                <w:sz w:val="24"/>
                <w:szCs w:val="24"/>
              </w:rPr>
              <w:t xml:space="preserve">» из личного кабинета претендента по форме, утвержденной Администрацией </w:t>
            </w:r>
            <w:proofErr w:type="spellStart"/>
            <w:r w:rsidRPr="00840EDB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bCs/>
                <w:sz w:val="24"/>
                <w:szCs w:val="24"/>
              </w:rPr>
              <w:t xml:space="preserve">  городского поселения </w:t>
            </w:r>
            <w:proofErr w:type="spellStart"/>
            <w:r w:rsidRPr="00840EDB">
              <w:rPr>
                <w:bCs/>
                <w:sz w:val="24"/>
                <w:szCs w:val="24"/>
              </w:rPr>
              <w:t>Зубово-Полянского</w:t>
            </w:r>
            <w:proofErr w:type="spellEnd"/>
            <w:r w:rsidRPr="00840EDB">
              <w:rPr>
                <w:bCs/>
                <w:sz w:val="24"/>
                <w:szCs w:val="24"/>
              </w:rPr>
              <w:t xml:space="preserve"> муниципального района Республики Мордовия.  После заполнения формы подачи заявки, заявку необходимо подписать электронной подписью. </w:t>
            </w:r>
          </w:p>
          <w:p w:rsidR="00314587" w:rsidRPr="00840EDB" w:rsidRDefault="00314587">
            <w:pPr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</w:t>
            </w:r>
          </w:p>
          <w:p w:rsidR="00314587" w:rsidRPr="00840EDB" w:rsidRDefault="00314587">
            <w:pPr>
              <w:jc w:val="both"/>
              <w:rPr>
                <w:b/>
                <w:sz w:val="24"/>
                <w:szCs w:val="24"/>
              </w:rPr>
            </w:pPr>
            <w:r w:rsidRPr="00840EDB">
              <w:rPr>
                <w:b/>
                <w:i/>
                <w:sz w:val="24"/>
                <w:szCs w:val="24"/>
              </w:rPr>
              <w:t>физические лица</w:t>
            </w:r>
            <w:r w:rsidRPr="00840EDB">
              <w:rPr>
                <w:b/>
                <w:sz w:val="24"/>
                <w:szCs w:val="24"/>
              </w:rPr>
              <w:t>:</w:t>
            </w:r>
          </w:p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- копию всех листов документа, удостоверяющего личность;</w:t>
            </w:r>
          </w:p>
          <w:p w:rsidR="00314587" w:rsidRPr="00840EDB" w:rsidRDefault="00314587">
            <w:pPr>
              <w:jc w:val="both"/>
              <w:rPr>
                <w:b/>
                <w:bCs/>
                <w:i/>
                <w:sz w:val="24"/>
                <w:szCs w:val="24"/>
              </w:rPr>
            </w:pPr>
            <w:r w:rsidRPr="00840EDB">
              <w:rPr>
                <w:b/>
                <w:bCs/>
                <w:i/>
                <w:sz w:val="24"/>
                <w:szCs w:val="24"/>
              </w:rPr>
              <w:t>юридические лица:</w:t>
            </w:r>
          </w:p>
          <w:p w:rsidR="00314587" w:rsidRPr="00840EDB" w:rsidRDefault="00314587">
            <w:pPr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i/>
                <w:sz w:val="24"/>
                <w:szCs w:val="24"/>
              </w:rPr>
              <w:t xml:space="preserve">- </w:t>
            </w:r>
            <w:r w:rsidRPr="00840EDB">
              <w:rPr>
                <w:bCs/>
                <w:sz w:val="24"/>
                <w:szCs w:val="24"/>
              </w:rPr>
              <w:t>заверенные копии учредительных документов;</w:t>
            </w:r>
          </w:p>
          <w:p w:rsidR="00314587" w:rsidRPr="00840EDB" w:rsidRDefault="00314587">
            <w:pPr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>- документ, содержащий сведения 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314587" w:rsidRPr="00840EDB" w:rsidRDefault="00314587">
            <w:pPr>
              <w:jc w:val="both"/>
              <w:rPr>
                <w:bCs/>
                <w:sz w:val="24"/>
                <w:szCs w:val="24"/>
              </w:rPr>
            </w:pPr>
            <w:r w:rsidRPr="00840EDB">
              <w:rPr>
                <w:bCs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</w:t>
            </w:r>
            <w:r w:rsidRPr="00840EDB">
              <w:rPr>
                <w:bCs/>
                <w:sz w:val="24"/>
                <w:szCs w:val="24"/>
              </w:rPr>
              <w:lastRenderedPageBreak/>
              <w:t>которым руководитель юридического лица обладает правом действовать от имени юридического лица без доверенности.</w:t>
            </w:r>
          </w:p>
          <w:p w:rsidR="00314587" w:rsidRPr="00840EDB" w:rsidRDefault="00314587">
            <w:pPr>
              <w:jc w:val="both"/>
              <w:rPr>
                <w:sz w:val="24"/>
                <w:szCs w:val="24"/>
              </w:rPr>
            </w:pPr>
            <w:r w:rsidRPr="00840EDB">
              <w:rPr>
                <w:sz w:val="24"/>
                <w:szCs w:val="24"/>
              </w:rPr>
              <w:t>В случае</w:t>
            </w:r>
            <w:proofErr w:type="gramStart"/>
            <w:r w:rsidRPr="00840EDB">
              <w:rPr>
                <w:sz w:val="24"/>
                <w:szCs w:val="24"/>
              </w:rPr>
              <w:t>,</w:t>
            </w:r>
            <w:proofErr w:type="gramEnd"/>
            <w:r w:rsidRPr="00840EDB">
              <w:rPr>
                <w:sz w:val="24"/>
                <w:szCs w:val="24"/>
              </w:rPr>
      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</w:t>
            </w:r>
            <w:hyperlink r:id="rId15" w:history="1">
              <w:r w:rsidRPr="00840EDB">
                <w:rPr>
                  <w:rStyle w:val="-"/>
                  <w:sz w:val="24"/>
                  <w:szCs w:val="24"/>
                </w:rPr>
                <w:t>порядке</w:t>
              </w:r>
            </w:hyperlink>
            <w:r w:rsidRPr="00840EDB">
              <w:rPr>
                <w:sz w:val="24"/>
                <w:szCs w:val="24"/>
              </w:rPr>
              <w:t>, или нотариально заверенная копия такой доверенности. В случае</w:t>
            </w:r>
            <w:proofErr w:type="gramStart"/>
            <w:r w:rsidRPr="00840EDB">
              <w:rPr>
                <w:sz w:val="24"/>
                <w:szCs w:val="24"/>
              </w:rPr>
              <w:t>,</w:t>
            </w:r>
            <w:proofErr w:type="gramEnd"/>
            <w:r w:rsidRPr="00840EDB">
              <w:rPr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</w:tc>
      </w:tr>
    </w:tbl>
    <w:p w:rsidR="00314587" w:rsidRPr="00840EDB" w:rsidRDefault="00314587" w:rsidP="00314587">
      <w:pPr>
        <w:shd w:val="clear" w:color="auto" w:fill="FFFFFF"/>
        <w:ind w:firstLine="278"/>
        <w:jc w:val="both"/>
        <w:rPr>
          <w:b/>
          <w:sz w:val="24"/>
          <w:szCs w:val="24"/>
        </w:rPr>
      </w:pPr>
      <w:r w:rsidRPr="00840EDB">
        <w:rPr>
          <w:sz w:val="24"/>
          <w:szCs w:val="24"/>
        </w:rPr>
        <w:lastRenderedPageBreak/>
        <w:t xml:space="preserve">    </w:t>
      </w:r>
      <w:r w:rsidRPr="00840EDB">
        <w:rPr>
          <w:b/>
          <w:sz w:val="24"/>
          <w:szCs w:val="24"/>
        </w:rPr>
        <w:t>Порядок приема заявок на участие в аукционе, а также перечень прилагаемых документов:</w:t>
      </w:r>
    </w:p>
    <w:p w:rsidR="00314587" w:rsidRPr="00840EDB" w:rsidRDefault="00314587" w:rsidP="00314587">
      <w:pPr>
        <w:shd w:val="clear" w:color="auto" w:fill="FFFFFF"/>
        <w:rPr>
          <w:sz w:val="24"/>
          <w:szCs w:val="24"/>
        </w:rPr>
      </w:pPr>
      <w:r w:rsidRPr="00840EDB">
        <w:rPr>
          <w:sz w:val="24"/>
          <w:szCs w:val="24"/>
        </w:rPr>
        <w:t xml:space="preserve"> 1. Для участия в аукционе заявители представляют в установленный в извещении о проведен</w:t>
      </w:r>
      <w:proofErr w:type="gramStart"/>
      <w:r w:rsidRPr="00840EDB">
        <w:rPr>
          <w:sz w:val="24"/>
          <w:szCs w:val="24"/>
        </w:rPr>
        <w:t>ии           ау</w:t>
      </w:r>
      <w:proofErr w:type="gramEnd"/>
      <w:r w:rsidRPr="00840EDB">
        <w:rPr>
          <w:sz w:val="24"/>
          <w:szCs w:val="24"/>
        </w:rPr>
        <w:t>кциона срок следующие документы:</w:t>
      </w:r>
    </w:p>
    <w:p w:rsidR="00314587" w:rsidRPr="00840EDB" w:rsidRDefault="00314587" w:rsidP="00314587">
      <w:pPr>
        <w:shd w:val="clear" w:color="auto" w:fill="FFFFFF"/>
        <w:rPr>
          <w:sz w:val="24"/>
          <w:szCs w:val="24"/>
        </w:rPr>
      </w:pPr>
      <w:r w:rsidRPr="00840EDB">
        <w:rPr>
          <w:sz w:val="24"/>
          <w:szCs w:val="24"/>
        </w:rPr>
        <w:t xml:space="preserve">     1) заявка на участие в аукционе по установленной в извещении о проведен</w:t>
      </w:r>
      <w:proofErr w:type="gramStart"/>
      <w:r w:rsidRPr="00840EDB">
        <w:rPr>
          <w:sz w:val="24"/>
          <w:szCs w:val="24"/>
        </w:rPr>
        <w:t>ии ау</w:t>
      </w:r>
      <w:proofErr w:type="gramEnd"/>
      <w:r w:rsidRPr="00840EDB">
        <w:rPr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314587" w:rsidRPr="00840EDB" w:rsidRDefault="00314587" w:rsidP="00314587">
      <w:pPr>
        <w:shd w:val="clear" w:color="auto" w:fill="FFFFFF"/>
        <w:ind w:firstLine="278"/>
        <w:rPr>
          <w:sz w:val="24"/>
          <w:szCs w:val="24"/>
        </w:rPr>
      </w:pPr>
      <w:r w:rsidRPr="00840EDB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314587" w:rsidRPr="00840EDB" w:rsidRDefault="00314587" w:rsidP="00314587">
      <w:pPr>
        <w:shd w:val="clear" w:color="auto" w:fill="FFFFFF"/>
        <w:ind w:firstLine="278"/>
        <w:rPr>
          <w:sz w:val="24"/>
          <w:szCs w:val="24"/>
        </w:rPr>
      </w:pPr>
      <w:r w:rsidRPr="00840EDB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14587" w:rsidRPr="00840EDB" w:rsidRDefault="00314587" w:rsidP="00314587">
      <w:pPr>
        <w:shd w:val="clear" w:color="auto" w:fill="FFFFFF"/>
        <w:ind w:firstLine="278"/>
        <w:rPr>
          <w:sz w:val="24"/>
          <w:szCs w:val="24"/>
        </w:rPr>
      </w:pPr>
      <w:r w:rsidRPr="00840EDB">
        <w:rPr>
          <w:sz w:val="24"/>
          <w:szCs w:val="24"/>
        </w:rPr>
        <w:t>4) документы, подтверждающие внесение задатка.</w:t>
      </w:r>
    </w:p>
    <w:p w:rsidR="00314587" w:rsidRPr="00840EDB" w:rsidRDefault="00314587" w:rsidP="00314587">
      <w:pPr>
        <w:shd w:val="clear" w:color="auto" w:fill="FFFFFF"/>
        <w:ind w:firstLine="278"/>
        <w:rPr>
          <w:sz w:val="24"/>
          <w:szCs w:val="24"/>
        </w:rPr>
      </w:pPr>
    </w:p>
    <w:p w:rsidR="00314587" w:rsidRPr="00840EDB" w:rsidRDefault="00314587" w:rsidP="00314587">
      <w:pPr>
        <w:shd w:val="clear" w:color="auto" w:fill="FFFFFF"/>
        <w:rPr>
          <w:sz w:val="24"/>
          <w:szCs w:val="24"/>
        </w:rPr>
      </w:pPr>
      <w:r w:rsidRPr="00840EDB">
        <w:rPr>
          <w:sz w:val="24"/>
          <w:szCs w:val="24"/>
        </w:rPr>
        <w:t xml:space="preserve">     2. Представление документов, подтверждающих внесение задатка, признается заключением    соглашения о задатке.</w:t>
      </w:r>
    </w:p>
    <w:p w:rsidR="00314587" w:rsidRPr="00840EDB" w:rsidRDefault="00314587" w:rsidP="00314587">
      <w:pPr>
        <w:shd w:val="clear" w:color="auto" w:fill="FFFFFF"/>
        <w:ind w:firstLine="278"/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314587" w:rsidRPr="00840EDB" w:rsidRDefault="00314587" w:rsidP="00314587">
      <w:pPr>
        <w:shd w:val="clear" w:color="auto" w:fill="FFFFFF"/>
        <w:ind w:firstLine="278"/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4. </w:t>
      </w:r>
      <w:proofErr w:type="gramStart"/>
      <w:r w:rsidRPr="00840EDB">
        <w:rPr>
          <w:sz w:val="24"/>
          <w:szCs w:val="24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314587" w:rsidRPr="00840EDB" w:rsidRDefault="00314587" w:rsidP="00314587">
      <w:pPr>
        <w:shd w:val="clear" w:color="auto" w:fill="FFFFFF"/>
        <w:ind w:firstLine="278"/>
        <w:rPr>
          <w:sz w:val="24"/>
          <w:szCs w:val="24"/>
        </w:rPr>
      </w:pPr>
      <w:r w:rsidRPr="00840EDB">
        <w:rPr>
          <w:sz w:val="24"/>
          <w:szCs w:val="24"/>
        </w:rPr>
        <w:t>5.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314587" w:rsidRPr="00840EDB" w:rsidRDefault="00314587" w:rsidP="00314587">
      <w:pPr>
        <w:shd w:val="clear" w:color="auto" w:fill="FFFFFF"/>
        <w:ind w:firstLine="278"/>
        <w:rPr>
          <w:sz w:val="24"/>
          <w:szCs w:val="24"/>
        </w:rPr>
      </w:pPr>
      <w:r w:rsidRPr="00840EDB">
        <w:rPr>
          <w:sz w:val="24"/>
          <w:szCs w:val="24"/>
        </w:rPr>
        <w:t>6. Один заявитель вправе подать только одну заявку на участие в аукционе.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К заявке прилагается также информация </w:t>
      </w:r>
      <w:proofErr w:type="gramStart"/>
      <w:r w:rsidRPr="00840EDB">
        <w:rPr>
          <w:sz w:val="24"/>
          <w:szCs w:val="24"/>
        </w:rPr>
        <w:t>о реквизитах  счета претендента на участие в аукционе для перечисления суммы задатка в случае</w:t>
      </w:r>
      <w:proofErr w:type="gramEnd"/>
      <w:r w:rsidRPr="00840EDB">
        <w:rPr>
          <w:sz w:val="24"/>
          <w:szCs w:val="24"/>
        </w:rPr>
        <w:t xml:space="preserve"> его возврата.</w:t>
      </w:r>
    </w:p>
    <w:p w:rsidR="00314587" w:rsidRPr="00840EDB" w:rsidRDefault="00314587" w:rsidP="00314587">
      <w:pPr>
        <w:rPr>
          <w:sz w:val="24"/>
          <w:szCs w:val="24"/>
        </w:rPr>
      </w:pPr>
      <w:r w:rsidRPr="00840EDB">
        <w:rPr>
          <w:sz w:val="24"/>
          <w:szCs w:val="24"/>
        </w:rPr>
        <w:t>Указанные сведения направляются оператору электронной площадки в виде электронных документов, заверенных электронной подписью претендента либо лица, имеющего право действовать от имени претендента.</w:t>
      </w:r>
    </w:p>
    <w:p w:rsidR="00314587" w:rsidRPr="00840EDB" w:rsidRDefault="00314587" w:rsidP="00314587">
      <w:pPr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314587" w:rsidRPr="00840EDB" w:rsidRDefault="00314587" w:rsidP="00314587">
      <w:pPr>
        <w:jc w:val="center"/>
        <w:rPr>
          <w:b/>
          <w:sz w:val="24"/>
          <w:szCs w:val="24"/>
        </w:rPr>
      </w:pPr>
      <w:r w:rsidRPr="00840EDB">
        <w:rPr>
          <w:b/>
          <w:sz w:val="24"/>
          <w:szCs w:val="24"/>
        </w:rPr>
        <w:t>Размер задатка, порядок его внесения участниками аукциона и возврата участникам аукциона, банковские реквизиты счета для перечисления задатка:</w:t>
      </w:r>
    </w:p>
    <w:p w:rsidR="00314587" w:rsidRPr="00840EDB" w:rsidRDefault="00314587" w:rsidP="00314587">
      <w:pPr>
        <w:pStyle w:val="a8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40EDB">
        <w:rPr>
          <w:rFonts w:ascii="Times New Roman" w:hAnsi="Times New Roman"/>
          <w:sz w:val="24"/>
          <w:szCs w:val="24"/>
        </w:rPr>
        <w:t xml:space="preserve">Участники аукциона вносят задаток в размере 20%  начальной цены предмета аукциона на право заключения договора купли-продажи земельного участка: </w:t>
      </w:r>
    </w:p>
    <w:p w:rsidR="00314587" w:rsidRPr="00840EDB" w:rsidRDefault="00314587" w:rsidP="00314587">
      <w:pPr>
        <w:rPr>
          <w:sz w:val="24"/>
          <w:szCs w:val="24"/>
        </w:rPr>
      </w:pPr>
      <w:r w:rsidRPr="00840EDB">
        <w:rPr>
          <w:sz w:val="24"/>
          <w:szCs w:val="24"/>
        </w:rPr>
        <w:t>Задаток вносится единым платежом</w:t>
      </w:r>
      <w:r w:rsidRPr="00840EDB">
        <w:rPr>
          <w:b/>
          <w:sz w:val="24"/>
          <w:szCs w:val="24"/>
          <w:u w:val="single"/>
        </w:rPr>
        <w:t>.</w:t>
      </w:r>
    </w:p>
    <w:p w:rsidR="00314587" w:rsidRPr="00840EDB" w:rsidRDefault="00314587" w:rsidP="00314587">
      <w:pPr>
        <w:tabs>
          <w:tab w:val="num" w:pos="0"/>
        </w:tabs>
        <w:outlineLvl w:val="0"/>
        <w:rPr>
          <w:sz w:val="24"/>
          <w:szCs w:val="24"/>
        </w:rPr>
      </w:pPr>
      <w:r w:rsidRPr="00840EDB">
        <w:rPr>
          <w:b/>
          <w:sz w:val="24"/>
          <w:szCs w:val="24"/>
          <w:u w:val="single"/>
        </w:rPr>
        <w:t>Датой внесения задатка является дата зачисления на счет  АО "</w:t>
      </w:r>
      <w:proofErr w:type="spellStart"/>
      <w:r w:rsidRPr="00840EDB">
        <w:rPr>
          <w:b/>
          <w:sz w:val="24"/>
          <w:szCs w:val="24"/>
          <w:u w:val="single"/>
        </w:rPr>
        <w:t>Сбербанк-АСТ</w:t>
      </w:r>
      <w:proofErr w:type="spellEnd"/>
      <w:r w:rsidRPr="00840EDB">
        <w:rPr>
          <w:b/>
          <w:sz w:val="24"/>
          <w:szCs w:val="24"/>
          <w:u w:val="single"/>
        </w:rPr>
        <w:t>" денежных средств</w:t>
      </w:r>
      <w:r w:rsidRPr="00840EDB">
        <w:rPr>
          <w:sz w:val="24"/>
          <w:szCs w:val="24"/>
        </w:rPr>
        <w:t xml:space="preserve">, внесенных в качестве задатка. </w:t>
      </w:r>
    </w:p>
    <w:p w:rsidR="00314587" w:rsidRPr="00840EDB" w:rsidRDefault="00314587" w:rsidP="00314587">
      <w:pPr>
        <w:rPr>
          <w:sz w:val="24"/>
          <w:szCs w:val="24"/>
        </w:rPr>
      </w:pPr>
      <w:r w:rsidRPr="00840EDB">
        <w:rPr>
          <w:sz w:val="24"/>
          <w:szCs w:val="24"/>
        </w:rPr>
        <w:t>Документом, подтверждающим поступление задатка на счет продавца, является выписка с лицевого счета.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  <w:rPr>
          <w:b/>
          <w:bCs/>
        </w:rPr>
      </w:pPr>
      <w:r w:rsidRPr="00840EDB">
        <w:rPr>
          <w:b/>
          <w:bCs/>
        </w:rPr>
        <w:t>Сроки, порядок внесения участниками аукциона задатка и его возврата: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Сумма задатка должна поступить на лицевой счет </w:t>
      </w:r>
      <w:r w:rsidRPr="00840EDB">
        <w:rPr>
          <w:b/>
          <w:sz w:val="24"/>
          <w:szCs w:val="24"/>
          <w:u w:val="single"/>
        </w:rPr>
        <w:t>АО "</w:t>
      </w:r>
      <w:proofErr w:type="spellStart"/>
      <w:r w:rsidRPr="00840EDB">
        <w:rPr>
          <w:b/>
          <w:sz w:val="24"/>
          <w:szCs w:val="24"/>
          <w:u w:val="single"/>
        </w:rPr>
        <w:t>Сбербанк-АСТ</w:t>
      </w:r>
      <w:proofErr w:type="spellEnd"/>
      <w:r w:rsidRPr="00840EDB">
        <w:rPr>
          <w:b/>
          <w:sz w:val="24"/>
          <w:szCs w:val="24"/>
          <w:u w:val="single"/>
        </w:rPr>
        <w:t xml:space="preserve">" </w:t>
      </w:r>
      <w:r w:rsidRPr="00840EDB">
        <w:rPr>
          <w:sz w:val="24"/>
          <w:szCs w:val="24"/>
        </w:rPr>
        <w:t xml:space="preserve"> аукциона на дату рассмотрения заявок на участие в аукционе и определения участников аукциона.</w:t>
      </w:r>
    </w:p>
    <w:p w:rsidR="00314587" w:rsidRPr="00840EDB" w:rsidRDefault="00314587" w:rsidP="00314587">
      <w:pPr>
        <w:tabs>
          <w:tab w:val="left" w:pos="540"/>
        </w:tabs>
        <w:jc w:val="both"/>
        <w:rPr>
          <w:sz w:val="24"/>
          <w:szCs w:val="24"/>
        </w:rPr>
      </w:pPr>
      <w:r w:rsidRPr="00840EDB">
        <w:rPr>
          <w:bCs/>
          <w:sz w:val="24"/>
          <w:szCs w:val="24"/>
        </w:rPr>
        <w:t>Задаток для участия в аукционе служит обеспечением исполнения обязательства победителя аукциона по заключению договора купли-продажи, вносится на расчетный счет Претендента, открытый при регистрации на электронной площадке в порядке, установленном Регламентом электронной площадки.</w:t>
      </w:r>
    </w:p>
    <w:p w:rsidR="00314587" w:rsidRPr="00840EDB" w:rsidRDefault="00314587" w:rsidP="00314587">
      <w:pPr>
        <w:tabs>
          <w:tab w:val="left" w:pos="540"/>
        </w:tabs>
        <w:jc w:val="both"/>
        <w:rPr>
          <w:sz w:val="24"/>
          <w:szCs w:val="24"/>
        </w:rPr>
      </w:pPr>
      <w:r w:rsidRPr="00840EDB">
        <w:rPr>
          <w:sz w:val="24"/>
          <w:szCs w:val="24"/>
        </w:rPr>
        <w:lastRenderedPageBreak/>
        <w:t>Оператор электронной площадки</w:t>
      </w:r>
      <w:r w:rsidRPr="00840EDB">
        <w:rPr>
          <w:bCs/>
          <w:sz w:val="24"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  <w:r w:rsidRPr="00840EDB">
        <w:rPr>
          <w:sz w:val="24"/>
          <w:szCs w:val="24"/>
        </w:rPr>
        <w:t>Денежные средства, перечисленные за Претендента третьим лицом, не зачисляются на счет такого Претендента на универсальной торговой платформе.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>Назначение платежа – задаток для участия в аукционе  за право заключения договора купли- продажи земельного участка                       (№ лота, кадастровый №______ или адрес земельного участка _____________________________).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Факт поступления задатков от заявителей устанавливается на основании выписки (выписок) с лицевого счета Организатора аукциона.  </w:t>
      </w:r>
    </w:p>
    <w:p w:rsidR="00314587" w:rsidRPr="00840EDB" w:rsidRDefault="00314587" w:rsidP="00314587">
      <w:pPr>
        <w:tabs>
          <w:tab w:val="left" w:pos="540"/>
        </w:tabs>
        <w:jc w:val="both"/>
        <w:rPr>
          <w:sz w:val="24"/>
          <w:szCs w:val="24"/>
        </w:rPr>
      </w:pPr>
      <w:r w:rsidRPr="00840EDB">
        <w:rPr>
          <w:sz w:val="24"/>
          <w:szCs w:val="24"/>
        </w:rPr>
        <w:t>Срок внесения задатка, то есть поступления суммы задатка на счет Оператора электронной площадки: Претендент должен обеспечить поступление денежных средств на свой лицевой счет не позднее 00 часов 00 минут (время московское) дня рассмотрения заявок и определения участников торгов, указанного в извещении.</w:t>
      </w:r>
    </w:p>
    <w:p w:rsidR="00314587" w:rsidRPr="00840EDB" w:rsidRDefault="00314587" w:rsidP="00314587">
      <w:pPr>
        <w:tabs>
          <w:tab w:val="left" w:pos="540"/>
        </w:tabs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Образец платежного поручения приведен на электронной площадке по адресу: </w:t>
      </w:r>
      <w:hyperlink r:id="rId16" w:history="1">
        <w:r w:rsidRPr="00840EDB">
          <w:rPr>
            <w:rStyle w:val="a3"/>
            <w:sz w:val="24"/>
            <w:szCs w:val="24"/>
          </w:rPr>
          <w:t>http://utp.sberbank-ast.ru/Main/Notice/697/Requisites</w:t>
        </w:r>
      </w:hyperlink>
    </w:p>
    <w:p w:rsidR="00314587" w:rsidRPr="00840EDB" w:rsidRDefault="00314587" w:rsidP="00314587">
      <w:pPr>
        <w:tabs>
          <w:tab w:val="left" w:pos="540"/>
        </w:tabs>
        <w:ind w:firstLine="709"/>
        <w:jc w:val="both"/>
        <w:rPr>
          <w:sz w:val="24"/>
          <w:szCs w:val="24"/>
        </w:rPr>
      </w:pPr>
    </w:p>
    <w:p w:rsidR="00314587" w:rsidRPr="00840EDB" w:rsidRDefault="00314587" w:rsidP="00314587">
      <w:pPr>
        <w:pStyle w:val="a8"/>
        <w:ind w:left="0" w:right="-1"/>
        <w:rPr>
          <w:rFonts w:ascii="Times New Roman" w:hAnsi="Times New Roman"/>
          <w:b/>
          <w:bCs/>
          <w:sz w:val="24"/>
          <w:szCs w:val="24"/>
        </w:rPr>
      </w:pPr>
      <w:r w:rsidRPr="00840EDB">
        <w:rPr>
          <w:rFonts w:ascii="Times New Roman" w:hAnsi="Times New Roman"/>
          <w:bCs/>
          <w:sz w:val="24"/>
          <w:szCs w:val="24"/>
        </w:rPr>
        <w:t xml:space="preserve">                                    </w:t>
      </w:r>
      <w:r w:rsidRPr="00840EDB">
        <w:rPr>
          <w:rFonts w:ascii="Times New Roman" w:hAnsi="Times New Roman"/>
          <w:b/>
          <w:bCs/>
          <w:sz w:val="24"/>
          <w:szCs w:val="24"/>
        </w:rPr>
        <w:t xml:space="preserve">Банковские реквизиты счета для перечисления задатка: </w:t>
      </w:r>
    </w:p>
    <w:p w:rsidR="00314587" w:rsidRPr="00840EDB" w:rsidRDefault="00314587" w:rsidP="00314587">
      <w:pPr>
        <w:pStyle w:val="a8"/>
        <w:ind w:right="-1"/>
        <w:rPr>
          <w:rFonts w:ascii="Times New Roman" w:hAnsi="Times New Roman"/>
          <w:sz w:val="24"/>
          <w:szCs w:val="24"/>
        </w:rPr>
      </w:pPr>
      <w:r w:rsidRPr="00840EDB">
        <w:rPr>
          <w:rFonts w:ascii="Times New Roman" w:hAnsi="Times New Roman"/>
          <w:bCs/>
          <w:sz w:val="24"/>
          <w:szCs w:val="24"/>
        </w:rPr>
        <w:t>Получатель АО "</w:t>
      </w:r>
      <w:proofErr w:type="spellStart"/>
      <w:r w:rsidRPr="00840EDB">
        <w:rPr>
          <w:rFonts w:ascii="Times New Roman" w:hAnsi="Times New Roman"/>
          <w:bCs/>
          <w:sz w:val="24"/>
          <w:szCs w:val="24"/>
        </w:rPr>
        <w:t>Сбербанк-АСТ</w:t>
      </w:r>
      <w:proofErr w:type="spellEnd"/>
      <w:r w:rsidRPr="00840EDB">
        <w:rPr>
          <w:rFonts w:ascii="Times New Roman" w:hAnsi="Times New Roman"/>
          <w:bCs/>
          <w:sz w:val="24"/>
          <w:szCs w:val="24"/>
        </w:rPr>
        <w:t xml:space="preserve">", ИНН 7707308480, КПП 770401001,  </w:t>
      </w:r>
      <w:proofErr w:type="gramStart"/>
      <w:r w:rsidRPr="00840EDB">
        <w:rPr>
          <w:rFonts w:ascii="Times New Roman" w:hAnsi="Times New Roman"/>
          <w:bCs/>
          <w:sz w:val="24"/>
          <w:szCs w:val="24"/>
        </w:rPr>
        <w:t>Р</w:t>
      </w:r>
      <w:proofErr w:type="gramEnd"/>
      <w:r w:rsidRPr="00840EDB">
        <w:rPr>
          <w:rFonts w:ascii="Times New Roman" w:hAnsi="Times New Roman"/>
          <w:bCs/>
          <w:sz w:val="24"/>
          <w:szCs w:val="24"/>
        </w:rPr>
        <w:t xml:space="preserve">/с 40702810300020038047, Банк получателя ПАО "СБЕРБАНК" Г. МОСКВА,  БИК 044525225, </w:t>
      </w:r>
      <w:proofErr w:type="spellStart"/>
      <w:r w:rsidRPr="00840EDB">
        <w:rPr>
          <w:rFonts w:ascii="Times New Roman" w:hAnsi="Times New Roman"/>
          <w:bCs/>
          <w:sz w:val="24"/>
          <w:szCs w:val="24"/>
        </w:rPr>
        <w:t>Кор</w:t>
      </w:r>
      <w:proofErr w:type="spellEnd"/>
      <w:r w:rsidRPr="00840EDB">
        <w:rPr>
          <w:rFonts w:ascii="Times New Roman" w:hAnsi="Times New Roman"/>
          <w:bCs/>
          <w:sz w:val="24"/>
          <w:szCs w:val="24"/>
        </w:rPr>
        <w:t>/с 30101810400000000225.</w:t>
      </w:r>
    </w:p>
    <w:p w:rsidR="00314587" w:rsidRPr="00840EDB" w:rsidRDefault="00314587" w:rsidP="00314587">
      <w:pPr>
        <w:pStyle w:val="aa"/>
        <w:shd w:val="clear" w:color="auto" w:fill="FFFFFF"/>
        <w:spacing w:after="75"/>
        <w:jc w:val="both"/>
        <w:rPr>
          <w:b/>
        </w:rPr>
      </w:pPr>
      <w:r w:rsidRPr="00840EDB">
        <w:rPr>
          <w:b/>
        </w:rPr>
        <w:t xml:space="preserve">    Возврат задатков производится в следующих случаях: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</w:pPr>
      <w:r w:rsidRPr="00840EDB">
        <w:t>- если заявитель отозвал принятую организатором аукциона заявку на участие в аукционе до дня окончания срока приема заявок, возврат задатка осуществляется в течение трех рабочих дней со дня поступления уведомления об отзыве заявки;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</w:pPr>
      <w:r w:rsidRPr="00840EDB">
        <w:t>- если заявитель отозвал принятую организатором аукциона заявку на участие в аукционе позднее дня окончания срока приема заявок, возврат задатка осуществляется в течение трех рабочих дней со дня подписания протокола о результатах аукциона;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</w:pPr>
      <w:r w:rsidRPr="00840EDB">
        <w:t>- если заявитель не допущен к участию в аукционе, возврат задатка осуществляется в течение трех рабочих дней со дня оформления протокола приема заявок на участие в аукционе;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</w:pPr>
      <w:r w:rsidRPr="00840EDB">
        <w:t>- если организатор аукциона принял решение об отказе в проведен</w:t>
      </w:r>
      <w:proofErr w:type="gramStart"/>
      <w:r w:rsidRPr="00840EDB">
        <w:t>ии ау</w:t>
      </w:r>
      <w:proofErr w:type="gramEnd"/>
      <w:r w:rsidRPr="00840EDB">
        <w:t>кциона, возврат задатка осуществляется в течение трех дней со дня принятия решения об отказе в проведении аукциона;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</w:pPr>
      <w:r w:rsidRPr="00840EDB">
        <w:t xml:space="preserve">- лицам, участвовавшим в аукционе, но не победившим в нем, задатки возвращаются в течение трех рабочих дней со дня подписания протокола о результатах аукциона. </w:t>
      </w:r>
    </w:p>
    <w:p w:rsidR="00314587" w:rsidRPr="00840EDB" w:rsidRDefault="00314587" w:rsidP="00314587">
      <w:pPr>
        <w:jc w:val="both"/>
        <w:rPr>
          <w:b/>
          <w:sz w:val="24"/>
          <w:szCs w:val="24"/>
          <w:u w:val="single"/>
        </w:rPr>
      </w:pPr>
      <w:r w:rsidRPr="00840EDB">
        <w:rPr>
          <w:b/>
          <w:sz w:val="24"/>
          <w:szCs w:val="24"/>
          <w:u w:val="single"/>
        </w:rPr>
        <w:t>Задаток возвращается на банковские реквизиты, указанные Претендентом в заявке на участие в аукционе.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color w:val="030000"/>
          <w:sz w:val="24"/>
          <w:szCs w:val="24"/>
        </w:rPr>
      </w:pPr>
      <w:r w:rsidRPr="00840EDB">
        <w:rPr>
          <w:color w:val="030000"/>
          <w:sz w:val="24"/>
          <w:szCs w:val="24"/>
        </w:rPr>
        <w:t>При уклонении или отказе победителя аукциона от заключения в установленный срок договора купли-продажи земельного участка задаток ему не возвращается.</w:t>
      </w:r>
    </w:p>
    <w:p w:rsidR="00314587" w:rsidRPr="00840EDB" w:rsidRDefault="00314587" w:rsidP="00314587">
      <w:pPr>
        <w:snapToGrid w:val="0"/>
        <w:jc w:val="both"/>
        <w:rPr>
          <w:b/>
          <w:color w:val="auto"/>
          <w:kern w:val="2"/>
          <w:sz w:val="24"/>
          <w:szCs w:val="24"/>
        </w:rPr>
      </w:pPr>
      <w:r w:rsidRPr="00840EDB">
        <w:rPr>
          <w:b/>
          <w:kern w:val="2"/>
          <w:sz w:val="24"/>
          <w:szCs w:val="24"/>
        </w:rPr>
        <w:t xml:space="preserve">                           Основания не допуска Претендента к участию в аукционе</w:t>
      </w:r>
    </w:p>
    <w:p w:rsidR="00314587" w:rsidRPr="00840EDB" w:rsidRDefault="00314587" w:rsidP="00314587">
      <w:pPr>
        <w:jc w:val="both"/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>В день рассмотрения заявок на участие в аукционе и определения участников аукциона Организатор аукциона рассматривает заявки и документы заявителей, устанавливает факт поступления от заявителей задатков на основании выписки (выписок) с соответствующего счета.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аукционе.</w:t>
      </w:r>
    </w:p>
    <w:p w:rsidR="00314587" w:rsidRPr="00840EDB" w:rsidRDefault="00314587" w:rsidP="00314587">
      <w:pPr>
        <w:jc w:val="both"/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>Заявитель не допускается к участию в аукционе в следующих случаях:</w:t>
      </w:r>
    </w:p>
    <w:p w:rsidR="00314587" w:rsidRPr="00840EDB" w:rsidRDefault="00314587" w:rsidP="00314587">
      <w:pPr>
        <w:jc w:val="both"/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314587" w:rsidRPr="00840EDB" w:rsidRDefault="00314587" w:rsidP="00314587">
      <w:pPr>
        <w:jc w:val="both"/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 xml:space="preserve">2) </w:t>
      </w:r>
      <w:proofErr w:type="spellStart"/>
      <w:r w:rsidRPr="00840EDB">
        <w:rPr>
          <w:sz w:val="24"/>
          <w:szCs w:val="24"/>
        </w:rPr>
        <w:t>непоступление</w:t>
      </w:r>
      <w:proofErr w:type="spellEnd"/>
      <w:r w:rsidRPr="00840EDB">
        <w:rPr>
          <w:sz w:val="24"/>
          <w:szCs w:val="24"/>
        </w:rPr>
        <w:t xml:space="preserve"> задатка на дату рассмотрения заявок на участие в аукционе и определения участников аукциона;</w:t>
      </w:r>
    </w:p>
    <w:p w:rsidR="00314587" w:rsidRPr="00840EDB" w:rsidRDefault="00314587" w:rsidP="00314587">
      <w:pPr>
        <w:jc w:val="both"/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>3) подача заявки на участие в аукционе лицом, которое не имеет права быть участником аукциона, покупателем земельного участка или приобрести земельный участок в аренду;</w:t>
      </w:r>
    </w:p>
    <w:p w:rsidR="00314587" w:rsidRPr="00840EDB" w:rsidRDefault="00314587" w:rsidP="00314587">
      <w:pPr>
        <w:jc w:val="both"/>
        <w:outlineLvl w:val="1"/>
        <w:rPr>
          <w:sz w:val="24"/>
          <w:szCs w:val="24"/>
        </w:rPr>
      </w:pPr>
      <w:r w:rsidRPr="00840EDB">
        <w:rPr>
          <w:sz w:val="24"/>
          <w:szCs w:val="24"/>
        </w:rPr>
        <w:t xml:space="preserve">4) наличие сведений о заявителе, об учредителях (участниках), о членах коллегиальных </w:t>
      </w:r>
      <w:r w:rsidRPr="00840EDB">
        <w:rPr>
          <w:sz w:val="24"/>
          <w:szCs w:val="24"/>
        </w:rPr>
        <w:lastRenderedPageBreak/>
        <w:t xml:space="preserve">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 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Претенденты, признанные участниками аукциона, и претенденты, не допущенные к участию в аукционе, уведомляются о принятом решении не позднее следующего рабочего дня </w:t>
      </w:r>
      <w:proofErr w:type="gramStart"/>
      <w:r w:rsidRPr="00840EDB">
        <w:rPr>
          <w:sz w:val="24"/>
          <w:szCs w:val="24"/>
        </w:rPr>
        <w:t>с даты оформления</w:t>
      </w:r>
      <w:proofErr w:type="gramEnd"/>
      <w:r w:rsidRPr="00840EDB">
        <w:rPr>
          <w:sz w:val="24"/>
          <w:szCs w:val="24"/>
        </w:rPr>
        <w:t xml:space="preserve"> решения протоколом путем направления оператором электронной площадки соответствующего уведомления на адрес электронной почты претендента.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ind w:firstLine="1418"/>
        <w:jc w:val="both"/>
        <w:rPr>
          <w:b/>
        </w:rPr>
      </w:pPr>
      <w:r w:rsidRPr="00840EDB">
        <w:tab/>
      </w:r>
      <w:r w:rsidRPr="00840EDB">
        <w:rPr>
          <w:b/>
        </w:rPr>
        <w:t>Порядок рассмотрения заявок на участие в аукционе: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proofErr w:type="gramStart"/>
      <w:r w:rsidRPr="00840EDB">
        <w:rPr>
          <w:sz w:val="24"/>
          <w:szCs w:val="24"/>
        </w:rPr>
        <w:t>Организатор торгов ведет протокол рассмотрения заявок на участие в аукционе, который должен содержать сведения о заявителях, допущенных к участию в аукционе и признанных участниками аукциона, датах подачи заявок, внесенных задатках, а также сведения о заявителях, не допущенных к участию в аукционе, с указанием причин отказа в допуске к участию в нем. Заявитель, признанный участником аукциона, становится участником аукциона с даты</w:t>
      </w:r>
      <w:proofErr w:type="gramEnd"/>
      <w:r w:rsidRPr="00840EDB">
        <w:rPr>
          <w:sz w:val="24"/>
          <w:szCs w:val="24"/>
        </w:rPr>
        <w:t xml:space="preserve"> подписания  аукциона протокола рассмотрения заявок.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позднее, чем на следующий день после дня подписания протокола.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Заявителям, признанным участниками аукциона, и заявителям, не допущенным к участию в аукционе, Организатор торгов направляет уведомления о принятых в отношении них решениях не позднее дня, следующего после дня подписания протокола рассмотрения заявок.  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>В случае</w:t>
      </w:r>
      <w:proofErr w:type="gramStart"/>
      <w:r w:rsidRPr="00840EDB">
        <w:rPr>
          <w:sz w:val="24"/>
          <w:szCs w:val="24"/>
        </w:rPr>
        <w:t>,</w:t>
      </w:r>
      <w:proofErr w:type="gramEnd"/>
      <w:r w:rsidRPr="00840EDB">
        <w:rPr>
          <w:sz w:val="24"/>
          <w:szCs w:val="24"/>
        </w:rPr>
        <w:t xml:space="preserve">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заявителя, аукцион признается несостоявшимся.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jc w:val="both"/>
        <w:rPr>
          <w:color w:val="000000"/>
        </w:rPr>
      </w:pPr>
      <w:r w:rsidRPr="00840EDB">
        <w:rPr>
          <w:color w:val="000000"/>
        </w:rPr>
        <w:t>В случае</w:t>
      </w:r>
      <w:proofErr w:type="gramStart"/>
      <w:r w:rsidRPr="00840EDB">
        <w:rPr>
          <w:color w:val="000000"/>
        </w:rPr>
        <w:t>,</w:t>
      </w:r>
      <w:proofErr w:type="gramEnd"/>
      <w:r w:rsidRPr="00840EDB">
        <w:rPr>
          <w:color w:val="000000"/>
        </w:rPr>
        <w:t xml:space="preserve"> если аукцион признан несостоявшимся и только один заявитель признан участником аукциона, Администрации </w:t>
      </w:r>
      <w:proofErr w:type="spellStart"/>
      <w:r w:rsidRPr="00840EDB">
        <w:rPr>
          <w:color w:val="000000"/>
        </w:rPr>
        <w:t>Зубово-Полянского</w:t>
      </w:r>
      <w:proofErr w:type="spellEnd"/>
      <w:r w:rsidRPr="00840EDB">
        <w:rPr>
          <w:color w:val="000000"/>
        </w:rPr>
        <w:t xml:space="preserve"> городского поселения </w:t>
      </w:r>
      <w:proofErr w:type="spellStart"/>
      <w:r w:rsidRPr="00840EDB">
        <w:rPr>
          <w:color w:val="000000"/>
        </w:rPr>
        <w:t>Зубово-Полянского</w:t>
      </w:r>
      <w:proofErr w:type="spellEnd"/>
      <w:r w:rsidRPr="00840EDB">
        <w:rPr>
          <w:color w:val="000000"/>
        </w:rPr>
        <w:t xml:space="preserve"> муниципального района Республики Мордовия в течение десяти дней со дня подписания протокола рассмотрения заявок обязан направить заявителю два экземпляра подписанного проекта договора купли-продажи  земельного участка. При этом договор купли-продажи земельного участка заключается по начальной цене предмета аукциона.</w:t>
      </w:r>
    </w:p>
    <w:p w:rsidR="00314587" w:rsidRPr="00840EDB" w:rsidRDefault="00314587" w:rsidP="00314587">
      <w:pPr>
        <w:jc w:val="both"/>
        <w:rPr>
          <w:color w:val="auto"/>
          <w:sz w:val="24"/>
          <w:szCs w:val="24"/>
        </w:rPr>
      </w:pPr>
      <w:r w:rsidRPr="00840EDB">
        <w:rPr>
          <w:sz w:val="24"/>
          <w:szCs w:val="24"/>
        </w:rPr>
        <w:t xml:space="preserve">Результаты аукциона оформляются протоколом, который составляет организатор аукциона. Протокол о результатах аукциона составляется в двух экземплярах, один из которых передается победителю аукциона, а второй остается у администрации </w:t>
      </w:r>
      <w:proofErr w:type="spellStart"/>
      <w:r w:rsidRPr="00840EDB">
        <w:rPr>
          <w:sz w:val="24"/>
          <w:szCs w:val="24"/>
        </w:rPr>
        <w:t>Зубово-Полянского</w:t>
      </w:r>
      <w:proofErr w:type="spellEnd"/>
      <w:r w:rsidRPr="00840EDB">
        <w:rPr>
          <w:sz w:val="24"/>
          <w:szCs w:val="24"/>
        </w:rPr>
        <w:t xml:space="preserve"> городского поселения </w:t>
      </w:r>
      <w:proofErr w:type="spellStart"/>
      <w:r w:rsidRPr="00840EDB">
        <w:rPr>
          <w:sz w:val="24"/>
          <w:szCs w:val="24"/>
        </w:rPr>
        <w:t>Зубово-Полянского</w:t>
      </w:r>
      <w:proofErr w:type="spellEnd"/>
      <w:r w:rsidRPr="00840EDB">
        <w:rPr>
          <w:sz w:val="24"/>
          <w:szCs w:val="24"/>
        </w:rPr>
        <w:t xml:space="preserve"> муниципального района Республики Мордовия.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Протокол о результатах аукциона размещается на сайте </w:t>
      </w:r>
      <w:hyperlink r:id="rId17" w:history="1">
        <w:r w:rsidRPr="00840EDB">
          <w:rPr>
            <w:rStyle w:val="a3"/>
            <w:sz w:val="24"/>
            <w:szCs w:val="24"/>
          </w:rPr>
          <w:t>www.new.torgi.gov.ru</w:t>
        </w:r>
      </w:hyperlink>
      <w:r w:rsidRPr="00840EDB">
        <w:rPr>
          <w:sz w:val="24"/>
          <w:szCs w:val="24"/>
        </w:rPr>
        <w:t xml:space="preserve">, </w:t>
      </w:r>
      <w:hyperlink r:id="rId18" w:history="1">
        <w:r w:rsidRPr="00840EDB">
          <w:rPr>
            <w:rStyle w:val="a3"/>
            <w:sz w:val="24"/>
            <w:szCs w:val="24"/>
          </w:rPr>
          <w:t>http://utp.sberbank-ast.ru/AP</w:t>
        </w:r>
      </w:hyperlink>
      <w:r w:rsidRPr="00840EDB">
        <w:rPr>
          <w:sz w:val="24"/>
          <w:szCs w:val="24"/>
        </w:rPr>
        <w:t xml:space="preserve">  в течение одного рабочего дня со дня подписания  протокола.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 Победителем аукциона признается участник аукциона, предложивший наибольший размер  за земельный участок.</w:t>
      </w:r>
    </w:p>
    <w:p w:rsidR="00314587" w:rsidRPr="00840EDB" w:rsidRDefault="00314587" w:rsidP="00314587">
      <w:pPr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Организатор торгов направляет победителю аукциона или единственному принявшему участие в аукционе его участнику два экземпляра подписанного проекта договора купли-продажи земельного участка в десятидневный срок со дня составления протокола о результатах аукциона. </w:t>
      </w:r>
      <w:proofErr w:type="gramStart"/>
      <w:r w:rsidRPr="00840EDB">
        <w:rPr>
          <w:sz w:val="24"/>
          <w:szCs w:val="24"/>
        </w:rPr>
        <w:t>При этом договор купли-продажи земельного участка заключается по цене, предложенной победителем аукциона, или в случае заключения указанного договора с единственным принявшим участие в аукционе его участником по начальной цене предмета аукциона.</w:t>
      </w:r>
      <w:proofErr w:type="gramEnd"/>
      <w:r w:rsidRPr="00840EDB">
        <w:rPr>
          <w:sz w:val="24"/>
          <w:szCs w:val="24"/>
        </w:rPr>
        <w:t xml:space="preserve"> Не допускается заключение указанного договора </w:t>
      </w:r>
      <w:proofErr w:type="gramStart"/>
      <w:r w:rsidRPr="00840EDB">
        <w:rPr>
          <w:sz w:val="24"/>
          <w:szCs w:val="24"/>
        </w:rPr>
        <w:t>ранее</w:t>
      </w:r>
      <w:proofErr w:type="gramEnd"/>
      <w:r w:rsidRPr="00840EDB">
        <w:rPr>
          <w:sz w:val="24"/>
          <w:szCs w:val="24"/>
        </w:rPr>
        <w:t xml:space="preserve"> чем через десять дней со дня размещения информации о результатах аукциона на официальном сайте.</w:t>
      </w:r>
    </w:p>
    <w:p w:rsidR="00314587" w:rsidRPr="00840EDB" w:rsidRDefault="00314587" w:rsidP="00314587">
      <w:pPr>
        <w:tabs>
          <w:tab w:val="left" w:pos="1418"/>
        </w:tabs>
        <w:overflowPunct w:val="0"/>
        <w:ind w:left="540"/>
        <w:jc w:val="both"/>
        <w:textAlignment w:val="baseline"/>
        <w:rPr>
          <w:b/>
          <w:sz w:val="24"/>
          <w:szCs w:val="24"/>
        </w:rPr>
      </w:pPr>
      <w:r w:rsidRPr="00840EDB">
        <w:rPr>
          <w:b/>
          <w:kern w:val="2"/>
          <w:sz w:val="24"/>
          <w:szCs w:val="24"/>
        </w:rPr>
        <w:t xml:space="preserve">                                         Порядок проведения аукциона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Аукцион  проводится в день и время, указанные в настоящем Извещении о сроках проведения аукциона, путем последовательного повышения участниками начальной цены Предмета аукциона на величину, равную либо кратную величине «шага аукциона».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«Шаг аукциона» устанавливается в фиксированной сумме, составляющей 3 (три) процента начальной цены, и не изменяется в течение всего аукциона.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Во время проведения процедуры аукциона Организатор торгов обеспечивает доступ участников к закрытой части электронной площадки и возможность представления ими предложений о цене Предмета аукциона.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Со времени начала проведения процедуры аукциона Организатором  торгов размещается: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- в открытой части электронной площадки - информация о начале проведения процедуры аукциона с указанием наименования лота, начальной цены и текущего «шага аукциона»;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lastRenderedPageBreak/>
        <w:t>- в закрытой части электронной площадки - помимо информации, указанной в открытой части электронной площадки, также предложения о цене лота и время их поступления, величина повышения начальной цены («шаг аукциона»), время, оставшееся до окончания приема предложений о цене Предмета аукциона.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В течение одного часа со времени начала проведения процедуры аукциона участникам предлагается заявить о заключении договора купли-продажи земельного участка по начальной цене. В случае</w:t>
      </w:r>
      <w:proofErr w:type="gramStart"/>
      <w:r w:rsidRPr="00840EDB">
        <w:rPr>
          <w:sz w:val="24"/>
          <w:szCs w:val="24"/>
        </w:rPr>
        <w:t>,</w:t>
      </w:r>
      <w:proofErr w:type="gramEnd"/>
      <w:r w:rsidRPr="00840EDB">
        <w:rPr>
          <w:sz w:val="24"/>
          <w:szCs w:val="24"/>
        </w:rPr>
        <w:t xml:space="preserve"> если в течение указанного времени: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- поступило предложение о начальной цене Предмета аукциона, то время для представления следующих предложений об увеличенной на «шаг аукциона» цене  продлевается на 10 (десять) минут со времени представления каждого следующего предложения. Если в течение 10 (десяти) минут после представления последнего предложения о цене Предмета аукциона следующее предложение не поступило, аукцион с помощью программно-аппаратных средств электронной площадки завершается;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- не поступило ни одного предложения о начальной цене Предмета аукциона,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Предмета аукциона является время завершения аукциона.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При этом программными средствами электронной площадки обеспечивается: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- исключение возможности подачи участником предложения о цене Предмета аукциона, не соответствующего увеличению текущей цены на величину «шага аукциона»;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- уведомление участника в случае, если предложение этого участника о цене Предмета аукциона не может быть принято в связи с подачей аналогичного предложения ранее другим участником.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Ход проведения процедуры подачи предложений о цене Предмета аукциона участниками фиксируется Организатором торгов в электронном журнале.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>Победителем аукциона признается участник, предложивший наиболее высокую цену на право заключения договора купли-продажи земельного участка.</w:t>
      </w:r>
    </w:p>
    <w:p w:rsidR="00314587" w:rsidRPr="00840EDB" w:rsidRDefault="00314587" w:rsidP="00314587">
      <w:pPr>
        <w:tabs>
          <w:tab w:val="left" w:pos="1418"/>
        </w:tabs>
        <w:overflowPunct w:val="0"/>
        <w:jc w:val="both"/>
        <w:textAlignment w:val="baseline"/>
        <w:rPr>
          <w:sz w:val="24"/>
          <w:szCs w:val="24"/>
        </w:rPr>
      </w:pPr>
      <w:r w:rsidRPr="00840EDB">
        <w:rPr>
          <w:sz w:val="24"/>
          <w:szCs w:val="24"/>
        </w:rPr>
        <w:t xml:space="preserve">Процедура аукциона считается завершенной с момента подписания Продавцом протокола об итогах аукциона. 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  <w:r w:rsidRPr="00840EDB">
        <w:rPr>
          <w:b/>
        </w:rPr>
        <w:t xml:space="preserve">               Порядок отказа от проведения торгов</w:t>
      </w:r>
    </w:p>
    <w:p w:rsidR="00314587" w:rsidRPr="00840EDB" w:rsidRDefault="00314587" w:rsidP="00314587">
      <w:pPr>
        <w:pStyle w:val="aa"/>
        <w:shd w:val="clear" w:color="auto" w:fill="FFFFFF"/>
        <w:spacing w:before="0" w:beforeAutospacing="0" w:after="0"/>
        <w:ind w:firstLine="1418"/>
        <w:rPr>
          <w:b/>
        </w:rPr>
      </w:pPr>
    </w:p>
    <w:p w:rsidR="00314587" w:rsidRPr="00840EDB" w:rsidRDefault="00314587" w:rsidP="00314587">
      <w:pPr>
        <w:shd w:val="clear" w:color="auto" w:fill="FFFFFF"/>
        <w:jc w:val="both"/>
        <w:rPr>
          <w:sz w:val="24"/>
          <w:szCs w:val="24"/>
        </w:rPr>
      </w:pPr>
      <w:r w:rsidRPr="00840EDB">
        <w:rPr>
          <w:sz w:val="24"/>
          <w:szCs w:val="24"/>
        </w:rPr>
        <w:t xml:space="preserve"> Организатор аукциона вправе принять решение об отказе в проведен</w:t>
      </w:r>
      <w:proofErr w:type="gramStart"/>
      <w:r w:rsidRPr="00840EDB">
        <w:rPr>
          <w:sz w:val="24"/>
          <w:szCs w:val="24"/>
        </w:rPr>
        <w:t>ии  ау</w:t>
      </w:r>
      <w:proofErr w:type="gramEnd"/>
      <w:r w:rsidRPr="00840EDB">
        <w:rPr>
          <w:sz w:val="24"/>
          <w:szCs w:val="24"/>
        </w:rPr>
        <w:t>кциона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840EDB">
        <w:rPr>
          <w:sz w:val="24"/>
          <w:szCs w:val="24"/>
        </w:rPr>
        <w:t>ии  ау</w:t>
      </w:r>
      <w:proofErr w:type="gramEnd"/>
      <w:r w:rsidRPr="00840EDB">
        <w:rPr>
          <w:sz w:val="24"/>
          <w:szCs w:val="24"/>
        </w:rPr>
        <w:t xml:space="preserve">кциона размещается на официальном сайте в сети «Интернет»: </w:t>
      </w:r>
      <w:hyperlink r:id="rId19" w:history="1">
        <w:r w:rsidRPr="00840EDB">
          <w:rPr>
            <w:rStyle w:val="a3"/>
            <w:sz w:val="24"/>
            <w:szCs w:val="24"/>
            <w:u w:val="none"/>
          </w:rPr>
          <w:t>http://zpolyana.e-mordovia.ru</w:t>
        </w:r>
      </w:hyperlink>
      <w:r w:rsidRPr="00840EDB">
        <w:rPr>
          <w:sz w:val="24"/>
          <w:szCs w:val="24"/>
        </w:rPr>
        <w:t xml:space="preserve">, на </w:t>
      </w:r>
      <w:hyperlink r:id="rId20" w:history="1">
        <w:r w:rsidRPr="00840EDB">
          <w:rPr>
            <w:rStyle w:val="a3"/>
            <w:sz w:val="24"/>
            <w:szCs w:val="24"/>
            <w:lang w:eastAsia="ar-SA"/>
          </w:rPr>
          <w:t>http://</w:t>
        </w:r>
        <w:r w:rsidRPr="00840EDB">
          <w:rPr>
            <w:rStyle w:val="a3"/>
            <w:sz w:val="24"/>
            <w:szCs w:val="24"/>
            <w:shd w:val="clear" w:color="auto" w:fill="FFFFFF"/>
            <w:lang w:eastAsia="ar-SA"/>
          </w:rPr>
          <w:t>torgi.gov.ru</w:t>
        </w:r>
      </w:hyperlink>
      <w:r w:rsidRPr="00840EDB">
        <w:rPr>
          <w:sz w:val="24"/>
          <w:szCs w:val="24"/>
          <w:shd w:val="clear" w:color="auto" w:fill="FFFFFF"/>
        </w:rPr>
        <w:t>, http://</w:t>
      </w:r>
      <w:proofErr w:type="spellStart"/>
      <w:r w:rsidRPr="00840EDB">
        <w:rPr>
          <w:sz w:val="24"/>
          <w:szCs w:val="24"/>
          <w:u w:val="single"/>
          <w:lang w:val="en-US"/>
        </w:rPr>
        <w:t>utp</w:t>
      </w:r>
      <w:proofErr w:type="spellEnd"/>
      <w:r w:rsidRPr="00840EDB">
        <w:rPr>
          <w:sz w:val="24"/>
          <w:szCs w:val="24"/>
          <w:u w:val="single"/>
        </w:rPr>
        <w:t>.</w:t>
      </w:r>
      <w:proofErr w:type="spellStart"/>
      <w:r w:rsidRPr="00840EDB">
        <w:rPr>
          <w:sz w:val="24"/>
          <w:szCs w:val="24"/>
          <w:u w:val="single"/>
          <w:lang w:val="en-US"/>
        </w:rPr>
        <w:t>sberbank</w:t>
      </w:r>
      <w:proofErr w:type="spellEnd"/>
      <w:r w:rsidRPr="00840EDB">
        <w:rPr>
          <w:sz w:val="24"/>
          <w:szCs w:val="24"/>
          <w:u w:val="single"/>
        </w:rPr>
        <w:t>-</w:t>
      </w:r>
      <w:proofErr w:type="spellStart"/>
      <w:r w:rsidRPr="00840EDB">
        <w:rPr>
          <w:sz w:val="24"/>
          <w:szCs w:val="24"/>
          <w:u w:val="single"/>
          <w:lang w:val="en-US"/>
        </w:rPr>
        <w:t>ast</w:t>
      </w:r>
      <w:proofErr w:type="spellEnd"/>
      <w:r w:rsidRPr="00840EDB">
        <w:rPr>
          <w:sz w:val="24"/>
          <w:szCs w:val="24"/>
          <w:u w:val="single"/>
        </w:rPr>
        <w:t>.</w:t>
      </w:r>
      <w:proofErr w:type="spellStart"/>
      <w:r w:rsidRPr="00840EDB">
        <w:rPr>
          <w:sz w:val="24"/>
          <w:szCs w:val="24"/>
          <w:u w:val="single"/>
          <w:lang w:val="en-US"/>
        </w:rPr>
        <w:t>ru</w:t>
      </w:r>
      <w:proofErr w:type="spellEnd"/>
      <w:r w:rsidRPr="00840EDB">
        <w:rPr>
          <w:sz w:val="24"/>
          <w:szCs w:val="24"/>
          <w:u w:val="single"/>
        </w:rPr>
        <w:t xml:space="preserve">, </w:t>
      </w:r>
      <w:r w:rsidRPr="00840EDB">
        <w:rPr>
          <w:sz w:val="24"/>
          <w:szCs w:val="24"/>
        </w:rPr>
        <w:t xml:space="preserve"> в течение трех дней со дня принятия данного решения. Организатор аукциона в течение трех дней со дня принятия решения об отказе в проведен</w:t>
      </w:r>
      <w:proofErr w:type="gramStart"/>
      <w:r w:rsidRPr="00840EDB">
        <w:rPr>
          <w:sz w:val="24"/>
          <w:szCs w:val="24"/>
        </w:rPr>
        <w:t>ии   ау</w:t>
      </w:r>
      <w:proofErr w:type="gramEnd"/>
      <w:r w:rsidRPr="00840EDB">
        <w:rPr>
          <w:sz w:val="24"/>
          <w:szCs w:val="24"/>
        </w:rPr>
        <w:t>кциона обязан известить участников аукциона об отказе в проведении аукциона и возвратить его участникам внесенные задатки.</w:t>
      </w:r>
    </w:p>
    <w:p w:rsidR="00314587" w:rsidRPr="00840EDB" w:rsidRDefault="00314587" w:rsidP="00314587">
      <w:pPr>
        <w:shd w:val="clear" w:color="auto" w:fill="FFFFFF"/>
        <w:rPr>
          <w:sz w:val="24"/>
          <w:szCs w:val="24"/>
        </w:rPr>
      </w:pPr>
      <w:r w:rsidRPr="00840EDB">
        <w:rPr>
          <w:sz w:val="24"/>
          <w:szCs w:val="24"/>
        </w:rPr>
        <w:t>Срок принятия решения об отказе в проведен</w:t>
      </w:r>
      <w:proofErr w:type="gramStart"/>
      <w:r w:rsidRPr="00840EDB">
        <w:rPr>
          <w:sz w:val="24"/>
          <w:szCs w:val="24"/>
        </w:rPr>
        <w:t>ии  ау</w:t>
      </w:r>
      <w:proofErr w:type="gramEnd"/>
      <w:r w:rsidRPr="00840EDB">
        <w:rPr>
          <w:sz w:val="24"/>
          <w:szCs w:val="24"/>
        </w:rPr>
        <w:t>кциона: не позднее, чем за три дня до наступления даты проведения аукциона.</w:t>
      </w:r>
    </w:p>
    <w:p w:rsidR="00314587" w:rsidRPr="00840EDB" w:rsidRDefault="00314587" w:rsidP="00314587">
      <w:pPr>
        <w:rPr>
          <w:sz w:val="24"/>
          <w:szCs w:val="24"/>
        </w:rPr>
      </w:pPr>
    </w:p>
    <w:p w:rsidR="00DA66E5" w:rsidRPr="00840EDB" w:rsidRDefault="00DA66E5" w:rsidP="00BF045F">
      <w:pPr>
        <w:rPr>
          <w:sz w:val="24"/>
          <w:szCs w:val="24"/>
        </w:rPr>
      </w:pPr>
    </w:p>
    <w:sectPr w:rsidR="00DA66E5" w:rsidRPr="00840EDB" w:rsidSect="00AD3BE4">
      <w:type w:val="continuous"/>
      <w:pgSz w:w="11907" w:h="16840" w:code="9"/>
      <w:pgMar w:top="567" w:right="567" w:bottom="408" w:left="1000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1DDD"/>
    <w:rsid w:val="0001315B"/>
    <w:rsid w:val="00013BF2"/>
    <w:rsid w:val="0002418F"/>
    <w:rsid w:val="00036009"/>
    <w:rsid w:val="000428C9"/>
    <w:rsid w:val="000467DF"/>
    <w:rsid w:val="00046F19"/>
    <w:rsid w:val="00047B58"/>
    <w:rsid w:val="000526AE"/>
    <w:rsid w:val="00057722"/>
    <w:rsid w:val="00060577"/>
    <w:rsid w:val="00062973"/>
    <w:rsid w:val="0006367D"/>
    <w:rsid w:val="00075A13"/>
    <w:rsid w:val="0008684A"/>
    <w:rsid w:val="0009096D"/>
    <w:rsid w:val="000A2E29"/>
    <w:rsid w:val="000A6412"/>
    <w:rsid w:val="000B3142"/>
    <w:rsid w:val="000B6B55"/>
    <w:rsid w:val="000C4F6F"/>
    <w:rsid w:val="000D51FD"/>
    <w:rsid w:val="000D6AA3"/>
    <w:rsid w:val="000E21C6"/>
    <w:rsid w:val="000E4620"/>
    <w:rsid w:val="000E67BA"/>
    <w:rsid w:val="000E7DF6"/>
    <w:rsid w:val="000F4E8D"/>
    <w:rsid w:val="00102DD2"/>
    <w:rsid w:val="0011244B"/>
    <w:rsid w:val="0011787E"/>
    <w:rsid w:val="00124C2E"/>
    <w:rsid w:val="00127FC1"/>
    <w:rsid w:val="00135C81"/>
    <w:rsid w:val="00143014"/>
    <w:rsid w:val="0014374C"/>
    <w:rsid w:val="00143F2A"/>
    <w:rsid w:val="00146AE7"/>
    <w:rsid w:val="00152519"/>
    <w:rsid w:val="001527DF"/>
    <w:rsid w:val="00152B91"/>
    <w:rsid w:val="001562B3"/>
    <w:rsid w:val="001576F7"/>
    <w:rsid w:val="00161E82"/>
    <w:rsid w:val="001621BC"/>
    <w:rsid w:val="00166E02"/>
    <w:rsid w:val="00175080"/>
    <w:rsid w:val="00180D08"/>
    <w:rsid w:val="001815C9"/>
    <w:rsid w:val="00185764"/>
    <w:rsid w:val="001914F4"/>
    <w:rsid w:val="001946BA"/>
    <w:rsid w:val="001A35F6"/>
    <w:rsid w:val="001B2931"/>
    <w:rsid w:val="001B32C2"/>
    <w:rsid w:val="001D1052"/>
    <w:rsid w:val="001D191C"/>
    <w:rsid w:val="001E623E"/>
    <w:rsid w:val="001E7977"/>
    <w:rsid w:val="001F5C91"/>
    <w:rsid w:val="001F6ABA"/>
    <w:rsid w:val="001F7CA9"/>
    <w:rsid w:val="00200B1D"/>
    <w:rsid w:val="00217665"/>
    <w:rsid w:val="002178C4"/>
    <w:rsid w:val="00220239"/>
    <w:rsid w:val="00222D4B"/>
    <w:rsid w:val="00232152"/>
    <w:rsid w:val="00235A38"/>
    <w:rsid w:val="00237C35"/>
    <w:rsid w:val="00241787"/>
    <w:rsid w:val="00247C6F"/>
    <w:rsid w:val="002507A4"/>
    <w:rsid w:val="0025121A"/>
    <w:rsid w:val="00255777"/>
    <w:rsid w:val="00260DD2"/>
    <w:rsid w:val="00261DF5"/>
    <w:rsid w:val="00262022"/>
    <w:rsid w:val="0026238F"/>
    <w:rsid w:val="00263FE7"/>
    <w:rsid w:val="00264A7B"/>
    <w:rsid w:val="00266F2E"/>
    <w:rsid w:val="00270D8F"/>
    <w:rsid w:val="00285086"/>
    <w:rsid w:val="002A663B"/>
    <w:rsid w:val="002B0A48"/>
    <w:rsid w:val="002B7BF6"/>
    <w:rsid w:val="002C1C12"/>
    <w:rsid w:val="002C1D7F"/>
    <w:rsid w:val="002C6220"/>
    <w:rsid w:val="002C76BE"/>
    <w:rsid w:val="002D00C9"/>
    <w:rsid w:val="002D4FFA"/>
    <w:rsid w:val="002D5194"/>
    <w:rsid w:val="002D5557"/>
    <w:rsid w:val="002D7C0F"/>
    <w:rsid w:val="002E061B"/>
    <w:rsid w:val="002E09AF"/>
    <w:rsid w:val="002E11D1"/>
    <w:rsid w:val="002E211C"/>
    <w:rsid w:val="002E4581"/>
    <w:rsid w:val="002E6C58"/>
    <w:rsid w:val="002F26FB"/>
    <w:rsid w:val="002F287A"/>
    <w:rsid w:val="0030196C"/>
    <w:rsid w:val="003040DC"/>
    <w:rsid w:val="00311CA6"/>
    <w:rsid w:val="00311EE6"/>
    <w:rsid w:val="00313EB3"/>
    <w:rsid w:val="0031414D"/>
    <w:rsid w:val="00314587"/>
    <w:rsid w:val="00314F49"/>
    <w:rsid w:val="00317DA1"/>
    <w:rsid w:val="003245DB"/>
    <w:rsid w:val="00342572"/>
    <w:rsid w:val="0034400C"/>
    <w:rsid w:val="00355FF8"/>
    <w:rsid w:val="003577B7"/>
    <w:rsid w:val="003633A1"/>
    <w:rsid w:val="003654D5"/>
    <w:rsid w:val="00365A30"/>
    <w:rsid w:val="0036648C"/>
    <w:rsid w:val="0037588E"/>
    <w:rsid w:val="00376CCB"/>
    <w:rsid w:val="00381659"/>
    <w:rsid w:val="003816FD"/>
    <w:rsid w:val="00381773"/>
    <w:rsid w:val="00394505"/>
    <w:rsid w:val="003A2537"/>
    <w:rsid w:val="003A3C54"/>
    <w:rsid w:val="003B22E0"/>
    <w:rsid w:val="003B32E0"/>
    <w:rsid w:val="003B3EE5"/>
    <w:rsid w:val="003C296A"/>
    <w:rsid w:val="003D0D82"/>
    <w:rsid w:val="003D25B1"/>
    <w:rsid w:val="003E3344"/>
    <w:rsid w:val="003E3C22"/>
    <w:rsid w:val="003E44EE"/>
    <w:rsid w:val="003E780A"/>
    <w:rsid w:val="003F7895"/>
    <w:rsid w:val="003F7E6F"/>
    <w:rsid w:val="00401438"/>
    <w:rsid w:val="00403590"/>
    <w:rsid w:val="004037B5"/>
    <w:rsid w:val="00403D0D"/>
    <w:rsid w:val="0040574B"/>
    <w:rsid w:val="0043148F"/>
    <w:rsid w:val="00453E87"/>
    <w:rsid w:val="00477F14"/>
    <w:rsid w:val="00482581"/>
    <w:rsid w:val="004844F6"/>
    <w:rsid w:val="00490B24"/>
    <w:rsid w:val="004917A4"/>
    <w:rsid w:val="00493703"/>
    <w:rsid w:val="00494317"/>
    <w:rsid w:val="004B7DD9"/>
    <w:rsid w:val="004C1FF9"/>
    <w:rsid w:val="004E1CC3"/>
    <w:rsid w:val="004E28F1"/>
    <w:rsid w:val="004E3066"/>
    <w:rsid w:val="004F4A35"/>
    <w:rsid w:val="004F6676"/>
    <w:rsid w:val="004F7791"/>
    <w:rsid w:val="005005E2"/>
    <w:rsid w:val="00505AA2"/>
    <w:rsid w:val="005066FE"/>
    <w:rsid w:val="00507342"/>
    <w:rsid w:val="00512FD0"/>
    <w:rsid w:val="00516D9C"/>
    <w:rsid w:val="00516F4B"/>
    <w:rsid w:val="00526987"/>
    <w:rsid w:val="005269BD"/>
    <w:rsid w:val="00530104"/>
    <w:rsid w:val="00530DB2"/>
    <w:rsid w:val="00531B5F"/>
    <w:rsid w:val="0053229F"/>
    <w:rsid w:val="00535960"/>
    <w:rsid w:val="00546320"/>
    <w:rsid w:val="00547F55"/>
    <w:rsid w:val="00551CAD"/>
    <w:rsid w:val="00561A28"/>
    <w:rsid w:val="00564DFB"/>
    <w:rsid w:val="0057036A"/>
    <w:rsid w:val="00574150"/>
    <w:rsid w:val="0057476A"/>
    <w:rsid w:val="005762D0"/>
    <w:rsid w:val="00577216"/>
    <w:rsid w:val="005864A0"/>
    <w:rsid w:val="00591D1C"/>
    <w:rsid w:val="005A1958"/>
    <w:rsid w:val="005A3D70"/>
    <w:rsid w:val="005A56E2"/>
    <w:rsid w:val="005A5D69"/>
    <w:rsid w:val="005B0AFC"/>
    <w:rsid w:val="005B38F3"/>
    <w:rsid w:val="005B5716"/>
    <w:rsid w:val="005B61BF"/>
    <w:rsid w:val="005C0C85"/>
    <w:rsid w:val="005C24B6"/>
    <w:rsid w:val="005D75F2"/>
    <w:rsid w:val="005E12CB"/>
    <w:rsid w:val="005E4551"/>
    <w:rsid w:val="005E52F2"/>
    <w:rsid w:val="005E5479"/>
    <w:rsid w:val="005E75BF"/>
    <w:rsid w:val="005F18D2"/>
    <w:rsid w:val="005F3164"/>
    <w:rsid w:val="005F4E22"/>
    <w:rsid w:val="00600549"/>
    <w:rsid w:val="00603345"/>
    <w:rsid w:val="00603529"/>
    <w:rsid w:val="00603D66"/>
    <w:rsid w:val="00604F7B"/>
    <w:rsid w:val="00613DA8"/>
    <w:rsid w:val="006146B2"/>
    <w:rsid w:val="00614E87"/>
    <w:rsid w:val="006434C9"/>
    <w:rsid w:val="006445CD"/>
    <w:rsid w:val="00647FB1"/>
    <w:rsid w:val="0065461A"/>
    <w:rsid w:val="00661A88"/>
    <w:rsid w:val="00671564"/>
    <w:rsid w:val="0067789F"/>
    <w:rsid w:val="00680D53"/>
    <w:rsid w:val="00687809"/>
    <w:rsid w:val="006928E6"/>
    <w:rsid w:val="00693305"/>
    <w:rsid w:val="006948F1"/>
    <w:rsid w:val="00694D36"/>
    <w:rsid w:val="00694DAF"/>
    <w:rsid w:val="006A1724"/>
    <w:rsid w:val="006A5C4A"/>
    <w:rsid w:val="006A6D85"/>
    <w:rsid w:val="006B3D02"/>
    <w:rsid w:val="006B41AE"/>
    <w:rsid w:val="006C22F4"/>
    <w:rsid w:val="006D1375"/>
    <w:rsid w:val="006D3301"/>
    <w:rsid w:val="006D59C2"/>
    <w:rsid w:val="006E4F62"/>
    <w:rsid w:val="006F0A76"/>
    <w:rsid w:val="006F3CCE"/>
    <w:rsid w:val="0070355A"/>
    <w:rsid w:val="0071209B"/>
    <w:rsid w:val="007203B0"/>
    <w:rsid w:val="00722DF1"/>
    <w:rsid w:val="00724E4C"/>
    <w:rsid w:val="0072795A"/>
    <w:rsid w:val="007422A8"/>
    <w:rsid w:val="00744B9E"/>
    <w:rsid w:val="00753AE3"/>
    <w:rsid w:val="00753EFD"/>
    <w:rsid w:val="00761D18"/>
    <w:rsid w:val="00762212"/>
    <w:rsid w:val="007630B8"/>
    <w:rsid w:val="00772F9B"/>
    <w:rsid w:val="00774024"/>
    <w:rsid w:val="00775298"/>
    <w:rsid w:val="00780A5A"/>
    <w:rsid w:val="00781491"/>
    <w:rsid w:val="00782620"/>
    <w:rsid w:val="00785DD6"/>
    <w:rsid w:val="0078783A"/>
    <w:rsid w:val="007A0110"/>
    <w:rsid w:val="007A6D99"/>
    <w:rsid w:val="007B3F5C"/>
    <w:rsid w:val="007B4A29"/>
    <w:rsid w:val="007C77C6"/>
    <w:rsid w:val="007D6852"/>
    <w:rsid w:val="007E31CA"/>
    <w:rsid w:val="007E3C14"/>
    <w:rsid w:val="007E574B"/>
    <w:rsid w:val="007F7B17"/>
    <w:rsid w:val="00803F03"/>
    <w:rsid w:val="00820CAA"/>
    <w:rsid w:val="008237F5"/>
    <w:rsid w:val="00825FE8"/>
    <w:rsid w:val="008260A2"/>
    <w:rsid w:val="008277EB"/>
    <w:rsid w:val="0083367B"/>
    <w:rsid w:val="0083406F"/>
    <w:rsid w:val="00840ADF"/>
    <w:rsid w:val="00840EDB"/>
    <w:rsid w:val="00844698"/>
    <w:rsid w:val="00844FE3"/>
    <w:rsid w:val="00846AA0"/>
    <w:rsid w:val="00852123"/>
    <w:rsid w:val="00854242"/>
    <w:rsid w:val="00856E63"/>
    <w:rsid w:val="00862243"/>
    <w:rsid w:val="00865CBA"/>
    <w:rsid w:val="0087163A"/>
    <w:rsid w:val="008755FC"/>
    <w:rsid w:val="00877D2A"/>
    <w:rsid w:val="0088383F"/>
    <w:rsid w:val="0088497B"/>
    <w:rsid w:val="008864F2"/>
    <w:rsid w:val="00886FAE"/>
    <w:rsid w:val="008872C4"/>
    <w:rsid w:val="008A1AAC"/>
    <w:rsid w:val="008A49DD"/>
    <w:rsid w:val="008A60A7"/>
    <w:rsid w:val="008B04B2"/>
    <w:rsid w:val="008B27B8"/>
    <w:rsid w:val="008B2B06"/>
    <w:rsid w:val="008C6500"/>
    <w:rsid w:val="008D40D3"/>
    <w:rsid w:val="008D44AE"/>
    <w:rsid w:val="008D58D3"/>
    <w:rsid w:val="008D6749"/>
    <w:rsid w:val="008E0FA7"/>
    <w:rsid w:val="008E2B3C"/>
    <w:rsid w:val="008E30DA"/>
    <w:rsid w:val="008E557E"/>
    <w:rsid w:val="008E63D5"/>
    <w:rsid w:val="008E770F"/>
    <w:rsid w:val="008F0679"/>
    <w:rsid w:val="008F6DC4"/>
    <w:rsid w:val="00903EC6"/>
    <w:rsid w:val="00910FE9"/>
    <w:rsid w:val="00911FF3"/>
    <w:rsid w:val="0091349A"/>
    <w:rsid w:val="00922935"/>
    <w:rsid w:val="00922CA2"/>
    <w:rsid w:val="00930002"/>
    <w:rsid w:val="00942784"/>
    <w:rsid w:val="00946F72"/>
    <w:rsid w:val="009528F5"/>
    <w:rsid w:val="009534DE"/>
    <w:rsid w:val="0095637C"/>
    <w:rsid w:val="00963680"/>
    <w:rsid w:val="00964520"/>
    <w:rsid w:val="00973950"/>
    <w:rsid w:val="0097473D"/>
    <w:rsid w:val="00974B76"/>
    <w:rsid w:val="0098065D"/>
    <w:rsid w:val="00980E04"/>
    <w:rsid w:val="00991662"/>
    <w:rsid w:val="0099361E"/>
    <w:rsid w:val="00993FAA"/>
    <w:rsid w:val="00994182"/>
    <w:rsid w:val="00994D5A"/>
    <w:rsid w:val="00997281"/>
    <w:rsid w:val="009A3ADB"/>
    <w:rsid w:val="009B1973"/>
    <w:rsid w:val="009C18EA"/>
    <w:rsid w:val="009C3860"/>
    <w:rsid w:val="009C7711"/>
    <w:rsid w:val="009D61E5"/>
    <w:rsid w:val="009D79BD"/>
    <w:rsid w:val="009F299D"/>
    <w:rsid w:val="009F5DD8"/>
    <w:rsid w:val="00A05907"/>
    <w:rsid w:val="00A11DD7"/>
    <w:rsid w:val="00A146AF"/>
    <w:rsid w:val="00A16A14"/>
    <w:rsid w:val="00A26D39"/>
    <w:rsid w:val="00A27ECF"/>
    <w:rsid w:val="00A31DE3"/>
    <w:rsid w:val="00A34596"/>
    <w:rsid w:val="00A409CA"/>
    <w:rsid w:val="00A423A7"/>
    <w:rsid w:val="00A43123"/>
    <w:rsid w:val="00A43356"/>
    <w:rsid w:val="00A450F5"/>
    <w:rsid w:val="00A4614A"/>
    <w:rsid w:val="00A53522"/>
    <w:rsid w:val="00A557B8"/>
    <w:rsid w:val="00A61357"/>
    <w:rsid w:val="00A63F9C"/>
    <w:rsid w:val="00A64179"/>
    <w:rsid w:val="00A648A2"/>
    <w:rsid w:val="00A74EC8"/>
    <w:rsid w:val="00A7515B"/>
    <w:rsid w:val="00A754ED"/>
    <w:rsid w:val="00A76E6E"/>
    <w:rsid w:val="00A7757B"/>
    <w:rsid w:val="00A77CB1"/>
    <w:rsid w:val="00A80718"/>
    <w:rsid w:val="00A80C11"/>
    <w:rsid w:val="00A81BC8"/>
    <w:rsid w:val="00AA33D1"/>
    <w:rsid w:val="00AA716B"/>
    <w:rsid w:val="00AB04C5"/>
    <w:rsid w:val="00AB51EF"/>
    <w:rsid w:val="00AB6299"/>
    <w:rsid w:val="00AB7609"/>
    <w:rsid w:val="00AC0CAC"/>
    <w:rsid w:val="00AC130D"/>
    <w:rsid w:val="00AC49B0"/>
    <w:rsid w:val="00AC7B38"/>
    <w:rsid w:val="00AC7C72"/>
    <w:rsid w:val="00AD3BE4"/>
    <w:rsid w:val="00AD3FC0"/>
    <w:rsid w:val="00AE15A0"/>
    <w:rsid w:val="00AE3745"/>
    <w:rsid w:val="00AE6955"/>
    <w:rsid w:val="00AF35AE"/>
    <w:rsid w:val="00AF45F0"/>
    <w:rsid w:val="00AF4D22"/>
    <w:rsid w:val="00B0283E"/>
    <w:rsid w:val="00B1182C"/>
    <w:rsid w:val="00B133BB"/>
    <w:rsid w:val="00B2400F"/>
    <w:rsid w:val="00B24258"/>
    <w:rsid w:val="00B2770A"/>
    <w:rsid w:val="00B34D11"/>
    <w:rsid w:val="00B40936"/>
    <w:rsid w:val="00B4138C"/>
    <w:rsid w:val="00B5116E"/>
    <w:rsid w:val="00B51FFF"/>
    <w:rsid w:val="00B524DE"/>
    <w:rsid w:val="00B601BB"/>
    <w:rsid w:val="00B60525"/>
    <w:rsid w:val="00B64497"/>
    <w:rsid w:val="00B64889"/>
    <w:rsid w:val="00B70C75"/>
    <w:rsid w:val="00B71103"/>
    <w:rsid w:val="00B73061"/>
    <w:rsid w:val="00B747E0"/>
    <w:rsid w:val="00B773F8"/>
    <w:rsid w:val="00B846E8"/>
    <w:rsid w:val="00B84DA4"/>
    <w:rsid w:val="00B9289F"/>
    <w:rsid w:val="00B9328D"/>
    <w:rsid w:val="00B9445E"/>
    <w:rsid w:val="00B948C3"/>
    <w:rsid w:val="00BA2BC7"/>
    <w:rsid w:val="00BA3E80"/>
    <w:rsid w:val="00BA4B5D"/>
    <w:rsid w:val="00BA58DE"/>
    <w:rsid w:val="00BA6DDD"/>
    <w:rsid w:val="00BA6E44"/>
    <w:rsid w:val="00BB5209"/>
    <w:rsid w:val="00BB7E16"/>
    <w:rsid w:val="00BC63E5"/>
    <w:rsid w:val="00BD294A"/>
    <w:rsid w:val="00BD6CA7"/>
    <w:rsid w:val="00BE0FFC"/>
    <w:rsid w:val="00BE1B81"/>
    <w:rsid w:val="00BE222F"/>
    <w:rsid w:val="00BF045F"/>
    <w:rsid w:val="00BF60A6"/>
    <w:rsid w:val="00C00E0A"/>
    <w:rsid w:val="00C059D3"/>
    <w:rsid w:val="00C06D6F"/>
    <w:rsid w:val="00C10B0A"/>
    <w:rsid w:val="00C11A36"/>
    <w:rsid w:val="00C13082"/>
    <w:rsid w:val="00C15732"/>
    <w:rsid w:val="00C27A2B"/>
    <w:rsid w:val="00C31B0A"/>
    <w:rsid w:val="00C33422"/>
    <w:rsid w:val="00C455A2"/>
    <w:rsid w:val="00C469C8"/>
    <w:rsid w:val="00C47CB6"/>
    <w:rsid w:val="00C50CBD"/>
    <w:rsid w:val="00C51E61"/>
    <w:rsid w:val="00C555DE"/>
    <w:rsid w:val="00C6400E"/>
    <w:rsid w:val="00C64442"/>
    <w:rsid w:val="00C64832"/>
    <w:rsid w:val="00C660E4"/>
    <w:rsid w:val="00C66430"/>
    <w:rsid w:val="00C828A9"/>
    <w:rsid w:val="00C83209"/>
    <w:rsid w:val="00C83E53"/>
    <w:rsid w:val="00C84139"/>
    <w:rsid w:val="00C866DD"/>
    <w:rsid w:val="00CA051B"/>
    <w:rsid w:val="00CB14B5"/>
    <w:rsid w:val="00CC7F15"/>
    <w:rsid w:val="00CD0478"/>
    <w:rsid w:val="00CE13BD"/>
    <w:rsid w:val="00CE5372"/>
    <w:rsid w:val="00CF50C9"/>
    <w:rsid w:val="00CF7E76"/>
    <w:rsid w:val="00D02E3F"/>
    <w:rsid w:val="00D0323D"/>
    <w:rsid w:val="00D12770"/>
    <w:rsid w:val="00D15988"/>
    <w:rsid w:val="00D16DA5"/>
    <w:rsid w:val="00D17D50"/>
    <w:rsid w:val="00D20445"/>
    <w:rsid w:val="00D23C6E"/>
    <w:rsid w:val="00D37443"/>
    <w:rsid w:val="00D40194"/>
    <w:rsid w:val="00D41293"/>
    <w:rsid w:val="00D43FF7"/>
    <w:rsid w:val="00D506D2"/>
    <w:rsid w:val="00D52387"/>
    <w:rsid w:val="00D5343B"/>
    <w:rsid w:val="00D60712"/>
    <w:rsid w:val="00D70EDE"/>
    <w:rsid w:val="00D74457"/>
    <w:rsid w:val="00D849FA"/>
    <w:rsid w:val="00D85FB0"/>
    <w:rsid w:val="00D91273"/>
    <w:rsid w:val="00D92EE1"/>
    <w:rsid w:val="00DA101B"/>
    <w:rsid w:val="00DA5BE7"/>
    <w:rsid w:val="00DA66E5"/>
    <w:rsid w:val="00DA78DD"/>
    <w:rsid w:val="00DB1F6A"/>
    <w:rsid w:val="00DB62DC"/>
    <w:rsid w:val="00DC3974"/>
    <w:rsid w:val="00DC471C"/>
    <w:rsid w:val="00DC6074"/>
    <w:rsid w:val="00DE4497"/>
    <w:rsid w:val="00DF32EA"/>
    <w:rsid w:val="00E01463"/>
    <w:rsid w:val="00E03125"/>
    <w:rsid w:val="00E0466D"/>
    <w:rsid w:val="00E14402"/>
    <w:rsid w:val="00E20E2B"/>
    <w:rsid w:val="00E21509"/>
    <w:rsid w:val="00E24BE4"/>
    <w:rsid w:val="00E25A44"/>
    <w:rsid w:val="00E34EBF"/>
    <w:rsid w:val="00E41370"/>
    <w:rsid w:val="00E418A4"/>
    <w:rsid w:val="00E42416"/>
    <w:rsid w:val="00E45EEA"/>
    <w:rsid w:val="00E501EF"/>
    <w:rsid w:val="00E56C1A"/>
    <w:rsid w:val="00E62C33"/>
    <w:rsid w:val="00E62E46"/>
    <w:rsid w:val="00E66B78"/>
    <w:rsid w:val="00E80BA5"/>
    <w:rsid w:val="00E93F0B"/>
    <w:rsid w:val="00E95206"/>
    <w:rsid w:val="00E96F0A"/>
    <w:rsid w:val="00E9737F"/>
    <w:rsid w:val="00EA44EE"/>
    <w:rsid w:val="00EA7D4B"/>
    <w:rsid w:val="00EB02B8"/>
    <w:rsid w:val="00EB5C23"/>
    <w:rsid w:val="00EC2B55"/>
    <w:rsid w:val="00EC4CAA"/>
    <w:rsid w:val="00EC5E8A"/>
    <w:rsid w:val="00EC65DA"/>
    <w:rsid w:val="00ED1395"/>
    <w:rsid w:val="00ED37BB"/>
    <w:rsid w:val="00ED76CB"/>
    <w:rsid w:val="00EE631C"/>
    <w:rsid w:val="00EE6DBE"/>
    <w:rsid w:val="00EF02D0"/>
    <w:rsid w:val="00EF661E"/>
    <w:rsid w:val="00F03323"/>
    <w:rsid w:val="00F1089E"/>
    <w:rsid w:val="00F11827"/>
    <w:rsid w:val="00F11C49"/>
    <w:rsid w:val="00F13F0F"/>
    <w:rsid w:val="00F17E97"/>
    <w:rsid w:val="00F21057"/>
    <w:rsid w:val="00F22E9E"/>
    <w:rsid w:val="00F32EA2"/>
    <w:rsid w:val="00F33BC3"/>
    <w:rsid w:val="00F351FB"/>
    <w:rsid w:val="00F36835"/>
    <w:rsid w:val="00F36970"/>
    <w:rsid w:val="00F41F25"/>
    <w:rsid w:val="00F44424"/>
    <w:rsid w:val="00F45A98"/>
    <w:rsid w:val="00F46042"/>
    <w:rsid w:val="00F6358F"/>
    <w:rsid w:val="00F64B74"/>
    <w:rsid w:val="00F65DC9"/>
    <w:rsid w:val="00F6737D"/>
    <w:rsid w:val="00F7060B"/>
    <w:rsid w:val="00F73D20"/>
    <w:rsid w:val="00F74456"/>
    <w:rsid w:val="00F82259"/>
    <w:rsid w:val="00F83975"/>
    <w:rsid w:val="00F86F80"/>
    <w:rsid w:val="00F87509"/>
    <w:rsid w:val="00FA1B77"/>
    <w:rsid w:val="00FA4697"/>
    <w:rsid w:val="00FB1C4B"/>
    <w:rsid w:val="00FB2921"/>
    <w:rsid w:val="00FB6534"/>
    <w:rsid w:val="00FB70ED"/>
    <w:rsid w:val="00FC132E"/>
    <w:rsid w:val="00FC6207"/>
    <w:rsid w:val="00FC7E14"/>
    <w:rsid w:val="00FD2600"/>
    <w:rsid w:val="00FE001A"/>
    <w:rsid w:val="00FE7762"/>
    <w:rsid w:val="00FF1006"/>
    <w:rsid w:val="00FF4098"/>
    <w:rsid w:val="00FF7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A1958"/>
    <w:rPr>
      <w:rFonts w:cs="Times New Roman"/>
      <w:color w:val="0000FF"/>
      <w:u w:val="single"/>
    </w:rPr>
  </w:style>
  <w:style w:type="paragraph" w:styleId="a4">
    <w:name w:val="Title"/>
    <w:basedOn w:val="a"/>
    <w:next w:val="a"/>
    <w:link w:val="a5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6">
    <w:name w:val="Balloon Text"/>
    <w:basedOn w:val="a"/>
    <w:link w:val="a7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  <w:style w:type="paragraph" w:styleId="a8">
    <w:name w:val="Body Text Indent"/>
    <w:basedOn w:val="a"/>
    <w:link w:val="a9"/>
    <w:uiPriority w:val="99"/>
    <w:rsid w:val="00EC4CAA"/>
    <w:pPr>
      <w:widowControl/>
      <w:suppressAutoHyphens/>
      <w:autoSpaceDE/>
      <w:autoSpaceDN/>
      <w:adjustRightInd/>
      <w:spacing w:after="120" w:line="276" w:lineRule="auto"/>
      <w:ind w:left="283"/>
    </w:pPr>
    <w:rPr>
      <w:rFonts w:ascii="Calibri" w:eastAsia="Calibri" w:hAnsi="Calibri"/>
      <w:color w:val="auto"/>
      <w:sz w:val="22"/>
      <w:szCs w:val="22"/>
      <w:lang w:eastAsia="ar-SA"/>
    </w:rPr>
  </w:style>
  <w:style w:type="character" w:customStyle="1" w:styleId="BodyTextIndentChar">
    <w:name w:val="Body Text Indent Char"/>
    <w:basedOn w:val="a0"/>
    <w:link w:val="a8"/>
    <w:uiPriority w:val="99"/>
    <w:semiHidden/>
    <w:locked/>
    <w:rsid w:val="00D52387"/>
    <w:rPr>
      <w:rFonts w:ascii="Times New Roman" w:hAnsi="Times New Roman" w:cs="Times New Roman"/>
      <w:color w:val="000000"/>
      <w:sz w:val="20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locked/>
    <w:rsid w:val="00EC4CAA"/>
    <w:rPr>
      <w:rFonts w:ascii="Calibri" w:hAnsi="Calibri" w:cs="Times New Roman"/>
      <w:sz w:val="22"/>
      <w:szCs w:val="22"/>
      <w:lang w:val="ru-RU" w:eastAsia="ar-SA" w:bidi="ar-SA"/>
    </w:rPr>
  </w:style>
  <w:style w:type="character" w:customStyle="1" w:styleId="-">
    <w:name w:val="Интернет-ссылка"/>
    <w:uiPriority w:val="99"/>
    <w:rsid w:val="00AB04C5"/>
    <w:rPr>
      <w:color w:val="0000FF"/>
      <w:u w:val="single"/>
    </w:rPr>
  </w:style>
  <w:style w:type="paragraph" w:styleId="aa">
    <w:name w:val="Normal (Web)"/>
    <w:basedOn w:val="a"/>
    <w:uiPriority w:val="99"/>
    <w:rsid w:val="000E4620"/>
    <w:pPr>
      <w:widowControl/>
      <w:autoSpaceDE/>
      <w:autoSpaceDN/>
      <w:adjustRightInd/>
      <w:spacing w:before="100" w:beforeAutospacing="1" w:after="119"/>
    </w:pPr>
    <w:rPr>
      <w:rFonts w:eastAsia="Calibri"/>
      <w:color w:val="auto"/>
      <w:sz w:val="24"/>
      <w:szCs w:val="24"/>
    </w:rPr>
  </w:style>
  <w:style w:type="paragraph" w:styleId="ab">
    <w:name w:val="List Paragraph"/>
    <w:basedOn w:val="a"/>
    <w:uiPriority w:val="1"/>
    <w:qFormat/>
    <w:rsid w:val="00314587"/>
    <w:pPr>
      <w:widowControl/>
      <w:autoSpaceDE/>
      <w:autoSpaceDN/>
      <w:adjustRightInd/>
      <w:ind w:left="720"/>
      <w:contextualSpacing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0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polyana.e-mordovia.ru" TargetMode="External"/><Relationship Id="rId13" Type="http://schemas.openxmlformats.org/officeDocument/2006/relationships/hyperlink" Target="consultantplus://offline/ref=7C81C730D2B10D62CEEF22B69550C459986B9921B6B805AD889496F326FDBA8AAF9468624BBD7DB3F45F56F3BF58E0041EC849B65D58183A43L2H" TargetMode="External"/><Relationship Id="rId18" Type="http://schemas.openxmlformats.org/officeDocument/2006/relationships/hyperlink" Target="http://utp.sberbank-ast.ru/AP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utp.sberbank-ast.ru/AP" TargetMode="External"/><Relationship Id="rId12" Type="http://schemas.openxmlformats.org/officeDocument/2006/relationships/hyperlink" Target="consultantplus://offline/ref=7C81C730D2B10D62CEEF22B69550C459986B9921B6B805AD889496F326FDBA8AAF9468644BBE74E4A71057AFF905F30615C84BB54145L9H" TargetMode="External"/><Relationship Id="rId17" Type="http://schemas.openxmlformats.org/officeDocument/2006/relationships/hyperlink" Target="http://www.new.torgi.gov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utp.sberbank-ast.ru/Main/Notice/697/Requisites" TargetMode="External"/><Relationship Id="rId20" Type="http://schemas.openxmlformats.org/officeDocument/2006/relationships/hyperlink" Target="http://torgi.gov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new.torgi.gov.ru" TargetMode="External"/><Relationship Id="rId11" Type="http://schemas.openxmlformats.org/officeDocument/2006/relationships/hyperlink" Target="consultantplus://offline/ref=7C81C730D2B10D62CEEF22B69550C459986B9921B6B805AD889496F326FDBA8AAF94686542BC74E4A71057AFF905F30615C84BB54145L9H" TargetMode="External"/><Relationship Id="rId5" Type="http://schemas.openxmlformats.org/officeDocument/2006/relationships/hyperlink" Target="http://zpolyana.e-mordovia.ru" TargetMode="External"/><Relationship Id="rId15" Type="http://schemas.openxmlformats.org/officeDocument/2006/relationships/hyperlink" Target="consultantplus://offline/ref=1018AF8E902C8A8369C11EDDC3A943C2AAEAED217A7EF984E6EEF39448E5D826804E731581A443F6h3BBF" TargetMode="External"/><Relationship Id="rId10" Type="http://schemas.openxmlformats.org/officeDocument/2006/relationships/hyperlink" Target="consultantplus://offline/ref=7C81C730D2B10D62CEEF22B69550C459986B9921B6B805AD889496F326FDBA8AAF94686543B574E4A71057AFF905F30615C84BB54145L9H" TargetMode="External"/><Relationship Id="rId19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utp.sberbank-ast.ru/AP" TargetMode="External"/><Relationship Id="rId14" Type="http://schemas.openxmlformats.org/officeDocument/2006/relationships/hyperlink" Target="https://utp.sberbank-ast.ru/AP/Notice/3241/Tarif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2405</TotalTime>
  <Pages>1</Pages>
  <Words>3492</Words>
  <Characters>19911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vt:lpstr>
    </vt:vector>
  </TitlesOfParts>
  <Company/>
  <LinksUpToDate>false</LinksUpToDate>
  <CharactersWithSpaces>23357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user</cp:lastModifiedBy>
  <cp:revision>68</cp:revision>
  <cp:lastPrinted>2018-03-28T12:01:00Z</cp:lastPrinted>
  <dcterms:created xsi:type="dcterms:W3CDTF">2018-02-09T12:19:00Z</dcterms:created>
  <dcterms:modified xsi:type="dcterms:W3CDTF">2024-09-19T06:28:00Z</dcterms:modified>
</cp:coreProperties>
</file>