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28EC" w:rsidRPr="001928EC" w:rsidRDefault="001928EC" w:rsidP="001928E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1928E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До 1 августа работодатели Мордовии могут подать заявку на компенсацию расходов по охране труда</w:t>
      </w:r>
    </w:p>
    <w:p w:rsidR="001928EC" w:rsidRPr="001928EC" w:rsidRDefault="001928EC" w:rsidP="001928E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928EC">
        <w:rPr>
          <w:rFonts w:ascii="Times New Roman" w:eastAsia="Times New Roman" w:hAnsi="Times New Roman" w:cs="Times New Roman"/>
          <w:sz w:val="24"/>
          <w:szCs w:val="24"/>
        </w:rPr>
        <w:t>Отделение Социального фонда России по Республике Мордовия напоминает работодателям региона о возможности снизить расходы на реализацию мер по сокращению производственного травматизма и профессиональных заболеваний за счет средств обязательного социального страхования. Для этого страхователям необходимо до 1 августа успеть подать заявление на финансовое обеспечение предупредительных мер.</w:t>
      </w:r>
    </w:p>
    <w:p w:rsidR="001928EC" w:rsidRPr="001928EC" w:rsidRDefault="001928EC" w:rsidP="001928E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928EC">
        <w:rPr>
          <w:rFonts w:ascii="Times New Roman" w:eastAsia="Times New Roman" w:hAnsi="Times New Roman" w:cs="Times New Roman"/>
          <w:sz w:val="24"/>
          <w:szCs w:val="24"/>
        </w:rPr>
        <w:t>С начала 2024 года уже 84 страхователя получили разрешение на финансовое обеспечение предупредительных мер на общую сумму 38 миллионов рублей. В 2023 году региональное Отделение СФР  компенсировало расходы на охрану труда 169 работодателям республики. На эти цели было направлено более 84 миллионов рублей.</w:t>
      </w:r>
    </w:p>
    <w:p w:rsidR="001928EC" w:rsidRPr="001928EC" w:rsidRDefault="001928EC" w:rsidP="001928E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928EC">
        <w:rPr>
          <w:rFonts w:ascii="Times New Roman" w:eastAsia="Times New Roman" w:hAnsi="Times New Roman" w:cs="Times New Roman"/>
          <w:sz w:val="24"/>
          <w:szCs w:val="24"/>
        </w:rPr>
        <w:t>В программе финансирования мероприятий по охране труда могут участвовать как государственные, так и частные предприятия, включая индивидуальных предпринимателей. Основное требование - отсутствие задолженности по уплате страховых взносов, а также непогашенных пеней и штрафов.</w:t>
      </w:r>
    </w:p>
    <w:p w:rsidR="001928EC" w:rsidRPr="001928EC" w:rsidRDefault="001928EC" w:rsidP="001928E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928EC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«Изначально финансовое обеспечение мероприятий по охране труда страхователи проводят за счет собственных средств, а затем обращаются за их возмещением в Отделение СФР: до 1 августа подают заявку на получение разрешения,  а после завершения всех мероприятий до 15 декабря предоставляют заявление на возмещение с приложением отчёта о произведенных расходах. Согласно правилам, работодатель может вернуть до 20% сумм страховых взносов на обязательное социальное страхование от несчастных случаев на производстве и профзаболеваний, которые были начислены за предыдущий календарный год. Исключением являются страхователи, направившие работников </w:t>
      </w:r>
      <w:proofErr w:type="spellStart"/>
      <w:r w:rsidRPr="001928EC">
        <w:rPr>
          <w:rFonts w:ascii="Times New Roman" w:eastAsia="Times New Roman" w:hAnsi="Times New Roman" w:cs="Times New Roman"/>
          <w:i/>
          <w:iCs/>
          <w:sz w:val="24"/>
          <w:szCs w:val="24"/>
        </w:rPr>
        <w:t>предпенсионного</w:t>
      </w:r>
      <w:proofErr w:type="spellEnd"/>
      <w:r w:rsidRPr="001928EC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возраста на санаторно-курортное лечение. Они могут увеличить объем средств финансовое обеспечение предупредительных мер до 30% сумм страховых взносов»</w:t>
      </w:r>
      <w:r w:rsidRPr="001928EC">
        <w:rPr>
          <w:rFonts w:ascii="Times New Roman" w:eastAsia="Times New Roman" w:hAnsi="Times New Roman" w:cs="Times New Roman"/>
          <w:sz w:val="24"/>
          <w:szCs w:val="24"/>
        </w:rPr>
        <w:t xml:space="preserve">, — рассказал управляющий Отделением Социального фонда России по Республике Мордовия </w:t>
      </w:r>
      <w:r w:rsidRPr="001928E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Владимир </w:t>
      </w:r>
      <w:proofErr w:type="spellStart"/>
      <w:r w:rsidRPr="001928EC">
        <w:rPr>
          <w:rFonts w:ascii="Times New Roman" w:eastAsia="Times New Roman" w:hAnsi="Times New Roman" w:cs="Times New Roman"/>
          <w:b/>
          <w:bCs/>
          <w:sz w:val="24"/>
          <w:szCs w:val="24"/>
        </w:rPr>
        <w:t>Василькин</w:t>
      </w:r>
      <w:proofErr w:type="spellEnd"/>
      <w:r w:rsidRPr="001928EC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</w:p>
    <w:p w:rsidR="001928EC" w:rsidRPr="001928EC" w:rsidRDefault="001928EC" w:rsidP="001928E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928EC">
        <w:rPr>
          <w:rFonts w:ascii="Times New Roman" w:eastAsia="Times New Roman" w:hAnsi="Times New Roman" w:cs="Times New Roman"/>
          <w:sz w:val="24"/>
          <w:szCs w:val="24"/>
        </w:rPr>
        <w:t xml:space="preserve">Работодатель самостоятельно выбирает, на какие меры по охране труда целесообразно использовать средства его предприятию. В прошлом году  самыми востребованными  для большинства предприятий Мордовии стали приобретение средств индивидуальной защиты, смывающих и обезвреживающих средств, проведение периодических медицинских осмотров, санаторно-курортное лечение работников </w:t>
      </w:r>
      <w:proofErr w:type="spellStart"/>
      <w:r w:rsidRPr="001928EC">
        <w:rPr>
          <w:rFonts w:ascii="Times New Roman" w:eastAsia="Times New Roman" w:hAnsi="Times New Roman" w:cs="Times New Roman"/>
          <w:sz w:val="24"/>
          <w:szCs w:val="24"/>
        </w:rPr>
        <w:t>предпенсионного</w:t>
      </w:r>
      <w:proofErr w:type="spellEnd"/>
      <w:r w:rsidRPr="001928EC">
        <w:rPr>
          <w:rFonts w:ascii="Times New Roman" w:eastAsia="Times New Roman" w:hAnsi="Times New Roman" w:cs="Times New Roman"/>
          <w:sz w:val="24"/>
          <w:szCs w:val="24"/>
        </w:rPr>
        <w:t xml:space="preserve"> возраста.</w:t>
      </w:r>
    </w:p>
    <w:p w:rsidR="001928EC" w:rsidRPr="001928EC" w:rsidRDefault="001928EC" w:rsidP="001928E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928EC">
        <w:rPr>
          <w:rFonts w:ascii="Times New Roman" w:eastAsia="Times New Roman" w:hAnsi="Times New Roman" w:cs="Times New Roman"/>
          <w:sz w:val="24"/>
          <w:szCs w:val="24"/>
        </w:rPr>
        <w:t xml:space="preserve">Заявление на финансовое обеспечение предупредительных мер можно подать на портале </w:t>
      </w:r>
      <w:proofErr w:type="spellStart"/>
      <w:r w:rsidRPr="001928EC">
        <w:rPr>
          <w:rFonts w:ascii="Times New Roman" w:eastAsia="Times New Roman" w:hAnsi="Times New Roman" w:cs="Times New Roman"/>
          <w:sz w:val="24"/>
          <w:szCs w:val="24"/>
        </w:rPr>
        <w:t>госуслуг</w:t>
      </w:r>
      <w:proofErr w:type="spellEnd"/>
      <w:r w:rsidRPr="001928EC">
        <w:rPr>
          <w:rFonts w:ascii="Times New Roman" w:eastAsia="Times New Roman" w:hAnsi="Times New Roman" w:cs="Times New Roman"/>
          <w:sz w:val="24"/>
          <w:szCs w:val="24"/>
        </w:rPr>
        <w:t xml:space="preserve"> или в клиентской службе регионального Отделения СФР.</w:t>
      </w:r>
    </w:p>
    <w:p w:rsidR="001928EC" w:rsidRPr="001928EC" w:rsidRDefault="001928EC" w:rsidP="001928E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928EC">
        <w:rPr>
          <w:rFonts w:ascii="Times New Roman" w:eastAsia="Times New Roman" w:hAnsi="Times New Roman" w:cs="Times New Roman"/>
          <w:sz w:val="24"/>
          <w:szCs w:val="24"/>
        </w:rPr>
        <w:t>Если у вас остались вопросы, вы всегда можете их задать   специалистам  Отделения СФР по  Республике Мордовия по телефону «горячей линии» для страхователей: 8 (8342) 29-57-00.</w:t>
      </w:r>
    </w:p>
    <w:p w:rsidR="00070576" w:rsidRDefault="00070576"/>
    <w:sectPr w:rsidR="000705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1928EC"/>
    <w:rsid w:val="00070576"/>
    <w:rsid w:val="001928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928E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928E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1928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uiPriority w:val="20"/>
    <w:qFormat/>
    <w:rsid w:val="001928EC"/>
    <w:rPr>
      <w:i/>
      <w:iCs/>
    </w:rPr>
  </w:style>
  <w:style w:type="character" w:styleId="a5">
    <w:name w:val="Strong"/>
    <w:basedOn w:val="a0"/>
    <w:uiPriority w:val="22"/>
    <w:qFormat/>
    <w:rsid w:val="001928E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462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47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476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07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316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225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8284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402</Words>
  <Characters>2295</Characters>
  <Application>Microsoft Office Word</Application>
  <DocSecurity>0</DocSecurity>
  <Lines>19</Lines>
  <Paragraphs>5</Paragraphs>
  <ScaleCrop>false</ScaleCrop>
  <Company/>
  <LinksUpToDate>false</LinksUpToDate>
  <CharactersWithSpaces>2692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011KidyaevVB</dc:creator>
  <cp:keywords/>
  <dc:description/>
  <cp:lastModifiedBy>011KidyaevVB</cp:lastModifiedBy>
  <cp:revision>3</cp:revision>
  <dcterms:created xsi:type="dcterms:W3CDTF">2024-07-09T13:00:00Z</dcterms:created>
  <dcterms:modified xsi:type="dcterms:W3CDTF">2024-07-09T13:02:00Z</dcterms:modified>
</cp:coreProperties>
</file>