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районе восстановлены права граждан, обратившихся на личный прием к прокурору республики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 прокурор республики Сергей Лапин провел личный прием.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жительница ул. Новостроящаяся р.п. Потьма сообщила прокурору о ненадлежащем состоянии дороги.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>В ходе прокурорской проверки установлено, что на участках автодороги Потьма-Барашево в нарушение  требований ст. 14 Федерального закона от 06.10.2003 № 131-ФЗ «Об общих принципах организации местного самоуправления в Российской Федерации»,  ст. 13 Федерального закона от 08.11.2007 № 257-ФЗ «Об автомобильных дорогах  и о дорожной деятельности в Российской Федерации и о внесении  изменений в отдельные законодательные акты Российской Федерации»,  ст.ст. 1, 3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, 12 Федерального закона от 10.12.1995 № 196-ФЗ «О безопасности дорожного движения», п.п. 5.2.4 ГОСТ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50597-2017 «Национальный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контроля», утвержденного приказом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от 26.09.2017 № 1245-ст, покрытие проезжей части указанной автодороги имело дефекты в виде выбоин, просадок, проломов.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в адрес главы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Потьминского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27.03.2024 внесено представление. По результатам рассмотрения обращения дефекты на автодороге </w:t>
      </w:r>
      <w:proofErr w:type="spellStart"/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Потьма-Барашева</w:t>
      </w:r>
      <w:proofErr w:type="spellEnd"/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в виде выбоин, просадок и проломов устранены путем проведения ремонтных работ. 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районе восстановлены права граждан, обратившихся на личный прием к прокурору республики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 прокурор республики Сергей Лапин провел личный прием.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жительница ул. Лесная п. Явас сообщила прокурору республики о нарушении жилищных прав.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прокурорской проверки установлено, что договором социального найма от 06.11.2015 №116 ей передано жилое помещение, расположенное по адресу: п. Явас, ул.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Лесная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д.11, кв.1.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проведенной проверки установлено, что согласно информации с официального сайта государственной информационной системы жилищно-коммунального хозяйства в информационно-телекоммуникационной сети «Интернет» -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www.dom.gosuslugi.ru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общий износ дома, расположенного по адресу: ул. Лесная, д. 11, п. Явас составляет 100%. Однако в нарушение п. 4 ст. 15 ЖК РФ вопрос о признании дома аварийным не рассматривался.</w:t>
      </w:r>
      <w:proofErr w:type="gramEnd"/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Также проверкой установлено, что согласно муниципальному контракту от 25.11.2021 № 231 многоквартирный дом, расположенный по адресу: ул.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Лесная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д. 11 находится под управлением ООО «ЖКХ Явас». В нарушение 1 ст. 161, ч. 2 ст. 162 ЖК РФ в Вашем жилом помещении системы водоснабжения, водоотведения, электроснабжения находятся в неисправном состоянии. Также возле трубы от котла потолок имеет дефекты в виде расслоений.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прокуратурой района главе администрации, а также генеральному директору ООО «ЖКХ Явас» 28.03.2024 внесено представление, по результатам рассмотрения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обращения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выявленные нарушения устранены,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усилен контроль за содержанием организациями муниципального имущества, предоставляемого гражданам.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инвалида на выплату за самостоятельно приобретенные лекарственные препараты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Прокуратура Зубово-Полянского района провела проверку по обращению местной жительницы в интересах несовершеннолетней дочери, страдающей заболеванием криптогенная эпилепсия и являющейся инвалидом 1I группы, о нарушении ее прав на обеспечение лекарственным препаратом.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>Установлено, что несовершеннолетний ребенок нуждается в лекарственных препаратах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Зонисамид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Кеппра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», которыми своевременно не обеспечивалась, в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 чем приобретала его самостоятельно.  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инвалида, прокуратура обратилась в суд с иском о взыскании с учреждения здравоохранения и регионального Министерства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здравоохранения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затраченных на приобретение лекарственного препарата денежных средств.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 - в пользу заявительницы взысканы денежные средства в общей сумме более 70 тыс. рублей.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о лицах, стоящих на учете у врача нарколога и врача психиатра, и ФГКУ «ОВО ВНГ России по Республике Мордовия» о лицах, имеющихся удостоверения на право осуществления частной охранной деятельности.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выдано удостоверение частного охранника сроком действия до 2025 года. 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районная больница» он с 2023 года состоит на учете с диагнозом «Хронический алкоголизм 2 степени F.10.2.4.2», который является препятствием к обладанию статусом частного охранника.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районный суд с иском о прекращении действия правового статуса частного охранника.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вступило в законную силу.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По инициативе прокуратуры Зубово-Полянского района местный житель привлечен к административной ответственности за распространение запрещенных материалов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Зубово-Полянского района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 Саранска провела проверку и выявила факт размещения 27-летним местным жителем на личной странице в социальной сети в свободном доступе изображений нацистской символики, демонстрирование которой запрещено федеральным законодательством. 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Доступ к данной странице был открыт неопределенному кругу лиц.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По постановлению прокуратуры гражданин судом привлечен к административной ответственности по ч. 1 ст. 20.3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РФ (пропаганда либо публичное демонстрирование нацистской атрибутики или символики, либо атрибутики или символики, сходных с нацистской атрибутикой и символикой до степени смешения, либо атрибутики или символики экстремистских организаций) в виде штрафа в размере 1,5 тыс. рублей.</w:t>
      </w:r>
      <w:proofErr w:type="gramEnd"/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в целях недопустимости повторных публичных действий, направленных на распространение экстремистских материалов, прокуратурой района ему объявлено предостережение, и он предупрежден, что в случае неисполнения требований закона может быть привлечен к административной ответственности по ч. 1 ст. 20.3 и ст. 20.3.1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РФ либо к уголовной ответственности по ст. 282 УК РФ.</w:t>
      </w:r>
      <w:proofErr w:type="gramEnd"/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противоправный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удален.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Мордовии по инициативе прокуратуры коммерческая организация оштрафована на 1 000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000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рублей за совершение коррупционного правонарушения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 Прокуратура Зубово-Полянского района провела проверку исполнения законодательства о противодействии коррупции.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представитель коммерческой организации в период с июня 2018 года по октябрь 2020 года перевел должностному лицу АО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Плайтерра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более 123 тыс. рублей за систематическую подачу заявок на поставку товаров, продолжение договорных отношений между хозяйствующими субъектами и своевременную оплату.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возбудила дело об административном правонарушении по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 1 ст. 19.28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РФ (незаконное вознаграждение от имени юридического лица). По результатам его рассмотрения организация оштрафована на 1 000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000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55751D" w:rsidRPr="00C718DB" w:rsidRDefault="0055751D" w:rsidP="005575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отношении лица, получившего незаконное денежное вознаграждение, ранее судом рассмотрены уголовные дела.</w:t>
      </w:r>
    </w:p>
    <w:p w:rsidR="00B459C3" w:rsidRDefault="00B459C3"/>
    <w:sectPr w:rsidR="00B45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751D"/>
    <w:rsid w:val="0055751D"/>
    <w:rsid w:val="00B45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1194</Words>
  <Characters>6811</Characters>
  <Application>Microsoft Office Word</Application>
  <DocSecurity>0</DocSecurity>
  <Lines>56</Lines>
  <Paragraphs>15</Paragraphs>
  <ScaleCrop>false</ScaleCrop>
  <Company>Microsoft</Company>
  <LinksUpToDate>false</LinksUpToDate>
  <CharactersWithSpaces>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2024-06-14T06:55:00Z</dcterms:created>
  <dcterms:modified xsi:type="dcterms:W3CDTF">2024-06-14T06:55:00Z</dcterms:modified>
</cp:coreProperties>
</file>