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6FD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Ответственность за возбуждение ненависти либо вражды, а равно унижение человеческого достоинства</w:t>
      </w:r>
    </w:p>
    <w:p w:rsidR="004436FD" w:rsidRPr="00A346D9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6FD" w:rsidRPr="00A346D9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Статьей 20.3.1 Кодекса Российской Федерации об административных правонарушениях предусмотрена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"Интернет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>", если эти действия не содержат уголовно наказуемого деяния. Указанные деяния влекут наложение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- от двухсот пятидесяти тысяч до пятисот тысяч рублей.</w:t>
      </w:r>
    </w:p>
    <w:p w:rsidR="004436FD" w:rsidRPr="00A346D9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В случае повторного совершения лицом указанных действий после его привлечения к административной ответственности за аналогичное деяние в течение одного года, наступает уголовная ответственность по статье 282 Уголовного кодекса Российской Федерации, в соответствии с которой указанные действия наказываются штрафом в размере от трехсот тысяч до пятисот тысяч рублей или в размере заработной платы или иного дохода осужденного за период от двух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лет, либо лишением свободы на срок от двух до пяти лет. </w:t>
      </w:r>
    </w:p>
    <w:p w:rsidR="004436FD" w:rsidRPr="00A346D9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"Интернет": а) с применением насилия или с угрозой его применения;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б) лицом с использованием своего служебного положения;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в) организованной группой, 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двух до пяти лет с лишением права занимать определенные должности или </w:t>
      </w:r>
      <w:r w:rsidRPr="00A346D9">
        <w:rPr>
          <w:rFonts w:ascii="Times New Roman" w:hAnsi="Times New Roman" w:cs="Times New Roman"/>
          <w:sz w:val="28"/>
          <w:szCs w:val="28"/>
        </w:rPr>
        <w:lastRenderedPageBreak/>
        <w:t>заниматься определенной деятельностью на срок до трех лет, либо лишением свободы на срок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от трех до шести лет.</w:t>
      </w:r>
    </w:p>
    <w:p w:rsidR="004436FD" w:rsidRPr="00A346D9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Согласно Постановлению Пленума Верховного Суда РФ от 28.06.2011 N 11 "О судебной практике по уголовным делам о преступлениях экстремистской направленности" под действиями, направленными на возбуждение ненависти либо вражды, следует понимать, в частности, высказывания, обосновывающие и (или) утверждающие необходимость геноцида, массовых репрессий, депортаций, совершения иных противоправных действий, в том числе применения насилия, в отношении представителей какой-либо нации, расы, социальной группы, приверженцев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той или иной религии.</w:t>
      </w:r>
    </w:p>
    <w:p w:rsidR="004436FD" w:rsidRPr="00A346D9" w:rsidRDefault="004436FD" w:rsidP="004436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52EB" w:rsidRDefault="008F52EB"/>
    <w:sectPr w:rsidR="008F5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36FD"/>
    <w:rsid w:val="004436FD"/>
    <w:rsid w:val="008F5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2668</Characters>
  <Application>Microsoft Office Word</Application>
  <DocSecurity>0</DocSecurity>
  <Lines>22</Lines>
  <Paragraphs>6</Paragraphs>
  <ScaleCrop>false</ScaleCrop>
  <Company>Microsoft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2024-06-14T06:50:00Z</dcterms:created>
  <dcterms:modified xsi:type="dcterms:W3CDTF">2024-06-14T06:50:00Z</dcterms:modified>
</cp:coreProperties>
</file>