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 1 июня по 30 июля 2024 года Минтруд России проводит всероссийский опрос работодателей</w:t>
      </w:r>
      <w:r>
        <w:rPr>
          <w:rFonts w:eastAsia="Times New Roman" w:cs="Segoe UI Symbol" w:ascii="Segoe UI Symbol" w:hAnsi="Segoe UI Symbol"/>
          <w:sz w:val="24"/>
          <w:szCs w:val="24"/>
          <w:lang w:eastAsia="ru-RU"/>
        </w:rPr>
        <w:t>💬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MS Gothic" w:cs="MS Gothic" w:ascii="MS Gothic" w:hAnsi="MS Gothic"/>
          <w:sz w:val="24"/>
          <w:szCs w:val="24"/>
          <w:lang w:eastAsia="ru-RU"/>
        </w:rPr>
        <w:t>☝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целях определения общей и замещающей потребности организаций и индивидуальных предпринимателей в кадрах на пятилетний прогнозный период Минтруд России проводит всероссийский опрос работодателей.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Опрос проводится в целях определения потребности работодателей в кадрах для обеспечения их подготовки в системе высшего и среднего профессионального образования по соответствующим специальностям/профессиям.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Результаты опроса будут представлены в обобщенном виде как прогноз профессионально-квалификационной структуры рынка труда и замещающей потребности в профессиональных кадрах в перспективе на 5 лет (по годам).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✅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Опрос проводится в период с 1 июня по 30 июля 2024 года.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ВАЖНО! </w:t>
      </w:r>
      <w:r>
        <w:rPr>
          <w:rFonts w:eastAsia="Times New Roman" w:cs="Segoe UI Symbol" w:ascii="Segoe UI Symbol" w:hAnsi="Segoe UI Symbol"/>
          <w:sz w:val="24"/>
          <w:szCs w:val="24"/>
          <w:lang w:eastAsia="ru-RU"/>
        </w:rPr>
        <w:t>👉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Для заполнения опросной формы необходимо перейти по адресу https://clck.ru/35HFsM, выбрать «Вход для организаций/ИП», зарегистрироваться и получить доступ к личному кабинету.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Для обеспечения корректности сведений необходимо определить только одно ответственное лицо </w:t>
      </w:r>
      <w:r>
        <w:rPr>
          <w:rFonts w:eastAsia="Times New Roman" w:cs="Segoe UI Symbol" w:ascii="Segoe UI Symbol" w:hAnsi="Segoe UI Symbol"/>
          <w:sz w:val="24"/>
          <w:szCs w:val="24"/>
          <w:lang w:eastAsia="ru-RU"/>
        </w:rPr>
        <w:t>👦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от организации за внесение данных.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целях получения данных, необходимых для внесения в опросные формы, рекомендуется привлекать сотрудников кадровых подразделений и руководителей, ответственных за среднесрочное и долгосрочное планирование деятельности организации.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 наличии у организации (юридическое лицо) обособленных подразделений (филиалы, представительства и др.), территориально расположенных в ином субъекте РФ и имеющих свой КПП, анкета заполняется организацией без учета данных по обособленным подразделениям. Каждое обособленное подразделение организации, территориально расположенное в ином субъекте РФ, заполняет анкету самостоятельно и указывает собственное наименование, а не наименование организации, создавшей данное обособленное подразделение.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период проведения опроса осуществляется консультационная поддержка работодателей</w:t>
      </w:r>
      <w:r>
        <w:rPr>
          <w:rFonts w:eastAsia="Times New Roman" w:cs="Segoe UI Symbol" w:ascii="Segoe UI Symbol" w:hAnsi="Segoe UI Symbol"/>
          <w:sz w:val="24"/>
          <w:szCs w:val="24"/>
          <w:lang w:eastAsia="ru-RU"/>
        </w:rPr>
        <w:t>👨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‍</w:t>
      </w:r>
      <w:r>
        <w:rPr>
          <w:rFonts w:eastAsia="Times New Roman" w:cs="Segoe UI Symbol" w:ascii="Segoe UI Symbol" w:hAnsi="Segoe UI Symbol"/>
          <w:sz w:val="24"/>
          <w:szCs w:val="24"/>
          <w:lang w:eastAsia="ru-RU"/>
        </w:rPr>
        <w:t>🏫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через региональные контакт-центры, номера телефонов которых будут доступны на информационной платформе опроса.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Segoe UI Symbol">
    <w:charset w:val="cc"/>
    <w:family w:val="roman"/>
    <w:pitch w:val="variable"/>
  </w:font>
  <w:font w:name="MS Gothic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LibreOffice/7.2.1.2$Windows_X86_64 LibreOffice_project/87b77fad49947c1441b67c559c339af8f3517e22</Application>
  <AppVersion>15.0000</AppVersion>
  <Pages>1</Pages>
  <Words>235</Words>
  <Characters>1760</Characters>
  <CharactersWithSpaces>1985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2024-06-17T08:27:00Z</dcterms:created>
  <dc:creator>Вдовина Татьяна Михайловна</dc:creator>
  <dc:description/>
  <dc:language>ru-RU</dc:language>
  <cp:lastModifiedBy>Вдовина Татьяна Михайловна</cp:lastModifiedBy>
  <dcterms:modified xsi:type="dcterms:W3CDTF">2024-06-17T08:28:00Z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