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1E2" w:rsidRPr="00A346D9" w:rsidRDefault="00B411E2" w:rsidP="00B411E2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46D9">
        <w:rPr>
          <w:rFonts w:ascii="Times New Roman" w:hAnsi="Times New Roman" w:cs="Times New Roman"/>
          <w:b/>
          <w:sz w:val="28"/>
          <w:szCs w:val="28"/>
        </w:rPr>
        <w:t>Мелкое хищение</w:t>
      </w:r>
    </w:p>
    <w:p w:rsidR="00B411E2" w:rsidRPr="00A346D9" w:rsidRDefault="00B411E2" w:rsidP="00B411E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>Согласно ст. 7.27 Кодекса Российской Федерации об административных правонарушениях мелким хищением признается хищение чужого имущества стоимостью не более 2500 рублей.</w:t>
      </w:r>
    </w:p>
    <w:p w:rsidR="00B411E2" w:rsidRPr="00A346D9" w:rsidRDefault="00B411E2" w:rsidP="00B411E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>За мелкое хищение имущества стоимостью от 1000 рублей до 2500 рублей (</w:t>
      </w:r>
      <w:proofErr w:type="gramStart"/>
      <w:r w:rsidRPr="00A346D9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A346D9">
        <w:rPr>
          <w:rFonts w:ascii="Times New Roman" w:hAnsi="Times New Roman" w:cs="Times New Roman"/>
          <w:sz w:val="28"/>
          <w:szCs w:val="28"/>
        </w:rPr>
        <w:t xml:space="preserve">. 2 ст. 7.27 </w:t>
      </w:r>
      <w:proofErr w:type="spellStart"/>
      <w:r w:rsidRPr="00A346D9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A346D9">
        <w:rPr>
          <w:rFonts w:ascii="Times New Roman" w:hAnsi="Times New Roman" w:cs="Times New Roman"/>
          <w:sz w:val="28"/>
          <w:szCs w:val="28"/>
        </w:rPr>
        <w:t xml:space="preserve"> РФ) предусмотрено наказание в виде административного штрафа в размере до пятикратной стоимости похищенного имущества, но не менее 3 тысяч рублей, или административный арест на срок до 15 суток. Также могут назначить обязательные работы на срок до 120 часов.</w:t>
      </w:r>
    </w:p>
    <w:p w:rsidR="00B411E2" w:rsidRPr="00A346D9" w:rsidRDefault="00B411E2" w:rsidP="00B411E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 xml:space="preserve">Если же мелкая кража совершена не в первый раз и лицо уже было подвергнуто наказанию по </w:t>
      </w:r>
      <w:proofErr w:type="gramStart"/>
      <w:r w:rsidRPr="00A346D9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A346D9">
        <w:rPr>
          <w:rFonts w:ascii="Times New Roman" w:hAnsi="Times New Roman" w:cs="Times New Roman"/>
          <w:sz w:val="28"/>
          <w:szCs w:val="28"/>
        </w:rPr>
        <w:t xml:space="preserve">. 2 ст. 7.27 </w:t>
      </w:r>
      <w:proofErr w:type="spellStart"/>
      <w:r w:rsidRPr="00A346D9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A346D9">
        <w:rPr>
          <w:rFonts w:ascii="Times New Roman" w:hAnsi="Times New Roman" w:cs="Times New Roman"/>
          <w:sz w:val="28"/>
          <w:szCs w:val="28"/>
        </w:rPr>
        <w:t xml:space="preserve"> РФ, то в этом случае наступает уголовная ответственность по ст. 158.1 УК РФ.</w:t>
      </w:r>
    </w:p>
    <w:p w:rsidR="00B411E2" w:rsidRPr="00A346D9" w:rsidRDefault="00B411E2" w:rsidP="00B411E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>За это преступление виновному может быть назначено наказание вплоть до лишения свободы.</w:t>
      </w:r>
    </w:p>
    <w:p w:rsidR="00B411E2" w:rsidRPr="00A346D9" w:rsidRDefault="00B411E2" w:rsidP="00B411E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>Уголовной ответственности по ст. 158.1 УК РФ подлежат лица, достигшие ко времени совершения преступления шестнадцатилетнего возраста.</w:t>
      </w:r>
    </w:p>
    <w:p w:rsidR="00BC7288" w:rsidRDefault="00BC7288"/>
    <w:sectPr w:rsidR="00BC72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411E2"/>
    <w:rsid w:val="00B411E2"/>
    <w:rsid w:val="00BC72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798</Characters>
  <Application>Microsoft Office Word</Application>
  <DocSecurity>0</DocSecurity>
  <Lines>6</Lines>
  <Paragraphs>1</Paragraphs>
  <ScaleCrop>false</ScaleCrop>
  <Company>Microsoft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2024-06-14T06:47:00Z</dcterms:created>
  <dcterms:modified xsi:type="dcterms:W3CDTF">2024-06-14T06:47:00Z</dcterms:modified>
</cp:coreProperties>
</file>