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Газета Горенского сельского поселения Зубово-Полянского</w:t>
      </w:r>
    </w:p>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 xml:space="preserve">                          муниципального района Республики Мордовия</w:t>
      </w: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jc w:val="both"/>
        <w:rPr>
          <w:rFonts w:ascii="Calibri" w:eastAsia="Times New Roman" w:hAnsi="Calibri" w:cs="Times New Roman"/>
          <w:b/>
          <w:bCs/>
          <w:sz w:val="52"/>
          <w:szCs w:val="52"/>
          <w:u w:val="single"/>
        </w:rPr>
      </w:pPr>
    </w:p>
    <w:p w:rsidR="00B807E5" w:rsidRDefault="00B807E5" w:rsidP="00B807E5">
      <w:pPr>
        <w:ind w:firstLine="709"/>
        <w:jc w:val="both"/>
        <w:rPr>
          <w:rFonts w:ascii="Calibri" w:eastAsia="Times New Roman" w:hAnsi="Calibri" w:cs="Times New Roman"/>
          <w:b/>
          <w:bCs/>
          <w:sz w:val="96"/>
          <w:szCs w:val="96"/>
        </w:rPr>
      </w:pPr>
      <w:r>
        <w:rPr>
          <w:rFonts w:ascii="Calibri" w:eastAsia="Times New Roman" w:hAnsi="Calibri" w:cs="Times New Roman"/>
          <w:b/>
          <w:bCs/>
          <w:sz w:val="96"/>
          <w:szCs w:val="96"/>
        </w:rPr>
        <w:t xml:space="preserve">     </w:t>
      </w:r>
    </w:p>
    <w:p w:rsidR="00B807E5" w:rsidRDefault="00B807E5" w:rsidP="00B807E5">
      <w:pPr>
        <w:ind w:firstLine="709"/>
        <w:jc w:val="both"/>
        <w:rPr>
          <w:rFonts w:ascii="Calibri" w:eastAsia="Times New Roman" w:hAnsi="Calibri" w:cs="Times New Roman"/>
          <w:b/>
          <w:bCs/>
          <w:sz w:val="96"/>
          <w:szCs w:val="96"/>
          <w:u w:val="single"/>
        </w:rPr>
      </w:pPr>
      <w:r>
        <w:rPr>
          <w:rFonts w:ascii="Calibri" w:eastAsia="Times New Roman" w:hAnsi="Calibri" w:cs="Times New Roman"/>
          <w:b/>
          <w:bCs/>
          <w:sz w:val="96"/>
          <w:szCs w:val="96"/>
        </w:rPr>
        <w:t xml:space="preserve">          </w:t>
      </w:r>
      <w:r>
        <w:rPr>
          <w:rFonts w:ascii="Calibri" w:eastAsia="Times New Roman" w:hAnsi="Calibri" w:cs="Times New Roman"/>
          <w:b/>
          <w:bCs/>
          <w:sz w:val="96"/>
          <w:szCs w:val="96"/>
          <w:u w:val="single"/>
        </w:rPr>
        <w:t xml:space="preserve">В Е С ТИ    </w:t>
      </w:r>
    </w:p>
    <w:p w:rsidR="00B807E5" w:rsidRDefault="00B807E5" w:rsidP="00B807E5">
      <w:pPr>
        <w:ind w:firstLine="709"/>
        <w:jc w:val="both"/>
        <w:rPr>
          <w:rFonts w:ascii="Calibri" w:eastAsia="Times New Roman" w:hAnsi="Calibri" w:cs="Times New Roman"/>
          <w:b/>
          <w:bCs/>
          <w:sz w:val="96"/>
          <w:szCs w:val="96"/>
          <w:u w:val="single"/>
        </w:rPr>
      </w:pPr>
    </w:p>
    <w:p w:rsidR="00B807E5" w:rsidRDefault="00911B9E" w:rsidP="00B807E5">
      <w:pPr>
        <w:rPr>
          <w:rFonts w:ascii="Calibri" w:eastAsia="Times New Roman" w:hAnsi="Calibri" w:cs="Times New Roman"/>
        </w:rPr>
      </w:pPr>
      <w:r>
        <w:rPr>
          <w:rFonts w:ascii="Calibri" w:eastAsia="Times New Roman" w:hAnsi="Calibri" w:cs="Times New Roman"/>
        </w:rPr>
        <w:t xml:space="preserve">                  1</w:t>
      </w:r>
      <w:r w:rsidR="00385285">
        <w:rPr>
          <w:rFonts w:ascii="Calibri" w:eastAsia="Times New Roman" w:hAnsi="Calibri" w:cs="Times New Roman"/>
        </w:rPr>
        <w:t>4</w:t>
      </w:r>
      <w:r w:rsidR="00924055">
        <w:rPr>
          <w:rFonts w:ascii="Calibri" w:eastAsia="Times New Roman" w:hAnsi="Calibri" w:cs="Times New Roman"/>
        </w:rPr>
        <w:t xml:space="preserve"> июня</w:t>
      </w:r>
      <w:r w:rsidR="00EC26AA">
        <w:rPr>
          <w:rFonts w:ascii="Calibri" w:eastAsia="Times New Roman" w:hAnsi="Calibri" w:cs="Times New Roman"/>
        </w:rPr>
        <w:t xml:space="preserve"> </w:t>
      </w:r>
      <w:r w:rsidR="00B807E5">
        <w:rPr>
          <w:rFonts w:ascii="Calibri" w:eastAsia="Times New Roman" w:hAnsi="Calibri" w:cs="Times New Roman"/>
        </w:rPr>
        <w:t xml:space="preserve">      202</w:t>
      </w:r>
      <w:r w:rsidR="00976FA3">
        <w:rPr>
          <w:rFonts w:ascii="Calibri" w:eastAsia="Times New Roman" w:hAnsi="Calibri" w:cs="Times New Roman"/>
        </w:rPr>
        <w:t>4</w:t>
      </w:r>
      <w:r w:rsidR="00B807E5">
        <w:rPr>
          <w:rFonts w:ascii="Calibri" w:eastAsia="Times New Roman" w:hAnsi="Calibri" w:cs="Times New Roman"/>
        </w:rPr>
        <w:t xml:space="preserve"> года   Издается с декабря 2005 года                             № </w:t>
      </w:r>
      <w:r w:rsidR="00385285">
        <w:rPr>
          <w:rFonts w:ascii="Calibri" w:eastAsia="Times New Roman" w:hAnsi="Calibri" w:cs="Times New Roman"/>
        </w:rPr>
        <w:t>10</w:t>
      </w:r>
    </w:p>
    <w:p w:rsidR="00B807E5" w:rsidRDefault="00B807E5" w:rsidP="00B807E5">
      <w:pPr>
        <w:rPr>
          <w:rFonts w:ascii="Calibri" w:eastAsia="Times New Roman" w:hAnsi="Calibri" w:cs="Times New Roman"/>
        </w:rPr>
      </w:pPr>
    </w:p>
    <w:p w:rsidR="009B196B" w:rsidRDefault="009B196B"/>
    <w:p w:rsidR="00F82E18" w:rsidRDefault="00F82E18"/>
    <w:p w:rsidR="00F82E18" w:rsidRDefault="00F82E18"/>
    <w:p w:rsidR="00F82E18" w:rsidRDefault="00F82E18"/>
    <w:p w:rsidR="00F82E18" w:rsidRDefault="00F82E18"/>
    <w:p w:rsidR="00F82E18" w:rsidRDefault="00F82E18"/>
    <w:p w:rsidR="005A047C" w:rsidRDefault="005A047C"/>
    <w:p w:rsidR="005A047C" w:rsidRDefault="005A047C"/>
    <w:p w:rsidR="00332F23" w:rsidRDefault="00332F23"/>
    <w:p w:rsidR="00332F23" w:rsidRDefault="00332F23"/>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Ответственность за склонение к употреблению наркотиков</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разъяснениям, изложенным в п. 27 Постановления Пленума Верховного Суда РФ от 15.06.2006 № 14 «О судебной практике по делам о преступлениях, связанных с наркотическими средствами, психотропными, сильнодействующими и ядовитыми веществами», под склонением к потреблению наркотических средств, психотропных веществ или их аналогов, понимаются любые умышленные действия, в т.ч. однократного характера, направленные на возбуждение у другого лица желания их потребления (в уговорах, предложениях, даче совета и т.п.), а также в обмане, психическом или физическом насилии, ограничении свободы и других действиях, совершаемых с целью принуждения к потреблению указанных средств (веществ) лицом, на которое оказывается воздействие.</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Указанные действия влекут уголовную ответственность по ст. 230 УК РФ вплоть до лишения свободы на срок до 5 лет.</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случае совершения преступления в отношении несовершеннолетнего виновному грозит лишение свободы на срок до 15 лет.</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добровольная сдача наркотических средств?</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228 Уголовного кодекса Российской Федерации предусмотрена уголовная ответственность за незаконные приобретение, хранение, перевозку, изготовление, переработку без цели сбыта наркотических средств, психотропных веществ или их аналогов, а также незаконные приобретение, хранение, перевозку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Согласно примечанию 1 к данной статье УК РФ лицо, совершившее предусмотренное настоящей 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Не может признаваться добровольной сдачей наркотических средств, психотропных веществ или их аналогов, растений, содержащих </w:t>
      </w:r>
      <w:r w:rsidRPr="00A346D9">
        <w:rPr>
          <w:rFonts w:ascii="Times New Roman" w:hAnsi="Times New Roman" w:cs="Times New Roman"/>
          <w:sz w:val="28"/>
          <w:szCs w:val="28"/>
        </w:rPr>
        <w:lastRenderedPageBreak/>
        <w:t>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 веществ или их аналогов, таких растений либо их частей, содержащих наркотические средства или психотропные вещества.</w:t>
      </w:r>
    </w:p>
    <w:p w:rsidR="00B54597"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Постановлением Пленума Верховного Суда РФ от 15.06.2006 N 14 разъяснено, что 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что такое исковая давность?</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Исковой давностью согласно статье 195 Гражданского кодекса Российской Федерации признается срок для защиты права в суде по иску лица, право ко-торого нарушено.</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Общий срок исковой давности составляет три года. По общему правилу он начинается со дня, который определяется статьей 200 ГК РФ, и не может пре-вышать 10 лет со дня нарушения права, для защиты которого этот срок уста-новлен (п. 2 ст. 196 ГК РФ). По обязательствам, у которых срок исполнения не определен или определен моментом востребования, срок исковой давности не может превышать 10 лет со дня возникновения обязательства (п. 2 ст. 200 ГК РФ).</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Специальные сроки исковой давности могут быть установлены законом (п. 1 ст. 197 ГК РФ). В частности, есть следующие специальные сроки: </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3 месяца - для перевода прав и обязанностей покупателя на участника до-левой собственности при нарушении преимущественного права покупки (п. 3 ст. 250 ГК РФ); </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6 месяцев: для оспаривания решения собрания (но в пределах двухлетнего срока, предусмотренного п. 5 ст. 181.4 ГК РФ); требования о понуждении за-ключить основной договор во исполнение предварительного (п. 5 ст. 429 ГК РФ); </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1 год: для требований о признании оспоримой сделки недействительной и о применении последствий ее недействительности (п. 2 ст. 181 ГК РФ); призна-ния торгов недействительными (п. 1 ст. 449 ГК РФ); требований в </w:t>
      </w:r>
      <w:r w:rsidRPr="00A346D9">
        <w:rPr>
          <w:rFonts w:ascii="Times New Roman" w:hAnsi="Times New Roman" w:cs="Times New Roman"/>
          <w:sz w:val="28"/>
          <w:szCs w:val="28"/>
        </w:rPr>
        <w:lastRenderedPageBreak/>
        <w:t>связи с не-надлежащим качеством работы, которая выполнена по договору подряда, за исключением требований в отношении зданий и сооружений (п. 1 ст. 725 ГК РФ); требований, которые вытекают из перевозки груза (п. 3 ст. 797 ГК РФ); требований, которые вытекают из договора транспортной экспедиции (ст. 13 Закона о транспортно-экспедиционной деятельности);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20 лет - для исков о компенсации вреда окружающей среде, который при-чинен нарушением законодательства в области ее охраны (п. 3 ст. 78 Закона об охране окружающей среды).</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При этом исковая давность не распространяется на требования: о защите личных неимущественных прав и других нематериальных благ, если иное не предусмотрено законом; вкладчиков к банку о выдаче вкладов; о возмещении вреда, который причинен жизни или здоровью гражданина; собственника или иного владельца об устранении всяких нарушений его права, хотя бы эти нарушения не были соединены с лишением владения; другие требования в слу-чаях, которые установлены законом.</w:t>
      </w:r>
    </w:p>
    <w:p w:rsidR="00B54597" w:rsidRPr="00A346D9" w:rsidRDefault="00B54597" w:rsidP="00B54597">
      <w:pPr>
        <w:spacing w:after="0"/>
        <w:ind w:firstLine="567"/>
        <w:jc w:val="both"/>
        <w:rPr>
          <w:rFonts w:ascii="Times New Roman" w:hAnsi="Times New Roman" w:cs="Times New Roman"/>
          <w:sz w:val="28"/>
          <w:szCs w:val="28"/>
        </w:rPr>
      </w:pPr>
    </w:p>
    <w:p w:rsidR="00B54597" w:rsidRPr="00A346D9" w:rsidRDefault="00B54597" w:rsidP="00B54597">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использование нацистской атрибутики или символики</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Статьей 20.3 Кодекса Российской Федерации об административных правонарушениях предусмотрена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Каждое из указанных деяний 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w:t>
      </w:r>
      <w:r w:rsidRPr="00A346D9">
        <w:rPr>
          <w:rFonts w:ascii="Times New Roman" w:hAnsi="Times New Roman" w:cs="Times New Roman"/>
          <w:sz w:val="28"/>
          <w:szCs w:val="28"/>
        </w:rPr>
        <w:lastRenderedPageBreak/>
        <w:t>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B54597" w:rsidRPr="00A346D9" w:rsidRDefault="00B54597" w:rsidP="00B54597">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Следует отметить, что согласно Примечанию к данной статье КоАП РФ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 (например, в научных или художественных целях и при формировании отрицательного отношения к идеологии нацизма).</w:t>
      </w:r>
    </w:p>
    <w:p w:rsidR="00B54597" w:rsidRPr="00A346D9" w:rsidRDefault="00B54597" w:rsidP="00B54597">
      <w:pPr>
        <w:spacing w:after="0"/>
        <w:ind w:firstLine="567"/>
        <w:jc w:val="both"/>
        <w:rPr>
          <w:rFonts w:ascii="Times New Roman" w:hAnsi="Times New Roman" w:cs="Times New Roman"/>
          <w:sz w:val="28"/>
          <w:szCs w:val="28"/>
        </w:rPr>
      </w:pPr>
    </w:p>
    <w:p w:rsidR="00732100" w:rsidRDefault="00732100" w:rsidP="00F82E18">
      <w:pPr>
        <w:ind w:firstLine="720"/>
        <w:jc w:val="both"/>
        <w:rPr>
          <w:sz w:val="16"/>
          <w:szCs w:val="16"/>
        </w:rPr>
      </w:pPr>
    </w:p>
    <w:p w:rsidR="00F82E18" w:rsidRDefault="00F82E18" w:rsidP="00F82E18">
      <w:pPr>
        <w:ind w:firstLine="720"/>
        <w:jc w:val="both"/>
        <w:rPr>
          <w:sz w:val="16"/>
          <w:szCs w:val="16"/>
        </w:rPr>
      </w:pPr>
      <w:r>
        <w:rPr>
          <w:sz w:val="16"/>
          <w:szCs w:val="16"/>
        </w:rPr>
        <w:t>Адрес:                                                    Учредитель:                                                         Редактор:</w:t>
      </w:r>
    </w:p>
    <w:p w:rsidR="00732100" w:rsidRDefault="00F82E18" w:rsidP="00F82E18">
      <w:pPr>
        <w:ind w:firstLine="720"/>
        <w:jc w:val="both"/>
        <w:rPr>
          <w:sz w:val="16"/>
          <w:szCs w:val="16"/>
        </w:rPr>
      </w:pPr>
      <w:r>
        <w:rPr>
          <w:sz w:val="16"/>
          <w:szCs w:val="16"/>
        </w:rPr>
        <w:t xml:space="preserve">431144,Республика Мордовия       Администрация Горенского сельского                        </w:t>
      </w:r>
      <w:r w:rsidR="00732100">
        <w:rPr>
          <w:sz w:val="16"/>
          <w:szCs w:val="16"/>
        </w:rPr>
        <w:t>Филиппова Е.Д</w:t>
      </w:r>
    </w:p>
    <w:p w:rsidR="00F82E18" w:rsidRDefault="00F82E18" w:rsidP="00F82E18">
      <w:pPr>
        <w:ind w:firstLine="720"/>
        <w:jc w:val="both"/>
        <w:rPr>
          <w:sz w:val="16"/>
          <w:szCs w:val="16"/>
        </w:rPr>
      </w:pPr>
      <w:r>
        <w:rPr>
          <w:sz w:val="16"/>
          <w:szCs w:val="16"/>
        </w:rPr>
        <w:t>Зубово-Полянского района            поселения Зубово-Полянского                                      газета выходит по мере необходимости</w:t>
      </w:r>
    </w:p>
    <w:p w:rsidR="00F82E18" w:rsidRDefault="00F82E18" w:rsidP="00F82E18">
      <w:pPr>
        <w:ind w:firstLine="720"/>
        <w:jc w:val="both"/>
        <w:rPr>
          <w:sz w:val="16"/>
          <w:szCs w:val="16"/>
        </w:rPr>
      </w:pPr>
      <w:r>
        <w:rPr>
          <w:sz w:val="16"/>
          <w:szCs w:val="16"/>
        </w:rPr>
        <w:t>Ул. Школьная д.11                          муниципального района РМ                                          тираж 130 экземпляров</w:t>
      </w:r>
    </w:p>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sectPr w:rsidR="00F82E18" w:rsidSect="005D452A">
      <w:headerReference w:type="even" r:id="rId7"/>
      <w:headerReference w:type="default" r:id="rId8"/>
      <w:footerReference w:type="default" r:id="rId9"/>
      <w:headerReference w:type="firs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B9D" w:rsidRDefault="00006B9D" w:rsidP="007F1320">
      <w:pPr>
        <w:spacing w:after="0" w:line="240" w:lineRule="auto"/>
      </w:pPr>
      <w:r>
        <w:separator/>
      </w:r>
    </w:p>
  </w:endnote>
  <w:endnote w:type="continuationSeparator" w:id="1">
    <w:p w:rsidR="00006B9D" w:rsidRDefault="00006B9D" w:rsidP="007F13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C07890" w:rsidP="006D75C9">
    <w:pPr>
      <w:pStyle w:val="ab"/>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B9D" w:rsidRDefault="00006B9D" w:rsidP="007F1320">
      <w:pPr>
        <w:spacing w:after="0" w:line="240" w:lineRule="auto"/>
      </w:pPr>
      <w:r>
        <w:separator/>
      </w:r>
    </w:p>
  </w:footnote>
  <w:footnote w:type="continuationSeparator" w:id="1">
    <w:p w:rsidR="00006B9D" w:rsidRDefault="00006B9D" w:rsidP="007F13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6D7EBB" w:rsidP="006D75C9">
    <w:pPr>
      <w:pStyle w:val="a8"/>
      <w:framePr w:wrap="around" w:vAnchor="text" w:hAnchor="margin" w:xAlign="right" w:y="1"/>
      <w:rPr>
        <w:rStyle w:val="aa"/>
      </w:rPr>
    </w:pPr>
    <w:r>
      <w:rPr>
        <w:rStyle w:val="aa"/>
      </w:rPr>
      <w:fldChar w:fldCharType="begin"/>
    </w:r>
    <w:r w:rsidR="00C07890">
      <w:rPr>
        <w:rStyle w:val="aa"/>
      </w:rPr>
      <w:instrText xml:space="preserve">PAGE  </w:instrText>
    </w:r>
    <w:r>
      <w:rPr>
        <w:rStyle w:val="aa"/>
      </w:rPr>
      <w:fldChar w:fldCharType="end"/>
    </w:r>
  </w:p>
  <w:p w:rsidR="00325831" w:rsidRDefault="00006B9D" w:rsidP="006D75C9">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094BDD" w:rsidRDefault="006D7EBB">
    <w:pPr>
      <w:pStyle w:val="a8"/>
      <w:jc w:val="right"/>
    </w:pPr>
    <w:r>
      <w:fldChar w:fldCharType="begin"/>
    </w:r>
    <w:r w:rsidR="00C07890">
      <w:instrText>PAGE   \* MERGEFORMAT</w:instrText>
    </w:r>
    <w:r>
      <w:fldChar w:fldCharType="separate"/>
    </w:r>
    <w:r w:rsidR="00726578">
      <w:rPr>
        <w:noProof/>
      </w:rPr>
      <w:t>4</w:t>
    </w:r>
    <w:r>
      <w:rPr>
        <w:noProof/>
      </w:rPr>
      <w:fldChar w:fldCharType="end"/>
    </w:r>
  </w:p>
  <w:p w:rsidR="00325831" w:rsidRDefault="00006B9D" w:rsidP="006D75C9">
    <w:pPr>
      <w:pStyle w:val="a8"/>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137E93" w:rsidRDefault="00006B9D" w:rsidP="006D75C9">
    <w:pPr>
      <w:pStyle w:val="a8"/>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776596"/>
    <w:multiLevelType w:val="hybridMultilevel"/>
    <w:tmpl w:val="7E922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6911A7B"/>
    <w:multiLevelType w:val="hybridMultilevel"/>
    <w:tmpl w:val="E326DB84"/>
    <w:lvl w:ilvl="0" w:tplc="03B6AB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5"/>
  </w:num>
  <w:num w:numId="3">
    <w:abstractNumId w:val="3"/>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7">
    <w:abstractNumId w:val="6"/>
  </w:num>
  <w:num w:numId="8">
    <w:abstractNumId w:val="0"/>
  </w:num>
  <w:num w:numId="9">
    <w:abstractNumId w:val="4"/>
  </w:num>
  <w:num w:numId="10">
    <w:abstractNumId w:val="1"/>
  </w:num>
  <w:num w:numId="11">
    <w:abstractNumId w:val="8"/>
  </w:num>
  <w:num w:numId="12">
    <w:abstractNumId w:val="13"/>
  </w:num>
  <w:num w:numId="13">
    <w:abstractNumId w:val="14"/>
  </w:num>
  <w:num w:numId="14">
    <w:abstractNumId w:val="5"/>
  </w:num>
  <w:num w:numId="15">
    <w:abstractNumId w:val="7"/>
  </w:num>
  <w:num w:numId="16">
    <w:abstractNumId w:val="10"/>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807E5"/>
    <w:rsid w:val="00006B9D"/>
    <w:rsid w:val="000155B9"/>
    <w:rsid w:val="00027481"/>
    <w:rsid w:val="00116C6C"/>
    <w:rsid w:val="0019195F"/>
    <w:rsid w:val="00191C2D"/>
    <w:rsid w:val="0020532B"/>
    <w:rsid w:val="00235C6B"/>
    <w:rsid w:val="002576B9"/>
    <w:rsid w:val="002761E8"/>
    <w:rsid w:val="00296D51"/>
    <w:rsid w:val="002C009B"/>
    <w:rsid w:val="002E1D4B"/>
    <w:rsid w:val="003167B1"/>
    <w:rsid w:val="00332F23"/>
    <w:rsid w:val="0034462C"/>
    <w:rsid w:val="00385285"/>
    <w:rsid w:val="00410ABA"/>
    <w:rsid w:val="00453169"/>
    <w:rsid w:val="004D6D28"/>
    <w:rsid w:val="00515ABA"/>
    <w:rsid w:val="005A047C"/>
    <w:rsid w:val="005D452A"/>
    <w:rsid w:val="005F72AD"/>
    <w:rsid w:val="00664576"/>
    <w:rsid w:val="006D7EBB"/>
    <w:rsid w:val="00701348"/>
    <w:rsid w:val="00715D72"/>
    <w:rsid w:val="00726578"/>
    <w:rsid w:val="00732100"/>
    <w:rsid w:val="007F1320"/>
    <w:rsid w:val="008F1B92"/>
    <w:rsid w:val="00911B9E"/>
    <w:rsid w:val="00924055"/>
    <w:rsid w:val="00976FA3"/>
    <w:rsid w:val="009927CE"/>
    <w:rsid w:val="009B196B"/>
    <w:rsid w:val="00A267EA"/>
    <w:rsid w:val="00A61719"/>
    <w:rsid w:val="00B02623"/>
    <w:rsid w:val="00B54597"/>
    <w:rsid w:val="00B76D39"/>
    <w:rsid w:val="00B807E5"/>
    <w:rsid w:val="00B85960"/>
    <w:rsid w:val="00B85C54"/>
    <w:rsid w:val="00BA44FE"/>
    <w:rsid w:val="00BB1BAC"/>
    <w:rsid w:val="00BE3607"/>
    <w:rsid w:val="00C07890"/>
    <w:rsid w:val="00CF3C79"/>
    <w:rsid w:val="00D4117A"/>
    <w:rsid w:val="00E445C3"/>
    <w:rsid w:val="00EC26AA"/>
    <w:rsid w:val="00ED6042"/>
    <w:rsid w:val="00F17FD8"/>
    <w:rsid w:val="00F82E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96B"/>
  </w:style>
  <w:style w:type="paragraph" w:styleId="1">
    <w:name w:val="heading 1"/>
    <w:basedOn w:val="a"/>
    <w:next w:val="a"/>
    <w:link w:val="10"/>
    <w:uiPriority w:val="99"/>
    <w:qFormat/>
    <w:rsid w:val="00F17FD8"/>
    <w:pPr>
      <w:keepNext/>
      <w:spacing w:after="0" w:line="240" w:lineRule="auto"/>
      <w:jc w:val="center"/>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F17FD8"/>
    <w:pPr>
      <w:keepNext/>
      <w:spacing w:after="0" w:line="240" w:lineRule="auto"/>
      <w:jc w:val="center"/>
      <w:outlineLvl w:val="1"/>
    </w:pPr>
    <w:rPr>
      <w:rFonts w:ascii="Cambria" w:eastAsia="Times New Roman" w:hAnsi="Cambria" w:cs="Times New Roman"/>
      <w:b/>
      <w:bCs/>
      <w:i/>
      <w:iCs/>
      <w:sz w:val="28"/>
      <w:szCs w:val="28"/>
    </w:rPr>
  </w:style>
  <w:style w:type="paragraph" w:styleId="3">
    <w:name w:val="heading 3"/>
    <w:basedOn w:val="a"/>
    <w:next w:val="a"/>
    <w:link w:val="30"/>
    <w:semiHidden/>
    <w:unhideWhenUsed/>
    <w:qFormat/>
    <w:rsid w:val="00F17FD8"/>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4">
    <w:name w:val="heading 4"/>
    <w:basedOn w:val="a"/>
    <w:next w:val="a"/>
    <w:link w:val="40"/>
    <w:semiHidden/>
    <w:unhideWhenUsed/>
    <w:qFormat/>
    <w:rsid w:val="00F17FD8"/>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E445C3"/>
    <w:rPr>
      <w:rFonts w:ascii="SimSun" w:eastAsia="SimSun" w:hAnsi="SimSun" w:cs="Mangal"/>
      <w:kern w:val="2"/>
      <w:sz w:val="24"/>
      <w:szCs w:val="24"/>
      <w:lang w:eastAsia="hi-IN" w:bidi="hi-IN"/>
    </w:rPr>
  </w:style>
  <w:style w:type="paragraph" w:styleId="a4">
    <w:name w:val="Body Text"/>
    <w:basedOn w:val="a"/>
    <w:link w:val="a3"/>
    <w:rsid w:val="00E445C3"/>
    <w:pPr>
      <w:widowControl w:val="0"/>
      <w:suppressAutoHyphens/>
      <w:spacing w:after="120" w:line="240" w:lineRule="auto"/>
    </w:pPr>
    <w:rPr>
      <w:rFonts w:ascii="SimSun" w:eastAsia="SimSun" w:hAnsi="SimSun" w:cs="Mangal"/>
      <w:kern w:val="2"/>
      <w:sz w:val="24"/>
      <w:szCs w:val="24"/>
      <w:lang w:eastAsia="hi-IN" w:bidi="hi-IN"/>
    </w:rPr>
  </w:style>
  <w:style w:type="character" w:customStyle="1" w:styleId="11">
    <w:name w:val="Основной текст Знак1"/>
    <w:basedOn w:val="a0"/>
    <w:link w:val="a4"/>
    <w:uiPriority w:val="99"/>
    <w:semiHidden/>
    <w:rsid w:val="00E445C3"/>
  </w:style>
  <w:style w:type="paragraph" w:styleId="a5">
    <w:name w:val="List Paragraph"/>
    <w:basedOn w:val="a"/>
    <w:uiPriority w:val="34"/>
    <w:qFormat/>
    <w:rsid w:val="00E445C3"/>
    <w:pPr>
      <w:spacing w:after="0" w:line="240" w:lineRule="auto"/>
      <w:ind w:left="720"/>
      <w:contextualSpacing/>
    </w:pPr>
    <w:rPr>
      <w:rFonts w:ascii="Times New Roman" w:eastAsia="Calibri" w:hAnsi="Times New Roman" w:cs="Times New Roman"/>
      <w:sz w:val="24"/>
      <w:szCs w:val="24"/>
    </w:rPr>
  </w:style>
  <w:style w:type="character" w:customStyle="1" w:styleId="10">
    <w:name w:val="Заголовок 1 Знак"/>
    <w:basedOn w:val="a0"/>
    <w:link w:val="1"/>
    <w:uiPriority w:val="99"/>
    <w:rsid w:val="00F17FD8"/>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F17FD8"/>
    <w:rPr>
      <w:rFonts w:ascii="Cambria" w:eastAsia="Times New Roman" w:hAnsi="Cambria" w:cs="Times New Roman"/>
      <w:b/>
      <w:bCs/>
      <w:i/>
      <w:iCs/>
      <w:sz w:val="28"/>
      <w:szCs w:val="28"/>
    </w:rPr>
  </w:style>
  <w:style w:type="character" w:customStyle="1" w:styleId="30">
    <w:name w:val="Заголовок 3 Знак"/>
    <w:basedOn w:val="a0"/>
    <w:link w:val="3"/>
    <w:semiHidden/>
    <w:rsid w:val="00F17FD8"/>
    <w:rPr>
      <w:rFonts w:asciiTheme="majorHAnsi" w:eastAsiaTheme="majorEastAsia" w:hAnsiTheme="majorHAnsi" w:cstheme="majorBidi"/>
      <w:b/>
      <w:bCs/>
      <w:color w:val="4F81BD" w:themeColor="accent1"/>
      <w:sz w:val="20"/>
      <w:szCs w:val="20"/>
    </w:rPr>
  </w:style>
  <w:style w:type="character" w:customStyle="1" w:styleId="40">
    <w:name w:val="Заголовок 4 Знак"/>
    <w:basedOn w:val="a0"/>
    <w:link w:val="4"/>
    <w:semiHidden/>
    <w:rsid w:val="00F17FD8"/>
    <w:rPr>
      <w:rFonts w:ascii="Calibri" w:eastAsia="Times New Roman" w:hAnsi="Calibri" w:cs="Times New Roman"/>
      <w:b/>
      <w:bCs/>
      <w:sz w:val="28"/>
      <w:szCs w:val="28"/>
    </w:rPr>
  </w:style>
  <w:style w:type="paragraph" w:styleId="a6">
    <w:name w:val="Body Text Indent"/>
    <w:basedOn w:val="a"/>
    <w:link w:val="a7"/>
    <w:uiPriority w:val="99"/>
    <w:rsid w:val="00F17FD8"/>
    <w:pPr>
      <w:spacing w:after="0" w:line="240" w:lineRule="auto"/>
      <w:ind w:firstLine="708"/>
      <w:jc w:val="both"/>
    </w:pPr>
    <w:rPr>
      <w:rFonts w:ascii="Times New Roman" w:eastAsia="Times New Roman" w:hAnsi="Times New Roman" w:cs="Times New Roman"/>
      <w:sz w:val="20"/>
      <w:szCs w:val="20"/>
    </w:rPr>
  </w:style>
  <w:style w:type="character" w:customStyle="1" w:styleId="a7">
    <w:name w:val="Основной текст с отступом Знак"/>
    <w:basedOn w:val="a0"/>
    <w:link w:val="a6"/>
    <w:uiPriority w:val="99"/>
    <w:rsid w:val="00F17FD8"/>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F17FD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F17FD8"/>
    <w:pPr>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0"/>
    <w:link w:val="a8"/>
    <w:uiPriority w:val="99"/>
    <w:rsid w:val="00F17FD8"/>
    <w:rPr>
      <w:rFonts w:ascii="Times New Roman" w:eastAsia="Times New Roman" w:hAnsi="Times New Roman" w:cs="Times New Roman"/>
      <w:sz w:val="20"/>
      <w:szCs w:val="20"/>
    </w:rPr>
  </w:style>
  <w:style w:type="character" w:styleId="aa">
    <w:name w:val="page number"/>
    <w:uiPriority w:val="99"/>
    <w:rsid w:val="00F17FD8"/>
    <w:rPr>
      <w:rFonts w:cs="Times New Roman"/>
    </w:rPr>
  </w:style>
  <w:style w:type="paragraph" w:styleId="ab">
    <w:name w:val="footer"/>
    <w:basedOn w:val="a"/>
    <w:link w:val="ac"/>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c">
    <w:name w:val="Нижний колонтитул Знак"/>
    <w:basedOn w:val="a0"/>
    <w:link w:val="ab"/>
    <w:uiPriority w:val="99"/>
    <w:rsid w:val="00F17FD8"/>
    <w:rPr>
      <w:rFonts w:ascii="Times New Roman" w:eastAsia="Times New Roman" w:hAnsi="Times New Roman" w:cs="Times New Roman"/>
      <w:sz w:val="20"/>
      <w:szCs w:val="20"/>
    </w:rPr>
  </w:style>
  <w:style w:type="paragraph" w:customStyle="1" w:styleId="ConsPlusNonformat">
    <w:name w:val="ConsPlusNonformat"/>
    <w:uiPriority w:val="99"/>
    <w:rsid w:val="00F17FD8"/>
    <w:pPr>
      <w:autoSpaceDE w:val="0"/>
      <w:autoSpaceDN w:val="0"/>
      <w:adjustRightInd w:val="0"/>
      <w:spacing w:after="0" w:line="240" w:lineRule="auto"/>
    </w:pPr>
    <w:rPr>
      <w:rFonts w:ascii="Courier New" w:eastAsia="Times New Roman" w:hAnsi="Courier New" w:cs="Courier New"/>
      <w:sz w:val="20"/>
      <w:szCs w:val="20"/>
    </w:rPr>
  </w:style>
  <w:style w:type="character" w:styleId="ad">
    <w:name w:val="Hyperlink"/>
    <w:uiPriority w:val="99"/>
    <w:rsid w:val="00F17FD8"/>
    <w:rPr>
      <w:rFonts w:cs="Times New Roman"/>
      <w:color w:val="0000FF"/>
      <w:u w:val="single"/>
    </w:rPr>
  </w:style>
  <w:style w:type="paragraph" w:customStyle="1" w:styleId="ConsPlusCell">
    <w:name w:val="ConsPlusCell"/>
    <w:uiPriority w:val="99"/>
    <w:rsid w:val="00F17FD8"/>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rsid w:val="00F17FD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F17FD8"/>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1">
    <w:name w:val="Знак Знак3"/>
    <w:uiPriority w:val="99"/>
    <w:rsid w:val="00F17FD8"/>
  </w:style>
  <w:style w:type="character" w:customStyle="1" w:styleId="21">
    <w:name w:val="Знак Знак2"/>
    <w:uiPriority w:val="99"/>
    <w:rsid w:val="00F17FD8"/>
  </w:style>
  <w:style w:type="character" w:styleId="ae">
    <w:name w:val="Emphasis"/>
    <w:uiPriority w:val="20"/>
    <w:qFormat/>
    <w:rsid w:val="00F17FD8"/>
    <w:rPr>
      <w:rFonts w:cs="Times New Roman"/>
      <w:i/>
    </w:rPr>
  </w:style>
  <w:style w:type="character" w:customStyle="1" w:styleId="af">
    <w:name w:val="Гипертекстовая ссылка"/>
    <w:uiPriority w:val="99"/>
    <w:rsid w:val="00F17FD8"/>
    <w:rPr>
      <w:color w:val="106BBE"/>
    </w:rPr>
  </w:style>
  <w:style w:type="paragraph" w:customStyle="1" w:styleId="af0">
    <w:name w:val="Нормальный (таблица)"/>
    <w:basedOn w:val="a"/>
    <w:next w:val="a"/>
    <w:uiPriority w:val="99"/>
    <w:rsid w:val="00F17FD8"/>
    <w:pPr>
      <w:autoSpaceDE w:val="0"/>
      <w:autoSpaceDN w:val="0"/>
      <w:adjustRightInd w:val="0"/>
      <w:spacing w:after="0" w:line="240" w:lineRule="auto"/>
      <w:jc w:val="both"/>
    </w:pPr>
    <w:rPr>
      <w:rFonts w:ascii="Arial" w:eastAsia="Times New Roman" w:hAnsi="Arial" w:cs="Arial"/>
      <w:sz w:val="24"/>
      <w:szCs w:val="24"/>
    </w:rPr>
  </w:style>
  <w:style w:type="character" w:customStyle="1" w:styleId="41">
    <w:name w:val="Знак Знак4"/>
    <w:uiPriority w:val="99"/>
    <w:rsid w:val="00F17FD8"/>
    <w:rPr>
      <w:sz w:val="28"/>
    </w:rPr>
  </w:style>
  <w:style w:type="paragraph" w:customStyle="1" w:styleId="12">
    <w:name w:val="Абзац списка1"/>
    <w:basedOn w:val="a"/>
    <w:uiPriority w:val="99"/>
    <w:rsid w:val="00F17FD8"/>
    <w:pPr>
      <w:ind w:left="720"/>
      <w:contextualSpacing/>
    </w:pPr>
    <w:rPr>
      <w:rFonts w:ascii="Calibri" w:eastAsia="Times New Roman" w:hAnsi="Calibri" w:cs="Times New Roman"/>
      <w:lang w:eastAsia="en-US"/>
    </w:rPr>
  </w:style>
  <w:style w:type="paragraph" w:styleId="af1">
    <w:name w:val="footnote text"/>
    <w:basedOn w:val="a"/>
    <w:link w:val="af2"/>
    <w:uiPriority w:val="99"/>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2">
    <w:name w:val="Текст сноски Знак"/>
    <w:basedOn w:val="a0"/>
    <w:link w:val="af1"/>
    <w:uiPriority w:val="99"/>
    <w:rsid w:val="00F17FD8"/>
    <w:rPr>
      <w:rFonts w:ascii="Times New Roman" w:eastAsia="Times New Roman" w:hAnsi="Times New Roman" w:cs="Times New Roman"/>
      <w:sz w:val="20"/>
      <w:szCs w:val="20"/>
    </w:rPr>
  </w:style>
  <w:style w:type="character" w:customStyle="1" w:styleId="FootnoteTextChar">
    <w:name w:val="Footnote Text Char"/>
    <w:uiPriority w:val="99"/>
    <w:semiHidden/>
    <w:locked/>
    <w:rsid w:val="00F17FD8"/>
    <w:rPr>
      <w:rFonts w:cs="Times New Roman"/>
      <w:sz w:val="20"/>
    </w:rPr>
  </w:style>
  <w:style w:type="character" w:styleId="af3">
    <w:name w:val="footnote reference"/>
    <w:uiPriority w:val="99"/>
    <w:rsid w:val="00F17FD8"/>
    <w:rPr>
      <w:rFonts w:cs="Times New Roman"/>
      <w:vertAlign w:val="superscript"/>
    </w:rPr>
  </w:style>
  <w:style w:type="paragraph" w:styleId="af4">
    <w:name w:val="Balloon Text"/>
    <w:basedOn w:val="a"/>
    <w:link w:val="af5"/>
    <w:uiPriority w:val="99"/>
    <w:rsid w:val="00F17FD8"/>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5">
    <w:name w:val="Текст выноски Знак"/>
    <w:basedOn w:val="a0"/>
    <w:link w:val="af4"/>
    <w:uiPriority w:val="99"/>
    <w:rsid w:val="00F17FD8"/>
    <w:rPr>
      <w:rFonts w:ascii="Tahoma" w:eastAsia="Times New Roman" w:hAnsi="Tahoma" w:cs="Times New Roman"/>
      <w:sz w:val="16"/>
      <w:szCs w:val="20"/>
    </w:rPr>
  </w:style>
  <w:style w:type="character" w:customStyle="1" w:styleId="BalloonTextChar">
    <w:name w:val="Balloon Text Char"/>
    <w:uiPriority w:val="99"/>
    <w:semiHidden/>
    <w:locked/>
    <w:rsid w:val="00F17FD8"/>
    <w:rPr>
      <w:rFonts w:cs="Times New Roman"/>
      <w:sz w:val="2"/>
    </w:rPr>
  </w:style>
  <w:style w:type="character" w:styleId="af6">
    <w:name w:val="annotation reference"/>
    <w:uiPriority w:val="99"/>
    <w:semiHidden/>
    <w:rsid w:val="00F17FD8"/>
    <w:rPr>
      <w:rFonts w:cs="Times New Roman"/>
      <w:sz w:val="16"/>
    </w:rPr>
  </w:style>
  <w:style w:type="paragraph" w:styleId="af7">
    <w:name w:val="annotation text"/>
    <w:basedOn w:val="a"/>
    <w:link w:val="af8"/>
    <w:uiPriority w:val="99"/>
    <w:semiHidden/>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8">
    <w:name w:val="Текст примечания Знак"/>
    <w:basedOn w:val="a0"/>
    <w:link w:val="af7"/>
    <w:uiPriority w:val="99"/>
    <w:semiHidden/>
    <w:rsid w:val="00F17FD8"/>
    <w:rPr>
      <w:rFonts w:ascii="Times New Roman" w:eastAsia="Times New Roman" w:hAnsi="Times New Roman" w:cs="Times New Roman"/>
      <w:sz w:val="20"/>
      <w:szCs w:val="20"/>
    </w:rPr>
  </w:style>
  <w:style w:type="paragraph" w:styleId="af9">
    <w:name w:val="annotation subject"/>
    <w:basedOn w:val="af7"/>
    <w:next w:val="af7"/>
    <w:link w:val="afa"/>
    <w:uiPriority w:val="99"/>
    <w:semiHidden/>
    <w:rsid w:val="00F17FD8"/>
    <w:rPr>
      <w:b/>
      <w:bCs/>
    </w:rPr>
  </w:style>
  <w:style w:type="character" w:customStyle="1" w:styleId="afa">
    <w:name w:val="Тема примечания Знак"/>
    <w:basedOn w:val="af8"/>
    <w:link w:val="af9"/>
    <w:uiPriority w:val="99"/>
    <w:semiHidden/>
    <w:rsid w:val="00F17FD8"/>
    <w:rPr>
      <w:b/>
      <w:bCs/>
    </w:rPr>
  </w:style>
  <w:style w:type="character" w:customStyle="1" w:styleId="diffins">
    <w:name w:val="diff_ins"/>
    <w:uiPriority w:val="99"/>
    <w:rsid w:val="00F17FD8"/>
  </w:style>
  <w:style w:type="paragraph" w:styleId="HTML">
    <w:name w:val="HTML Preformatted"/>
    <w:basedOn w:val="a"/>
    <w:link w:val="HTML0"/>
    <w:uiPriority w:val="99"/>
    <w:rsid w:val="00F17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F17FD8"/>
    <w:rPr>
      <w:rFonts w:ascii="Courier New" w:eastAsia="Times New Roman" w:hAnsi="Courier New" w:cs="Times New Roman"/>
      <w:sz w:val="20"/>
      <w:szCs w:val="20"/>
    </w:rPr>
  </w:style>
  <w:style w:type="table" w:styleId="afb">
    <w:name w:val="Table Grid"/>
    <w:basedOn w:val="a1"/>
    <w:uiPriority w:val="59"/>
    <w:rsid w:val="00F17F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uiPriority w:val="99"/>
    <w:semiHidden/>
    <w:unhideWhenUsed/>
    <w:rsid w:val="00F17FD8"/>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3">
    <w:name w:val="Основной текст 2 Знак"/>
    <w:basedOn w:val="a0"/>
    <w:link w:val="22"/>
    <w:uiPriority w:val="99"/>
    <w:semiHidden/>
    <w:rsid w:val="00F17FD8"/>
    <w:rPr>
      <w:rFonts w:ascii="Times New Roman" w:eastAsia="Times New Roman" w:hAnsi="Times New Roman" w:cs="Times New Roman"/>
      <w:sz w:val="20"/>
      <w:szCs w:val="20"/>
    </w:rPr>
  </w:style>
  <w:style w:type="paragraph" w:styleId="afc">
    <w:name w:val="No Spacing"/>
    <w:basedOn w:val="a"/>
    <w:link w:val="afd"/>
    <w:uiPriority w:val="1"/>
    <w:qFormat/>
    <w:rsid w:val="008F1B92"/>
    <w:pPr>
      <w:spacing w:after="0" w:line="240" w:lineRule="auto"/>
    </w:pPr>
    <w:rPr>
      <w:rFonts w:cs="Times New Roman"/>
      <w:sz w:val="24"/>
      <w:szCs w:val="32"/>
      <w:lang w:val="en-US" w:eastAsia="en-US" w:bidi="en-US"/>
    </w:rPr>
  </w:style>
  <w:style w:type="paragraph" w:customStyle="1" w:styleId="ConsTitle">
    <w:name w:val="ConsTitle"/>
    <w:rsid w:val="00332F23"/>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styleId="afe">
    <w:name w:val="Normal (Web)"/>
    <w:basedOn w:val="a"/>
    <w:uiPriority w:val="99"/>
    <w:semiHidden/>
    <w:unhideWhenUsed/>
    <w:rsid w:val="00332F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d">
    <w:name w:val="Без интервала Знак"/>
    <w:link w:val="afc"/>
    <w:uiPriority w:val="1"/>
    <w:locked/>
    <w:rsid w:val="00A267EA"/>
    <w:rPr>
      <w:rFonts w:cs="Times New Roman"/>
      <w:sz w:val="24"/>
      <w:szCs w:val="32"/>
      <w:lang w:val="en-US" w:eastAsia="en-US" w:bidi="en-US"/>
    </w:rPr>
  </w:style>
  <w:style w:type="paragraph" w:customStyle="1" w:styleId="aff">
    <w:name w:val="Прижатый влево"/>
    <w:basedOn w:val="a"/>
    <w:next w:val="a"/>
    <w:uiPriority w:val="99"/>
    <w:rsid w:val="002C009B"/>
    <w:pPr>
      <w:autoSpaceDE w:val="0"/>
      <w:autoSpaceDN w:val="0"/>
      <w:adjustRightInd w:val="0"/>
      <w:spacing w:after="0" w:line="240" w:lineRule="auto"/>
    </w:pPr>
    <w:rPr>
      <w:rFonts w:ascii="Arial" w:eastAsia="Calibri" w:hAnsi="Arial" w:cs="Arial"/>
      <w:sz w:val="24"/>
      <w:szCs w:val="24"/>
    </w:rPr>
  </w:style>
  <w:style w:type="paragraph" w:customStyle="1" w:styleId="s1">
    <w:name w:val="s_1"/>
    <w:basedOn w:val="a"/>
    <w:rsid w:val="002C00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2C00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1351</Words>
  <Characters>7705</Characters>
  <Application>Microsoft Office Word</Application>
  <DocSecurity>0</DocSecurity>
  <Lines>64</Lines>
  <Paragraphs>18</Paragraphs>
  <ScaleCrop>false</ScaleCrop>
  <Company>SPecialiST RePack</Company>
  <LinksUpToDate>false</LinksUpToDate>
  <CharactersWithSpaces>9038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34</cp:revision>
  <dcterms:created xsi:type="dcterms:W3CDTF">2023-01-16T09:22:00Z</dcterms:created>
  <dcterms:modified xsi:type="dcterms:W3CDTF">2024-06-14T07:44:00Z</dcterms:modified>
</cp:coreProperties>
</file>