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422" w:rsidRPr="00523422" w:rsidRDefault="00523422" w:rsidP="005234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234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1 апреля государственные пенсии проиндексированы на 7,5%</w:t>
      </w:r>
    </w:p>
    <w:p w:rsidR="00523422" w:rsidRPr="00523422" w:rsidRDefault="00523422" w:rsidP="00523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Социальный фонд с 1 апреля проиндексировал пенсии по государственному обеспечению, включая социальные пенсии, на 7,5% – в соответствии с ростом прожиточного минимума пенсионера за прошлый год. В Мордовии повышение затронуло 19 129 пенсионеров, среди которых 14 219 получателей социальной пенсии. Большинству пенсионеров она выплачивается в связи с инвалидностью и потерей кормильца.</w: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 xml:space="preserve">Вместе с </w:t>
      </w:r>
      <w:proofErr w:type="gramStart"/>
      <w:r w:rsidRPr="00523422">
        <w:rPr>
          <w:rFonts w:ascii="Times New Roman" w:eastAsia="Times New Roman" w:hAnsi="Times New Roman" w:cs="Times New Roman"/>
          <w:sz w:val="24"/>
          <w:szCs w:val="24"/>
        </w:rPr>
        <w:t>социальными</w:t>
      </w:r>
      <w:proofErr w:type="gramEnd"/>
      <w:r w:rsidRPr="00523422">
        <w:rPr>
          <w:rFonts w:ascii="Times New Roman" w:eastAsia="Times New Roman" w:hAnsi="Times New Roman" w:cs="Times New Roman"/>
          <w:sz w:val="24"/>
          <w:szCs w:val="24"/>
        </w:rPr>
        <w:t xml:space="preserve"> проиндексированы пенсии: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участников Великой Отечественной войны,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граждан, награжденных знаком «Жителю блокадного Ленинграда», знаком «Житель осажденного Севастополя» или знаком «Житель осажденного Сталинграда»,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военнослужащих, проходивших военную службу по призыву, и нетрудоспособных членов их семей,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граждан, подвергшихся воздействию радиации, и нетрудоспособных членов их семей,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космонавтов и летчиков-испытателей,</w:t>
      </w:r>
    </w:p>
    <w:p w:rsidR="00523422" w:rsidRPr="00523422" w:rsidRDefault="00523422" w:rsidP="005234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некоторых других граждан.</w: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Средний размер социальной пенсии после индексации вырос до 14 тысяч 548 рублей. Социальная пенсия детям-инвалидам в среднем составила почти 18 тысяч 456 рублей, социальная пенсия инвалидам первой группы – 15 тысяч 380 рублей.</w: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Проиндексированные выплаты поступят пенсионерам в апреле по обычному графику доставки.</w: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 xml:space="preserve">Апрельская индексация стала третьим повышением </w:t>
      </w:r>
      <w:proofErr w:type="gramStart"/>
      <w:r w:rsidRPr="00523422">
        <w:rPr>
          <w:rFonts w:ascii="Times New Roman" w:eastAsia="Times New Roman" w:hAnsi="Times New Roman" w:cs="Times New Roman"/>
          <w:sz w:val="24"/>
          <w:szCs w:val="24"/>
        </w:rPr>
        <w:t>выплат пенсионеров</w:t>
      </w:r>
      <w:proofErr w:type="gramEnd"/>
      <w:r w:rsidRPr="00523422">
        <w:rPr>
          <w:rFonts w:ascii="Times New Roman" w:eastAsia="Times New Roman" w:hAnsi="Times New Roman" w:cs="Times New Roman"/>
          <w:sz w:val="24"/>
          <w:szCs w:val="24"/>
        </w:rPr>
        <w:t xml:space="preserve"> с начала текущего года. В январе страховые пенсии неработающих пенсионеров были проиндексированы на 7,5%. Индексация коснулась всех получателей страховых пенсий — 212 044 жителей Мордовии, в том числе 191 173 получателя пенсий по старости.</w:t>
      </w:r>
    </w:p>
    <w:p w:rsidR="00523422" w:rsidRPr="00523422" w:rsidRDefault="00523422" w:rsidP="005234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422">
        <w:rPr>
          <w:rFonts w:ascii="Times New Roman" w:eastAsia="Times New Roman" w:hAnsi="Times New Roman" w:cs="Times New Roman"/>
          <w:sz w:val="24"/>
          <w:szCs w:val="24"/>
        </w:rPr>
        <w:t>В феврале Социальный фонд также проиндексировал на 7,4% ряд социальных выплат, предоставляемых миллионам пенсионеров. Повышенные пособия стали получать люди с инвалидностью, ветераны боевых действий, участники Великой Отечественной войны и другие.</w:t>
      </w:r>
    </w:p>
    <w:p w:rsidR="003E16C4" w:rsidRDefault="003E16C4"/>
    <w:sectPr w:rsidR="003E1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56918"/>
    <w:multiLevelType w:val="multilevel"/>
    <w:tmpl w:val="C3F6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3422"/>
    <w:rsid w:val="003E16C4"/>
    <w:rsid w:val="00523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34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4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23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5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92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6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2024-04-09T12:02:00Z</dcterms:created>
  <dcterms:modified xsi:type="dcterms:W3CDTF">2024-04-09T12:02:00Z</dcterms:modified>
</cp:coreProperties>
</file>