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E68" w:rsidRPr="00D56E68" w:rsidRDefault="00D56E68" w:rsidP="00D56E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56E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напоминает работодателям о необходимости подтвердить основной вид экономической деятельности</w:t>
      </w:r>
    </w:p>
    <w:p w:rsidR="00D56E68" w:rsidRPr="00D56E68" w:rsidRDefault="00D56E68" w:rsidP="00D56E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напоминает, что ежегодно до 15 апреля все работодатели должны подтверждать основной вид экономической деятельности (ОВЭД) по обязательному социальному страхованию от несчастных случаев на производстве и профессиональных заболеваний.</w: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Речь идет об организациях, зарегистрированных в 2023 году и ранее. Если организация зарегистрирована в этом году, то подтверждать основной вид деятельности не требуется. От этого также освобождены индивидуальные предприниматели, поскольку ОВЭД для них соответствует основному виду деятельности, указанному в едином государственном реестре индивидуальных предпринимателей.</w: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Для подтверждения ОВЭД работодателям или их законным представителям по доверенности необходимо представить в региональное Отделение СФР следующие документы:</w:t>
      </w:r>
    </w:p>
    <w:p w:rsidR="00D56E68" w:rsidRPr="00D56E68" w:rsidRDefault="00D56E68" w:rsidP="00D56E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заявление о подтверждении основного вида экономической деятельности;</w:t>
      </w:r>
    </w:p>
    <w:p w:rsidR="00D56E68" w:rsidRPr="00D56E68" w:rsidRDefault="00D56E68" w:rsidP="00D56E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справку-подтверждение основного вида экономической деятельности;</w:t>
      </w:r>
    </w:p>
    <w:p w:rsidR="00D56E68" w:rsidRPr="00D56E68" w:rsidRDefault="00D56E68" w:rsidP="00D56E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копию пояснительной записки к бухгалтерскому балансу за 2023 год (кроме страхователей-субъектов малого предпринимательства).</w: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> Ежегодная процедура подтверждения ОВЭД необходима для определения размера страхового тарифа на обязательное социальное страхование от несчастных случаев на производстве и профессиональных заболеваний.</w: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 xml:space="preserve">«Именно по ОВЭД работодателям ежегодно устанавливается класс профессионального риска, от которого напрямую зависит, какой процент от начисленной работнику заработной платы необходимо будет перечислять в ОСФР в качестве страхового взноса. Размер взноса составляет от 0,2 до 8,5%. Чем выше класс профессионального риска, — тем выше размер страхового тарифа. Если работодатель своевременно не подтвердит ОВЭД ему будет установлен максимальный размер страхового тарифа в соответствии с кодами по ОКВЭД, указанными в Едином государственном реестре юридических лиц страхователя», </w:t>
      </w:r>
      <w:proofErr w:type="gramStart"/>
      <w:r w:rsidRPr="00D56E68">
        <w:rPr>
          <w:rFonts w:ascii="Times New Roman" w:eastAsia="Times New Roman" w:hAnsi="Times New Roman" w:cs="Times New Roman"/>
          <w:sz w:val="24"/>
          <w:szCs w:val="24"/>
        </w:rPr>
        <w:t>—о</w:t>
      </w:r>
      <w:proofErr w:type="gramEnd"/>
      <w:r w:rsidRPr="00D56E68">
        <w:rPr>
          <w:rFonts w:ascii="Times New Roman" w:eastAsia="Times New Roman" w:hAnsi="Times New Roman" w:cs="Times New Roman"/>
          <w:sz w:val="24"/>
          <w:szCs w:val="24"/>
        </w:rPr>
        <w:t xml:space="preserve">тметил Управляющий Отделением Социального фонда России по Мордовии </w:t>
      </w:r>
      <w:r w:rsidRPr="00D56E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D56E68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D56E68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</w:p>
    <w:p w:rsidR="00D56E68" w:rsidRPr="00D56E68" w:rsidRDefault="00D56E68" w:rsidP="00D5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6E6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D56E68">
        <w:rPr>
          <w:rFonts w:ascii="Times New Roman" w:eastAsia="Times New Roman" w:hAnsi="Times New Roman" w:cs="Times New Roman"/>
          <w:sz w:val="24"/>
          <w:szCs w:val="24"/>
        </w:rPr>
        <w:t>Мордовииосновной</w:t>
      </w:r>
      <w:proofErr w:type="spellEnd"/>
      <w:r w:rsidRPr="00D56E68">
        <w:rPr>
          <w:rFonts w:ascii="Times New Roman" w:eastAsia="Times New Roman" w:hAnsi="Times New Roman" w:cs="Times New Roman"/>
          <w:sz w:val="24"/>
          <w:szCs w:val="24"/>
        </w:rPr>
        <w:t xml:space="preserve"> вид экономической деятельности (ОВЭД) должны подтвердить   9 408 работодателей. Документы можно представить в электронной форме через портал </w:t>
      </w:r>
      <w:proofErr w:type="spellStart"/>
      <w:r w:rsidRPr="00D56E6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D56E68">
        <w:rPr>
          <w:rFonts w:ascii="Times New Roman" w:eastAsia="Times New Roman" w:hAnsi="Times New Roman" w:cs="Times New Roman"/>
          <w:sz w:val="24"/>
          <w:szCs w:val="24"/>
        </w:rPr>
        <w:t>, личный кабинет страхователя на сайте СФР, а также через сайт подтверждения ОВЭД. Сведения на бумажном носителе можно представить в региональное Отделение СФР, МФЦ или почтой.</w:t>
      </w:r>
    </w:p>
    <w:p w:rsidR="001D5FAB" w:rsidRDefault="001D5FAB"/>
    <w:sectPr w:rsidR="001D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77D37"/>
    <w:multiLevelType w:val="multilevel"/>
    <w:tmpl w:val="E500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E68"/>
    <w:rsid w:val="001D5FAB"/>
    <w:rsid w:val="00D56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6E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6E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5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6E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5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33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2024-04-09T11:58:00Z</dcterms:created>
  <dcterms:modified xsi:type="dcterms:W3CDTF">2024-04-09T11:58:00Z</dcterms:modified>
</cp:coreProperties>
</file>