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ED7" w:rsidRPr="00EA6DD0" w:rsidRDefault="00234ED7" w:rsidP="00147A85">
      <w:pPr>
        <w:jc w:val="center"/>
        <w:rPr>
          <w:rFonts w:ascii="Arial" w:hAnsi="Arial" w:cs="Arial"/>
          <w:b/>
          <w:sz w:val="26"/>
          <w:szCs w:val="26"/>
        </w:rPr>
      </w:pPr>
      <w:r w:rsidRPr="00EA6DD0">
        <w:rPr>
          <w:rFonts w:ascii="Arial" w:hAnsi="Arial" w:cs="Arial"/>
          <w:b/>
          <w:sz w:val="26"/>
          <w:szCs w:val="26"/>
        </w:rPr>
        <w:t xml:space="preserve">В рамках проекта «Земля для стройки» в Мордовии выявлено </w:t>
      </w:r>
      <w:r w:rsidR="00EA6DD0" w:rsidRPr="00EA6DD0">
        <w:rPr>
          <w:rFonts w:ascii="Arial" w:hAnsi="Arial" w:cs="Arial"/>
          <w:b/>
          <w:sz w:val="26"/>
          <w:szCs w:val="26"/>
        </w:rPr>
        <w:t>более</w:t>
      </w:r>
      <w:r w:rsidRPr="00EA6DD0">
        <w:rPr>
          <w:rFonts w:ascii="Arial" w:hAnsi="Arial" w:cs="Arial"/>
          <w:b/>
          <w:sz w:val="26"/>
          <w:szCs w:val="26"/>
        </w:rPr>
        <w:t xml:space="preserve"> </w:t>
      </w:r>
      <w:r w:rsidR="00EA6DD0" w:rsidRPr="00EA6DD0">
        <w:rPr>
          <w:rFonts w:ascii="Arial" w:hAnsi="Arial" w:cs="Arial"/>
          <w:b/>
          <w:sz w:val="26"/>
          <w:szCs w:val="26"/>
        </w:rPr>
        <w:t>3,5 тыс.</w:t>
      </w:r>
      <w:r w:rsidRPr="00EA6DD0">
        <w:rPr>
          <w:rFonts w:ascii="Arial" w:hAnsi="Arial" w:cs="Arial"/>
          <w:b/>
          <w:sz w:val="26"/>
          <w:szCs w:val="26"/>
        </w:rPr>
        <w:t xml:space="preserve"> га для жилищного строительства</w:t>
      </w:r>
    </w:p>
    <w:p w:rsidR="00234ED7" w:rsidRPr="00147A85" w:rsidRDefault="00234ED7" w:rsidP="00C75C8E">
      <w:pPr>
        <w:jc w:val="both"/>
        <w:rPr>
          <w:rFonts w:ascii="Arial" w:hAnsi="Arial" w:cs="Arial"/>
          <w:sz w:val="26"/>
          <w:szCs w:val="26"/>
        </w:rPr>
      </w:pPr>
      <w:r w:rsidRPr="00147A85">
        <w:rPr>
          <w:rFonts w:ascii="Arial" w:hAnsi="Arial" w:cs="Arial"/>
          <w:sz w:val="26"/>
          <w:szCs w:val="26"/>
        </w:rPr>
        <w:t xml:space="preserve">Проект «Земля для стройки», запущенный Росреестром в 2021 году, позволил выявить более 80,6 тыс. земельных участков и территорий общей площадью 154,8 тыс. га, которые можно использовать для жилищного строительства, сообщил Заместитель Председателя Правительства Марат </w:t>
      </w:r>
      <w:proofErr w:type="spellStart"/>
      <w:r w:rsidRPr="00147A85">
        <w:rPr>
          <w:rFonts w:ascii="Arial" w:hAnsi="Arial" w:cs="Arial"/>
          <w:sz w:val="26"/>
          <w:szCs w:val="26"/>
        </w:rPr>
        <w:t>Хуснуллин</w:t>
      </w:r>
      <w:proofErr w:type="spellEnd"/>
      <w:r w:rsidRPr="00147A85">
        <w:rPr>
          <w:rFonts w:ascii="Arial" w:hAnsi="Arial" w:cs="Arial"/>
          <w:sz w:val="26"/>
          <w:szCs w:val="26"/>
        </w:rPr>
        <w:t>.</w:t>
      </w:r>
    </w:p>
    <w:p w:rsidR="00234ED7" w:rsidRPr="00147A85" w:rsidRDefault="00234ED7" w:rsidP="00C75C8E">
      <w:pPr>
        <w:jc w:val="both"/>
        <w:rPr>
          <w:rFonts w:ascii="Arial" w:hAnsi="Arial" w:cs="Arial"/>
          <w:sz w:val="26"/>
          <w:szCs w:val="26"/>
        </w:rPr>
      </w:pPr>
      <w:r w:rsidRPr="00EA6DD0">
        <w:rPr>
          <w:rFonts w:ascii="Arial" w:hAnsi="Arial" w:cs="Arial"/>
          <w:i/>
          <w:sz w:val="26"/>
          <w:szCs w:val="26"/>
        </w:rPr>
        <w:t>«Из общего объема этих территорий для строительства многоквартирных домов можно использовать более 7,5 тыс. участков площадью 55 тыс. га. Для индивидуального жилищного строительства – 73 тыс. участков площадью 99,8 тыс. га. В том числе за прошлый год выявили земельные участки и территории общей площадью 52 тыс. га, что в 1,6 раза превышает показатели 2022 года и говорит о росте динамики проекта «Земля для стройки». Благодаря этой работе Росреестр вносит существенный вклад в достижение рекордных показателей по вводу жилья, а значит, и в улучшение жилищных условий еще большего количества россиян»</w:t>
      </w:r>
      <w:r w:rsidRPr="00147A85">
        <w:rPr>
          <w:rFonts w:ascii="Arial" w:hAnsi="Arial" w:cs="Arial"/>
          <w:sz w:val="26"/>
          <w:szCs w:val="26"/>
        </w:rPr>
        <w:t xml:space="preserve">, – сказал </w:t>
      </w:r>
      <w:r w:rsidRPr="00EA6DD0">
        <w:rPr>
          <w:rFonts w:ascii="Arial" w:hAnsi="Arial" w:cs="Arial"/>
          <w:b/>
          <w:sz w:val="26"/>
          <w:szCs w:val="26"/>
        </w:rPr>
        <w:t xml:space="preserve">Марат </w:t>
      </w:r>
      <w:proofErr w:type="spellStart"/>
      <w:r w:rsidRPr="00EA6DD0">
        <w:rPr>
          <w:rFonts w:ascii="Arial" w:hAnsi="Arial" w:cs="Arial"/>
          <w:b/>
          <w:sz w:val="26"/>
          <w:szCs w:val="26"/>
        </w:rPr>
        <w:t>Хуснуллин</w:t>
      </w:r>
      <w:proofErr w:type="spellEnd"/>
      <w:r w:rsidRPr="00147A85">
        <w:rPr>
          <w:rFonts w:ascii="Arial" w:hAnsi="Arial" w:cs="Arial"/>
          <w:sz w:val="26"/>
          <w:szCs w:val="26"/>
        </w:rPr>
        <w:t>.</w:t>
      </w:r>
    </w:p>
    <w:p w:rsidR="00234ED7" w:rsidRPr="00147A85" w:rsidRDefault="00234ED7" w:rsidP="00C75C8E">
      <w:pPr>
        <w:jc w:val="both"/>
        <w:rPr>
          <w:rFonts w:ascii="Arial" w:hAnsi="Arial" w:cs="Arial"/>
          <w:sz w:val="26"/>
          <w:szCs w:val="26"/>
        </w:rPr>
      </w:pPr>
      <w:r w:rsidRPr="00EA6DD0">
        <w:rPr>
          <w:rFonts w:ascii="Arial" w:hAnsi="Arial" w:cs="Arial"/>
          <w:i/>
          <w:sz w:val="26"/>
          <w:szCs w:val="26"/>
        </w:rPr>
        <w:t>«Отмечу, что мы не просто формируем земельный банк, а проводим работу для вовлечения этой земли в оборот. На публичной кадастровой карте размещены сведения более чем о 62 тыс. участках в 84 субъектах Российской Федерации. Из них более 56,4 тыс. подходят под ИЖС, а 5,6 тыс. – под многоквартирные дома. В оборот уже вовлечено 16,4 тыс. участков площадью 11,8 тыс. га»</w:t>
      </w:r>
      <w:r w:rsidRPr="00147A85">
        <w:rPr>
          <w:rFonts w:ascii="Arial" w:hAnsi="Arial" w:cs="Arial"/>
          <w:sz w:val="26"/>
          <w:szCs w:val="26"/>
        </w:rPr>
        <w:t xml:space="preserve">, – сообщил руководитель Росреестра </w:t>
      </w:r>
      <w:r w:rsidRPr="00EA6DD0">
        <w:rPr>
          <w:rFonts w:ascii="Arial" w:hAnsi="Arial" w:cs="Arial"/>
          <w:b/>
          <w:sz w:val="26"/>
          <w:szCs w:val="26"/>
        </w:rPr>
        <w:t>Олег Скуфинский</w:t>
      </w:r>
      <w:r w:rsidRPr="00147A85">
        <w:rPr>
          <w:rFonts w:ascii="Arial" w:hAnsi="Arial" w:cs="Arial"/>
          <w:sz w:val="26"/>
          <w:szCs w:val="26"/>
        </w:rPr>
        <w:t>.</w:t>
      </w:r>
    </w:p>
    <w:p w:rsidR="00234ED7" w:rsidRPr="00147A85" w:rsidRDefault="00972229" w:rsidP="00C75C8E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 помощью сервиса любой желающий может подать заявление в уполномоченный орган для предоставления земельного участка. Воспользоваться услугой могут как инвесторы и застройщики, которые выбирают участки для возведения многоквартирных домов или коттеджных поселков, так и простые граждане – для частного строительства</w:t>
      </w:r>
      <w:bookmarkStart w:id="0" w:name="_GoBack"/>
      <w:bookmarkEnd w:id="0"/>
      <w:r w:rsidR="00234ED7" w:rsidRPr="00147A85">
        <w:rPr>
          <w:rFonts w:ascii="Arial" w:hAnsi="Arial" w:cs="Arial"/>
          <w:sz w:val="26"/>
          <w:szCs w:val="26"/>
        </w:rPr>
        <w:t>.</w:t>
      </w:r>
    </w:p>
    <w:p w:rsidR="00234ED7" w:rsidRPr="00147A85" w:rsidRDefault="00234ED7" w:rsidP="00C75C8E">
      <w:pPr>
        <w:jc w:val="both"/>
        <w:rPr>
          <w:rFonts w:ascii="Arial" w:hAnsi="Arial" w:cs="Arial"/>
          <w:sz w:val="26"/>
          <w:szCs w:val="26"/>
        </w:rPr>
      </w:pPr>
      <w:r w:rsidRPr="00147A85">
        <w:rPr>
          <w:rFonts w:ascii="Arial" w:hAnsi="Arial" w:cs="Arial"/>
          <w:sz w:val="26"/>
          <w:szCs w:val="26"/>
        </w:rPr>
        <w:t xml:space="preserve">Наибольшее количество участков, подходящих для жилищного строительства, выявлено в </w:t>
      </w:r>
      <w:proofErr w:type="gramStart"/>
      <w:r w:rsidRPr="00147A85">
        <w:rPr>
          <w:rFonts w:ascii="Arial" w:hAnsi="Arial" w:cs="Arial"/>
          <w:sz w:val="26"/>
          <w:szCs w:val="26"/>
        </w:rPr>
        <w:t>Северо-Кавказском</w:t>
      </w:r>
      <w:proofErr w:type="gramEnd"/>
      <w:r w:rsidRPr="00147A85">
        <w:rPr>
          <w:rFonts w:ascii="Arial" w:hAnsi="Arial" w:cs="Arial"/>
          <w:sz w:val="26"/>
          <w:szCs w:val="26"/>
        </w:rPr>
        <w:t xml:space="preserve"> (23,6 тыс.), Приволжском (14,8 тыс.) и Центральном (10,7 тыс.) федеральных округах. Лидерами по площади выявленных земель стали Приволжский (33,2 тыс. га), Центральный (27,4 тыс. га) и Сибирский (21,2 тыс. га) федеральные округа.</w:t>
      </w:r>
    </w:p>
    <w:p w:rsidR="00234ED7" w:rsidRPr="00EA6DD0" w:rsidRDefault="00626CAA" w:rsidP="00C75C8E">
      <w:pPr>
        <w:jc w:val="both"/>
        <w:rPr>
          <w:rFonts w:ascii="Arial" w:hAnsi="Arial" w:cs="Arial"/>
          <w:sz w:val="26"/>
          <w:szCs w:val="26"/>
        </w:rPr>
      </w:pPr>
      <w:r w:rsidRPr="00EA6DD0">
        <w:rPr>
          <w:rFonts w:ascii="Arial" w:hAnsi="Arial" w:cs="Arial"/>
          <w:i/>
          <w:sz w:val="26"/>
          <w:szCs w:val="26"/>
        </w:rPr>
        <w:t xml:space="preserve">«На сегодняшний день «банк земли» Мордовии содержит </w:t>
      </w:r>
      <w:r w:rsidR="00EA6DD0" w:rsidRPr="00EA6DD0">
        <w:rPr>
          <w:rFonts w:ascii="Arial" w:hAnsi="Arial" w:cs="Arial"/>
          <w:i/>
          <w:sz w:val="26"/>
          <w:szCs w:val="26"/>
        </w:rPr>
        <w:t>649</w:t>
      </w:r>
      <w:r w:rsidRPr="00EA6DD0">
        <w:rPr>
          <w:rFonts w:ascii="Arial" w:hAnsi="Arial" w:cs="Arial"/>
          <w:i/>
          <w:sz w:val="26"/>
          <w:szCs w:val="26"/>
        </w:rPr>
        <w:t xml:space="preserve"> перспективных земельных участков площадью 35</w:t>
      </w:r>
      <w:r w:rsidR="00EA6DD0" w:rsidRPr="00EA6DD0">
        <w:rPr>
          <w:rFonts w:ascii="Arial" w:hAnsi="Arial" w:cs="Arial"/>
          <w:i/>
          <w:sz w:val="26"/>
          <w:szCs w:val="26"/>
        </w:rPr>
        <w:t>7</w:t>
      </w:r>
      <w:r w:rsidRPr="00EA6DD0">
        <w:rPr>
          <w:rFonts w:ascii="Arial" w:hAnsi="Arial" w:cs="Arial"/>
          <w:i/>
          <w:sz w:val="26"/>
          <w:szCs w:val="26"/>
        </w:rPr>
        <w:t xml:space="preserve">3 гектар. Из них </w:t>
      </w:r>
      <w:r w:rsidR="00EA6DD0" w:rsidRPr="00EA6DD0">
        <w:rPr>
          <w:rFonts w:ascii="Arial" w:hAnsi="Arial" w:cs="Arial"/>
          <w:i/>
          <w:sz w:val="26"/>
          <w:szCs w:val="26"/>
        </w:rPr>
        <w:t>358</w:t>
      </w:r>
      <w:r w:rsidRPr="00EA6DD0">
        <w:rPr>
          <w:rFonts w:ascii="Arial" w:hAnsi="Arial" w:cs="Arial"/>
          <w:i/>
          <w:sz w:val="26"/>
          <w:szCs w:val="26"/>
        </w:rPr>
        <w:t xml:space="preserve"> участков предоставлены под индивидуальное жилищное строительство, </w:t>
      </w:r>
      <w:r w:rsidR="00EA6DD0" w:rsidRPr="00EA6DD0">
        <w:rPr>
          <w:rFonts w:ascii="Arial" w:hAnsi="Arial" w:cs="Arial"/>
          <w:i/>
          <w:sz w:val="26"/>
          <w:szCs w:val="26"/>
        </w:rPr>
        <w:t xml:space="preserve">14 </w:t>
      </w:r>
      <w:r w:rsidRPr="00EA6DD0">
        <w:rPr>
          <w:rFonts w:ascii="Arial" w:hAnsi="Arial" w:cs="Arial"/>
          <w:i/>
          <w:sz w:val="26"/>
          <w:szCs w:val="26"/>
        </w:rPr>
        <w:t>участков - под строительство многоквартирных домов»</w:t>
      </w:r>
      <w:r w:rsidRPr="00EA6DD0">
        <w:rPr>
          <w:rFonts w:ascii="Arial" w:hAnsi="Arial" w:cs="Arial"/>
          <w:sz w:val="26"/>
          <w:szCs w:val="26"/>
        </w:rPr>
        <w:t xml:space="preserve">, - рассказала руководитель Управления Росреестра по РМ </w:t>
      </w:r>
      <w:r w:rsidRPr="00EA6DD0">
        <w:rPr>
          <w:rFonts w:ascii="Arial" w:hAnsi="Arial" w:cs="Arial"/>
          <w:b/>
          <w:sz w:val="26"/>
          <w:szCs w:val="26"/>
        </w:rPr>
        <w:t>Светлана Балескова</w:t>
      </w:r>
      <w:r w:rsidRPr="00EA6DD0">
        <w:rPr>
          <w:rFonts w:ascii="Arial" w:hAnsi="Arial" w:cs="Arial"/>
          <w:sz w:val="26"/>
          <w:szCs w:val="26"/>
        </w:rPr>
        <w:t>.</w:t>
      </w:r>
    </w:p>
    <w:p w:rsidR="006E23B7" w:rsidRPr="00147A85" w:rsidRDefault="00234ED7" w:rsidP="00C75C8E">
      <w:pPr>
        <w:jc w:val="both"/>
        <w:rPr>
          <w:rFonts w:ascii="Arial" w:hAnsi="Arial" w:cs="Arial"/>
          <w:sz w:val="26"/>
          <w:szCs w:val="26"/>
        </w:rPr>
      </w:pPr>
      <w:r w:rsidRPr="00147A85">
        <w:rPr>
          <w:rFonts w:ascii="Arial" w:hAnsi="Arial" w:cs="Arial"/>
          <w:sz w:val="26"/>
          <w:szCs w:val="26"/>
        </w:rPr>
        <w:t xml:space="preserve">Проект «Земля для стройки» реализуется по поручению Председателя Правительства и является частью государственной программы </w:t>
      </w:r>
      <w:r w:rsidRPr="00147A85">
        <w:rPr>
          <w:rFonts w:ascii="Arial" w:hAnsi="Arial" w:cs="Arial"/>
          <w:sz w:val="26"/>
          <w:szCs w:val="26"/>
        </w:rPr>
        <w:lastRenderedPageBreak/>
        <w:t>«Национальная система пространственных данных». Создание НСПД включено в перечень инициатив социально-экономического развития до 2030 года по направлению «Строительство» с целью обновления инфраструктуры и формирования комфортной среды для граждан.</w:t>
      </w:r>
    </w:p>
    <w:p w:rsidR="00147A85" w:rsidRPr="00147A85" w:rsidRDefault="00147A85" w:rsidP="00147A8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47A85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47A85" w:rsidRDefault="00147A85" w:rsidP="00234ED7"/>
    <w:sectPr w:rsidR="00147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ED7"/>
    <w:rsid w:val="00147A85"/>
    <w:rsid w:val="00234ED7"/>
    <w:rsid w:val="00626CAA"/>
    <w:rsid w:val="006E23B7"/>
    <w:rsid w:val="00972229"/>
    <w:rsid w:val="00C75C8E"/>
    <w:rsid w:val="00EA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28B21-2AF6-47FD-8578-01F320A2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7A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6785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3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5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2024-01-31T05:29:00Z</dcterms:created>
  <dcterms:modified xsi:type="dcterms:W3CDTF">2024-01-31T11:05:00Z</dcterms:modified>
</cp:coreProperties>
</file>