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Autospacing="1" w:after="60"/>
        <w:rPr>
          <w:rFonts w:ascii="Arial" w:hAnsi="Arial" w:eastAsia="Times New Roman" w:cs="Arial"/>
          <w:color w:val="000000"/>
          <w:sz w:val="20"/>
          <w:szCs w:val="20"/>
        </w:rPr>
      </w:pPr>
      <w:r>
        <w:rPr/>
        <w:drawing>
          <wp:inline distT="0" distB="0" distL="0" distR="0">
            <wp:extent cx="5975985" cy="1221740"/>
            <wp:effectExtent l="0" t="0" r="0" b="0"/>
            <wp:docPr id="1" name="Рисунок 7" descr="https://sun9-49.userapi.com/c235031/u712772076/d30/-3/y_46903a3e0f.jpg">
              <a:hlinkClick xmlns:a="http://schemas.openxmlformats.org/drawingml/2006/main" r:id="rId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https://sun9-49.userapi.com/c235031/u712772076/d30/-3/y_46903a3e0f.jpg">
                      <a:hlinkClick r:id="rId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85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spacing w:lineRule="auto" w:line="240" w:beforeAutospacing="1" w:after="60"/>
        <w:rPr>
          <w:rFonts w:ascii="Arial" w:hAnsi="Arial" w:eastAsia="Times New Roman" w:cs="Arial"/>
          <w:color w:val="000000"/>
          <w:sz w:val="28"/>
          <w:szCs w:val="28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 xml:space="preserve">                           </w:t>
      </w:r>
      <w:r>
        <w:rPr/>
        <w:drawing>
          <wp:inline distT="0" distB="0" distL="0" distR="0">
            <wp:extent cx="153035" cy="153035"/>
            <wp:effectExtent l="0" t="0" r="0" b="0"/>
            <wp:docPr id="2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" cy="15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color w:val="000000"/>
          <w:sz w:val="28"/>
          <w:szCs w:val="28"/>
        </w:rPr>
        <w:t>ВАКАНСИИ АО "РОССЕЛЬХОЗБАНК"</w:t>
      </w:r>
      <w:r>
        <w:rPr>
          <w:rFonts w:eastAsia="Times New Roman" w:cs="Arial" w:ascii="Arial" w:hAnsi="Arial"/>
          <w:color w:val="000000"/>
          <w:sz w:val="20"/>
          <w:szCs w:val="20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3" name="Рисунок 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❗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b/>
          <w:color w:val="000000"/>
        </w:rPr>
        <w:t>Управляющий Дополнительным офисом</w:t>
      </w:r>
      <w:r>
        <w:rPr>
          <w:rFonts w:eastAsia="Times New Roman" w:cs="Arial" w:ascii="Arial" w:hAnsi="Arial"/>
          <w:color w:val="000000"/>
        </w:rPr>
        <w:t xml:space="preserve"> (рп.Зубова Поляна Республики Мордовия)         З/П ОТ 60 000 - 80000 руб.</w:t>
        <w:br/>
      </w:r>
      <w:r>
        <w:rPr>
          <w:rFonts w:eastAsia="Times New Roman" w:cs="Arial" w:ascii="Arial" w:hAnsi="Arial"/>
          <w:color w:val="000000"/>
          <w:sz w:val="20"/>
          <w:szCs w:val="20"/>
        </w:rPr>
        <w:br/>
      </w:r>
      <w:r>
        <w:rPr>
          <w:rFonts w:eastAsia="Times New Roman" w:cs="Arial" w:ascii="Arial" w:hAnsi="Arial"/>
          <w:color w:val="000000"/>
          <w:u w:val="single"/>
        </w:rPr>
        <w:t>Должностные обязанности</w:t>
      </w:r>
      <w:r>
        <w:rPr>
          <w:rFonts w:eastAsia="Times New Roman" w:cs="Arial" w:ascii="Arial" w:hAnsi="Arial"/>
          <w:color w:val="000000"/>
          <w:sz w:val="20"/>
          <w:szCs w:val="20"/>
        </w:rPr>
        <w:t>:</w:t>
        <w:br/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• обеспечение устойчивой эффективной работы дополнительного офиса;</w:t>
        <w:br/>
        <w:t>• обеспечение выполнения плановых показателей;</w:t>
      </w:r>
      <w:r>
        <w:rPr>
          <w:rFonts w:eastAsia="Times New Roman" w:cs="Arial" w:ascii="Arial" w:hAnsi="Arial"/>
          <w:color w:val="000000" w:themeColor="text1"/>
          <w:sz w:val="24"/>
          <w:szCs w:val="24"/>
        </w:rPr>
        <w:t xml:space="preserve">                                                                            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• организация продаж банковских продуктов и услуг;</w:t>
        <w:br/>
        <w:t>• проведение мероприятий, направленных на сохранение и увеличение клиентской базы;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 w:themeColor="text1"/>
          <w:sz w:val="20"/>
          <w:szCs w:val="20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</w:rPr>
        <w:t xml:space="preserve">•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соблюдение стандартов качества обслуживания клиентов в соответствие с внутренними документами Банка;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 w:themeColor="text1"/>
          <w:sz w:val="20"/>
          <w:szCs w:val="20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</w:rPr>
        <w:t xml:space="preserve">•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открытие корреспондентских субсчетов;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 w:themeColor="text1"/>
          <w:sz w:val="20"/>
          <w:szCs w:val="20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</w:rPr>
        <w:t xml:space="preserve">•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представительство в нотариальных органах, обращение за совершением нотариальных действий.</w:t>
      </w:r>
    </w:p>
    <w:p>
      <w:pPr>
        <w:pStyle w:val="Normal"/>
        <w:shd w:val="clear" w:color="auto" w:fill="FFFFFF"/>
        <w:spacing w:lineRule="auto" w:line="240" w:beforeAutospacing="1" w:after="60"/>
        <w:rPr>
          <w:rFonts w:ascii="Arial" w:hAnsi="Arial" w:eastAsia="Times New Roman" w:cs="Arial"/>
          <w:color w:val="000000" w:themeColor="text1"/>
          <w:sz w:val="20"/>
          <w:szCs w:val="20"/>
        </w:rPr>
      </w:pPr>
      <w:r>
        <w:rPr/>
        <w:drawing>
          <wp:inline distT="0" distB="0" distL="0" distR="0">
            <wp:extent cx="152400" cy="152400"/>
            <wp:effectExtent l="0" t="0" r="0" b="0"/>
            <wp:docPr id="4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❗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b/>
          <w:color w:val="000000"/>
          <w:sz w:val="24"/>
          <w:szCs w:val="24"/>
        </w:rPr>
        <w:t>Ведущий менеджер-операционист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(рп.Зубова Поляна Республики Мордовия)</w:t>
        <w:br/>
        <w:t xml:space="preserve">    З/П ОТ  </w:t>
      </w:r>
      <w:r>
        <w:rPr>
          <w:rFonts w:eastAsia="Times New Roman" w:cs="Arial" w:ascii="Arial" w:hAnsi="Arial"/>
          <w:color w:val="000000"/>
          <w:sz w:val="24"/>
          <w:szCs w:val="24"/>
        </w:rPr>
        <w:t>23500 до 46700 руб.</w:t>
      </w:r>
    </w:p>
    <w:p>
      <w:pPr>
        <w:pStyle w:val="Normal"/>
        <w:shd w:val="clear" w:color="auto" w:fill="FFFFFF"/>
        <w:spacing w:lineRule="auto" w:line="240" w:beforeAutospacing="1" w:after="60"/>
        <w:rPr>
          <w:rFonts w:ascii="Arial" w:hAnsi="Arial" w:eastAsia="Times New Roman" w:cs="Arial"/>
          <w:color w:val="000000" w:themeColor="text1"/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 xml:space="preserve">  </w:t>
      </w:r>
      <w:r>
        <w:rPr>
          <w:rFonts w:eastAsia="Times New Roman" w:cs="Arial" w:ascii="Arial" w:hAnsi="Arial"/>
          <w:color w:val="000000"/>
          <w:u w:val="single"/>
        </w:rPr>
        <w:t>Должностные обязанности:</w:t>
      </w:r>
      <w:r>
        <w:rPr>
          <w:rFonts w:eastAsia="Times New Roman" w:cs="Arial" w:ascii="Arial" w:hAnsi="Arial"/>
          <w:color w:val="000000"/>
          <w:sz w:val="20"/>
          <w:szCs w:val="20"/>
          <w:u w:val="single"/>
        </w:rPr>
        <w:br/>
      </w:r>
      <w:r>
        <w:rPr>
          <w:rFonts w:eastAsia="Times New Roman" w:cs="Arial" w:ascii="Arial" w:hAnsi="Arial"/>
          <w:color w:val="000000"/>
          <w:sz w:val="20"/>
          <w:szCs w:val="20"/>
        </w:rPr>
        <w:t>• привлечение и консультирование клиентов-физических лиц по всем продуктам и услугам банка;</w:t>
        <w:br/>
        <w:t xml:space="preserve">•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операционное обслуживание клиентов - физических лиц;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• проведение операций по вкладам, по текущим счетам, денежные переводы;                                               •</w:t>
      </w:r>
      <w:r>
        <w:rPr>
          <w:rFonts w:cs="Arial" w:ascii="Arial" w:hAnsi="Arial"/>
          <w:color w:val="000000" w:themeColor="text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кредитование клиентов—физических лиц;                                                                                   •выполнение целевых ориентиров по продажам банковских продуктов.</w:t>
        <w:br/>
        <w:br/>
      </w:r>
      <w:r>
        <w:rPr>
          <w:rFonts w:eastAsia="Times New Roman" w:cs="Arial" w:ascii="Arial" w:hAnsi="Arial"/>
          <w:color w:val="000000"/>
          <w:sz w:val="20"/>
          <w:szCs w:val="20"/>
        </w:rPr>
        <w:br/>
      </w:r>
      <w:r>
        <w:rPr/>
        <w:drawing>
          <wp:inline distT="0" distB="0" distL="0" distR="0">
            <wp:extent cx="152400" cy="152400"/>
            <wp:effectExtent l="0" t="0" r="0" b="0"/>
            <wp:docPr id="5" name="Рисунок 4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❗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b/>
          <w:color w:val="000000"/>
          <w:sz w:val="24"/>
          <w:szCs w:val="24"/>
        </w:rPr>
        <w:t xml:space="preserve"> Старший менеджер-операционист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(рп.Явас Зубово-Полянского района РМ)</w:t>
        <w:br/>
        <w:t xml:space="preserve">     З/П ОТ </w:t>
      </w:r>
      <w:r>
        <w:rPr>
          <w:rFonts w:eastAsia="Times New Roman" w:cs="Arial" w:ascii="Arial" w:hAnsi="Arial"/>
          <w:color w:val="000000"/>
          <w:sz w:val="24"/>
          <w:szCs w:val="24"/>
        </w:rPr>
        <w:t>23500 до 47500 руб.</w:t>
        <w:br/>
      </w:r>
      <w:r>
        <w:rPr>
          <w:rFonts w:eastAsia="Times New Roman" w:cs="Arial" w:ascii="Arial" w:hAnsi="Arial"/>
          <w:color w:val="000000"/>
          <w:sz w:val="20"/>
          <w:szCs w:val="20"/>
        </w:rPr>
        <w:br/>
        <w:t xml:space="preserve">  </w:t>
      </w:r>
      <w:r>
        <w:rPr>
          <w:rFonts w:eastAsia="Times New Roman" w:cs="Arial" w:ascii="Arial" w:hAnsi="Arial"/>
          <w:color w:val="000000"/>
          <w:u w:val="single"/>
        </w:rPr>
        <w:t>Должностные обязанности:</w:t>
      </w:r>
      <w:r>
        <w:rPr>
          <w:rFonts w:eastAsia="Times New Roman" w:cs="Arial" w:ascii="Arial" w:hAnsi="Arial"/>
          <w:color w:val="000000"/>
          <w:sz w:val="20"/>
          <w:szCs w:val="20"/>
          <w:u w:val="single"/>
        </w:rPr>
        <w:br/>
      </w:r>
      <w:r>
        <w:rPr>
          <w:rFonts w:eastAsia="Times New Roman" w:cs="Arial" w:ascii="Arial" w:hAnsi="Arial"/>
          <w:color w:val="000000"/>
          <w:sz w:val="20"/>
          <w:szCs w:val="20"/>
        </w:rPr>
        <w:t>• привлечение и консультирование клиентов-физических лиц по всем продуктам и услугам банка;</w:t>
        <w:br/>
        <w:t xml:space="preserve">•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операционное обслуживание клиентов - физических лиц;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• проведение операций по вкладам, по текущим счетам, денежные переводы;                                               •</w:t>
      </w:r>
      <w:r>
        <w:rPr>
          <w:rFonts w:cs="Arial" w:ascii="Arial" w:hAnsi="Arial"/>
          <w:color w:val="000000" w:themeColor="text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кредитование клиентов—физических лиц;                                                                                   •выполнение целевых ориентиров по продажам банковских продуктов.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 w:themeColor="text1"/>
          <w:sz w:val="20"/>
          <w:szCs w:val="20"/>
        </w:rPr>
      </w:pPr>
      <w:r>
        <w:rPr/>
        <w:drawing>
          <wp:inline distT="0" distB="0" distL="0" distR="0">
            <wp:extent cx="152400" cy="152400"/>
            <wp:effectExtent l="0" t="0" r="0" b="0"/>
            <wp:docPr id="6" name="Изображение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 descr="❗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b/>
          <w:color w:val="000000"/>
          <w:sz w:val="24"/>
          <w:szCs w:val="24"/>
        </w:rPr>
        <w:t xml:space="preserve"> </w:t>
      </w:r>
      <w:r>
        <w:rPr>
          <w:rFonts w:eastAsia="Times New Roman" w:cs="Arial" w:ascii="Arial" w:hAnsi="Arial"/>
          <w:b/>
          <w:color w:val="000000"/>
          <w:sz w:val="24"/>
          <w:szCs w:val="24"/>
        </w:rPr>
        <w:t>Старший кассир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(рп.Явас Зубово-Полянского района РМ)</w:t>
        <w:br/>
        <w:t xml:space="preserve">     З/П ОТ </w:t>
      </w:r>
      <w:r>
        <w:rPr>
          <w:rFonts w:eastAsia="Times New Roman" w:cs="Arial" w:ascii="Arial" w:hAnsi="Arial"/>
          <w:color w:val="000000"/>
          <w:sz w:val="24"/>
          <w:szCs w:val="24"/>
        </w:rPr>
        <w:t>25000 до 30000 руб.</w:t>
        <w:br/>
      </w:r>
      <w:r>
        <w:rPr>
          <w:rFonts w:eastAsia="Times New Roman" w:cs="Arial" w:ascii="Arial" w:hAnsi="Arial"/>
          <w:color w:val="000000"/>
          <w:sz w:val="20"/>
          <w:szCs w:val="20"/>
        </w:rPr>
        <w:br/>
        <w:t xml:space="preserve">  </w:t>
      </w:r>
      <w:r>
        <w:rPr>
          <w:rFonts w:eastAsia="Times New Roman" w:cs="Arial" w:ascii="Arial" w:hAnsi="Arial"/>
          <w:color w:val="000000"/>
          <w:u w:val="single"/>
        </w:rPr>
        <w:t>Должностные обязанности:</w:t>
      </w:r>
      <w:r>
        <w:rPr>
          <w:rFonts w:eastAsia="Times New Roman" w:cs="Arial" w:ascii="Arial" w:hAnsi="Arial"/>
          <w:color w:val="000000"/>
          <w:sz w:val="20"/>
          <w:szCs w:val="20"/>
          <w:u w:val="single"/>
        </w:rPr>
        <w:br/>
      </w:r>
      <w:r>
        <w:rPr>
          <w:rFonts w:eastAsia="Times New Roman" w:cs="Arial" w:ascii="Arial" w:hAnsi="Arial"/>
          <w:color w:val="000000"/>
          <w:sz w:val="20"/>
          <w:szCs w:val="20"/>
        </w:rPr>
        <w:t>• прием-выдача наличных денежных средств;</w:t>
        <w:br/>
        <w:t xml:space="preserve">•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 xml:space="preserve">проведение валютно-обменных операций;                        </w:t>
      </w:r>
      <w:r>
        <w:rPr>
          <w:rFonts w:eastAsia="Times New Roman" w:cs="Arial" w:ascii="Arial" w:hAnsi="Arial"/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• продажа банковских продуктов, умение эффективно презентовать продукты банка;                                               •</w:t>
      </w:r>
      <w:r>
        <w:rPr>
          <w:rFonts w:cs="Arial" w:ascii="Arial" w:hAnsi="Arial"/>
          <w:color w:val="000000" w:themeColor="text1"/>
          <w:sz w:val="20"/>
          <w:szCs w:val="20"/>
        </w:rPr>
        <w:t xml:space="preserve"> 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работа с хранилищем ценностей;                                                                                                                    • прочие кассовые операции.</w:t>
        <w:br/>
        <w:br/>
      </w:r>
      <w:r>
        <w:rPr>
          <w:rFonts w:eastAsia="Times New Roman" w:cs="Arial" w:ascii="Arial" w:hAnsi="Arial"/>
          <w:color w:val="000000" w:themeColor="text1"/>
          <w:kern w:val="0"/>
          <w:sz w:val="20"/>
          <w:szCs w:val="20"/>
          <w:u w:val="single"/>
          <w:lang w:val="ru-RU" w:eastAsia="ru-RU" w:bidi="ar-SA"/>
        </w:rPr>
        <w:t>ГРАФИК РАБОТЫ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t>: Полный рабочий день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</w:rPr>
        <w:t>Рабочее время: с 08:30 по 17:30</w:t>
        <w:br/>
        <w:br/>
      </w:r>
      <w:r>
        <w:rPr>
          <w:rFonts w:eastAsia="Times New Roman" w:cs="Arial" w:ascii="Arial" w:hAnsi="Arial"/>
          <w:color w:val="000000" w:themeColor="text1"/>
          <w:u w:val="single"/>
        </w:rPr>
        <w:t>Премии и бонусы:</w:t>
      </w:r>
      <w:r>
        <w:rPr>
          <w:rFonts w:eastAsia="Times New Roman" w:cs="Arial" w:ascii="Arial" w:hAnsi="Arial"/>
          <w:color w:val="000000" w:themeColor="text1"/>
          <w:sz w:val="20"/>
          <w:szCs w:val="20"/>
        </w:rPr>
        <w:br/>
        <w:t>• Ежемесячная премия;</w:t>
        <w:br/>
        <w:t>• ДМС</w:t>
      </w:r>
      <w:r>
        <w:rPr>
          <w:rFonts w:eastAsia="Times New Roman" w:cs="Arial" w:ascii="Arial" w:hAnsi="Arial"/>
          <w:color w:val="000000"/>
          <w:sz w:val="20"/>
          <w:szCs w:val="20"/>
        </w:rPr>
        <w:br/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eastAsia="Times New Roman" w:cs="Arial" w:ascii="Arial" w:hAnsi="Arial"/>
          <w:color w:val="000000"/>
          <w:u w:val="single"/>
        </w:rPr>
        <w:t>Контактная информация</w:t>
      </w:r>
      <w:r>
        <w:rPr>
          <w:rFonts w:eastAsia="Times New Roman" w:cs="Arial" w:ascii="Arial" w:hAnsi="Arial"/>
          <w:color w:val="000000"/>
          <w:sz w:val="20"/>
          <w:szCs w:val="20"/>
        </w:rPr>
        <w:t>:</w:t>
        <w:br/>
        <w:t>Контактное лицо: Кирдяшкина Анастасия Михайловна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>Телефон:8342292292</w:t>
      </w:r>
    </w:p>
    <w:p>
      <w:pPr>
        <w:pStyle w:val="Normal"/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eastAsia="Times New Roman" w:cs="Arial" w:ascii="Arial" w:hAnsi="Arial"/>
          <w:color w:val="000000"/>
          <w:sz w:val="20"/>
          <w:szCs w:val="20"/>
        </w:rPr>
        <w:t>Email: </w:t>
      </w:r>
      <w:hyperlink r:id="rId9">
        <w:r>
          <w:rPr>
            <w:rFonts w:eastAsia="Times New Roman" w:cs="Arial" w:ascii="Arial" w:hAnsi="Arial"/>
            <w:sz w:val="20"/>
            <w:lang w:val="en-US"/>
          </w:rPr>
          <w:t>KirdyashkinaAM</w:t>
        </w:r>
        <w:r>
          <w:rPr>
            <w:rFonts w:eastAsia="Times New Roman" w:cs="Arial" w:ascii="Arial" w:hAnsi="Arial"/>
            <w:sz w:val="20"/>
          </w:rPr>
          <w:t>@</w:t>
        </w:r>
        <w:r>
          <w:rPr>
            <w:rFonts w:eastAsia="Times New Roman" w:cs="Arial" w:ascii="Arial" w:hAnsi="Arial"/>
            <w:sz w:val="20"/>
            <w:lang w:val="en-US"/>
          </w:rPr>
          <w:t>mrd</w:t>
        </w:r>
        <w:r>
          <w:rPr>
            <w:rFonts w:eastAsia="Times New Roman" w:cs="Arial" w:ascii="Arial" w:hAnsi="Arial"/>
            <w:sz w:val="20"/>
          </w:rPr>
          <w:t>.rshb.ru</w:t>
        </w:r>
      </w:hyperlink>
    </w:p>
    <w:sectPr>
      <w:type w:val="nextPage"/>
      <w:pgSz w:w="11906" w:h="16838"/>
      <w:pgMar w:left="1701" w:right="794" w:gutter="0" w:header="0" w:top="284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d70d9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917de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1917de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Times New Roman" w:hAnsi="Times New Roman"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Times New Roman" w:hAnsi="Times New Roman"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1917d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vk.com/doc712772076_657678912?hash=jrFqEtT9zxpwpf5q94lv2jw44hN9x3j6dLFp5qZCjt8&amp;dl=uh6bHSfMfObvLLGZlNXxnM8YtPN3bzgV7S6PkK2zjas" TargetMode="External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3.png"/><Relationship Id="rId7" Type="http://schemas.openxmlformats.org/officeDocument/2006/relationships/image" Target="media/image3.png"/><Relationship Id="rId8" Type="http://schemas.openxmlformats.org/officeDocument/2006/relationships/image" Target="media/image3.png"/><Relationship Id="rId9" Type="http://schemas.openxmlformats.org/officeDocument/2006/relationships/hyperlink" Target="mailto:KirdyashkinaAM@mrd.rshb.ru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BA3DE-8832-41EA-8187-E4F4A86B5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Application>LibreOffice/7.2.1.2$Windows_X86_64 LibreOffice_project/87b77fad49947c1441b67c559c339af8f3517e22</Application>
  <AppVersion>15.0000</AppVersion>
  <Pages>1</Pages>
  <Words>254</Words>
  <Characters>1838</Characters>
  <CharactersWithSpaces>2875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2024-01-29T21:44:00Z</dcterms:created>
  <dc:creator>ser</dc:creator>
  <dc:description/>
  <dc:language>ru-RU</dc:language>
  <cp:lastModifiedBy/>
  <dcterms:modified xsi:type="dcterms:W3CDTF">2024-01-31T15:52:38Z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