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E97" w:rsidRPr="003514BA" w:rsidRDefault="00654E97" w:rsidP="00654E97">
      <w:pPr>
        <w:spacing w:afterLines="100" w:after="240" w:line="240" w:lineRule="auto"/>
        <w:ind w:firstLine="709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Что нужно знать о кадастровой стоимости недвижимости и как ее оспорить</w:t>
      </w:r>
    </w:p>
    <w:p w:rsidR="00654E97" w:rsidRPr="003514BA" w:rsidRDefault="00654E97" w:rsidP="00654E97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У объектов недвижимости есть кадастровая стоимость. Она применяется при расчете земельного налога и налога на имущество, арендной платы, выкупной стоимости объекта недвижимости в случае его выкупа из государственной или муниципальной собственности и для иных предусмотренных законодательством целей.</w:t>
      </w:r>
    </w:p>
    <w:p w:rsidR="00654E97" w:rsidRPr="003514BA" w:rsidRDefault="00654E97" w:rsidP="00654E97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На территории Республики Мордовия, в соответствии с Федеральным законом «О государственной кадастровой оценке» № 237-ФЗ, в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2022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году были проведены работы по определению кадастровой стоимости всех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земельных участков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. Результаты определения кадастровой стоимости утверждены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Приказом Государственного комитета имущественных и земельных отношений Республики Мордовия от 21 сентября 2022 г. № 90.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В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2023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году проведены работы по определению кадастровой стоимости всех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объектов недвижимости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. Результаты определения кадастровой стоимости утверждены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Приказом Министерства земельных и имущественных отношений Республики Мордовия от 02 октября 2023 г. № 136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. Исполнителем работ по проведению государственной кадастровой оценки земельных участков на территории Республики Мордовия является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ГБУ РМ «Центр кадастровой оценки»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DA5D00" w:rsidRPr="003514BA" w:rsidRDefault="00DA5D00" w:rsidP="00654E97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b/>
          <w:sz w:val="26"/>
          <w:szCs w:val="26"/>
          <w:u w:val="single"/>
          <w:lang w:eastAsia="ru-RU"/>
        </w:rPr>
      </w:pPr>
      <w:r w:rsidRPr="003514BA">
        <w:rPr>
          <w:rFonts w:ascii="Arial" w:eastAsia="Times New Roman" w:hAnsi="Arial" w:cs="Arial"/>
          <w:b/>
          <w:sz w:val="26"/>
          <w:szCs w:val="26"/>
          <w:u w:val="single"/>
          <w:lang w:eastAsia="ru-RU"/>
        </w:rPr>
        <w:t>Из чего складывается кадастровая стоимость?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Кадастровая стоимость –</w:t>
      </w:r>
      <w:r w:rsidR="007170A3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это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полученный на определенную дату результат оценки объекта недвижимости, определяемый на основе </w:t>
      </w:r>
      <w:proofErr w:type="spellStart"/>
      <w:r w:rsidRPr="003514BA">
        <w:rPr>
          <w:rFonts w:ascii="Arial" w:eastAsia="Times New Roman" w:hAnsi="Arial" w:cs="Arial"/>
          <w:sz w:val="26"/>
          <w:szCs w:val="26"/>
          <w:lang w:eastAsia="ru-RU"/>
        </w:rPr>
        <w:t>ценообразующих</w:t>
      </w:r>
      <w:proofErr w:type="spellEnd"/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факторов. Она определяется в соответствии с методическими указаниями и требованиями, установленными Федеральным законом № 237-ФЗ «О государственной кадастровой оценке».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Кадастровая стоимость определяется на основе рыночной и иной информации, которая связана с экономическими характеристиками использования объекта недвижимости. Например, при ее расчете может учитываться город и район, в котором расположена недвижимость, ее нахождение в границах зон с особыми условиями использования территории, а также ее состояние и площадь.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Государственная кадастровая оценка недвижимости проводится </w:t>
      </w:r>
      <w:r w:rsidR="00BB45BE" w:rsidRPr="003514BA">
        <w:rPr>
          <w:rFonts w:ascii="Arial" w:eastAsia="Times New Roman" w:hAnsi="Arial" w:cs="Arial"/>
          <w:sz w:val="26"/>
          <w:szCs w:val="26"/>
          <w:lang w:eastAsia="ru-RU"/>
        </w:rPr>
        <w:t>по решению исполнительного органа государственной власти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. Кадастровую стоимость объектов недвижимости определяет специально созданное </w:t>
      </w:r>
      <w:r w:rsidR="00952FD1" w:rsidRPr="003514BA">
        <w:rPr>
          <w:rFonts w:ascii="Arial" w:eastAsia="Times New Roman" w:hAnsi="Arial" w:cs="Arial"/>
          <w:sz w:val="26"/>
          <w:szCs w:val="26"/>
          <w:lang w:eastAsia="ru-RU"/>
        </w:rPr>
        <w:t>Государственное Бюджетное Учреждение</w:t>
      </w:r>
      <w:r w:rsidR="00654E97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="00BB45BE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Республики Мордовия </w:t>
      </w:r>
      <w:r w:rsidR="001236B5" w:rsidRPr="003514BA">
        <w:rPr>
          <w:rFonts w:ascii="Arial" w:eastAsia="Times New Roman" w:hAnsi="Arial" w:cs="Arial"/>
          <w:sz w:val="26"/>
          <w:szCs w:val="26"/>
          <w:lang w:eastAsia="ru-RU"/>
        </w:rPr>
        <w:t>«</w:t>
      </w:r>
      <w:r w:rsidR="00BB45BE" w:rsidRPr="003514BA">
        <w:rPr>
          <w:rFonts w:ascii="Arial" w:eastAsia="Times New Roman" w:hAnsi="Arial" w:cs="Arial"/>
          <w:sz w:val="26"/>
          <w:szCs w:val="26"/>
          <w:lang w:eastAsia="ru-RU"/>
        </w:rPr>
        <w:t>Центр кадастровой оценки</w:t>
      </w:r>
      <w:r w:rsidR="001236B5" w:rsidRPr="003514BA">
        <w:rPr>
          <w:rFonts w:ascii="Arial" w:eastAsia="Times New Roman" w:hAnsi="Arial" w:cs="Arial"/>
          <w:sz w:val="26"/>
          <w:szCs w:val="26"/>
          <w:lang w:eastAsia="ru-RU"/>
        </w:rPr>
        <w:t>»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>. Итоговую кадастровую стоимость утверждают органы исполнительной власти региона.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Обращаем внимание, что «любое исправление</w:t>
      </w:r>
      <w:r w:rsidR="002A58F9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кадастровой стоимости</w:t>
      </w:r>
      <w:r w:rsidR="00CB3E57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трактуется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в пользу правообладателя». Если исправление привело к уменьшению стоимости, то новая стоимость применяется ретроспективно взамен старой.</w:t>
      </w:r>
    </w:p>
    <w:p w:rsidR="00DA5D00" w:rsidRPr="003514BA" w:rsidRDefault="00952FD1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С</w:t>
      </w:r>
      <w:r w:rsidR="00DA5D00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2022 года устан</w:t>
      </w:r>
      <w:r w:rsidR="00654E97" w:rsidRPr="003514BA">
        <w:rPr>
          <w:rFonts w:ascii="Arial" w:eastAsia="Times New Roman" w:hAnsi="Arial" w:cs="Arial"/>
          <w:sz w:val="26"/>
          <w:szCs w:val="26"/>
          <w:lang w:eastAsia="ru-RU"/>
        </w:rPr>
        <w:t>овлен</w:t>
      </w:r>
      <w:r w:rsidR="00DA5D00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единый цикл кадастровой оценки</w:t>
      </w:r>
      <w:r w:rsidR="00654E97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="00DA5D00" w:rsidRPr="003514BA">
        <w:rPr>
          <w:rFonts w:ascii="Arial" w:eastAsia="Times New Roman" w:hAnsi="Arial" w:cs="Arial"/>
          <w:sz w:val="26"/>
          <w:szCs w:val="26"/>
          <w:lang w:eastAsia="ru-RU"/>
        </w:rPr>
        <w:t>– раз в четыре года (для городов федерального значения – раз в два года по их решению).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b/>
          <w:sz w:val="26"/>
          <w:szCs w:val="26"/>
          <w:u w:val="single"/>
          <w:lang w:eastAsia="ru-RU"/>
        </w:rPr>
      </w:pPr>
      <w:r w:rsidRPr="003514BA">
        <w:rPr>
          <w:rFonts w:ascii="Arial" w:eastAsia="Times New Roman" w:hAnsi="Arial" w:cs="Arial"/>
          <w:b/>
          <w:sz w:val="26"/>
          <w:szCs w:val="26"/>
          <w:u w:val="single"/>
          <w:lang w:eastAsia="ru-RU"/>
        </w:rPr>
        <w:lastRenderedPageBreak/>
        <w:t>Как узнать кадастровую стоимость объекта недвижимости?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Это можно сделать несколькими способами.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На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сайте Росреестра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с помощью простых и удобных сервисов: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·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«Публичная кадастровая карта»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>. Этот сервис позволяет узнать кадастровую стоимость земельных участков и объектов капитального строительства (зданий, сооружений). Для этого достаточно выбрать любой объект на карте и ознакомиться с данными о нем, в том числе и с его кадастровой стоимостью;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>· «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Справочная информация по объектам недвижимости в режиме </w:t>
      </w:r>
      <w:proofErr w:type="spellStart"/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online</w:t>
      </w:r>
      <w:proofErr w:type="spellEnd"/>
      <w:r w:rsidRPr="003514BA">
        <w:rPr>
          <w:rFonts w:ascii="Arial" w:eastAsia="Times New Roman" w:hAnsi="Arial" w:cs="Arial"/>
          <w:sz w:val="26"/>
          <w:szCs w:val="26"/>
          <w:lang w:eastAsia="ru-RU"/>
        </w:rPr>
        <w:t>». С помощью этого сервиса можно узнать кадастровую стоимость не только земельных участков или объектов капитального строительства, но и помещений. Поиск проводится как по номеру объекта недвижимости, так и по его адресу;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·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«Получение сведений из Фонда данных государственной кадастровой оценки».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Здесь поиск проводится по кадастровому номеру объекта недвижимости;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· </w:t>
      </w:r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Из выписки из ЕГРН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о кадастровой стоимости объекта недвижимости. С помощью нее можно не только узнать кадастровую стоимость, но и подтвердить ее. Такая выписка выдается бесплатно любому лицу, ее можно получить как лично в офисах МФЦ, так и онлайн на сайте</w:t>
      </w:r>
      <w:r w:rsidR="00A1494B"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 Росреестра, на сайте Госуслуг.</w:t>
      </w:r>
    </w:p>
    <w:p w:rsidR="00DA5D00" w:rsidRPr="003514BA" w:rsidRDefault="00DA5D00" w:rsidP="00654E97">
      <w:pPr>
        <w:shd w:val="clear" w:color="auto" w:fill="FFFFFF"/>
        <w:spacing w:afterLines="100" w:after="24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  <w:r w:rsidRPr="003514BA">
        <w:rPr>
          <w:rFonts w:ascii="Arial" w:eastAsia="Times New Roman" w:hAnsi="Arial" w:cs="Arial"/>
          <w:sz w:val="26"/>
          <w:szCs w:val="26"/>
          <w:lang w:eastAsia="ru-RU"/>
        </w:rPr>
        <w:t xml:space="preserve">· </w:t>
      </w:r>
      <w:proofErr w:type="gramStart"/>
      <w:r w:rsidR="001236B5"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>В</w:t>
      </w:r>
      <w:proofErr w:type="gramEnd"/>
      <w:r w:rsidRPr="003514BA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личном кабинете на сайте ФНС России</w:t>
      </w:r>
      <w:r w:rsidRPr="003514BA">
        <w:rPr>
          <w:rFonts w:ascii="Arial" w:eastAsia="Times New Roman" w:hAnsi="Arial" w:cs="Arial"/>
          <w:sz w:val="26"/>
          <w:szCs w:val="26"/>
          <w:lang w:eastAsia="ru-RU"/>
        </w:rPr>
        <w:t>. Этим способом можно узнать кадастровую стоимость только в отношении тех объектов недвижимости, по которым уплачиваются налоги.</w:t>
      </w:r>
    </w:p>
    <w:p w:rsidR="00F233C0" w:rsidRPr="003514BA" w:rsidRDefault="00076300" w:rsidP="00654E97">
      <w:pPr>
        <w:autoSpaceDE w:val="0"/>
        <w:autoSpaceDN w:val="0"/>
        <w:adjustRightInd w:val="0"/>
        <w:spacing w:afterLines="100" w:after="24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3514BA">
        <w:rPr>
          <w:rFonts w:ascii="Arial" w:hAnsi="Arial" w:cs="Arial"/>
          <w:sz w:val="26"/>
          <w:szCs w:val="26"/>
        </w:rPr>
        <w:t>С 1 января 2024 года ведение фонда данных государственной кадастровой оценки осуществля</w:t>
      </w:r>
      <w:r w:rsidR="00E82137">
        <w:rPr>
          <w:rFonts w:ascii="Arial" w:hAnsi="Arial" w:cs="Arial"/>
          <w:sz w:val="26"/>
          <w:szCs w:val="26"/>
        </w:rPr>
        <w:t>е</w:t>
      </w:r>
      <w:r w:rsidRPr="003514BA">
        <w:rPr>
          <w:rFonts w:ascii="Arial" w:hAnsi="Arial" w:cs="Arial"/>
          <w:sz w:val="26"/>
          <w:szCs w:val="26"/>
        </w:rPr>
        <w:t>т</w:t>
      </w:r>
      <w:bookmarkStart w:id="0" w:name="_GoBack"/>
      <w:bookmarkEnd w:id="0"/>
      <w:r w:rsidRPr="003514BA">
        <w:rPr>
          <w:rFonts w:ascii="Arial" w:hAnsi="Arial" w:cs="Arial"/>
          <w:sz w:val="26"/>
          <w:szCs w:val="26"/>
        </w:rPr>
        <w:t xml:space="preserve"> ППК «Роскадастр» с использованием федеральной государственной информационной системы. </w:t>
      </w:r>
    </w:p>
    <w:p w:rsidR="00F233C0" w:rsidRPr="003514BA" w:rsidRDefault="00F233C0" w:rsidP="00F233C0">
      <w:pPr>
        <w:pStyle w:val="a7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3514BA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233C0" w:rsidRPr="003514BA" w:rsidRDefault="00F233C0" w:rsidP="00654E97">
      <w:pPr>
        <w:autoSpaceDE w:val="0"/>
        <w:autoSpaceDN w:val="0"/>
        <w:adjustRightInd w:val="0"/>
        <w:spacing w:afterLines="100" w:after="240" w:line="24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D21840" w:rsidRPr="00983437" w:rsidRDefault="00D21840" w:rsidP="00983437"/>
    <w:sectPr w:rsidR="00D21840" w:rsidRPr="00983437" w:rsidSect="00EE2FC6">
      <w:pgSz w:w="11906" w:h="16838"/>
      <w:pgMar w:top="1134" w:right="851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6885"/>
    <w:rsid w:val="00046677"/>
    <w:rsid w:val="00076300"/>
    <w:rsid w:val="000C523F"/>
    <w:rsid w:val="000F71C4"/>
    <w:rsid w:val="001035B3"/>
    <w:rsid w:val="001236B5"/>
    <w:rsid w:val="001A50C4"/>
    <w:rsid w:val="001D2053"/>
    <w:rsid w:val="001F5761"/>
    <w:rsid w:val="00220CEE"/>
    <w:rsid w:val="00221E9D"/>
    <w:rsid w:val="002462EB"/>
    <w:rsid w:val="00256961"/>
    <w:rsid w:val="002A58F9"/>
    <w:rsid w:val="0033702B"/>
    <w:rsid w:val="003514BA"/>
    <w:rsid w:val="00394600"/>
    <w:rsid w:val="003C6A77"/>
    <w:rsid w:val="00473001"/>
    <w:rsid w:val="00484ADE"/>
    <w:rsid w:val="004A0F25"/>
    <w:rsid w:val="004F080E"/>
    <w:rsid w:val="005321C0"/>
    <w:rsid w:val="00566885"/>
    <w:rsid w:val="006123A6"/>
    <w:rsid w:val="0062201A"/>
    <w:rsid w:val="00654E97"/>
    <w:rsid w:val="006669BA"/>
    <w:rsid w:val="00671DDD"/>
    <w:rsid w:val="00692B00"/>
    <w:rsid w:val="006D2FA3"/>
    <w:rsid w:val="007170A3"/>
    <w:rsid w:val="00752D7B"/>
    <w:rsid w:val="00772E4A"/>
    <w:rsid w:val="007E2710"/>
    <w:rsid w:val="007E45D6"/>
    <w:rsid w:val="008E061F"/>
    <w:rsid w:val="009022F0"/>
    <w:rsid w:val="00952FD1"/>
    <w:rsid w:val="009641A9"/>
    <w:rsid w:val="00983437"/>
    <w:rsid w:val="009F7442"/>
    <w:rsid w:val="00A1494B"/>
    <w:rsid w:val="00A270BA"/>
    <w:rsid w:val="00A674C2"/>
    <w:rsid w:val="00AF77DA"/>
    <w:rsid w:val="00B24C38"/>
    <w:rsid w:val="00B55311"/>
    <w:rsid w:val="00BB45BE"/>
    <w:rsid w:val="00BB4885"/>
    <w:rsid w:val="00BB74B8"/>
    <w:rsid w:val="00C03939"/>
    <w:rsid w:val="00CB3E57"/>
    <w:rsid w:val="00CF0EE8"/>
    <w:rsid w:val="00D21840"/>
    <w:rsid w:val="00DA5D00"/>
    <w:rsid w:val="00DF4008"/>
    <w:rsid w:val="00E05B07"/>
    <w:rsid w:val="00E72174"/>
    <w:rsid w:val="00E82137"/>
    <w:rsid w:val="00E97353"/>
    <w:rsid w:val="00EE2FC6"/>
    <w:rsid w:val="00F233C0"/>
    <w:rsid w:val="00F8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E0196"/>
  <w15:docId w15:val="{A16C6E36-16FF-44DB-8B59-2EDCCB62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23A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22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7E45D6"/>
    <w:rPr>
      <w:color w:val="0000FF"/>
      <w:u w:val="single"/>
    </w:rPr>
  </w:style>
  <w:style w:type="paragraph" w:styleId="a7">
    <w:name w:val="No Spacing"/>
    <w:uiPriority w:val="1"/>
    <w:qFormat/>
    <w:rsid w:val="00F23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4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03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3906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4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6374-FCBA-46D9-ADF7-678E88550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Анаскин С.Н.</dc:creator>
  <cp:lastModifiedBy>Борисова Яна Михайловна</cp:lastModifiedBy>
  <cp:revision>33</cp:revision>
  <cp:lastPrinted>2023-12-12T07:13:00Z</cp:lastPrinted>
  <dcterms:created xsi:type="dcterms:W3CDTF">2023-12-12T12:36:00Z</dcterms:created>
  <dcterms:modified xsi:type="dcterms:W3CDTF">2023-12-28T13:14:00Z</dcterms:modified>
</cp:coreProperties>
</file>