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7" w:rsidRPr="001E04E7" w:rsidRDefault="001E04E7" w:rsidP="001E04E7">
      <w:pPr>
        <w:pStyle w:val="1"/>
        <w:spacing w:before="0" w:beforeAutospacing="0" w:after="0" w:afterAutospacing="0" w:line="615" w:lineRule="atLeast"/>
        <w:ind w:left="-30"/>
        <w:jc w:val="center"/>
        <w:rPr>
          <w:rFonts w:ascii="Arial" w:hAnsi="Arial" w:cs="Arial"/>
          <w:sz w:val="26"/>
          <w:szCs w:val="26"/>
        </w:rPr>
      </w:pPr>
      <w:r w:rsidRPr="001E04E7">
        <w:rPr>
          <w:rFonts w:ascii="Arial" w:hAnsi="Arial" w:cs="Arial"/>
          <w:sz w:val="26"/>
          <w:szCs w:val="26"/>
        </w:rPr>
        <w:t>Росреестр Мордовии продолжает онлайн-консультации в МФЦ</w:t>
      </w:r>
    </w:p>
    <w:p w:rsidR="001E04E7" w:rsidRPr="001E04E7" w:rsidRDefault="001E04E7" w:rsidP="001E04E7">
      <w:pPr>
        <w:pStyle w:val="articledecorationfirst"/>
        <w:spacing w:after="0" w:afterAutospacing="0" w:line="360" w:lineRule="atLeast"/>
        <w:jc w:val="both"/>
        <w:rPr>
          <w:rFonts w:ascii="Arial" w:hAnsi="Arial" w:cs="Arial"/>
          <w:sz w:val="26"/>
          <w:szCs w:val="26"/>
        </w:rPr>
      </w:pPr>
      <w:r w:rsidRPr="001E04E7">
        <w:rPr>
          <w:rFonts w:ascii="Arial" w:hAnsi="Arial" w:cs="Arial"/>
          <w:sz w:val="26"/>
          <w:szCs w:val="26"/>
        </w:rPr>
        <w:t>Управление Росреестра по Республике Мордовия продолжает консультировать граждан онлайн на площадке МФЦ.</w:t>
      </w:r>
    </w:p>
    <w:p w:rsidR="001E04E7" w:rsidRPr="001E04E7" w:rsidRDefault="001E04E7" w:rsidP="001E04E7">
      <w:pPr>
        <w:spacing w:before="360" w:line="360" w:lineRule="atLeast"/>
        <w:jc w:val="both"/>
        <w:rPr>
          <w:rFonts w:ascii="Arial" w:hAnsi="Arial" w:cs="Arial"/>
          <w:sz w:val="26"/>
          <w:szCs w:val="26"/>
        </w:rPr>
      </w:pPr>
      <w:hyperlink r:id="rId6" w:history="1">
        <w:r w:rsidRPr="001E04E7">
          <w:rPr>
            <w:rStyle w:val="a3"/>
            <w:rFonts w:ascii="Arial" w:hAnsi="Arial" w:cs="Arial"/>
            <w:sz w:val="26"/>
            <w:szCs w:val="26"/>
          </w:rPr>
          <w:t>В Многофункциональном центре г. Саранска</w:t>
        </w:r>
      </w:hyperlink>
      <w:r w:rsidRPr="001E04E7">
        <w:rPr>
          <w:rFonts w:ascii="Arial" w:hAnsi="Arial" w:cs="Arial"/>
          <w:sz w:val="26"/>
          <w:szCs w:val="26"/>
        </w:rPr>
        <w:t> доступны видеоконсультации, в ходе которых специалисты Росреестра дают разъяснения по вопросам, связанным с осуществлением учетно-регистрационных действий недвижимого имущества.</w:t>
      </w:r>
    </w:p>
    <w:p w:rsidR="001E04E7" w:rsidRPr="001E04E7" w:rsidRDefault="001E04E7" w:rsidP="001E04E7">
      <w:pPr>
        <w:spacing w:before="360" w:line="360" w:lineRule="atLeast"/>
        <w:jc w:val="both"/>
        <w:rPr>
          <w:rFonts w:ascii="Arial" w:hAnsi="Arial" w:cs="Arial"/>
          <w:sz w:val="26"/>
          <w:szCs w:val="26"/>
        </w:rPr>
      </w:pPr>
      <w:r w:rsidRPr="001E04E7">
        <w:rPr>
          <w:rStyle w:val="a8"/>
          <w:rFonts w:ascii="Arial" w:hAnsi="Arial" w:cs="Arial"/>
          <w:sz w:val="26"/>
          <w:szCs w:val="26"/>
        </w:rPr>
        <w:t>«Онлайн-консультирование - превентивная мера по исключению причин для принятия государственными регистраторами отрицательных решений. Работа проводится для улучшения качества наших услуг»,</w:t>
      </w:r>
      <w:r w:rsidRPr="001E04E7">
        <w:rPr>
          <w:rFonts w:ascii="Arial" w:hAnsi="Arial" w:cs="Arial"/>
          <w:sz w:val="26"/>
          <w:szCs w:val="26"/>
        </w:rPr>
        <w:t> - отмечает руководитель Управления Росреестра по РМ </w:t>
      </w:r>
      <w:r w:rsidRPr="001E04E7">
        <w:rPr>
          <w:rStyle w:val="a9"/>
          <w:rFonts w:ascii="Arial" w:hAnsi="Arial" w:cs="Arial"/>
          <w:sz w:val="26"/>
          <w:szCs w:val="26"/>
        </w:rPr>
        <w:t>Светлана Балескова</w:t>
      </w:r>
      <w:r w:rsidRPr="001E04E7">
        <w:rPr>
          <w:rFonts w:ascii="Arial" w:hAnsi="Arial" w:cs="Arial"/>
          <w:sz w:val="26"/>
          <w:szCs w:val="26"/>
        </w:rPr>
        <w:t>.</w:t>
      </w:r>
    </w:p>
    <w:p w:rsidR="001E04E7" w:rsidRPr="001E04E7" w:rsidRDefault="001E04E7" w:rsidP="001E04E7">
      <w:pPr>
        <w:spacing w:before="360" w:line="360" w:lineRule="atLeast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Задать вопросы </w:t>
      </w:r>
      <w:bookmarkStart w:id="0" w:name="_GoBack"/>
      <w:bookmarkEnd w:id="0"/>
      <w:r w:rsidRPr="001E04E7">
        <w:rPr>
          <w:rFonts w:ascii="Arial" w:hAnsi="Arial" w:cs="Arial"/>
          <w:sz w:val="26"/>
          <w:szCs w:val="26"/>
        </w:rPr>
        <w:t>может любой желающий по предварительной записи по телефону 8(8342) 39-29-39 или у администратора МФЦ.</w:t>
      </w:r>
    </w:p>
    <w:p w:rsidR="001E04E7" w:rsidRPr="001E04E7" w:rsidRDefault="001E04E7" w:rsidP="001E04E7">
      <w:pPr>
        <w:spacing w:before="360" w:line="360" w:lineRule="atLeast"/>
        <w:jc w:val="both"/>
        <w:rPr>
          <w:rFonts w:ascii="Arial" w:hAnsi="Arial" w:cs="Arial"/>
          <w:sz w:val="26"/>
          <w:szCs w:val="26"/>
        </w:rPr>
      </w:pPr>
      <w:r w:rsidRPr="001E04E7">
        <w:rPr>
          <w:rFonts w:ascii="Arial" w:hAnsi="Arial" w:cs="Arial"/>
          <w:sz w:val="26"/>
          <w:szCs w:val="26"/>
        </w:rPr>
        <w:t>В 2023 году специалисты Управления провели более 100 консультаций. С графиком консультирования на 2024 год можно ознакомиться </w:t>
      </w:r>
      <w:hyperlink r:id="rId7" w:history="1">
        <w:r w:rsidRPr="001E04E7">
          <w:rPr>
            <w:rStyle w:val="a3"/>
            <w:rFonts w:ascii="Arial" w:hAnsi="Arial" w:cs="Arial"/>
            <w:sz w:val="26"/>
            <w:szCs w:val="26"/>
          </w:rPr>
          <w:t>по ссылке</w:t>
        </w:r>
      </w:hyperlink>
    </w:p>
    <w:p w:rsidR="00CA4D85" w:rsidRPr="001E04E7" w:rsidRDefault="00CA4D85" w:rsidP="001E04E7">
      <w:pPr>
        <w:jc w:val="right"/>
        <w:rPr>
          <w:rFonts w:ascii="Arial" w:hAnsi="Arial" w:cs="Arial"/>
          <w:sz w:val="26"/>
          <w:szCs w:val="26"/>
        </w:rPr>
      </w:pPr>
      <w:r w:rsidRPr="001E04E7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CA4D85" w:rsidRPr="00C4180E" w:rsidRDefault="00CA4D85" w:rsidP="001E04E7">
      <w:pPr>
        <w:jc w:val="right"/>
        <w:rPr>
          <w:rFonts w:ascii="Segoe UI" w:hAnsi="Segoe UI" w:cs="Segoe UI"/>
          <w:sz w:val="26"/>
          <w:szCs w:val="26"/>
        </w:rPr>
      </w:pPr>
    </w:p>
    <w:sectPr w:rsidR="00CA4D85" w:rsidRPr="00C41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CA7" w:rsidRDefault="005E2CA7" w:rsidP="00FC08DD">
      <w:pPr>
        <w:spacing w:after="0" w:line="240" w:lineRule="auto"/>
      </w:pPr>
      <w:r>
        <w:separator/>
      </w:r>
    </w:p>
  </w:endnote>
  <w:endnote w:type="continuationSeparator" w:id="0">
    <w:p w:rsidR="005E2CA7" w:rsidRDefault="005E2CA7" w:rsidP="00FC0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CA7" w:rsidRDefault="005E2CA7" w:rsidP="00FC08DD">
      <w:pPr>
        <w:spacing w:after="0" w:line="240" w:lineRule="auto"/>
      </w:pPr>
      <w:r>
        <w:separator/>
      </w:r>
    </w:p>
  </w:footnote>
  <w:footnote w:type="continuationSeparator" w:id="0">
    <w:p w:rsidR="005E2CA7" w:rsidRDefault="005E2CA7" w:rsidP="00FC0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0E"/>
    <w:rsid w:val="000D3D8C"/>
    <w:rsid w:val="001074C8"/>
    <w:rsid w:val="00156BB4"/>
    <w:rsid w:val="001E04E7"/>
    <w:rsid w:val="00295D4D"/>
    <w:rsid w:val="00425E86"/>
    <w:rsid w:val="004834B9"/>
    <w:rsid w:val="004A3F10"/>
    <w:rsid w:val="004B013F"/>
    <w:rsid w:val="004D5AA4"/>
    <w:rsid w:val="005410C9"/>
    <w:rsid w:val="00595716"/>
    <w:rsid w:val="005E2CA7"/>
    <w:rsid w:val="005F0E23"/>
    <w:rsid w:val="00860F7C"/>
    <w:rsid w:val="008A2156"/>
    <w:rsid w:val="00933D8B"/>
    <w:rsid w:val="00AD64B0"/>
    <w:rsid w:val="00B21F07"/>
    <w:rsid w:val="00BD60D0"/>
    <w:rsid w:val="00C2764E"/>
    <w:rsid w:val="00C4180E"/>
    <w:rsid w:val="00CA4D85"/>
    <w:rsid w:val="00E54965"/>
    <w:rsid w:val="00E62949"/>
    <w:rsid w:val="00E64FDB"/>
    <w:rsid w:val="00E73912"/>
    <w:rsid w:val="00FC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23BD7"/>
  <w15:chartTrackingRefBased/>
  <w15:docId w15:val="{13B624D6-D71B-4046-9185-3603DC68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04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74C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C0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08DD"/>
  </w:style>
  <w:style w:type="paragraph" w:styleId="a6">
    <w:name w:val="footer"/>
    <w:basedOn w:val="a"/>
    <w:link w:val="a7"/>
    <w:uiPriority w:val="99"/>
    <w:unhideWhenUsed/>
    <w:rsid w:val="00FC0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08DD"/>
  </w:style>
  <w:style w:type="character" w:customStyle="1" w:styleId="10">
    <w:name w:val="Заголовок 1 Знак"/>
    <w:basedOn w:val="a0"/>
    <w:link w:val="1"/>
    <w:uiPriority w:val="9"/>
    <w:rsid w:val="001E04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1E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1E04E7"/>
    <w:rPr>
      <w:i/>
      <w:iCs/>
    </w:rPr>
  </w:style>
  <w:style w:type="character" w:styleId="a9">
    <w:name w:val="Strong"/>
    <w:basedOn w:val="a0"/>
    <w:uiPriority w:val="22"/>
    <w:qFormat/>
    <w:rsid w:val="001E04E7"/>
    <w:rPr>
      <w:b/>
      <w:bCs/>
    </w:rPr>
  </w:style>
  <w:style w:type="character" w:customStyle="1" w:styleId="articlelayerheaderdatepublished">
    <w:name w:val="article_layer__header_date_published"/>
    <w:basedOn w:val="a0"/>
    <w:rsid w:val="001E0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7882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4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95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1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86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617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82886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3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562442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21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11210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9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docs-21171820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mfc1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18</cp:revision>
  <dcterms:created xsi:type="dcterms:W3CDTF">2022-04-27T06:59:00Z</dcterms:created>
  <dcterms:modified xsi:type="dcterms:W3CDTF">2023-12-26T06:31:00Z</dcterms:modified>
</cp:coreProperties>
</file>