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законодательства в указанной сфере субъектами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оперативнодиспетчерского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управления не установлено.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Нарушений требований по проведению мероприятий по консолидации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хозяйства, в том числе в части соответствия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энергоснабжающих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компаний критериям, утв. постановлением Правительства РФ от 28.02.2015 № 184 «Об 3 отнесении владельцев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 к территориальным сетевым организациям», не установлено.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Мордовия, с целью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лица были пресечены сотрудниками отдела собственной безопасности Саратовской таможни и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Уголовное дело направлено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04156F" w:rsidRDefault="0004156F" w:rsidP="0004156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Nissan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судьей был лишен права управления транспортным средством за управление автомобилем в состоянии опьянения.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противопожарного инструктажа ответственным за пожарную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местному жителю предоставлена благоустроенная квартира.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направила в суд уголовное дело о хищении средств по схеме «Ваш родственник попал в ДТП»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утверждено обвинительное заключение по уголовному делу в отношении 20-летнего жителя Ростовской области. Он обвиняется в совершении преступлений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</w:t>
      </w:r>
      <w:proofErr w:type="spellEnd"/>
      <w:r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обвиняемому.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56F" w:rsidRDefault="0004156F" w:rsidP="0004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Суд согласился с доводами государственного обвинителя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 виновности директора МБУ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руководителю учреждения назначено наказание в виде штрафа в размере 100 тыс. рублей.</w:t>
      </w:r>
    </w:p>
    <w:p w:rsidR="0004156F" w:rsidRDefault="0004156F" w:rsidP="000415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E012C1" w:rsidRDefault="00E012C1"/>
    <w:sectPr w:rsidR="00E01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156F"/>
    <w:rsid w:val="0004156F"/>
    <w:rsid w:val="00E01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5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1637</Words>
  <Characters>9336</Characters>
  <Application>Microsoft Office Word</Application>
  <DocSecurity>0</DocSecurity>
  <Lines>77</Lines>
  <Paragraphs>21</Paragraphs>
  <ScaleCrop>false</ScaleCrop>
  <Company>Grizli777</Company>
  <LinksUpToDate>false</LinksUpToDate>
  <CharactersWithSpaces>10952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2023-12-19T07:04:00Z</dcterms:created>
  <dcterms:modified xsi:type="dcterms:W3CDTF">2023-12-19T07:04:00Z</dcterms:modified>
</cp:coreProperties>
</file>