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F47" w:rsidRPr="00EE7F47" w:rsidRDefault="00EE7F47" w:rsidP="00FA68E6">
      <w:pPr>
        <w:spacing w:line="240" w:lineRule="auto"/>
        <w:rPr>
          <w:rFonts w:ascii="Arial" w:eastAsia="Times New Roman" w:hAnsi="Arial" w:cs="Arial"/>
          <w:color w:val="3D4146"/>
          <w:sz w:val="32"/>
          <w:szCs w:val="72"/>
          <w:lang w:eastAsia="ru-RU"/>
        </w:rPr>
      </w:pPr>
      <w:r w:rsidRPr="00EE7F47">
        <w:rPr>
          <w:rFonts w:ascii="Arial" w:eastAsia="Times New Roman" w:hAnsi="Arial" w:cs="Arial"/>
          <w:color w:val="3D4146"/>
          <w:sz w:val="32"/>
          <w:szCs w:val="72"/>
          <w:lang w:eastAsia="ru-RU"/>
        </w:rPr>
        <w:t>Как присвоить наименование географическим объектам?</w:t>
      </w: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>
        <w:rPr>
          <w:rFonts w:ascii="Arial" w:eastAsia="Times New Roman" w:hAnsi="Arial" w:cs="Arial"/>
          <w:i/>
          <w:iCs/>
          <w:color w:val="292C2F"/>
          <w:sz w:val="21"/>
          <w:szCs w:val="21"/>
          <w:lang w:eastAsia="ru-RU"/>
        </w:rPr>
        <w:t>Управление Росреестра по Республике Мордовия публикует</w:t>
      </w:r>
      <w:r w:rsidRPr="00EE7F47">
        <w:rPr>
          <w:rFonts w:ascii="Arial" w:eastAsia="Times New Roman" w:hAnsi="Arial" w:cs="Arial"/>
          <w:i/>
          <w:iCs/>
          <w:color w:val="292C2F"/>
          <w:sz w:val="21"/>
          <w:szCs w:val="21"/>
          <w:lang w:eastAsia="ru-RU"/>
        </w:rPr>
        <w:t xml:space="preserve"> материалы, посвященные разъяснению актуальных вопросов в сфере наименований географических объектов в России.</w:t>
      </w:r>
    </w:p>
    <w:p w:rsidR="00FA68E6" w:rsidRDefault="00FA68E6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Наименование географических объектов – часть исторического и культурного наследия. Поэтому неудивительно, что порой проходят референдумы о смене или возвращении старых имен тем или иным городам и поселкам. Обратиться с предложением присвоить новое или вернуть историческое наименование могут федеральные и муниципальные ведомства, общественные объединения и юридические лица. Также инициатором могут выступить сами граждане России. Присваивает название географическим объектам (населенным пунктам, природным объектам, административно-территориальным единицам, аэропортам, железнодорожным станциям, морским портам) или переименовывает их Правительство России. Предварительно каждое предложение проходит экспертизу в Росреестре.</w:t>
      </w: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b/>
          <w:bCs/>
          <w:color w:val="292C2F"/>
          <w:sz w:val="21"/>
          <w:szCs w:val="21"/>
          <w:lang w:eastAsia="ru-RU"/>
        </w:rPr>
        <w:br/>
        <w:t>По какому принципу устанавливаются наименования?</w:t>
      </w: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br/>
        <w:t>Основная задача наименования географических объектов – помочь сориентироваться на определенной территории, будь это город, страна или природная местность. Название каждого индивидуально и отражает его особенности, поскольку служит для отличия и распознавания.</w:t>
      </w: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br/>
        <w:t xml:space="preserve">Например, географические названия могут отражать флору и фауну местности: село </w:t>
      </w:r>
      <w:proofErr w:type="spellStart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Берендеевы</w:t>
      </w:r>
      <w:proofErr w:type="spellEnd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 xml:space="preserve"> Поляны (Костромская область), деревня Снегири (Калужская область), село </w:t>
      </w:r>
      <w:proofErr w:type="spellStart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Зубутли</w:t>
      </w:r>
      <w:proofErr w:type="spellEnd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 xml:space="preserve"> в Дагестане (с аварского означает «среди виноградников»).</w:t>
      </w: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br/>
        <w:t xml:space="preserve">Для наименования местности часто используют особенности рельефа и физико-географического положения, как в случае с названием </w:t>
      </w:r>
      <w:proofErr w:type="spellStart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сумон</w:t>
      </w:r>
      <w:proofErr w:type="spellEnd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 xml:space="preserve"> Арык-</w:t>
      </w:r>
      <w:proofErr w:type="spellStart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Бажи</w:t>
      </w:r>
      <w:proofErr w:type="spellEnd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 xml:space="preserve"> в Республике Тыва (с тувинского лесная вершина), </w:t>
      </w:r>
      <w:proofErr w:type="spellStart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Тадколо</w:t>
      </w:r>
      <w:proofErr w:type="spellEnd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 xml:space="preserve"> в Дагестане (с аварского «сверху, на высоте»), поселок Троицкая Гора в Ленинградской области, Хада-Булак в Забайкалье (с бурятского означает «ключ на горе»).</w:t>
      </w: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br/>
        <w:t xml:space="preserve">Названия отражают историческое и культурное наследие народов, проживавших ли проживающих на данной территории или связаны с именами выдающихся государственных и общественных деятелей, представителей науки и культуры (озеро Святое, остров Иоанна </w:t>
      </w:r>
      <w:proofErr w:type="spellStart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Кронштадского</w:t>
      </w:r>
      <w:proofErr w:type="spellEnd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 xml:space="preserve">, поселок Белая Вежа, село </w:t>
      </w:r>
      <w:proofErr w:type="spellStart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Хажи-Эвла</w:t>
      </w:r>
      <w:proofErr w:type="spellEnd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, аэропорт Ремезов, гора Павла Фитина).</w:t>
      </w: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b/>
          <w:bCs/>
          <w:color w:val="292C2F"/>
          <w:sz w:val="21"/>
          <w:szCs w:val="21"/>
          <w:lang w:eastAsia="ru-RU"/>
        </w:rPr>
        <w:t>Какие документы необходимо собрать для</w:t>
      </w: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 </w:t>
      </w:r>
      <w:r w:rsidRPr="00EE7F47">
        <w:rPr>
          <w:rFonts w:ascii="Arial" w:eastAsia="Times New Roman" w:hAnsi="Arial" w:cs="Arial"/>
          <w:b/>
          <w:bCs/>
          <w:color w:val="292C2F"/>
          <w:sz w:val="21"/>
          <w:szCs w:val="21"/>
          <w:lang w:eastAsia="ru-RU"/>
        </w:rPr>
        <w:t>установления наименования географическому объекту?</w:t>
      </w: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Для установления наименования географическому объекту инициатору предстоит собрать пакет документов и направить на экспертизу в Росреестр. Так, в числе необходимых материалов:</w:t>
      </w:r>
    </w:p>
    <w:p w:rsidR="00EE7F47" w:rsidRPr="00EE7F47" w:rsidRDefault="00EE7F47" w:rsidP="00FA68E6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копии решений об одобрении предложения органов государственной власти или органов местного самоуправления, на территории которого расположен географический объект;</w:t>
      </w:r>
    </w:p>
    <w:p w:rsidR="00EE7F47" w:rsidRPr="00EE7F47" w:rsidRDefault="00EE7F47" w:rsidP="00FA68E6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копии обращения лица, инициировавшего присвоение наименования географическому объекту, поступившего в органы государственной власти;</w:t>
      </w:r>
    </w:p>
    <w:p w:rsidR="00EE7F47" w:rsidRPr="00EE7F47" w:rsidRDefault="00EE7F47" w:rsidP="00FA68E6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копии документов об информировании населения соответствующих территорий и результаты выявления мнения населения;</w:t>
      </w:r>
    </w:p>
    <w:p w:rsidR="00EE7F47" w:rsidRPr="00EE7F47" w:rsidRDefault="00EE7F47" w:rsidP="00FA68E6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расчеты финансовых затрат на реализацию предложения;</w:t>
      </w:r>
    </w:p>
    <w:p w:rsidR="00EE7F47" w:rsidRPr="00EE7F47" w:rsidRDefault="00EE7F47" w:rsidP="00FA68E6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обоснование предлагаемого наименования географического объекта, биографическая справка о жизни и деятельности лица, имя которого предлагается присвоить географическому объекту, копии документов, подтверждающих награждение государственными наградами (если предлагается присвоить имя лица, имеющего заслуги перед государством), сведения о наличии одноименных однородных географических объектов;</w:t>
      </w:r>
    </w:p>
    <w:p w:rsidR="00EE7F47" w:rsidRPr="00EE7F47" w:rsidRDefault="00EE7F47" w:rsidP="00FA68E6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сведения о национальной форме написания наименования географического объекта.</w:t>
      </w:r>
    </w:p>
    <w:p w:rsidR="00EE7F47" w:rsidRPr="00EE7F47" w:rsidRDefault="00EE7F47" w:rsidP="00FA68E6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lastRenderedPageBreak/>
        <w:t>копии топографических карт, позволяющих однозначно идентифицировать географический объект и его местоположение;</w:t>
      </w:r>
    </w:p>
    <w:p w:rsidR="00EE7F47" w:rsidRPr="00EE7F47" w:rsidRDefault="00EE7F47" w:rsidP="00FA68E6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географические координаты центра географического объекта, определенные с точностью до десятых долей минуты.</w:t>
      </w: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В случае решения назвать или переименовать расположенные в пределах внутренних вод и континентального шельфа географические объекты (также находящиеся в исключительной экономической зоне РФ и Антарктике) список будет иным:</w:t>
      </w:r>
    </w:p>
    <w:p w:rsidR="00EE7F47" w:rsidRPr="00EE7F47" w:rsidRDefault="00EE7F47" w:rsidP="00FA68E6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копии актов об образовании (открытии железнодорожных станций, морских и речных портов, аэропортов);</w:t>
      </w:r>
    </w:p>
    <w:p w:rsidR="00EE7F47" w:rsidRPr="00EE7F47" w:rsidRDefault="00EE7F47" w:rsidP="00FA68E6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обоснование выбора предлагаемого наименования и его соответствие требованиям Федерального закона «О наименованиях географических объектов», в том числе сведения о факте открытия или выделения, изучения, освоения географических объектов в пределах внутренних вод, территориального моря, континентального шельфа и исключительной экономической зоны Российской Федерации, географическим объектам открытого моря и Антарктики.</w:t>
      </w:r>
    </w:p>
    <w:p w:rsidR="00EE7F47" w:rsidRPr="00EE7F47" w:rsidRDefault="00EE7F47" w:rsidP="00FA68E6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биографическая справка о жизни и деятельности лица, имя которого предлагается присвоить географическому объекту, копии документов, подтверждающих награждение государственными наградами (если предлагается присвоить имя лица, имеющего заслуги перед государством), сведения о наличии одноименных однородных географических объектов;</w:t>
      </w:r>
    </w:p>
    <w:p w:rsidR="00EE7F47" w:rsidRPr="00EE7F47" w:rsidRDefault="00EE7F47" w:rsidP="00FA68E6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расчеты финансовых затрат;</w:t>
      </w:r>
    </w:p>
    <w:p w:rsidR="00EE7F47" w:rsidRPr="00EE7F47" w:rsidRDefault="00EE7F47" w:rsidP="00FA68E6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копии топографических карт, позволяющих однозначно идентифицировать географический объект и его местоположение;</w:t>
      </w:r>
    </w:p>
    <w:p w:rsidR="00EE7F47" w:rsidRPr="00EE7F47" w:rsidRDefault="00EE7F47" w:rsidP="00FA68E6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географические координаты центра географического объекта, определенные с точностью до десятых долей минуты;</w:t>
      </w:r>
    </w:p>
    <w:p w:rsidR="00EE7F47" w:rsidRPr="00EE7F47" w:rsidRDefault="00EE7F47" w:rsidP="00FA68E6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сведения о национальной форме написания наименования географического объекта.</w:t>
      </w: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Кроме того, нужно предоставить в Росреестр наименования общественных объединений, юридических лиц и (или) фамилии, имена, отчества (при наличии) граждан Российской Федерации, направивших предложение о присвоении географического названия или смены действующего и их контактные данные.</w:t>
      </w: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b/>
          <w:bCs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EE7F47">
        <w:rPr>
          <w:rFonts w:ascii="Arial" w:eastAsia="Times New Roman" w:hAnsi="Arial" w:cs="Arial"/>
          <w:b/>
          <w:bCs/>
          <w:color w:val="292C2F"/>
          <w:sz w:val="21"/>
          <w:szCs w:val="21"/>
          <w:lang w:eastAsia="ru-RU"/>
        </w:rPr>
        <w:t>Где найти актуальные данные об уже существующих наименованиях географических объектов?</w:t>
      </w:r>
    </w:p>
    <w:p w:rsidR="00EE7F47" w:rsidRPr="00EE7F47" w:rsidRDefault="00EE7F47" w:rsidP="00FA6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Наиболее простой путь узнать о действующих географических названиях – зайти на сайт ППК «Роскадастр». Ведомство ведет </w:t>
      </w:r>
      <w:hyperlink r:id="rId5" w:history="1">
        <w:r w:rsidRPr="00EE7F47">
          <w:rPr>
            <w:rFonts w:ascii="Arial" w:eastAsia="Times New Roman" w:hAnsi="Arial" w:cs="Arial"/>
            <w:color w:val="0000FF"/>
            <w:sz w:val="21"/>
            <w:szCs w:val="21"/>
            <w:u w:val="single"/>
            <w:lang w:eastAsia="ru-RU"/>
          </w:rPr>
          <w:t>Государственный каталог географических названий.</w:t>
        </w:r>
      </w:hyperlink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 В нем представлены реестры наименований для каждого региона страны, а также континентального шельфа, исключительной экономической зоны, географических объектов, открытых или выделенных российскими исследователями в открытом море или в Антарктике.</w:t>
      </w: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br/>
      </w: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br/>
        <w:t>Как только в этот электронный каталог заносится запись о названии географического объекта, оно считается зарегистрированным в установленном порядке. В реестрах, например, доступны данные о регистрационном номере, наименовании географического объекта, его административно-территориальной привязке, географических координатах (широта и долгота).</w:t>
      </w: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b/>
          <w:bCs/>
          <w:color w:val="292C2F"/>
          <w:sz w:val="21"/>
          <w:szCs w:val="21"/>
          <w:lang w:eastAsia="ru-RU"/>
        </w:rPr>
        <w:t>А подробнее, что такое Государственный каталог географических названий (ГКГН) и для чего он необходим?</w:t>
      </w: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Созданием Государственного каталога географических названий (</w:t>
      </w:r>
      <w:proofErr w:type="spellStart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Госкаталог</w:t>
      </w:r>
      <w:proofErr w:type="spellEnd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) занимается ППК «Роскадастр». Компания как раз и ведет регистрацию, а также учет наименований географических объектов страны.</w:t>
      </w: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br/>
      </w:r>
      <w:proofErr w:type="spellStart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Госкаталог</w:t>
      </w:r>
      <w:proofErr w:type="spellEnd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 xml:space="preserve"> выполняет сразу несколько функций. Во-первых, обеспечивает единообразное и устойчивое употребление наименований географических объектов. Во-вторых, предоставляет официальную информацию о названиях для органов государственной власти, организаций и граждан.</w:t>
      </w: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 xml:space="preserve">В </w:t>
      </w:r>
      <w:proofErr w:type="spellStart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Госкаталоге</w:t>
      </w:r>
      <w:proofErr w:type="spellEnd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 xml:space="preserve"> зарегистрировано около 800 000 наименований географических объектов от наименований населенных пунктов и административно-территориальных образований до объектов железнодорожного, воздушного транспорта и природных.</w:t>
      </w: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 xml:space="preserve">Сведения из </w:t>
      </w:r>
      <w:proofErr w:type="spellStart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Госкаталога</w:t>
      </w:r>
      <w:proofErr w:type="spellEnd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 xml:space="preserve"> предоставляются по запросам органов государственной власти и местного самоуправления, организаций и граждан.</w:t>
      </w: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</w:p>
    <w:p w:rsidR="00EE7F47" w:rsidRPr="00EE7F47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b/>
          <w:bCs/>
          <w:color w:val="292C2F"/>
          <w:sz w:val="21"/>
          <w:szCs w:val="21"/>
          <w:lang w:eastAsia="ru-RU"/>
        </w:rPr>
        <w:t>Как получить данные из Государственного каталога географических названий?</w:t>
      </w:r>
    </w:p>
    <w:p w:rsidR="00FA68E6" w:rsidRDefault="00EE7F47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EE7F47">
        <w:rPr>
          <w:rFonts w:ascii="Arial" w:eastAsia="Times New Roman" w:hAnsi="Arial" w:cs="Arial"/>
          <w:b/>
          <w:bCs/>
          <w:color w:val="292C2F"/>
          <w:sz w:val="21"/>
          <w:szCs w:val="21"/>
          <w:lang w:eastAsia="ru-RU"/>
        </w:rPr>
        <w:br/>
      </w:r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 xml:space="preserve">Информацию из </w:t>
      </w:r>
      <w:proofErr w:type="spellStart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Госкаталога</w:t>
      </w:r>
      <w:proofErr w:type="spellEnd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 xml:space="preserve"> на бумажном или электронном носителях может получить любой. Нужно только направить запрос о предоставлении интересующих сведений в ППК «Роскадастр» - оператору </w:t>
      </w:r>
      <w:proofErr w:type="spellStart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Госкаталога</w:t>
      </w:r>
      <w:proofErr w:type="spellEnd"/>
      <w:r w:rsidRPr="00EE7F47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.</w:t>
      </w:r>
    </w:p>
    <w:p w:rsidR="00D16DD1" w:rsidRDefault="00D16DD1" w:rsidP="00FA68E6">
      <w:pPr>
        <w:spacing w:after="0" w:line="240" w:lineRule="auto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</w:p>
    <w:p w:rsidR="00D16DD1" w:rsidRDefault="00D16DD1" w:rsidP="00D16DD1">
      <w:pPr>
        <w:spacing w:after="0" w:line="240" w:lineRule="auto"/>
        <w:jc w:val="right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bookmarkStart w:id="0" w:name="_GoBack"/>
      <w:r w:rsidRPr="00D16DD1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Информация подготовлена Управлением Росреестра по Республике Мордовия</w:t>
      </w:r>
    </w:p>
    <w:bookmarkEnd w:id="0"/>
    <w:p w:rsidR="008223FA" w:rsidRDefault="008223FA"/>
    <w:sectPr w:rsidR="00822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71594"/>
    <w:multiLevelType w:val="multilevel"/>
    <w:tmpl w:val="1E96C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EE70BC"/>
    <w:multiLevelType w:val="multilevel"/>
    <w:tmpl w:val="3BEC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F47"/>
    <w:rsid w:val="008223FA"/>
    <w:rsid w:val="00D16DD1"/>
    <w:rsid w:val="00EE7F47"/>
    <w:rsid w:val="00FA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0303"/>
  <w15:chartTrackingRefBased/>
  <w15:docId w15:val="{7F6FBEDB-9EB7-4825-B46C-BAE22C222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7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E7F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9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756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9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33303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gkipd.ru/science/names/reestry-gkgn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1115</Words>
  <Characters>6362</Characters>
  <Application>Microsoft Office Word</Application>
  <DocSecurity>0</DocSecurity>
  <Lines>53</Lines>
  <Paragraphs>14</Paragraphs>
  <ScaleCrop>false</ScaleCrop>
  <Company/>
  <LinksUpToDate>false</LinksUpToDate>
  <CharactersWithSpaces>7463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2023-10-23T07:42:00Z</dcterms:created>
  <dcterms:modified xsi:type="dcterms:W3CDTF">2023-10-23T08:00:00Z</dcterms:modified>
</cp:coreProperties>
</file>