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FED" w:rsidRDefault="00F70FED" w:rsidP="009A3D75">
      <w:pPr>
        <w:autoSpaceDN w:val="0"/>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p>
    <w:p w:rsidR="009A3D75" w:rsidRPr="009A3D75" w:rsidRDefault="009A3D75" w:rsidP="009A3D75">
      <w:pPr>
        <w:autoSpaceDN w:val="0"/>
        <w:spacing w:after="0" w:line="240" w:lineRule="auto"/>
        <w:jc w:val="center"/>
        <w:rPr>
          <w:rFonts w:ascii="Times New Roman" w:eastAsia="Times New Roman" w:hAnsi="Times New Roman" w:cs="Times New Roman"/>
          <w:b/>
          <w:sz w:val="28"/>
          <w:szCs w:val="28"/>
          <w:lang w:eastAsia="ru-RU"/>
        </w:rPr>
      </w:pPr>
      <w:r w:rsidRPr="009A3D75">
        <w:rPr>
          <w:rFonts w:ascii="Times New Roman" w:eastAsia="Times New Roman" w:hAnsi="Times New Roman" w:cs="Times New Roman"/>
          <w:b/>
          <w:sz w:val="28"/>
          <w:szCs w:val="28"/>
          <w:lang w:eastAsia="ru-RU"/>
        </w:rPr>
        <w:t>Совет депутатов</w:t>
      </w:r>
    </w:p>
    <w:p w:rsidR="009A3D75" w:rsidRPr="009A3D75" w:rsidRDefault="009A3D75" w:rsidP="009A3D75">
      <w:pPr>
        <w:autoSpaceDN w:val="0"/>
        <w:spacing w:after="0" w:line="240" w:lineRule="auto"/>
        <w:jc w:val="center"/>
        <w:rPr>
          <w:rFonts w:ascii="Times New Roman" w:eastAsia="Times New Roman" w:hAnsi="Times New Roman" w:cs="Times New Roman"/>
          <w:b/>
          <w:sz w:val="28"/>
          <w:szCs w:val="28"/>
          <w:lang w:eastAsia="ru-RU"/>
        </w:rPr>
      </w:pPr>
      <w:r w:rsidRPr="009A3D75">
        <w:rPr>
          <w:rFonts w:ascii="Times New Roman" w:eastAsia="Times New Roman" w:hAnsi="Times New Roman" w:cs="Times New Roman"/>
          <w:b/>
          <w:sz w:val="28"/>
          <w:szCs w:val="28"/>
          <w:lang w:eastAsia="ru-RU"/>
        </w:rPr>
        <w:t xml:space="preserve"> </w:t>
      </w:r>
      <w:proofErr w:type="spellStart"/>
      <w:r w:rsidRPr="009A3D75">
        <w:rPr>
          <w:rFonts w:ascii="Times New Roman" w:eastAsia="Times New Roman" w:hAnsi="Times New Roman" w:cs="Times New Roman"/>
          <w:b/>
          <w:sz w:val="28"/>
          <w:szCs w:val="28"/>
          <w:lang w:eastAsia="ru-RU"/>
        </w:rPr>
        <w:t>Тарханско-Потьминского</w:t>
      </w:r>
      <w:proofErr w:type="spellEnd"/>
      <w:r w:rsidRPr="009A3D75">
        <w:rPr>
          <w:rFonts w:ascii="Times New Roman" w:eastAsia="Times New Roman" w:hAnsi="Times New Roman" w:cs="Times New Roman"/>
          <w:b/>
          <w:sz w:val="28"/>
          <w:szCs w:val="28"/>
          <w:lang w:eastAsia="ru-RU"/>
        </w:rPr>
        <w:t xml:space="preserve"> сельского поселения</w:t>
      </w:r>
    </w:p>
    <w:p w:rsidR="009A3D75" w:rsidRPr="009A3D75" w:rsidRDefault="009A3D75" w:rsidP="009A3D75">
      <w:pPr>
        <w:autoSpaceDN w:val="0"/>
        <w:spacing w:after="0" w:line="240" w:lineRule="auto"/>
        <w:jc w:val="center"/>
        <w:rPr>
          <w:rFonts w:ascii="Times New Roman" w:eastAsia="Times New Roman" w:hAnsi="Times New Roman" w:cs="Times New Roman"/>
          <w:b/>
          <w:sz w:val="28"/>
          <w:szCs w:val="28"/>
          <w:lang w:eastAsia="ru-RU"/>
        </w:rPr>
      </w:pPr>
      <w:r w:rsidRPr="009A3D75">
        <w:rPr>
          <w:rFonts w:ascii="Times New Roman" w:eastAsia="Times New Roman" w:hAnsi="Times New Roman" w:cs="Times New Roman"/>
          <w:b/>
          <w:sz w:val="28"/>
          <w:szCs w:val="28"/>
          <w:lang w:eastAsia="ru-RU"/>
        </w:rPr>
        <w:t xml:space="preserve">Зубово-Полянского муниципального района </w:t>
      </w:r>
    </w:p>
    <w:p w:rsidR="009A3D75" w:rsidRPr="009A3D75" w:rsidRDefault="009A3D75" w:rsidP="009A3D75">
      <w:pPr>
        <w:autoSpaceDN w:val="0"/>
        <w:spacing w:after="0" w:line="240" w:lineRule="auto"/>
        <w:jc w:val="center"/>
        <w:rPr>
          <w:rFonts w:ascii="Times New Roman" w:eastAsia="Times New Roman" w:hAnsi="Times New Roman" w:cs="Times New Roman"/>
          <w:b/>
          <w:sz w:val="28"/>
          <w:szCs w:val="28"/>
          <w:lang w:eastAsia="ru-RU"/>
        </w:rPr>
      </w:pPr>
      <w:r w:rsidRPr="009A3D75">
        <w:rPr>
          <w:rFonts w:ascii="Times New Roman" w:eastAsia="Times New Roman" w:hAnsi="Times New Roman" w:cs="Times New Roman"/>
          <w:b/>
          <w:sz w:val="28"/>
          <w:szCs w:val="28"/>
          <w:lang w:eastAsia="ru-RU"/>
        </w:rPr>
        <w:t>Республики Мордовия</w:t>
      </w:r>
    </w:p>
    <w:p w:rsidR="009A3D75" w:rsidRPr="009A3D75" w:rsidRDefault="009A3D75" w:rsidP="009A3D75">
      <w:pPr>
        <w:autoSpaceDN w:val="0"/>
        <w:spacing w:after="0" w:line="240" w:lineRule="auto"/>
        <w:jc w:val="center"/>
        <w:rPr>
          <w:rFonts w:ascii="Times New Roman" w:eastAsia="Times New Roman" w:hAnsi="Times New Roman" w:cs="Times New Roman"/>
          <w:b/>
          <w:lang w:eastAsia="ru-RU"/>
        </w:rPr>
      </w:pPr>
    </w:p>
    <w:p w:rsidR="009A3D75" w:rsidRPr="009A3D75" w:rsidRDefault="009A3D75" w:rsidP="009A3D75">
      <w:pPr>
        <w:autoSpaceDN w:val="0"/>
        <w:spacing w:after="0" w:line="240" w:lineRule="auto"/>
        <w:jc w:val="center"/>
        <w:rPr>
          <w:rFonts w:ascii="Times New Roman" w:eastAsia="Times New Roman" w:hAnsi="Times New Roman" w:cs="Times New Roman"/>
          <w:b/>
          <w:lang w:eastAsia="ru-RU"/>
        </w:rPr>
      </w:pPr>
    </w:p>
    <w:p w:rsidR="009A3D75" w:rsidRPr="009A3D75" w:rsidRDefault="009A3D75" w:rsidP="009A3D75">
      <w:pPr>
        <w:autoSpaceDN w:val="0"/>
        <w:spacing w:after="0" w:line="240" w:lineRule="auto"/>
        <w:jc w:val="center"/>
        <w:rPr>
          <w:rFonts w:ascii="Times New Roman" w:eastAsia="Times New Roman" w:hAnsi="Times New Roman" w:cs="Times New Roman"/>
          <w:b/>
          <w:lang w:eastAsia="ru-RU"/>
        </w:rPr>
      </w:pPr>
      <w:r w:rsidRPr="009A3D75">
        <w:rPr>
          <w:rFonts w:ascii="Times New Roman" w:eastAsia="Times New Roman" w:hAnsi="Times New Roman" w:cs="Times New Roman"/>
          <w:b/>
          <w:lang w:eastAsia="ru-RU"/>
        </w:rPr>
        <w:t xml:space="preserve">РЕШЕНИЕ </w:t>
      </w:r>
    </w:p>
    <w:p w:rsidR="009A3D75" w:rsidRPr="009A3D75" w:rsidRDefault="009A3D75" w:rsidP="009A3D75">
      <w:pPr>
        <w:autoSpaceDN w:val="0"/>
        <w:spacing w:after="0" w:line="240" w:lineRule="auto"/>
        <w:rPr>
          <w:rFonts w:ascii="Times New Roman" w:eastAsia="Times New Roman" w:hAnsi="Times New Roman" w:cs="Times New Roman"/>
          <w:lang w:eastAsia="ru-RU"/>
        </w:rPr>
      </w:pPr>
      <w:r w:rsidRPr="009A3D75">
        <w:rPr>
          <w:rFonts w:ascii="Times New Roman" w:eastAsia="Times New Roman" w:hAnsi="Times New Roman" w:cs="Times New Roman"/>
          <w:lang w:eastAsia="ru-RU"/>
        </w:rPr>
        <w:t xml:space="preserve"> От </w:t>
      </w:r>
      <w:r w:rsidR="00205912">
        <w:rPr>
          <w:rFonts w:ascii="Times New Roman" w:eastAsia="Times New Roman" w:hAnsi="Times New Roman" w:cs="Times New Roman"/>
          <w:lang w:eastAsia="ru-RU"/>
        </w:rPr>
        <w:t xml:space="preserve"> </w:t>
      </w:r>
      <w:r w:rsidR="00FD0E16">
        <w:rPr>
          <w:rFonts w:ascii="Times New Roman" w:eastAsia="Times New Roman" w:hAnsi="Times New Roman" w:cs="Times New Roman"/>
          <w:lang w:eastAsia="ru-RU"/>
        </w:rPr>
        <w:t>18</w:t>
      </w:r>
      <w:r w:rsidR="00205912">
        <w:rPr>
          <w:rFonts w:ascii="Times New Roman" w:eastAsia="Times New Roman" w:hAnsi="Times New Roman" w:cs="Times New Roman"/>
          <w:lang w:eastAsia="ru-RU"/>
        </w:rPr>
        <w:t xml:space="preserve"> сентября</w:t>
      </w:r>
      <w:r w:rsidR="00FD0E16">
        <w:rPr>
          <w:rFonts w:ascii="Times New Roman" w:eastAsia="Times New Roman" w:hAnsi="Times New Roman" w:cs="Times New Roman"/>
          <w:lang w:eastAsia="ru-RU"/>
        </w:rPr>
        <w:t xml:space="preserve"> 2023</w:t>
      </w:r>
      <w:r w:rsidRPr="009A3D75">
        <w:rPr>
          <w:rFonts w:ascii="Times New Roman" w:eastAsia="Times New Roman" w:hAnsi="Times New Roman" w:cs="Times New Roman"/>
          <w:lang w:eastAsia="ru-RU"/>
        </w:rPr>
        <w:t xml:space="preserve"> г.                                                                                    </w:t>
      </w:r>
      <w:r w:rsidR="00F70FED">
        <w:rPr>
          <w:rFonts w:ascii="Times New Roman" w:eastAsia="Times New Roman" w:hAnsi="Times New Roman" w:cs="Times New Roman"/>
          <w:lang w:eastAsia="ru-RU"/>
        </w:rPr>
        <w:t xml:space="preserve">                            №</w:t>
      </w:r>
      <w:r w:rsidR="00FD0E16">
        <w:rPr>
          <w:rFonts w:ascii="Times New Roman" w:eastAsia="Times New Roman" w:hAnsi="Times New Roman" w:cs="Times New Roman"/>
          <w:lang w:eastAsia="ru-RU"/>
        </w:rPr>
        <w:t>2</w:t>
      </w:r>
      <w:r w:rsidR="00F70FED">
        <w:rPr>
          <w:rFonts w:ascii="Times New Roman" w:eastAsia="Times New Roman" w:hAnsi="Times New Roman" w:cs="Times New Roman"/>
          <w:lang w:eastAsia="ru-RU"/>
        </w:rPr>
        <w:t xml:space="preserve">  </w:t>
      </w:r>
      <w:r w:rsidRPr="009A3D75">
        <w:rPr>
          <w:rFonts w:ascii="Times New Roman" w:eastAsia="Times New Roman" w:hAnsi="Times New Roman" w:cs="Times New Roman"/>
          <w:lang w:eastAsia="ru-RU"/>
        </w:rPr>
        <w:t xml:space="preserve">                                                                                                                                                                </w:t>
      </w:r>
    </w:p>
    <w:p w:rsidR="009A3D75" w:rsidRPr="009A3D75" w:rsidRDefault="009A3D75" w:rsidP="009A3D75">
      <w:pPr>
        <w:autoSpaceDN w:val="0"/>
        <w:spacing w:after="0" w:line="240" w:lineRule="auto"/>
        <w:jc w:val="center"/>
        <w:rPr>
          <w:rFonts w:ascii="Times New Roman" w:eastAsia="Times New Roman" w:hAnsi="Times New Roman" w:cs="Times New Roman"/>
          <w:lang w:eastAsia="ru-RU"/>
        </w:rPr>
      </w:pPr>
    </w:p>
    <w:p w:rsidR="009A3D75" w:rsidRPr="009A3D75" w:rsidRDefault="009A3D75" w:rsidP="009A3D75">
      <w:pPr>
        <w:autoSpaceDN w:val="0"/>
        <w:spacing w:after="0" w:line="240" w:lineRule="auto"/>
        <w:jc w:val="center"/>
        <w:rPr>
          <w:rFonts w:ascii="Times New Roman" w:eastAsia="Times New Roman" w:hAnsi="Times New Roman" w:cs="Times New Roman"/>
          <w:b/>
          <w:lang w:eastAsia="ru-RU"/>
        </w:rPr>
      </w:pPr>
      <w:r w:rsidRPr="009A3D75">
        <w:rPr>
          <w:rFonts w:ascii="Times New Roman" w:eastAsia="Times New Roman" w:hAnsi="Times New Roman" w:cs="Times New Roman"/>
          <w:b/>
          <w:lang w:eastAsia="ru-RU"/>
        </w:rPr>
        <w:t>Об утверждении  Правил землепользования и застройки территории</w:t>
      </w:r>
    </w:p>
    <w:p w:rsidR="009A3D75" w:rsidRPr="009A3D75" w:rsidRDefault="009A3D75" w:rsidP="009A3D75">
      <w:pPr>
        <w:autoSpaceDN w:val="0"/>
        <w:spacing w:after="0" w:line="240" w:lineRule="auto"/>
        <w:jc w:val="center"/>
        <w:rPr>
          <w:rFonts w:ascii="Times New Roman" w:eastAsia="Times New Roman" w:hAnsi="Times New Roman" w:cs="Times New Roman"/>
          <w:b/>
          <w:lang w:eastAsia="ru-RU"/>
        </w:rPr>
      </w:pPr>
      <w:proofErr w:type="spellStart"/>
      <w:r w:rsidRPr="009A3D75">
        <w:rPr>
          <w:rFonts w:ascii="Times New Roman" w:eastAsia="Times New Roman" w:hAnsi="Times New Roman" w:cs="Times New Roman"/>
          <w:b/>
          <w:lang w:eastAsia="ru-RU"/>
        </w:rPr>
        <w:t>Тарханско-Потьминского</w:t>
      </w:r>
      <w:proofErr w:type="spellEnd"/>
      <w:r w:rsidRPr="009A3D75">
        <w:rPr>
          <w:rFonts w:ascii="Times New Roman" w:eastAsia="Times New Roman" w:hAnsi="Times New Roman" w:cs="Times New Roman"/>
          <w:b/>
          <w:lang w:eastAsia="ru-RU"/>
        </w:rPr>
        <w:t xml:space="preserve"> сельского поселения Зубово-Полянского муниципального района</w:t>
      </w:r>
    </w:p>
    <w:p w:rsidR="009A3D75" w:rsidRPr="009A3D75" w:rsidRDefault="009A3D75" w:rsidP="009A3D75">
      <w:pPr>
        <w:autoSpaceDN w:val="0"/>
        <w:spacing w:after="0" w:line="240" w:lineRule="auto"/>
        <w:jc w:val="center"/>
        <w:rPr>
          <w:rFonts w:ascii="Times New Roman" w:eastAsia="Times New Roman" w:hAnsi="Times New Roman" w:cs="Times New Roman"/>
          <w:b/>
          <w:lang w:eastAsia="ru-RU"/>
        </w:rPr>
      </w:pPr>
      <w:r w:rsidRPr="009A3D75">
        <w:rPr>
          <w:rFonts w:ascii="Times New Roman" w:eastAsia="Times New Roman" w:hAnsi="Times New Roman" w:cs="Times New Roman"/>
          <w:b/>
          <w:lang w:eastAsia="ru-RU"/>
        </w:rPr>
        <w:t>Республики Мордовия</w:t>
      </w:r>
    </w:p>
    <w:p w:rsidR="009A3D75" w:rsidRPr="009A3D75" w:rsidRDefault="009A3D75" w:rsidP="009A3D75">
      <w:pPr>
        <w:autoSpaceDN w:val="0"/>
        <w:spacing w:after="0" w:line="240" w:lineRule="auto"/>
        <w:jc w:val="both"/>
        <w:rPr>
          <w:rFonts w:ascii="Times New Roman" w:eastAsia="Times New Roman" w:hAnsi="Times New Roman" w:cs="Times New Roman"/>
          <w:b/>
          <w:lang w:eastAsia="ru-RU"/>
        </w:rPr>
      </w:pPr>
    </w:p>
    <w:p w:rsidR="009A3D75" w:rsidRPr="009A3D75" w:rsidRDefault="009A3D75" w:rsidP="009A3D75">
      <w:pPr>
        <w:autoSpaceDN w:val="0"/>
        <w:spacing w:after="0" w:line="240" w:lineRule="auto"/>
        <w:jc w:val="both"/>
        <w:rPr>
          <w:rFonts w:ascii="Times New Roman" w:eastAsia="Times New Roman" w:hAnsi="Times New Roman" w:cs="Times New Roman"/>
          <w:b/>
          <w:lang w:eastAsia="ru-RU"/>
        </w:rPr>
      </w:pPr>
    </w:p>
    <w:p w:rsidR="009A3D75" w:rsidRPr="009A3D75" w:rsidRDefault="009A3D75" w:rsidP="009A3D75">
      <w:pPr>
        <w:autoSpaceDN w:val="0"/>
        <w:spacing w:after="0" w:line="240" w:lineRule="auto"/>
        <w:jc w:val="both"/>
        <w:rPr>
          <w:rFonts w:ascii="Times New Roman" w:eastAsia="Times New Roman" w:hAnsi="Times New Roman" w:cs="Times New Roman"/>
          <w:lang w:eastAsia="ru-RU"/>
        </w:rPr>
      </w:pPr>
      <w:r w:rsidRPr="009A3D75">
        <w:rPr>
          <w:rFonts w:ascii="Times New Roman" w:eastAsia="Times New Roman" w:hAnsi="Times New Roman" w:cs="Times New Roman"/>
          <w:lang w:eastAsia="ru-RU"/>
        </w:rPr>
        <w:t xml:space="preserve">          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w:t>
      </w:r>
      <w:proofErr w:type="spellStart"/>
      <w:r w:rsidRPr="009A3D75">
        <w:rPr>
          <w:rFonts w:ascii="Times New Roman" w:eastAsia="Times New Roman" w:hAnsi="Times New Roman" w:cs="Times New Roman"/>
          <w:lang w:eastAsia="ru-RU"/>
        </w:rPr>
        <w:t>Тарханско-Потьминского</w:t>
      </w:r>
      <w:proofErr w:type="spellEnd"/>
      <w:r w:rsidRPr="009A3D75">
        <w:rPr>
          <w:rFonts w:ascii="Times New Roman" w:eastAsia="Times New Roman" w:hAnsi="Times New Roman" w:cs="Times New Roman"/>
          <w:lang w:eastAsia="ru-RU"/>
        </w:rPr>
        <w:t xml:space="preserve"> сельского поселения Зубово-Полянского </w:t>
      </w:r>
      <w:proofErr w:type="spellStart"/>
      <w:r w:rsidRPr="009A3D75">
        <w:rPr>
          <w:rFonts w:ascii="Times New Roman" w:eastAsia="Times New Roman" w:hAnsi="Times New Roman" w:cs="Times New Roman"/>
          <w:lang w:eastAsia="ru-RU"/>
        </w:rPr>
        <w:t>муниципально</w:t>
      </w:r>
      <w:proofErr w:type="spellEnd"/>
      <w:r w:rsidRPr="009A3D75">
        <w:rPr>
          <w:rFonts w:ascii="Times New Roman" w:eastAsia="Times New Roman" w:hAnsi="Times New Roman" w:cs="Times New Roman"/>
          <w:lang w:eastAsia="ru-RU"/>
        </w:rPr>
        <w:t xml:space="preserve"> района Республики Мордовия, рассмотрев Заключение администрации </w:t>
      </w:r>
      <w:proofErr w:type="spellStart"/>
      <w:r w:rsidRPr="009A3D75">
        <w:rPr>
          <w:rFonts w:ascii="Times New Roman" w:eastAsia="Times New Roman" w:hAnsi="Times New Roman" w:cs="Times New Roman"/>
          <w:lang w:eastAsia="ru-RU"/>
        </w:rPr>
        <w:t>Тарханско-Потьминского</w:t>
      </w:r>
      <w:proofErr w:type="spellEnd"/>
      <w:r w:rsidRPr="009A3D75">
        <w:rPr>
          <w:rFonts w:ascii="Times New Roman" w:eastAsia="Times New Roman" w:hAnsi="Times New Roman" w:cs="Times New Roman"/>
          <w:lang w:eastAsia="ru-RU"/>
        </w:rPr>
        <w:t xml:space="preserve"> сельского поселения о результатах Публичных слушаний по проекту   Правил землепользования и застройки  территории </w:t>
      </w:r>
      <w:proofErr w:type="spellStart"/>
      <w:r w:rsidRPr="009A3D75">
        <w:rPr>
          <w:rFonts w:ascii="Times New Roman" w:eastAsia="Times New Roman" w:hAnsi="Times New Roman" w:cs="Times New Roman"/>
          <w:lang w:eastAsia="ru-RU"/>
        </w:rPr>
        <w:t>Тарханско-Потьминского</w:t>
      </w:r>
      <w:proofErr w:type="spellEnd"/>
      <w:r w:rsidRPr="009A3D75">
        <w:rPr>
          <w:rFonts w:ascii="Times New Roman" w:eastAsia="Times New Roman" w:hAnsi="Times New Roman" w:cs="Times New Roman"/>
          <w:lang w:eastAsia="ru-RU"/>
        </w:rPr>
        <w:t xml:space="preserve"> сельского поселения Зубово-Полянского муниципального района Республики Мордовия</w:t>
      </w:r>
    </w:p>
    <w:p w:rsidR="009A3D75" w:rsidRPr="009A3D75" w:rsidRDefault="009A3D75" w:rsidP="009A3D75">
      <w:pPr>
        <w:autoSpaceDN w:val="0"/>
        <w:spacing w:after="0" w:line="240" w:lineRule="auto"/>
        <w:jc w:val="both"/>
        <w:rPr>
          <w:rFonts w:ascii="Times New Roman" w:eastAsia="Times New Roman" w:hAnsi="Times New Roman" w:cs="Times New Roman"/>
          <w:lang w:eastAsia="ru-RU"/>
        </w:rPr>
      </w:pPr>
    </w:p>
    <w:p w:rsidR="009A3D75" w:rsidRPr="009A3D75" w:rsidRDefault="009A3D75" w:rsidP="009A3D75">
      <w:pPr>
        <w:autoSpaceDN w:val="0"/>
        <w:spacing w:after="0" w:line="240" w:lineRule="auto"/>
        <w:jc w:val="center"/>
        <w:rPr>
          <w:rFonts w:ascii="Times New Roman" w:eastAsia="Times New Roman" w:hAnsi="Times New Roman" w:cs="Times New Roman"/>
          <w:b/>
          <w:lang w:eastAsia="ru-RU"/>
        </w:rPr>
      </w:pPr>
      <w:r w:rsidRPr="009A3D75">
        <w:rPr>
          <w:rFonts w:ascii="Times New Roman" w:eastAsia="Times New Roman" w:hAnsi="Times New Roman" w:cs="Times New Roman"/>
          <w:b/>
          <w:lang w:eastAsia="ru-RU"/>
        </w:rPr>
        <w:t xml:space="preserve">Совета  депутатов </w:t>
      </w:r>
      <w:proofErr w:type="spellStart"/>
      <w:r w:rsidRPr="009A3D75">
        <w:rPr>
          <w:rFonts w:ascii="Times New Roman" w:eastAsia="Times New Roman" w:hAnsi="Times New Roman" w:cs="Times New Roman"/>
          <w:b/>
          <w:lang w:eastAsia="ru-RU"/>
        </w:rPr>
        <w:t>Тарханско-Потьминского</w:t>
      </w:r>
      <w:proofErr w:type="spellEnd"/>
      <w:r w:rsidRPr="009A3D75">
        <w:rPr>
          <w:rFonts w:ascii="Times New Roman" w:eastAsia="Times New Roman" w:hAnsi="Times New Roman" w:cs="Times New Roman"/>
          <w:b/>
          <w:lang w:eastAsia="ru-RU"/>
        </w:rPr>
        <w:t xml:space="preserve"> сельского поселения</w:t>
      </w:r>
    </w:p>
    <w:p w:rsidR="009A3D75" w:rsidRPr="009A3D75" w:rsidRDefault="009A3D75" w:rsidP="009A3D75">
      <w:pPr>
        <w:autoSpaceDN w:val="0"/>
        <w:spacing w:after="0" w:line="240" w:lineRule="auto"/>
        <w:jc w:val="center"/>
        <w:rPr>
          <w:rFonts w:ascii="Times New Roman" w:eastAsia="Times New Roman" w:hAnsi="Times New Roman" w:cs="Times New Roman"/>
          <w:b/>
          <w:lang w:eastAsia="ru-RU"/>
        </w:rPr>
      </w:pPr>
    </w:p>
    <w:p w:rsidR="009A3D75" w:rsidRPr="009A3D75" w:rsidRDefault="009A3D75" w:rsidP="009A3D75">
      <w:pPr>
        <w:autoSpaceDN w:val="0"/>
        <w:spacing w:after="0" w:line="240" w:lineRule="auto"/>
        <w:jc w:val="center"/>
        <w:rPr>
          <w:rFonts w:ascii="Times New Roman" w:eastAsia="Times New Roman" w:hAnsi="Times New Roman" w:cs="Times New Roman"/>
          <w:b/>
          <w:lang w:eastAsia="ru-RU"/>
        </w:rPr>
      </w:pPr>
      <w:r w:rsidRPr="009A3D75">
        <w:rPr>
          <w:rFonts w:ascii="Times New Roman" w:eastAsia="Times New Roman" w:hAnsi="Times New Roman" w:cs="Times New Roman"/>
          <w:b/>
          <w:lang w:eastAsia="ru-RU"/>
        </w:rPr>
        <w:t>РЕШИЛ:</w:t>
      </w:r>
    </w:p>
    <w:p w:rsidR="009A3D75" w:rsidRPr="009A3D75" w:rsidRDefault="009A3D75" w:rsidP="009A3D75">
      <w:pPr>
        <w:autoSpaceDN w:val="0"/>
        <w:spacing w:after="0" w:line="240" w:lineRule="auto"/>
        <w:rPr>
          <w:rFonts w:ascii="Times New Roman" w:eastAsia="Times New Roman" w:hAnsi="Times New Roman" w:cs="Times New Roman"/>
          <w:b/>
          <w:lang w:eastAsia="ru-RU"/>
        </w:rPr>
      </w:pPr>
    </w:p>
    <w:p w:rsidR="009A3D75" w:rsidRDefault="009A3D75" w:rsidP="009A3D75">
      <w:pPr>
        <w:widowControl w:val="0"/>
        <w:suppressAutoHyphens/>
        <w:overflowPunct w:val="0"/>
        <w:autoSpaceDE w:val="0"/>
        <w:autoSpaceDN w:val="0"/>
        <w:spacing w:after="0" w:line="240" w:lineRule="auto"/>
        <w:ind w:left="360"/>
        <w:rPr>
          <w:rFonts w:ascii="Times New Roman" w:eastAsia="Times New Roman" w:hAnsi="Times New Roman" w:cs="Times New Roman"/>
          <w:lang w:eastAsia="ar-SA"/>
        </w:rPr>
      </w:pPr>
      <w:r w:rsidRPr="009A3D75">
        <w:rPr>
          <w:rFonts w:ascii="Times New Roman" w:eastAsia="Times New Roman" w:hAnsi="Times New Roman" w:cs="Times New Roman"/>
          <w:lang w:eastAsia="ar-SA"/>
        </w:rPr>
        <w:t xml:space="preserve">1.Утвердить Правила землепользования и застройки территории </w:t>
      </w:r>
      <w:proofErr w:type="spellStart"/>
      <w:r w:rsidRPr="009A3D75">
        <w:rPr>
          <w:rFonts w:ascii="Times New Roman" w:eastAsia="Times New Roman" w:hAnsi="Times New Roman" w:cs="Times New Roman"/>
          <w:lang w:eastAsia="ar-SA"/>
        </w:rPr>
        <w:t>Тарханско-Потьминского</w:t>
      </w:r>
      <w:proofErr w:type="spellEnd"/>
      <w:r w:rsidRPr="009A3D75">
        <w:rPr>
          <w:rFonts w:ascii="Times New Roman" w:eastAsia="Times New Roman" w:hAnsi="Times New Roman" w:cs="Times New Roman"/>
          <w:lang w:eastAsia="ar-SA"/>
        </w:rPr>
        <w:t xml:space="preserve"> сельского поселения Зубово-Полянского муниципального района Республики Мордовия.</w:t>
      </w:r>
    </w:p>
    <w:p w:rsidR="00205912" w:rsidRPr="00205912" w:rsidRDefault="00205912" w:rsidP="00205912">
      <w:pPr>
        <w:widowControl w:val="0"/>
        <w:suppressAutoHyphens/>
        <w:overflowPunct w:val="0"/>
        <w:autoSpaceDE w:val="0"/>
        <w:autoSpaceDN w:val="0"/>
        <w:spacing w:after="0" w:line="240" w:lineRule="auto"/>
        <w:ind w:left="360"/>
        <w:rPr>
          <w:rFonts w:ascii="Times New Roman" w:eastAsia="Batang" w:hAnsi="Times New Roman"/>
          <w:color w:val="000000"/>
          <w:shd w:val="clear" w:color="auto" w:fill="FFFFFF"/>
        </w:rPr>
      </w:pPr>
      <w:r>
        <w:rPr>
          <w:rFonts w:ascii="Times New Roman" w:eastAsia="Batang" w:hAnsi="Times New Roman"/>
          <w:color w:val="000000"/>
          <w:shd w:val="clear" w:color="auto" w:fill="FFFFFF"/>
        </w:rPr>
        <w:t xml:space="preserve">2.Признать утратившим силу </w:t>
      </w:r>
      <w:r w:rsidRPr="00205912">
        <w:rPr>
          <w:rFonts w:ascii="Times New Roman" w:eastAsia="Batang" w:hAnsi="Times New Roman"/>
          <w:color w:val="000000"/>
          <w:shd w:val="clear" w:color="auto" w:fill="FFFFFF"/>
        </w:rPr>
        <w:t>Правил землепользования и застройки территории</w:t>
      </w:r>
    </w:p>
    <w:p w:rsidR="00205912" w:rsidRPr="00205912" w:rsidRDefault="00205912" w:rsidP="00205912">
      <w:pPr>
        <w:widowControl w:val="0"/>
        <w:suppressAutoHyphens/>
        <w:overflowPunct w:val="0"/>
        <w:autoSpaceDE w:val="0"/>
        <w:autoSpaceDN w:val="0"/>
        <w:spacing w:after="0" w:line="240" w:lineRule="auto"/>
        <w:ind w:left="360"/>
        <w:rPr>
          <w:rFonts w:ascii="Times New Roman" w:eastAsia="Batang" w:hAnsi="Times New Roman"/>
          <w:color w:val="000000"/>
          <w:shd w:val="clear" w:color="auto" w:fill="FFFFFF"/>
        </w:rPr>
      </w:pPr>
      <w:proofErr w:type="spellStart"/>
      <w:r w:rsidRPr="00205912">
        <w:rPr>
          <w:rFonts w:ascii="Times New Roman" w:eastAsia="Batang" w:hAnsi="Times New Roman"/>
          <w:color w:val="000000"/>
          <w:shd w:val="clear" w:color="auto" w:fill="FFFFFF"/>
        </w:rPr>
        <w:t>Тарханско-Потьминского</w:t>
      </w:r>
      <w:proofErr w:type="spellEnd"/>
      <w:r w:rsidRPr="00205912">
        <w:rPr>
          <w:rFonts w:ascii="Times New Roman" w:eastAsia="Batang" w:hAnsi="Times New Roman"/>
          <w:color w:val="000000"/>
          <w:shd w:val="clear" w:color="auto" w:fill="FFFFFF"/>
        </w:rPr>
        <w:t xml:space="preserve"> сельского поселения Зубово-Полянского муниципального района</w:t>
      </w:r>
    </w:p>
    <w:p w:rsidR="00205912" w:rsidRPr="009A3D75" w:rsidRDefault="00205912" w:rsidP="00205912">
      <w:pPr>
        <w:widowControl w:val="0"/>
        <w:suppressAutoHyphens/>
        <w:overflowPunct w:val="0"/>
        <w:autoSpaceDE w:val="0"/>
        <w:autoSpaceDN w:val="0"/>
        <w:spacing w:after="0" w:line="240" w:lineRule="auto"/>
        <w:ind w:left="360"/>
        <w:rPr>
          <w:rFonts w:ascii="Times New Roman" w:eastAsia="Times New Roman" w:hAnsi="Times New Roman" w:cs="Times New Roman"/>
          <w:lang w:eastAsia="ar-SA"/>
        </w:rPr>
      </w:pPr>
      <w:r w:rsidRPr="00205912">
        <w:rPr>
          <w:rFonts w:ascii="Times New Roman" w:eastAsia="Batang" w:hAnsi="Times New Roman"/>
          <w:color w:val="000000"/>
          <w:shd w:val="clear" w:color="auto" w:fill="FFFFFF"/>
        </w:rPr>
        <w:t>Республики Мордовия</w:t>
      </w:r>
      <w:r>
        <w:rPr>
          <w:rFonts w:ascii="Times New Roman" w:eastAsia="Batang" w:hAnsi="Times New Roman"/>
          <w:color w:val="000000"/>
          <w:shd w:val="clear" w:color="auto" w:fill="FFFFFF"/>
        </w:rPr>
        <w:t>, утвержденные решением Совета депутатов от  22 августа 2022г. №2 .</w:t>
      </w:r>
    </w:p>
    <w:p w:rsidR="009A3D75" w:rsidRPr="009A3D75" w:rsidRDefault="00205912" w:rsidP="009A3D75">
      <w:pPr>
        <w:autoSpaceDN w:val="0"/>
        <w:spacing w:after="0" w:line="240" w:lineRule="auto"/>
        <w:ind w:left="360"/>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9A3D75" w:rsidRPr="009A3D75">
        <w:rPr>
          <w:rFonts w:ascii="Times New Roman" w:eastAsia="Times New Roman" w:hAnsi="Times New Roman" w:cs="Times New Roman"/>
          <w:lang w:eastAsia="ru-RU"/>
        </w:rPr>
        <w:t xml:space="preserve">.Направить Правила землепользования и застройки территории </w:t>
      </w:r>
      <w:proofErr w:type="spellStart"/>
      <w:r w:rsidR="009A3D75" w:rsidRPr="009A3D75">
        <w:rPr>
          <w:rFonts w:ascii="Times New Roman" w:eastAsia="Times New Roman" w:hAnsi="Times New Roman" w:cs="Times New Roman"/>
          <w:lang w:eastAsia="ru-RU"/>
        </w:rPr>
        <w:t>Тарханско-Потьминского</w:t>
      </w:r>
      <w:proofErr w:type="spellEnd"/>
      <w:r w:rsidR="009A3D75" w:rsidRPr="009A3D75">
        <w:rPr>
          <w:rFonts w:ascii="Times New Roman" w:eastAsia="Times New Roman" w:hAnsi="Times New Roman" w:cs="Times New Roman"/>
          <w:lang w:eastAsia="ru-RU"/>
        </w:rPr>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9A3D75" w:rsidRPr="009A3D75" w:rsidRDefault="00205912" w:rsidP="009A3D75">
      <w:pPr>
        <w:autoSpaceDN w:val="0"/>
        <w:spacing w:after="0" w:line="240" w:lineRule="auto"/>
        <w:ind w:left="360"/>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9A3D75" w:rsidRPr="009A3D75">
        <w:rPr>
          <w:rFonts w:ascii="Times New Roman" w:eastAsia="Times New Roman" w:hAnsi="Times New Roman" w:cs="Times New Roman"/>
          <w:lang w:eastAsia="ru-RU"/>
        </w:rPr>
        <w:t xml:space="preserve">.Направить Правила землепользования и застройки  территории </w:t>
      </w:r>
      <w:proofErr w:type="spellStart"/>
      <w:r w:rsidR="009A3D75" w:rsidRPr="009A3D75">
        <w:rPr>
          <w:rFonts w:ascii="Times New Roman" w:eastAsia="Times New Roman" w:hAnsi="Times New Roman" w:cs="Times New Roman"/>
          <w:lang w:eastAsia="ru-RU"/>
        </w:rPr>
        <w:t>Тарханско-Потьминского</w:t>
      </w:r>
      <w:proofErr w:type="spellEnd"/>
      <w:r w:rsidR="009A3D75" w:rsidRPr="009A3D75">
        <w:rPr>
          <w:rFonts w:ascii="Times New Roman" w:eastAsia="Times New Roman" w:hAnsi="Times New Roman" w:cs="Times New Roman"/>
          <w:lang w:eastAsia="ru-RU"/>
        </w:rPr>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9A3D75" w:rsidRPr="009A3D75" w:rsidRDefault="00205912" w:rsidP="009A3D75">
      <w:pPr>
        <w:autoSpaceDN w:val="0"/>
        <w:spacing w:after="0" w:line="240" w:lineRule="auto"/>
        <w:ind w:left="360"/>
        <w:rPr>
          <w:rFonts w:ascii="Times New Roman" w:eastAsia="Times New Roman" w:hAnsi="Times New Roman" w:cs="Times New Roman"/>
          <w:lang w:eastAsia="ru-RU"/>
        </w:rPr>
      </w:pPr>
      <w:r>
        <w:rPr>
          <w:rFonts w:ascii="Times New Roman" w:eastAsia="Times New Roman" w:hAnsi="Times New Roman" w:cs="Times New Roman"/>
          <w:lang w:eastAsia="ru-RU"/>
        </w:rPr>
        <w:t>5</w:t>
      </w:r>
      <w:r w:rsidR="009A3D75" w:rsidRPr="009A3D75">
        <w:rPr>
          <w:rFonts w:ascii="Times New Roman" w:eastAsia="Times New Roman" w:hAnsi="Times New Roman" w:cs="Times New Roman"/>
          <w:lang w:eastAsia="ru-RU"/>
        </w:rPr>
        <w:t xml:space="preserve">.Направить Правила землепользования и застройки  территории </w:t>
      </w:r>
      <w:proofErr w:type="spellStart"/>
      <w:r w:rsidR="009A3D75" w:rsidRPr="009A3D75">
        <w:rPr>
          <w:rFonts w:ascii="Times New Roman" w:eastAsia="Times New Roman" w:hAnsi="Times New Roman" w:cs="Times New Roman"/>
          <w:lang w:eastAsia="ru-RU"/>
        </w:rPr>
        <w:t>Тарханско-Потьминского</w:t>
      </w:r>
      <w:proofErr w:type="spellEnd"/>
      <w:r w:rsidR="009A3D75" w:rsidRPr="009A3D75">
        <w:rPr>
          <w:rFonts w:ascii="Times New Roman" w:eastAsia="Times New Roman" w:hAnsi="Times New Roman" w:cs="Times New Roman"/>
          <w:lang w:eastAsia="ru-RU"/>
        </w:rPr>
        <w:t xml:space="preserve">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9A3D75" w:rsidRPr="009A3D75" w:rsidRDefault="00205912" w:rsidP="009A3D75">
      <w:pPr>
        <w:autoSpaceDN w:val="0"/>
        <w:spacing w:after="0" w:line="240" w:lineRule="auto"/>
        <w:ind w:left="360"/>
        <w:rPr>
          <w:rFonts w:ascii="Times New Roman" w:eastAsia="Times New Roman" w:hAnsi="Times New Roman" w:cs="Times New Roman"/>
          <w:b/>
          <w:lang w:eastAsia="ru-RU"/>
        </w:rPr>
      </w:pPr>
      <w:r>
        <w:rPr>
          <w:rFonts w:ascii="Times New Roman" w:eastAsia="Times New Roman" w:hAnsi="Times New Roman" w:cs="Times New Roman"/>
          <w:lang w:eastAsia="ru-RU"/>
        </w:rPr>
        <w:t>6</w:t>
      </w:r>
      <w:r w:rsidR="009A3D75" w:rsidRPr="009A3D75">
        <w:rPr>
          <w:rFonts w:ascii="Times New Roman" w:eastAsia="Times New Roman" w:hAnsi="Times New Roman" w:cs="Times New Roman"/>
          <w:lang w:eastAsia="ru-RU"/>
        </w:rPr>
        <w:t>.В течение трех месяцев со дня утверждения Правил землепользования и застройки разработать и утвердить план реализации Правил землепользования и застройки.</w:t>
      </w:r>
    </w:p>
    <w:p w:rsidR="009A3D75" w:rsidRPr="009A3D75" w:rsidRDefault="00205912" w:rsidP="009A3D75">
      <w:pPr>
        <w:autoSpaceDN w:val="0"/>
        <w:spacing w:after="0" w:line="240" w:lineRule="auto"/>
        <w:ind w:left="360"/>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9A3D75" w:rsidRPr="009A3D75">
        <w:rPr>
          <w:rFonts w:ascii="Times New Roman" w:eastAsia="Times New Roman" w:hAnsi="Times New Roman" w:cs="Times New Roman"/>
          <w:lang w:eastAsia="ru-RU"/>
        </w:rPr>
        <w:t xml:space="preserve">.Настоящее решение опубликовать в газете «Вперед» </w:t>
      </w:r>
      <w:proofErr w:type="spellStart"/>
      <w:r w:rsidR="009A3D75" w:rsidRPr="009A3D75">
        <w:rPr>
          <w:rFonts w:ascii="Times New Roman" w:eastAsia="Times New Roman" w:hAnsi="Times New Roman" w:cs="Times New Roman"/>
          <w:lang w:eastAsia="ru-RU"/>
        </w:rPr>
        <w:t>Тарханско-Потьминского</w:t>
      </w:r>
      <w:proofErr w:type="spellEnd"/>
      <w:r w:rsidR="009A3D75" w:rsidRPr="009A3D75">
        <w:rPr>
          <w:rFonts w:ascii="Times New Roman" w:eastAsia="Times New Roman" w:hAnsi="Times New Roman" w:cs="Times New Roman"/>
          <w:lang w:eastAsia="ru-RU"/>
        </w:rPr>
        <w:t xml:space="preserve"> сельского поселения.</w:t>
      </w:r>
    </w:p>
    <w:p w:rsidR="009A3D75" w:rsidRPr="009A3D75" w:rsidRDefault="00205912" w:rsidP="009A3D75">
      <w:pPr>
        <w:autoSpaceDN w:val="0"/>
        <w:spacing w:after="0" w:line="240" w:lineRule="auto"/>
        <w:ind w:left="360"/>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9A3D75" w:rsidRPr="009A3D75">
        <w:rPr>
          <w:rFonts w:ascii="Times New Roman" w:eastAsia="Times New Roman" w:hAnsi="Times New Roman" w:cs="Times New Roman"/>
          <w:lang w:eastAsia="ru-RU"/>
        </w:rPr>
        <w:t>.Решение вступает в силу со дня его опубликования.</w:t>
      </w:r>
    </w:p>
    <w:p w:rsidR="009A3D75" w:rsidRPr="009A3D75" w:rsidRDefault="009A3D75" w:rsidP="009A3D75">
      <w:pPr>
        <w:autoSpaceDN w:val="0"/>
        <w:spacing w:after="0" w:line="240" w:lineRule="auto"/>
        <w:jc w:val="both"/>
        <w:rPr>
          <w:rFonts w:ascii="Times New Roman" w:eastAsia="Times New Roman" w:hAnsi="Times New Roman" w:cs="Times New Roman"/>
          <w:lang w:eastAsia="ru-RU"/>
        </w:rPr>
      </w:pPr>
      <w:r w:rsidRPr="009A3D75">
        <w:rPr>
          <w:rFonts w:ascii="Times New Roman" w:eastAsia="Times New Roman" w:hAnsi="Times New Roman" w:cs="Times New Roman"/>
          <w:lang w:eastAsia="ru-RU"/>
        </w:rPr>
        <w:t xml:space="preserve">                                                           </w:t>
      </w:r>
    </w:p>
    <w:p w:rsidR="00205912" w:rsidRPr="00205912" w:rsidRDefault="00205912" w:rsidP="00205912">
      <w:pPr>
        <w:spacing w:after="0" w:line="240" w:lineRule="auto"/>
        <w:rPr>
          <w:rFonts w:ascii="Times New Roman" w:eastAsia="Calibri" w:hAnsi="Times New Roman" w:cs="Times New Roman"/>
          <w:sz w:val="28"/>
          <w:szCs w:val="28"/>
          <w:lang w:eastAsia="ru-RU"/>
        </w:rPr>
      </w:pPr>
      <w:r w:rsidRPr="00205912">
        <w:rPr>
          <w:rFonts w:ascii="Times New Roman" w:eastAsia="Calibri" w:hAnsi="Times New Roman" w:cs="Times New Roman"/>
          <w:sz w:val="28"/>
          <w:szCs w:val="28"/>
          <w:lang w:eastAsia="ru-RU"/>
        </w:rPr>
        <w:t>Заместитель председателя Совета депутатов</w:t>
      </w:r>
    </w:p>
    <w:p w:rsidR="00205912" w:rsidRPr="00205912" w:rsidRDefault="00205912" w:rsidP="00205912">
      <w:pPr>
        <w:spacing w:after="0" w:line="240" w:lineRule="auto"/>
        <w:rPr>
          <w:rFonts w:ascii="Times New Roman" w:eastAsia="Calibri" w:hAnsi="Times New Roman" w:cs="Times New Roman"/>
          <w:sz w:val="28"/>
          <w:szCs w:val="28"/>
          <w:lang w:eastAsia="ru-RU"/>
        </w:rPr>
      </w:pPr>
      <w:proofErr w:type="spellStart"/>
      <w:r w:rsidRPr="00205912">
        <w:rPr>
          <w:rFonts w:ascii="Times New Roman" w:eastAsia="Calibri" w:hAnsi="Times New Roman" w:cs="Times New Roman"/>
          <w:sz w:val="28"/>
          <w:szCs w:val="28"/>
          <w:lang w:eastAsia="ru-RU"/>
        </w:rPr>
        <w:t>Тарханско-Потьминского</w:t>
      </w:r>
      <w:proofErr w:type="spellEnd"/>
      <w:r w:rsidRPr="00205912">
        <w:rPr>
          <w:rFonts w:ascii="Times New Roman" w:eastAsia="Calibri" w:hAnsi="Times New Roman" w:cs="Times New Roman"/>
          <w:sz w:val="28"/>
          <w:szCs w:val="28"/>
          <w:lang w:eastAsia="ru-RU"/>
        </w:rPr>
        <w:t xml:space="preserve"> сельского поселения</w:t>
      </w:r>
    </w:p>
    <w:p w:rsidR="00205912" w:rsidRPr="00205912" w:rsidRDefault="00205912" w:rsidP="00205912">
      <w:pPr>
        <w:spacing w:after="0" w:line="240" w:lineRule="auto"/>
        <w:rPr>
          <w:rFonts w:ascii="Times New Roman" w:eastAsia="Calibri" w:hAnsi="Times New Roman" w:cs="Times New Roman"/>
          <w:sz w:val="28"/>
          <w:szCs w:val="28"/>
          <w:lang w:eastAsia="ru-RU"/>
        </w:rPr>
      </w:pPr>
      <w:r w:rsidRPr="00205912">
        <w:rPr>
          <w:rFonts w:ascii="Times New Roman" w:eastAsia="Calibri" w:hAnsi="Times New Roman" w:cs="Times New Roman"/>
          <w:sz w:val="28"/>
          <w:szCs w:val="28"/>
          <w:lang w:eastAsia="ru-RU"/>
        </w:rPr>
        <w:t>Зубово-Полянского муниципального района</w:t>
      </w:r>
    </w:p>
    <w:p w:rsidR="00205912" w:rsidRPr="00205912" w:rsidRDefault="00205912" w:rsidP="00205912">
      <w:pPr>
        <w:spacing w:after="0" w:line="240" w:lineRule="auto"/>
        <w:rPr>
          <w:rFonts w:ascii="Times New Roman" w:eastAsia="Calibri" w:hAnsi="Times New Roman" w:cs="Times New Roman"/>
          <w:sz w:val="28"/>
          <w:szCs w:val="28"/>
          <w:lang w:eastAsia="ru-RU"/>
        </w:rPr>
      </w:pPr>
      <w:r w:rsidRPr="00205912">
        <w:rPr>
          <w:rFonts w:ascii="Times New Roman" w:eastAsia="Calibri" w:hAnsi="Times New Roman" w:cs="Times New Roman"/>
          <w:sz w:val="28"/>
          <w:szCs w:val="28"/>
          <w:lang w:eastAsia="ru-RU"/>
        </w:rPr>
        <w:t xml:space="preserve">Республики Мордовия                                                                    Л.А. </w:t>
      </w:r>
      <w:proofErr w:type="spellStart"/>
      <w:r w:rsidRPr="00205912">
        <w:rPr>
          <w:rFonts w:ascii="Times New Roman" w:eastAsia="Calibri" w:hAnsi="Times New Roman" w:cs="Times New Roman"/>
          <w:sz w:val="28"/>
          <w:szCs w:val="28"/>
          <w:lang w:eastAsia="ru-RU"/>
        </w:rPr>
        <w:t>Тактаева</w:t>
      </w:r>
      <w:proofErr w:type="spellEnd"/>
    </w:p>
    <w:p w:rsidR="009A3D75" w:rsidRDefault="009A3D75"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Pr="00223ADC" w:rsidRDefault="00223ADC" w:rsidP="00223ADC">
      <w:pPr>
        <w:suppressAutoHyphens/>
        <w:spacing w:after="0" w:line="240" w:lineRule="auto"/>
        <w:rPr>
          <w:rFonts w:ascii="Times New Roman" w:eastAsia="Times New Roman" w:hAnsi="Times New Roman" w:cs="Times New Roman"/>
          <w:sz w:val="24"/>
          <w:szCs w:val="24"/>
          <w:lang w:eastAsia="ar-SA"/>
        </w:rPr>
      </w:pPr>
    </w:p>
    <w:p w:rsidR="00223ADC" w:rsidRPr="00223ADC" w:rsidRDefault="00223ADC" w:rsidP="00223ADC">
      <w:pPr>
        <w:suppressAutoHyphens/>
        <w:spacing w:after="0" w:line="240" w:lineRule="auto"/>
        <w:rPr>
          <w:rFonts w:ascii="Times New Roman" w:eastAsia="Times New Roman" w:hAnsi="Times New Roman" w:cs="Times New Roman"/>
          <w:sz w:val="24"/>
          <w:szCs w:val="24"/>
          <w:lang w:eastAsia="ar-SA"/>
        </w:rPr>
      </w:pPr>
    </w:p>
    <w:p w:rsidR="00223ADC" w:rsidRPr="004C400B" w:rsidRDefault="004C400B" w:rsidP="00223ADC">
      <w:pPr>
        <w:suppressAutoHyphens/>
        <w:spacing w:after="0" w:line="240" w:lineRule="auto"/>
        <w:jc w:val="right"/>
        <w:rPr>
          <w:rFonts w:ascii="Times New Roman" w:eastAsia="Times New Roman" w:hAnsi="Times New Roman" w:cs="Times New Roman"/>
          <w:spacing w:val="-6"/>
          <w:sz w:val="24"/>
          <w:szCs w:val="24"/>
          <w:lang w:eastAsia="ar-SA"/>
        </w:rPr>
      </w:pPr>
      <w:r>
        <w:rPr>
          <w:rFonts w:ascii="Times New Roman" w:eastAsia="Times New Roman" w:hAnsi="Times New Roman" w:cs="Times New Roman"/>
          <w:spacing w:val="-6"/>
          <w:sz w:val="24"/>
          <w:szCs w:val="24"/>
          <w:lang w:eastAsia="ar-SA"/>
        </w:rPr>
        <w:t>УТВЕРЖДЕН</w:t>
      </w:r>
    </w:p>
    <w:p w:rsidR="00223ADC" w:rsidRPr="004C400B" w:rsidRDefault="00223ADC" w:rsidP="00223ADC">
      <w:pPr>
        <w:suppressAutoHyphens/>
        <w:spacing w:after="0" w:line="240" w:lineRule="auto"/>
        <w:jc w:val="right"/>
        <w:rPr>
          <w:rFonts w:ascii="Times New Roman" w:eastAsia="Times New Roman" w:hAnsi="Times New Roman" w:cs="Times New Roman"/>
          <w:spacing w:val="-6"/>
          <w:sz w:val="24"/>
          <w:szCs w:val="24"/>
          <w:lang w:eastAsia="ar-SA"/>
        </w:rPr>
      </w:pPr>
      <w:r w:rsidRPr="004C400B">
        <w:rPr>
          <w:rFonts w:ascii="Times New Roman" w:eastAsia="Times New Roman" w:hAnsi="Times New Roman" w:cs="Times New Roman"/>
          <w:spacing w:val="-6"/>
          <w:sz w:val="24"/>
          <w:szCs w:val="24"/>
          <w:lang w:eastAsia="ar-SA"/>
        </w:rPr>
        <w:t>Решением №</w:t>
      </w:r>
      <w:r w:rsidR="00346908" w:rsidRPr="004C400B">
        <w:rPr>
          <w:rFonts w:ascii="Times New Roman" w:eastAsia="Times New Roman" w:hAnsi="Times New Roman" w:cs="Times New Roman"/>
          <w:spacing w:val="-6"/>
          <w:sz w:val="24"/>
          <w:szCs w:val="24"/>
          <w:lang w:eastAsia="ar-SA"/>
        </w:rPr>
        <w:t xml:space="preserve"> 2</w:t>
      </w:r>
      <w:r w:rsidRPr="004C400B">
        <w:rPr>
          <w:rFonts w:ascii="Times New Roman" w:eastAsia="Times New Roman" w:hAnsi="Times New Roman" w:cs="Times New Roman"/>
          <w:spacing w:val="-6"/>
          <w:sz w:val="24"/>
          <w:szCs w:val="24"/>
          <w:lang w:eastAsia="ar-SA"/>
        </w:rPr>
        <w:t xml:space="preserve"> Совета депутатов</w:t>
      </w:r>
    </w:p>
    <w:p w:rsidR="00223ADC" w:rsidRPr="004C400B" w:rsidRDefault="00223ADC" w:rsidP="00223ADC">
      <w:pPr>
        <w:suppressAutoHyphens/>
        <w:spacing w:after="0" w:line="240" w:lineRule="auto"/>
        <w:jc w:val="right"/>
        <w:rPr>
          <w:rFonts w:ascii="Times New Roman" w:eastAsia="Times New Roman" w:hAnsi="Times New Roman" w:cs="Times New Roman"/>
          <w:spacing w:val="-6"/>
          <w:sz w:val="24"/>
          <w:szCs w:val="24"/>
          <w:lang w:eastAsia="ar-SA"/>
        </w:rPr>
      </w:pPr>
      <w:proofErr w:type="spellStart"/>
      <w:r w:rsidRPr="004C400B">
        <w:rPr>
          <w:rFonts w:ascii="Times New Roman" w:eastAsia="Times New Roman" w:hAnsi="Times New Roman" w:cs="Times New Roman"/>
          <w:spacing w:val="-6"/>
          <w:sz w:val="24"/>
          <w:szCs w:val="24"/>
          <w:lang w:eastAsia="ar-SA"/>
        </w:rPr>
        <w:t>Тарханско-Потьминского</w:t>
      </w:r>
      <w:proofErr w:type="spellEnd"/>
      <w:r w:rsidRPr="004C400B">
        <w:rPr>
          <w:rFonts w:ascii="Times New Roman" w:eastAsia="Times New Roman" w:hAnsi="Times New Roman" w:cs="Times New Roman"/>
          <w:spacing w:val="-6"/>
          <w:sz w:val="24"/>
          <w:szCs w:val="24"/>
          <w:lang w:eastAsia="ar-SA"/>
        </w:rPr>
        <w:t xml:space="preserve"> сельского поселения  </w:t>
      </w:r>
    </w:p>
    <w:p w:rsidR="00223ADC" w:rsidRPr="004C400B" w:rsidRDefault="00223ADC" w:rsidP="00223ADC">
      <w:pPr>
        <w:suppressAutoHyphens/>
        <w:spacing w:after="0" w:line="240" w:lineRule="auto"/>
        <w:jc w:val="right"/>
        <w:rPr>
          <w:rFonts w:ascii="Times New Roman" w:eastAsia="Times New Roman" w:hAnsi="Times New Roman" w:cs="Times New Roman"/>
          <w:spacing w:val="-6"/>
          <w:sz w:val="24"/>
          <w:szCs w:val="24"/>
          <w:lang w:eastAsia="ar-SA"/>
        </w:rPr>
      </w:pPr>
      <w:r w:rsidRPr="004C400B">
        <w:rPr>
          <w:rFonts w:ascii="Times New Roman" w:eastAsia="Times New Roman" w:hAnsi="Times New Roman" w:cs="Times New Roman"/>
          <w:spacing w:val="-6"/>
          <w:sz w:val="24"/>
          <w:szCs w:val="24"/>
          <w:lang w:eastAsia="ar-SA"/>
        </w:rPr>
        <w:t xml:space="preserve">от «  </w:t>
      </w:r>
      <w:r w:rsidR="00346908" w:rsidRPr="004C400B">
        <w:rPr>
          <w:rFonts w:ascii="Times New Roman" w:eastAsia="Times New Roman" w:hAnsi="Times New Roman" w:cs="Times New Roman"/>
          <w:spacing w:val="-6"/>
          <w:sz w:val="24"/>
          <w:szCs w:val="24"/>
          <w:lang w:eastAsia="ar-SA"/>
        </w:rPr>
        <w:t>18</w:t>
      </w:r>
      <w:r w:rsidRPr="004C400B">
        <w:rPr>
          <w:rFonts w:ascii="Times New Roman" w:eastAsia="Times New Roman" w:hAnsi="Times New Roman" w:cs="Times New Roman"/>
          <w:spacing w:val="-6"/>
          <w:sz w:val="24"/>
          <w:szCs w:val="24"/>
          <w:lang w:eastAsia="ar-SA"/>
        </w:rPr>
        <w:t xml:space="preserve">  » сентября  2023 г.</w:t>
      </w:r>
    </w:p>
    <w:p w:rsidR="00223ADC" w:rsidRPr="00223ADC" w:rsidRDefault="00223ADC" w:rsidP="00223ADC">
      <w:pPr>
        <w:suppressAutoHyphens/>
        <w:spacing w:after="0" w:line="240" w:lineRule="auto"/>
        <w:rPr>
          <w:rFonts w:ascii="Times New Roman" w:eastAsia="Times New Roman" w:hAnsi="Times New Roman" w:cs="Times New Roman"/>
          <w:sz w:val="24"/>
          <w:szCs w:val="24"/>
          <w:lang w:eastAsia="ar-SA"/>
        </w:rPr>
      </w:pPr>
    </w:p>
    <w:p w:rsidR="00223ADC" w:rsidRPr="00223ADC" w:rsidRDefault="00223ADC" w:rsidP="00223ADC">
      <w:pPr>
        <w:suppressAutoHyphens/>
        <w:spacing w:after="0" w:line="240" w:lineRule="auto"/>
        <w:rPr>
          <w:rFonts w:ascii="Times New Roman" w:eastAsia="Times New Roman" w:hAnsi="Times New Roman" w:cs="Times New Roman"/>
          <w:sz w:val="24"/>
          <w:szCs w:val="24"/>
          <w:lang w:eastAsia="ar-SA"/>
        </w:rPr>
      </w:pPr>
    </w:p>
    <w:p w:rsidR="00223ADC" w:rsidRPr="00223ADC" w:rsidRDefault="00223ADC" w:rsidP="00223ADC">
      <w:pPr>
        <w:suppressAutoHyphens/>
        <w:spacing w:after="0" w:line="240" w:lineRule="auto"/>
        <w:rPr>
          <w:rFonts w:ascii="Times New Roman" w:eastAsia="Times New Roman" w:hAnsi="Times New Roman" w:cs="Times New Roman"/>
          <w:sz w:val="24"/>
          <w:szCs w:val="24"/>
          <w:lang w:eastAsia="ar-SA"/>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4C400B">
      <w:pPr>
        <w:shd w:val="clear" w:color="auto" w:fill="FFFFFF" w:themeFill="background1"/>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4C400B">
      <w:pPr>
        <w:shd w:val="clear" w:color="auto" w:fill="FFFFFF" w:themeFill="background1"/>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r w:rsidRPr="00223ADC">
        <w:rPr>
          <w:rFonts w:ascii="Times New Roman" w:eastAsia="Times New Roman" w:hAnsi="Times New Roman" w:cs="Times New Roman"/>
          <w:b/>
          <w:bCs/>
          <w:sz w:val="40"/>
          <w:szCs w:val="40"/>
          <w:lang w:eastAsia="ru-RU"/>
        </w:rPr>
        <w:t>Правила землепользования</w:t>
      </w:r>
    </w:p>
    <w:p w:rsidR="00223ADC" w:rsidRPr="00223ADC" w:rsidRDefault="00223ADC" w:rsidP="004C400B">
      <w:pPr>
        <w:shd w:val="clear" w:color="auto" w:fill="FFFFFF" w:themeFill="background1"/>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r w:rsidRPr="00223ADC">
        <w:rPr>
          <w:rFonts w:ascii="Times New Roman" w:eastAsia="Times New Roman" w:hAnsi="Times New Roman" w:cs="Times New Roman"/>
          <w:b/>
          <w:bCs/>
          <w:sz w:val="40"/>
          <w:szCs w:val="40"/>
          <w:lang w:eastAsia="ru-RU"/>
        </w:rPr>
        <w:t>и застройки</w:t>
      </w:r>
    </w:p>
    <w:p w:rsidR="00223ADC" w:rsidRPr="00223ADC" w:rsidRDefault="00223ADC" w:rsidP="004C400B">
      <w:pPr>
        <w:shd w:val="clear" w:color="auto" w:fill="FFFFFF" w:themeFill="background1"/>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roofErr w:type="spellStart"/>
      <w:r w:rsidRPr="00223ADC">
        <w:rPr>
          <w:rFonts w:ascii="Times New Roman" w:eastAsia="Times New Roman" w:hAnsi="Times New Roman" w:cs="Times New Roman"/>
          <w:b/>
          <w:bCs/>
          <w:sz w:val="40"/>
          <w:szCs w:val="40"/>
          <w:lang w:eastAsia="ru-RU"/>
        </w:rPr>
        <w:t>Тарханско-Потьминского</w:t>
      </w:r>
      <w:proofErr w:type="spellEnd"/>
      <w:r w:rsidRPr="00223ADC">
        <w:rPr>
          <w:rFonts w:ascii="Times New Roman" w:eastAsia="Times New Roman" w:hAnsi="Times New Roman" w:cs="Times New Roman"/>
          <w:b/>
          <w:bCs/>
          <w:sz w:val="40"/>
          <w:szCs w:val="40"/>
          <w:lang w:eastAsia="ru-RU"/>
        </w:rPr>
        <w:t xml:space="preserve"> сельского поселения</w:t>
      </w:r>
    </w:p>
    <w:p w:rsidR="00223ADC" w:rsidRPr="00223ADC" w:rsidRDefault="00223ADC" w:rsidP="004C400B">
      <w:pPr>
        <w:shd w:val="clear" w:color="auto" w:fill="FFFFFF" w:themeFill="background1"/>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r w:rsidRPr="00223ADC">
        <w:rPr>
          <w:rFonts w:ascii="Times New Roman" w:eastAsia="Times New Roman" w:hAnsi="Times New Roman" w:cs="Times New Roman"/>
          <w:b/>
          <w:bCs/>
          <w:sz w:val="40"/>
          <w:szCs w:val="40"/>
          <w:lang w:eastAsia="ru-RU"/>
        </w:rPr>
        <w:t>Зубово-Полянского  муниципального района</w:t>
      </w:r>
    </w:p>
    <w:p w:rsidR="00223ADC" w:rsidRPr="00223ADC" w:rsidRDefault="00223ADC" w:rsidP="004C400B">
      <w:pPr>
        <w:shd w:val="clear" w:color="auto" w:fill="FFFFFF" w:themeFill="background1"/>
        <w:suppressAutoHyphens/>
        <w:spacing w:after="0" w:line="240" w:lineRule="auto"/>
        <w:jc w:val="center"/>
        <w:rPr>
          <w:rFonts w:ascii="Times New Roman" w:eastAsia="Times New Roman" w:hAnsi="Times New Roman" w:cs="Times New Roman"/>
          <w:b/>
          <w:bCs/>
          <w:sz w:val="40"/>
          <w:szCs w:val="40"/>
          <w:lang w:eastAsia="ru-RU"/>
        </w:rPr>
      </w:pPr>
      <w:r w:rsidRPr="00223ADC">
        <w:rPr>
          <w:rFonts w:ascii="Times New Roman" w:eastAsia="Times New Roman" w:hAnsi="Times New Roman" w:cs="Times New Roman"/>
          <w:b/>
          <w:bCs/>
          <w:sz w:val="40"/>
          <w:szCs w:val="40"/>
          <w:lang w:eastAsia="ru-RU"/>
        </w:rPr>
        <w:t>Республики Мордовия</w:t>
      </w:r>
    </w:p>
    <w:p w:rsidR="00223ADC" w:rsidRPr="00223ADC" w:rsidRDefault="00223ADC" w:rsidP="004C400B">
      <w:pPr>
        <w:shd w:val="clear" w:color="auto" w:fill="FFFFFF" w:themeFill="background1"/>
        <w:suppressAutoHyphens/>
        <w:spacing w:after="0" w:line="240" w:lineRule="auto"/>
        <w:rPr>
          <w:rFonts w:ascii="Calibri,Bold" w:eastAsia="Times New Roman" w:hAnsi="Calibri,Bold" w:cs="Calibri,Bold"/>
          <w:b/>
          <w:bCs/>
          <w:sz w:val="52"/>
          <w:szCs w:val="52"/>
          <w:lang w:eastAsia="ru-RU"/>
        </w:rPr>
      </w:pPr>
    </w:p>
    <w:p w:rsidR="00223ADC" w:rsidRPr="00223ADC" w:rsidRDefault="00223ADC" w:rsidP="004C400B">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jc w:val="center"/>
        <w:outlineLvl w:val="0"/>
        <w:rPr>
          <w:rFonts w:ascii="Times New Roman" w:eastAsia="Times New Roman" w:hAnsi="Times New Roman" w:cs="Times New Roman"/>
          <w:spacing w:val="-6"/>
          <w:sz w:val="24"/>
          <w:szCs w:val="24"/>
          <w:lang w:eastAsia="ar-SA"/>
        </w:rPr>
      </w:pPr>
      <w:r w:rsidRPr="00223ADC">
        <w:rPr>
          <w:rFonts w:ascii="Times New Roman" w:eastAsia="Times New Roman" w:hAnsi="Times New Roman" w:cs="Times New Roman"/>
          <w:b/>
          <w:spacing w:val="-6"/>
          <w:sz w:val="24"/>
          <w:szCs w:val="24"/>
          <w:lang w:eastAsia="ar-SA"/>
        </w:rPr>
        <w:t xml:space="preserve">Заказчик </w:t>
      </w:r>
      <w:r w:rsidRPr="00223ADC">
        <w:rPr>
          <w:rFonts w:ascii="Times New Roman" w:eastAsia="Times New Roman" w:hAnsi="Times New Roman" w:cs="Times New Roman"/>
          <w:spacing w:val="-6"/>
          <w:sz w:val="24"/>
          <w:szCs w:val="24"/>
          <w:lang w:eastAsia="ar-SA"/>
        </w:rPr>
        <w:t xml:space="preserve">Администрация </w:t>
      </w:r>
      <w:proofErr w:type="spellStart"/>
      <w:r w:rsidRPr="00223ADC">
        <w:rPr>
          <w:rFonts w:ascii="Times New Roman" w:eastAsia="Times New Roman" w:hAnsi="Times New Roman" w:cs="Times New Roman"/>
          <w:spacing w:val="-6"/>
          <w:sz w:val="24"/>
          <w:szCs w:val="24"/>
          <w:lang w:eastAsia="ar-SA"/>
        </w:rPr>
        <w:t>Тарханско-Потьминского</w:t>
      </w:r>
      <w:proofErr w:type="spellEnd"/>
      <w:r w:rsidRPr="00223ADC">
        <w:rPr>
          <w:rFonts w:ascii="Times New Roman" w:eastAsia="Times New Roman" w:hAnsi="Times New Roman" w:cs="Times New Roman"/>
          <w:spacing w:val="-6"/>
          <w:sz w:val="24"/>
          <w:szCs w:val="24"/>
          <w:lang w:eastAsia="ar-SA"/>
        </w:rPr>
        <w:t xml:space="preserve"> сельского поселения</w:t>
      </w:r>
    </w:p>
    <w:p w:rsidR="00223ADC" w:rsidRPr="00223ADC" w:rsidRDefault="00223ADC" w:rsidP="00223ADC">
      <w:pPr>
        <w:suppressAutoHyphens/>
        <w:spacing w:after="0" w:line="240" w:lineRule="auto"/>
        <w:jc w:val="center"/>
        <w:outlineLvl w:val="0"/>
        <w:rPr>
          <w:rFonts w:ascii="Times New Roman" w:eastAsia="Times New Roman" w:hAnsi="Times New Roman" w:cs="Times New Roman"/>
          <w:spacing w:val="-6"/>
          <w:sz w:val="24"/>
          <w:szCs w:val="24"/>
          <w:lang w:eastAsia="ar-SA"/>
        </w:rPr>
      </w:pPr>
      <w:r w:rsidRPr="00223ADC">
        <w:rPr>
          <w:rFonts w:ascii="Times New Roman" w:eastAsia="Times New Roman" w:hAnsi="Times New Roman" w:cs="Times New Roman"/>
          <w:spacing w:val="-6"/>
          <w:sz w:val="24"/>
          <w:szCs w:val="24"/>
          <w:lang w:eastAsia="ar-SA"/>
        </w:rPr>
        <w:t>Зубово-Полянского  муниципального района</w:t>
      </w:r>
    </w:p>
    <w:p w:rsidR="00223ADC" w:rsidRPr="00223ADC" w:rsidRDefault="00223ADC" w:rsidP="00223ADC">
      <w:pPr>
        <w:suppressAutoHyphens/>
        <w:spacing w:after="0" w:line="240" w:lineRule="auto"/>
        <w:jc w:val="center"/>
        <w:outlineLvl w:val="0"/>
        <w:rPr>
          <w:rFonts w:ascii="Times New Roman" w:eastAsia="Times New Roman" w:hAnsi="Times New Roman" w:cs="Times New Roman"/>
          <w:spacing w:val="-6"/>
          <w:sz w:val="24"/>
          <w:szCs w:val="24"/>
          <w:lang w:eastAsia="ar-SA"/>
        </w:rPr>
      </w:pPr>
      <w:r w:rsidRPr="00223ADC">
        <w:rPr>
          <w:rFonts w:ascii="Times New Roman" w:eastAsia="Times New Roman" w:hAnsi="Times New Roman" w:cs="Times New Roman"/>
          <w:spacing w:val="-6"/>
          <w:sz w:val="24"/>
          <w:szCs w:val="24"/>
          <w:lang w:eastAsia="ar-SA"/>
        </w:rPr>
        <w:t>Республики Мордовия</w:t>
      </w: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4C400B">
      <w:pPr>
        <w:suppressAutoHyphens/>
        <w:spacing w:after="0" w:line="240" w:lineRule="auto"/>
        <w:jc w:val="center"/>
        <w:rPr>
          <w:rFonts w:ascii="Times New Roman" w:eastAsia="Times New Roman" w:hAnsi="Times New Roman" w:cs="Times New Roman"/>
          <w:b/>
          <w:sz w:val="24"/>
          <w:szCs w:val="24"/>
          <w:lang w:eastAsia="ar-SA"/>
        </w:rPr>
      </w:pPr>
      <w:r w:rsidRPr="00223ADC">
        <w:rPr>
          <w:rFonts w:ascii="Times New Roman" w:eastAsia="Times New Roman" w:hAnsi="Times New Roman" w:cs="Times New Roman"/>
          <w:b/>
          <w:sz w:val="24"/>
          <w:szCs w:val="24"/>
          <w:lang w:eastAsia="ar-SA"/>
        </w:rPr>
        <w:t>Саранск – 2023</w:t>
      </w:r>
    </w:p>
    <w:p w:rsidR="00223ADC" w:rsidRPr="00223ADC" w:rsidRDefault="00223ADC" w:rsidP="004C400B">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223ADC" w:rsidRPr="00223ADC" w:rsidRDefault="00223ADC" w:rsidP="004C400B">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4C400B">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r w:rsidRPr="00223ADC">
        <w:rPr>
          <w:rFonts w:ascii="Times New Roman" w:eastAsia="Times New Roman" w:hAnsi="Times New Roman" w:cs="Times New Roman"/>
          <w:b/>
          <w:bCs/>
          <w:sz w:val="40"/>
          <w:szCs w:val="40"/>
          <w:lang w:eastAsia="ru-RU"/>
        </w:rPr>
        <w:lastRenderedPageBreak/>
        <w:t>Правила землепользования</w:t>
      </w:r>
    </w:p>
    <w:p w:rsidR="00223ADC" w:rsidRPr="00223ADC" w:rsidRDefault="00223ADC" w:rsidP="004C400B">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r w:rsidRPr="00223ADC">
        <w:rPr>
          <w:rFonts w:ascii="Times New Roman" w:eastAsia="Times New Roman" w:hAnsi="Times New Roman" w:cs="Times New Roman"/>
          <w:b/>
          <w:bCs/>
          <w:sz w:val="40"/>
          <w:szCs w:val="40"/>
          <w:lang w:eastAsia="ru-RU"/>
        </w:rPr>
        <w:t>и застройки</w:t>
      </w:r>
    </w:p>
    <w:p w:rsidR="00223ADC" w:rsidRPr="00223ADC" w:rsidRDefault="00223ADC" w:rsidP="004C400B">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roofErr w:type="spellStart"/>
      <w:r w:rsidRPr="00223ADC">
        <w:rPr>
          <w:rFonts w:ascii="Times New Roman" w:eastAsia="Times New Roman" w:hAnsi="Times New Roman" w:cs="Times New Roman"/>
          <w:b/>
          <w:bCs/>
          <w:sz w:val="40"/>
          <w:szCs w:val="40"/>
          <w:lang w:eastAsia="ru-RU"/>
        </w:rPr>
        <w:t>Тарханско-Потьминского</w:t>
      </w:r>
      <w:proofErr w:type="spellEnd"/>
      <w:r w:rsidRPr="00223ADC">
        <w:rPr>
          <w:rFonts w:ascii="Times New Roman" w:eastAsia="Times New Roman" w:hAnsi="Times New Roman" w:cs="Times New Roman"/>
          <w:b/>
          <w:bCs/>
          <w:sz w:val="40"/>
          <w:szCs w:val="40"/>
          <w:lang w:eastAsia="ru-RU"/>
        </w:rPr>
        <w:t xml:space="preserve"> сельского поселения</w:t>
      </w:r>
    </w:p>
    <w:p w:rsidR="00223ADC" w:rsidRPr="00223ADC" w:rsidRDefault="00223ADC" w:rsidP="004C400B">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r w:rsidRPr="00223ADC">
        <w:rPr>
          <w:rFonts w:ascii="Times New Roman" w:eastAsia="Times New Roman" w:hAnsi="Times New Roman" w:cs="Times New Roman"/>
          <w:b/>
          <w:bCs/>
          <w:sz w:val="40"/>
          <w:szCs w:val="40"/>
          <w:lang w:eastAsia="ru-RU"/>
        </w:rPr>
        <w:t>Зубово-Полянского  муниципального района</w:t>
      </w:r>
    </w:p>
    <w:p w:rsidR="00223ADC" w:rsidRPr="00223ADC" w:rsidRDefault="00223ADC" w:rsidP="004C400B">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r w:rsidRPr="00223ADC">
        <w:rPr>
          <w:rFonts w:ascii="Times New Roman" w:eastAsia="Times New Roman" w:hAnsi="Times New Roman" w:cs="Times New Roman"/>
          <w:b/>
          <w:bCs/>
          <w:sz w:val="40"/>
          <w:szCs w:val="40"/>
          <w:lang w:eastAsia="ru-RU"/>
        </w:rPr>
        <w:t>Республики Мордовия</w:t>
      </w:r>
    </w:p>
    <w:p w:rsidR="00223ADC" w:rsidRPr="00223ADC" w:rsidRDefault="00223ADC" w:rsidP="004C400B">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suppressAutoHyphens/>
        <w:spacing w:after="0" w:line="240" w:lineRule="auto"/>
        <w:jc w:val="center"/>
        <w:outlineLvl w:val="0"/>
        <w:rPr>
          <w:rFonts w:ascii="Times New Roman" w:eastAsia="Times New Roman" w:hAnsi="Times New Roman" w:cs="Times New Roman"/>
          <w:spacing w:val="-6"/>
          <w:sz w:val="24"/>
          <w:szCs w:val="24"/>
          <w:lang w:eastAsia="ar-SA"/>
        </w:rPr>
      </w:pPr>
    </w:p>
    <w:p w:rsidR="00223ADC" w:rsidRPr="00223ADC" w:rsidRDefault="00223ADC" w:rsidP="00223ADC">
      <w:pPr>
        <w:suppressAutoHyphens/>
        <w:spacing w:after="0" w:line="240" w:lineRule="auto"/>
        <w:outlineLvl w:val="0"/>
        <w:rPr>
          <w:rFonts w:ascii="Times New Roman" w:eastAsia="Times New Roman" w:hAnsi="Times New Roman" w:cs="Times New Roman"/>
          <w:spacing w:val="-6"/>
          <w:sz w:val="24"/>
          <w:szCs w:val="24"/>
          <w:lang w:eastAsia="ar-SA"/>
        </w:rPr>
      </w:pPr>
      <w:r w:rsidRPr="00223ADC">
        <w:rPr>
          <w:rFonts w:ascii="Times New Roman" w:eastAsia="Times New Roman" w:hAnsi="Times New Roman" w:cs="Times New Roman"/>
          <w:b/>
          <w:spacing w:val="-6"/>
          <w:sz w:val="24"/>
          <w:szCs w:val="24"/>
          <w:lang w:eastAsia="ar-SA"/>
        </w:rPr>
        <w:t>Заказчик</w:t>
      </w:r>
      <w:r w:rsidRPr="00223ADC">
        <w:rPr>
          <w:rFonts w:ascii="Times New Roman" w:eastAsia="Times New Roman" w:hAnsi="Times New Roman" w:cs="Times New Roman"/>
          <w:spacing w:val="-6"/>
          <w:sz w:val="24"/>
          <w:szCs w:val="24"/>
          <w:lang w:eastAsia="ar-SA"/>
        </w:rPr>
        <w:t xml:space="preserve">: Администрация </w:t>
      </w:r>
      <w:proofErr w:type="spellStart"/>
      <w:r w:rsidRPr="00223ADC">
        <w:rPr>
          <w:rFonts w:ascii="Times New Roman" w:eastAsia="Times New Roman" w:hAnsi="Times New Roman" w:cs="Times New Roman"/>
          <w:spacing w:val="-6"/>
          <w:sz w:val="24"/>
          <w:szCs w:val="24"/>
          <w:lang w:eastAsia="ar-SA"/>
        </w:rPr>
        <w:t>Тарханско-Потьминского</w:t>
      </w:r>
      <w:proofErr w:type="spellEnd"/>
      <w:r w:rsidRPr="00223ADC">
        <w:rPr>
          <w:rFonts w:ascii="Times New Roman" w:eastAsia="Times New Roman" w:hAnsi="Times New Roman" w:cs="Times New Roman"/>
          <w:spacing w:val="-6"/>
          <w:sz w:val="24"/>
          <w:szCs w:val="24"/>
          <w:lang w:eastAsia="ar-SA"/>
        </w:rPr>
        <w:t xml:space="preserve"> сельского поселения</w:t>
      </w:r>
    </w:p>
    <w:p w:rsidR="00223ADC" w:rsidRPr="00223ADC" w:rsidRDefault="00223ADC" w:rsidP="00223ADC">
      <w:pPr>
        <w:suppressAutoHyphens/>
        <w:spacing w:after="0" w:line="240" w:lineRule="auto"/>
        <w:outlineLvl w:val="0"/>
        <w:rPr>
          <w:rFonts w:ascii="Times New Roman" w:eastAsia="Times New Roman" w:hAnsi="Times New Roman" w:cs="Times New Roman"/>
          <w:spacing w:val="-6"/>
          <w:sz w:val="24"/>
          <w:szCs w:val="24"/>
          <w:lang w:eastAsia="ar-SA"/>
        </w:rPr>
      </w:pPr>
      <w:r w:rsidRPr="00223ADC">
        <w:rPr>
          <w:rFonts w:ascii="Times New Roman" w:eastAsia="Times New Roman" w:hAnsi="Times New Roman" w:cs="Times New Roman"/>
          <w:spacing w:val="-6"/>
          <w:sz w:val="24"/>
          <w:szCs w:val="24"/>
          <w:lang w:eastAsia="ar-SA"/>
        </w:rPr>
        <w:t>Зубово-Полянского  муниципального района Республики Мордовия</w:t>
      </w:r>
    </w:p>
    <w:p w:rsidR="00223ADC" w:rsidRPr="00223ADC" w:rsidRDefault="00223ADC" w:rsidP="00223ADC">
      <w:pPr>
        <w:suppressAutoHyphens/>
        <w:spacing w:after="0" w:line="240" w:lineRule="auto"/>
        <w:outlineLvl w:val="0"/>
        <w:rPr>
          <w:rFonts w:ascii="Times New Roman" w:eastAsia="Times New Roman" w:hAnsi="Times New Roman" w:cs="Times New Roman"/>
          <w:spacing w:val="-6"/>
          <w:sz w:val="24"/>
          <w:szCs w:val="24"/>
          <w:lang w:eastAsia="ar-SA"/>
        </w:rPr>
      </w:pPr>
    </w:p>
    <w:p w:rsidR="00223ADC" w:rsidRPr="00223ADC" w:rsidRDefault="00223ADC" w:rsidP="00223ADC">
      <w:pPr>
        <w:suppressAutoHyphens/>
        <w:spacing w:after="0" w:line="240" w:lineRule="auto"/>
        <w:outlineLvl w:val="0"/>
        <w:rPr>
          <w:rFonts w:ascii="Times New Roman" w:eastAsia="Times New Roman" w:hAnsi="Times New Roman" w:cs="Times New Roman"/>
          <w:spacing w:val="-6"/>
          <w:sz w:val="24"/>
          <w:szCs w:val="24"/>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2666"/>
      </w:tblGrid>
      <w:tr w:rsidR="00223ADC" w:rsidRPr="00223ADC" w:rsidTr="00223ADC">
        <w:trPr>
          <w:trHeight w:val="314"/>
        </w:trPr>
        <w:tc>
          <w:tcPr>
            <w:tcW w:w="6521" w:type="dxa"/>
            <w:tcBorders>
              <w:top w:val="single" w:sz="8" w:space="0" w:color="auto"/>
              <w:left w:val="single" w:sz="8" w:space="0" w:color="auto"/>
              <w:bottom w:val="single" w:sz="8" w:space="0" w:color="auto"/>
              <w:right w:val="single" w:sz="8" w:space="0" w:color="auto"/>
            </w:tcBorders>
            <w:vAlign w:val="center"/>
          </w:tcPr>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sz w:val="24"/>
                <w:szCs w:val="24"/>
                <w:lang w:eastAsia="ru-RU"/>
              </w:rPr>
            </w:pPr>
            <w:r w:rsidRPr="00223ADC">
              <w:rPr>
                <w:rFonts w:ascii="Times New Roman" w:eastAsia="Times New Roman" w:hAnsi="Times New Roman" w:cs="Times New Roman"/>
                <w:b/>
                <w:sz w:val="24"/>
                <w:szCs w:val="24"/>
                <w:lang w:eastAsia="ru-RU"/>
              </w:rPr>
              <w:t>Генеральный директор</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2666" w:type="dxa"/>
            <w:tcBorders>
              <w:top w:val="single" w:sz="8" w:space="0" w:color="auto"/>
              <w:left w:val="single" w:sz="8" w:space="0" w:color="auto"/>
              <w:bottom w:val="single" w:sz="8" w:space="0" w:color="auto"/>
              <w:right w:val="single" w:sz="8" w:space="0" w:color="auto"/>
            </w:tcBorders>
            <w:vAlign w:val="center"/>
            <w:hideMark/>
          </w:tcPr>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sz w:val="24"/>
                <w:szCs w:val="24"/>
                <w:lang w:eastAsia="ru-RU"/>
              </w:rPr>
            </w:pPr>
            <w:r w:rsidRPr="00223ADC">
              <w:rPr>
                <w:rFonts w:ascii="Times New Roman" w:eastAsia="Times New Roman" w:hAnsi="Times New Roman" w:cs="Times New Roman"/>
                <w:b/>
                <w:sz w:val="24"/>
                <w:szCs w:val="24"/>
                <w:lang w:eastAsia="ru-RU"/>
              </w:rPr>
              <w:t>Спиркин Е.С.</w:t>
            </w:r>
          </w:p>
        </w:tc>
      </w:tr>
      <w:tr w:rsidR="00223ADC" w:rsidRPr="00223ADC" w:rsidTr="00223ADC">
        <w:trPr>
          <w:trHeight w:val="314"/>
        </w:trPr>
        <w:tc>
          <w:tcPr>
            <w:tcW w:w="6521" w:type="dxa"/>
            <w:tcBorders>
              <w:top w:val="single" w:sz="8" w:space="0" w:color="auto"/>
              <w:left w:val="single" w:sz="8" w:space="0" w:color="auto"/>
              <w:bottom w:val="single" w:sz="8" w:space="0" w:color="auto"/>
              <w:right w:val="single" w:sz="8" w:space="0" w:color="auto"/>
            </w:tcBorders>
            <w:vAlign w:val="center"/>
          </w:tcPr>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sz w:val="24"/>
                <w:szCs w:val="24"/>
                <w:lang w:eastAsia="ru-RU"/>
              </w:rPr>
            </w:pPr>
            <w:r w:rsidRPr="00223ADC">
              <w:rPr>
                <w:rFonts w:ascii="Times New Roman" w:eastAsia="Times New Roman" w:hAnsi="Times New Roman" w:cs="Times New Roman"/>
                <w:b/>
                <w:sz w:val="24"/>
                <w:szCs w:val="24"/>
                <w:lang w:eastAsia="ru-RU"/>
              </w:rPr>
              <w:t>Главный инженер проекта</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2666" w:type="dxa"/>
            <w:tcBorders>
              <w:top w:val="single" w:sz="8" w:space="0" w:color="auto"/>
              <w:left w:val="single" w:sz="8" w:space="0" w:color="auto"/>
              <w:bottom w:val="single" w:sz="8" w:space="0" w:color="auto"/>
              <w:right w:val="single" w:sz="8" w:space="0" w:color="auto"/>
            </w:tcBorders>
            <w:vAlign w:val="center"/>
            <w:hideMark/>
          </w:tcPr>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sz w:val="24"/>
                <w:szCs w:val="24"/>
                <w:lang w:eastAsia="ru-RU"/>
              </w:rPr>
            </w:pPr>
            <w:r w:rsidRPr="00223ADC">
              <w:rPr>
                <w:rFonts w:ascii="Times New Roman" w:eastAsia="Times New Roman" w:hAnsi="Times New Roman" w:cs="Times New Roman"/>
                <w:b/>
                <w:sz w:val="24"/>
                <w:szCs w:val="24"/>
                <w:lang w:eastAsia="ru-RU"/>
              </w:rPr>
              <w:t>Ткачев С.Н.</w:t>
            </w:r>
          </w:p>
        </w:tc>
      </w:tr>
      <w:tr w:rsidR="00223ADC" w:rsidRPr="00223ADC" w:rsidTr="00223ADC">
        <w:trPr>
          <w:trHeight w:val="314"/>
        </w:trPr>
        <w:tc>
          <w:tcPr>
            <w:tcW w:w="6521" w:type="dxa"/>
            <w:tcBorders>
              <w:top w:val="single" w:sz="8" w:space="0" w:color="auto"/>
              <w:left w:val="single" w:sz="8" w:space="0" w:color="auto"/>
              <w:bottom w:val="single" w:sz="8" w:space="0" w:color="auto"/>
              <w:right w:val="single" w:sz="8" w:space="0" w:color="auto"/>
            </w:tcBorders>
            <w:vAlign w:val="center"/>
          </w:tcPr>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sz w:val="24"/>
                <w:szCs w:val="24"/>
                <w:lang w:eastAsia="ru-RU"/>
              </w:rPr>
            </w:pPr>
            <w:r w:rsidRPr="00223ADC">
              <w:rPr>
                <w:rFonts w:ascii="Times New Roman" w:eastAsia="Times New Roman" w:hAnsi="Times New Roman" w:cs="Times New Roman"/>
                <w:b/>
                <w:sz w:val="24"/>
                <w:szCs w:val="24"/>
                <w:lang w:eastAsia="ru-RU"/>
              </w:rPr>
              <w:t>Главный архитектор проекта</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2666" w:type="dxa"/>
            <w:tcBorders>
              <w:top w:val="single" w:sz="8" w:space="0" w:color="auto"/>
              <w:left w:val="single" w:sz="8" w:space="0" w:color="auto"/>
              <w:bottom w:val="single" w:sz="8" w:space="0" w:color="auto"/>
              <w:right w:val="single" w:sz="8" w:space="0" w:color="auto"/>
            </w:tcBorders>
            <w:vAlign w:val="center"/>
            <w:hideMark/>
          </w:tcPr>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sz w:val="24"/>
                <w:szCs w:val="24"/>
                <w:lang w:eastAsia="ru-RU"/>
              </w:rPr>
            </w:pPr>
            <w:proofErr w:type="spellStart"/>
            <w:r w:rsidRPr="00223ADC">
              <w:rPr>
                <w:rFonts w:ascii="Times New Roman" w:eastAsia="Times New Roman" w:hAnsi="Times New Roman" w:cs="Times New Roman"/>
                <w:b/>
                <w:sz w:val="24"/>
                <w:szCs w:val="24"/>
                <w:lang w:eastAsia="ru-RU"/>
              </w:rPr>
              <w:t>Шинелёв</w:t>
            </w:r>
            <w:proofErr w:type="spellEnd"/>
            <w:r w:rsidRPr="00223ADC">
              <w:rPr>
                <w:rFonts w:ascii="Times New Roman" w:eastAsia="Times New Roman" w:hAnsi="Times New Roman" w:cs="Times New Roman"/>
                <w:b/>
                <w:sz w:val="24"/>
                <w:szCs w:val="24"/>
                <w:lang w:eastAsia="ru-RU"/>
              </w:rPr>
              <w:t xml:space="preserve"> А. Е.</w:t>
            </w:r>
          </w:p>
        </w:tc>
      </w:tr>
    </w:tbl>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ind w:firstLine="708"/>
        <w:jc w:val="both"/>
        <w:rPr>
          <w:rFonts w:ascii="Times New Roman" w:eastAsia="Times New Roman" w:hAnsi="Times New Roman" w:cs="Times New Roman"/>
          <w:b/>
          <w:bCs/>
          <w:sz w:val="40"/>
          <w:szCs w:val="40"/>
          <w:lang w:eastAsia="ru-RU"/>
        </w:rPr>
      </w:pPr>
      <w:r w:rsidRPr="00223ADC">
        <w:rPr>
          <w:rFonts w:ascii="Times New Roman" w:eastAsia="Times New Roman" w:hAnsi="Times New Roman" w:cs="Times New Roman"/>
          <w:sz w:val="24"/>
          <w:szCs w:val="24"/>
          <w:lang w:eastAsia="ru-RU"/>
        </w:rPr>
        <w:t xml:space="preserve">В подготовке проекта Правил землепользования и застройки </w:t>
      </w:r>
      <w:proofErr w:type="spellStart"/>
      <w:r w:rsidRPr="00223ADC">
        <w:rPr>
          <w:rFonts w:ascii="Times New Roman" w:eastAsia="Times New Roman" w:hAnsi="Times New Roman" w:cs="Times New Roman"/>
          <w:sz w:val="24"/>
          <w:szCs w:val="24"/>
          <w:lang w:eastAsia="ru-RU"/>
        </w:rPr>
        <w:t>Тарханско-Потьминского</w:t>
      </w:r>
      <w:proofErr w:type="spellEnd"/>
      <w:r w:rsidRPr="00223ADC">
        <w:rPr>
          <w:rFonts w:ascii="Times New Roman" w:eastAsia="Times New Roman" w:hAnsi="Times New Roman" w:cs="Times New Roman"/>
          <w:sz w:val="24"/>
          <w:szCs w:val="24"/>
          <w:lang w:eastAsia="ru-RU"/>
        </w:rPr>
        <w:t xml:space="preserve"> сельского поселения Зубово-Полянского  муниципального района Республики Мордовия принимали участие и другие специалист</w:t>
      </w:r>
      <w:proofErr w:type="gramStart"/>
      <w:r w:rsidRPr="00223ADC">
        <w:rPr>
          <w:rFonts w:ascii="Times New Roman" w:eastAsia="Times New Roman" w:hAnsi="Times New Roman" w:cs="Times New Roman"/>
          <w:sz w:val="24"/>
          <w:szCs w:val="24"/>
          <w:lang w:eastAsia="ru-RU"/>
        </w:rPr>
        <w:t>ы ООО</w:t>
      </w:r>
      <w:proofErr w:type="gramEnd"/>
      <w:r w:rsidRPr="00223ADC">
        <w:rPr>
          <w:rFonts w:ascii="Times New Roman" w:eastAsia="Times New Roman" w:hAnsi="Times New Roman" w:cs="Times New Roman"/>
          <w:sz w:val="24"/>
          <w:szCs w:val="24"/>
          <w:lang w:eastAsia="ru-RU"/>
        </w:rPr>
        <w:t xml:space="preserve"> «Горизонт», которые были вовлечены в общую работу.</w:t>
      </w: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40"/>
          <w:szCs w:val="40"/>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bl>
      <w:tblPr>
        <w:tblW w:w="9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03"/>
        <w:gridCol w:w="733"/>
      </w:tblGrid>
      <w:tr w:rsidR="00223ADC" w:rsidRPr="00223ADC" w:rsidTr="00223ADC">
        <w:trPr>
          <w:trHeight w:val="340"/>
        </w:trPr>
        <w:tc>
          <w:tcPr>
            <w:tcW w:w="8897" w:type="dxa"/>
            <w:tcBorders>
              <w:top w:val="single" w:sz="4" w:space="0" w:color="000000"/>
              <w:left w:val="single" w:sz="4" w:space="0" w:color="000000"/>
              <w:bottom w:val="single" w:sz="4" w:space="0" w:color="auto"/>
              <w:right w:val="single" w:sz="4" w:space="0" w:color="000000"/>
            </w:tcBorders>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23ADC">
              <w:rPr>
                <w:rFonts w:ascii="Times New Roman" w:eastAsia="Times New Roman" w:hAnsi="Times New Roman" w:cs="Times New Roman"/>
                <w:b/>
                <w:bCs/>
                <w:sz w:val="24"/>
                <w:szCs w:val="24"/>
                <w:lang w:eastAsia="ru-RU"/>
              </w:rPr>
              <w:lastRenderedPageBreak/>
              <w:t>СОДЕРЖАНИЕ</w:t>
            </w:r>
          </w:p>
        </w:tc>
        <w:tc>
          <w:tcPr>
            <w:tcW w:w="733" w:type="dxa"/>
            <w:tcBorders>
              <w:top w:val="single" w:sz="4" w:space="0" w:color="000000"/>
              <w:left w:val="single" w:sz="4" w:space="0" w:color="000000"/>
              <w:bottom w:val="single" w:sz="4" w:space="0" w:color="auto"/>
              <w:right w:val="single" w:sz="4" w:space="0" w:color="000000"/>
            </w:tcBorders>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23ADC">
              <w:rPr>
                <w:rFonts w:ascii="Times New Roman" w:eastAsia="Times New Roman" w:hAnsi="Times New Roman" w:cs="Times New Roman"/>
                <w:b/>
                <w:bCs/>
                <w:sz w:val="24"/>
                <w:szCs w:val="24"/>
                <w:lang w:eastAsia="ru-RU"/>
              </w:rPr>
              <w:t>№ стр.</w:t>
            </w:r>
          </w:p>
        </w:tc>
      </w:tr>
      <w:tr w:rsidR="00223ADC" w:rsidRPr="00223ADC" w:rsidTr="004C400B">
        <w:trPr>
          <w:trHeight w:val="602"/>
        </w:trPr>
        <w:tc>
          <w:tcPr>
            <w:tcW w:w="8897" w:type="dxa"/>
            <w:tcBorders>
              <w:top w:val="single" w:sz="4" w:space="0" w:color="000000"/>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ind w:firstLine="284"/>
              <w:rPr>
                <w:rFonts w:ascii="Times New Roman" w:eastAsia="Times New Roman" w:hAnsi="Times New Roman" w:cs="Times New Roman"/>
                <w:b/>
                <w:color w:val="0070C0"/>
                <w:sz w:val="28"/>
                <w:szCs w:val="28"/>
                <w:lang w:eastAsia="ar-SA"/>
              </w:rPr>
            </w:pPr>
            <w:bookmarkStart w:id="0" w:name="ЧАСТЬ_I"/>
            <w:r w:rsidRPr="00223ADC">
              <w:rPr>
                <w:rFonts w:ascii="Times New Roman" w:eastAsia="Times New Roman" w:hAnsi="Times New Roman" w:cs="Times New Roman"/>
                <w:b/>
                <w:bCs/>
                <w:sz w:val="24"/>
                <w:szCs w:val="24"/>
              </w:rPr>
              <w:t>ЧАСТЬ I</w:t>
            </w:r>
            <w:bookmarkEnd w:id="0"/>
            <w:r w:rsidRPr="00223ADC">
              <w:rPr>
                <w:rFonts w:ascii="Times New Roman" w:eastAsia="Times New Roman" w:hAnsi="Times New Roman" w:cs="Times New Roman"/>
                <w:b/>
                <w:bCs/>
                <w:sz w:val="24"/>
                <w:szCs w:val="24"/>
              </w:rPr>
              <w:t>. ПОРЯДОК ПРИМЕНЕНИЯ ПРАВИЛ ЗЕМЛЕПОЛЬЗОВАНИЯ И ЗАСТРОЙКИ И ВНЕСЕНИЯ В НИХ ИЗМЕНЕНИЙ</w:t>
            </w:r>
          </w:p>
        </w:tc>
        <w:tc>
          <w:tcPr>
            <w:tcW w:w="733" w:type="dxa"/>
            <w:tcBorders>
              <w:top w:val="single" w:sz="4" w:space="0" w:color="000000"/>
              <w:left w:val="single" w:sz="4" w:space="0" w:color="000000"/>
              <w:bottom w:val="single" w:sz="4" w:space="0" w:color="auto"/>
              <w:right w:val="single" w:sz="4" w:space="0" w:color="000000"/>
            </w:tcBorders>
            <w:shd w:val="clear" w:color="auto" w:fill="auto"/>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5</w:t>
            </w:r>
          </w:p>
        </w:tc>
      </w:tr>
      <w:tr w:rsidR="00223ADC" w:rsidRPr="00223ADC" w:rsidTr="004C400B">
        <w:trPr>
          <w:trHeight w:val="246"/>
        </w:trPr>
        <w:tc>
          <w:tcPr>
            <w:tcW w:w="8897" w:type="dxa"/>
            <w:tcBorders>
              <w:top w:val="single" w:sz="4" w:space="0" w:color="000000"/>
              <w:left w:val="single" w:sz="4" w:space="0" w:color="000000"/>
              <w:bottom w:val="single" w:sz="4" w:space="0" w:color="auto"/>
              <w:right w:val="single" w:sz="4" w:space="0" w:color="000000"/>
            </w:tcBorders>
            <w:shd w:val="clear" w:color="auto" w:fill="auto"/>
          </w:tcPr>
          <w:p w:rsidR="00223ADC" w:rsidRPr="00223ADC" w:rsidRDefault="00223ADC" w:rsidP="004C400B">
            <w:pPr>
              <w:suppressAutoHyphens/>
              <w:autoSpaceDE w:val="0"/>
              <w:autoSpaceDN w:val="0"/>
              <w:adjustRightInd w:val="0"/>
              <w:spacing w:after="0" w:line="240" w:lineRule="auto"/>
              <w:ind w:firstLine="284"/>
              <w:rPr>
                <w:rFonts w:ascii="Times New Roman" w:eastAsia="Times New Roman" w:hAnsi="Times New Roman" w:cs="Times New Roman"/>
                <w:b/>
                <w:bCs/>
                <w:sz w:val="24"/>
                <w:szCs w:val="24"/>
              </w:rPr>
            </w:pPr>
          </w:p>
        </w:tc>
        <w:tc>
          <w:tcPr>
            <w:tcW w:w="733" w:type="dxa"/>
            <w:tcBorders>
              <w:top w:val="single" w:sz="4" w:space="0" w:color="000000"/>
              <w:left w:val="single" w:sz="4" w:space="0" w:color="000000"/>
              <w:bottom w:val="single" w:sz="4" w:space="0" w:color="auto"/>
              <w:right w:val="single" w:sz="4" w:space="0" w:color="000000"/>
            </w:tcBorders>
            <w:shd w:val="clear" w:color="auto" w:fill="auto"/>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r>
      <w:tr w:rsidR="00223ADC" w:rsidRPr="00223ADC" w:rsidTr="004C400B">
        <w:trPr>
          <w:trHeight w:val="211"/>
        </w:trPr>
        <w:tc>
          <w:tcPr>
            <w:tcW w:w="8897" w:type="dxa"/>
            <w:tcBorders>
              <w:top w:val="single" w:sz="4" w:space="0" w:color="000000"/>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ind w:left="204" w:firstLine="284"/>
              <w:rPr>
                <w:rFonts w:ascii="Times New Roman" w:eastAsia="Times New Roman" w:hAnsi="Times New Roman" w:cs="Times New Roman"/>
                <w:b/>
                <w:bCs/>
                <w:sz w:val="24"/>
                <w:szCs w:val="24"/>
                <w:lang w:eastAsia="ru-RU"/>
              </w:rPr>
            </w:pPr>
            <w:r w:rsidRPr="00223ADC">
              <w:rPr>
                <w:rFonts w:ascii="Times New Roman" w:eastAsia="Times New Roman" w:hAnsi="Times New Roman" w:cs="Times New Roman"/>
                <w:b/>
                <w:bCs/>
                <w:sz w:val="24"/>
                <w:szCs w:val="24"/>
                <w:lang w:eastAsia="ru-RU"/>
              </w:rPr>
              <w:t>ГЛАВА 1. ОБЩИЕ ПОЛОЖЕНИЯ</w:t>
            </w:r>
          </w:p>
        </w:tc>
        <w:tc>
          <w:tcPr>
            <w:tcW w:w="733" w:type="dxa"/>
            <w:tcBorders>
              <w:top w:val="single" w:sz="4" w:space="0" w:color="000000"/>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5</w:t>
            </w:r>
          </w:p>
        </w:tc>
      </w:tr>
      <w:tr w:rsidR="00223ADC" w:rsidRPr="00223ADC" w:rsidTr="00223ADC">
        <w:trPr>
          <w:trHeight w:val="121"/>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tabs>
                <w:tab w:val="right" w:leader="dot" w:pos="10195"/>
              </w:tabs>
              <w:spacing w:after="0"/>
              <w:rPr>
                <w:rFonts w:ascii="Times New Roman" w:eastAsia="Times New Roman" w:hAnsi="Times New Roman" w:cs="Times New Roman"/>
                <w:iCs/>
                <w:noProof/>
                <w:sz w:val="24"/>
                <w:szCs w:val="24"/>
                <w:lang w:eastAsia="zh-CN"/>
              </w:rPr>
            </w:pPr>
            <w:r w:rsidRPr="00223ADC">
              <w:rPr>
                <w:rFonts w:ascii="Times New Roman" w:eastAsia="SimSun" w:hAnsi="Times New Roman" w:cs="Times New Roman"/>
                <w:iCs/>
                <w:noProof/>
                <w:sz w:val="24"/>
                <w:szCs w:val="24"/>
                <w:lang w:eastAsia="zh-CN"/>
              </w:rPr>
              <w:t>СТАТЬЯ 1. Основные понятия, используемые в настоящих правилах</w:t>
            </w:r>
          </w:p>
        </w:tc>
        <w:tc>
          <w:tcPr>
            <w:tcW w:w="733"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6</w:t>
            </w:r>
          </w:p>
        </w:tc>
      </w:tr>
      <w:tr w:rsidR="00223ADC" w:rsidRPr="00223ADC" w:rsidTr="00223ADC">
        <w:trPr>
          <w:trHeight w:val="121"/>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tabs>
                <w:tab w:val="right" w:leader="dot" w:pos="10195"/>
              </w:tabs>
              <w:spacing w:after="0"/>
              <w:rPr>
                <w:rFonts w:ascii="Times New Roman" w:eastAsia="SimSun" w:hAnsi="Times New Roman" w:cs="Times New Roman"/>
                <w:iCs/>
                <w:noProof/>
                <w:sz w:val="24"/>
                <w:szCs w:val="24"/>
                <w:lang w:eastAsia="zh-CN"/>
              </w:rPr>
            </w:pPr>
            <w:r w:rsidRPr="00223ADC">
              <w:rPr>
                <w:rFonts w:ascii="Times New Roman" w:eastAsia="SimSun" w:hAnsi="Times New Roman" w:cs="Times New Roman"/>
                <w:iCs/>
                <w:noProof/>
                <w:sz w:val="24"/>
                <w:szCs w:val="24"/>
                <w:lang w:eastAsia="zh-CN"/>
              </w:rPr>
              <w:t xml:space="preserve">СТАТЬЯ 2. </w:t>
            </w:r>
            <w:r w:rsidRPr="00223ADC">
              <w:rPr>
                <w:rFonts w:ascii="Times New Roman" w:eastAsia="SimSun" w:hAnsi="Times New Roman" w:cs="Times New Roman"/>
                <w:bCs/>
                <w:iCs/>
                <w:noProof/>
                <w:sz w:val="24"/>
                <w:szCs w:val="24"/>
                <w:lang w:eastAsia="zh-CN"/>
              </w:rPr>
              <w:t>Порядок установления территориальных зон</w:t>
            </w:r>
          </w:p>
        </w:tc>
        <w:tc>
          <w:tcPr>
            <w:tcW w:w="733"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6</w:t>
            </w:r>
          </w:p>
        </w:tc>
      </w:tr>
      <w:tr w:rsidR="00223ADC" w:rsidRPr="00223ADC" w:rsidTr="00223ADC">
        <w:trPr>
          <w:trHeight w:val="167"/>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tabs>
                <w:tab w:val="right" w:leader="dot" w:pos="10195"/>
              </w:tabs>
              <w:spacing w:after="0"/>
              <w:rPr>
                <w:rFonts w:ascii="Times New Roman" w:eastAsia="Times New Roman" w:hAnsi="Times New Roman" w:cs="Times New Roman"/>
                <w:iCs/>
                <w:noProof/>
                <w:sz w:val="24"/>
                <w:szCs w:val="24"/>
                <w:lang w:eastAsia="zh-CN"/>
              </w:rPr>
            </w:pPr>
            <w:r w:rsidRPr="00223ADC">
              <w:rPr>
                <w:rFonts w:ascii="Times New Roman" w:eastAsia="SimSun" w:hAnsi="Times New Roman" w:cs="Times New Roman"/>
                <w:iCs/>
                <w:noProof/>
                <w:sz w:val="24"/>
                <w:szCs w:val="24"/>
                <w:lang w:eastAsia="zh-CN"/>
              </w:rPr>
              <w:t xml:space="preserve">СТАТЬЯ 3. </w:t>
            </w:r>
            <w:r w:rsidRPr="00223ADC">
              <w:rPr>
                <w:rFonts w:ascii="Times New Roman" w:eastAsia="SimSun" w:hAnsi="Times New Roman" w:cs="Times New Roman"/>
                <w:bCs/>
                <w:iCs/>
                <w:noProof/>
                <w:sz w:val="24"/>
                <w:szCs w:val="24"/>
                <w:lang w:eastAsia="zh-CN"/>
              </w:rPr>
              <w:t>Зоны с особыми условиями использования территорий</w:t>
            </w:r>
          </w:p>
        </w:tc>
        <w:tc>
          <w:tcPr>
            <w:tcW w:w="733"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9</w:t>
            </w:r>
          </w:p>
        </w:tc>
      </w:tr>
      <w:tr w:rsidR="00223ADC" w:rsidRPr="00223ADC" w:rsidTr="004C400B">
        <w:trPr>
          <w:trHeight w:val="184"/>
        </w:trPr>
        <w:tc>
          <w:tcPr>
            <w:tcW w:w="8897"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ind w:left="204" w:firstLine="284"/>
              <w:rPr>
                <w:rFonts w:ascii="Times New Roman" w:eastAsia="Times New Roman" w:hAnsi="Times New Roman" w:cs="Times New Roman"/>
                <w:b/>
                <w:bCs/>
                <w:caps/>
                <w:sz w:val="24"/>
                <w:szCs w:val="24"/>
                <w:lang w:eastAsia="ar-SA"/>
              </w:rPr>
            </w:pPr>
            <w:r w:rsidRPr="00223ADC">
              <w:rPr>
                <w:rFonts w:ascii="Times New Roman" w:eastAsia="Times New Roman" w:hAnsi="Times New Roman" w:cs="Times New Roman"/>
                <w:b/>
                <w:bCs/>
                <w:sz w:val="24"/>
                <w:szCs w:val="24"/>
                <w:lang w:eastAsia="ru-RU"/>
              </w:rPr>
              <w:t xml:space="preserve">ГЛАВА 2. </w:t>
            </w:r>
            <w:r w:rsidRPr="00223ADC">
              <w:rPr>
                <w:rFonts w:ascii="Times New Roman" w:eastAsia="Times New Roman" w:hAnsi="Times New Roman" w:cs="Times New Roman"/>
                <w:b/>
                <w:bCs/>
                <w:caps/>
                <w:sz w:val="24"/>
                <w:szCs w:val="24"/>
                <w:lang w:eastAsia="ar-SA"/>
              </w:rPr>
              <w:t xml:space="preserve">Положение о внесении изменений </w:t>
            </w:r>
            <w:r w:rsidRPr="00223ADC">
              <w:rPr>
                <w:rFonts w:ascii="Times New Roman" w:eastAsia="Times New Roman" w:hAnsi="Times New Roman" w:cs="Times New Roman"/>
                <w:b/>
                <w:bCs/>
                <w:caps/>
                <w:sz w:val="24"/>
                <w:szCs w:val="24"/>
                <w:lang w:eastAsia="ru-RU"/>
              </w:rPr>
              <w:t>в Правила землепользования и застройки</w:t>
            </w:r>
          </w:p>
        </w:tc>
        <w:tc>
          <w:tcPr>
            <w:tcW w:w="733" w:type="dxa"/>
            <w:tcBorders>
              <w:top w:val="single" w:sz="4" w:space="0" w:color="auto"/>
              <w:left w:val="single" w:sz="4" w:space="0" w:color="000000"/>
              <w:bottom w:val="single" w:sz="4" w:space="0" w:color="auto"/>
              <w:right w:val="single" w:sz="4" w:space="0" w:color="000000"/>
            </w:tcBorders>
            <w:shd w:val="clear" w:color="auto" w:fill="auto"/>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14</w:t>
            </w:r>
          </w:p>
        </w:tc>
      </w:tr>
      <w:tr w:rsidR="00223ADC" w:rsidRPr="00223ADC" w:rsidTr="004C400B">
        <w:trPr>
          <w:trHeight w:val="167"/>
        </w:trPr>
        <w:tc>
          <w:tcPr>
            <w:tcW w:w="8897"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spacing w:after="0"/>
              <w:rPr>
                <w:rFonts w:ascii="Times New Roman" w:eastAsia="Times New Roman" w:hAnsi="Times New Roman" w:cs="Times New Roman"/>
                <w:sz w:val="24"/>
                <w:szCs w:val="24"/>
              </w:rPr>
            </w:pPr>
            <w:r w:rsidRPr="00223ADC">
              <w:rPr>
                <w:rFonts w:ascii="Times New Roman" w:eastAsia="Times New Roman" w:hAnsi="Times New Roman" w:cs="Times New Roman"/>
                <w:sz w:val="24"/>
                <w:szCs w:val="24"/>
                <w:lang w:eastAsia="ar-SA"/>
              </w:rPr>
              <w:t xml:space="preserve">СТАТЬЯ 4. </w:t>
            </w:r>
            <w:r w:rsidRPr="00223ADC">
              <w:rPr>
                <w:rFonts w:ascii="Times New Roman" w:eastAsia="Times New Roman" w:hAnsi="Times New Roman" w:cs="Times New Roman"/>
                <w:bCs/>
                <w:sz w:val="24"/>
                <w:szCs w:val="24"/>
              </w:rPr>
              <w:t>Основания и порядок для внесения изменений в Правила землепользования и застройки</w:t>
            </w:r>
          </w:p>
        </w:tc>
        <w:tc>
          <w:tcPr>
            <w:tcW w:w="733"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14</w:t>
            </w:r>
          </w:p>
        </w:tc>
      </w:tr>
      <w:tr w:rsidR="00223ADC" w:rsidRPr="00223ADC" w:rsidTr="004C400B">
        <w:trPr>
          <w:trHeight w:val="602"/>
        </w:trPr>
        <w:tc>
          <w:tcPr>
            <w:tcW w:w="8897" w:type="dxa"/>
            <w:tcBorders>
              <w:top w:val="single" w:sz="4" w:space="0" w:color="000000"/>
              <w:left w:val="single" w:sz="4" w:space="0" w:color="000000"/>
              <w:bottom w:val="single" w:sz="4" w:space="0" w:color="auto"/>
              <w:right w:val="single" w:sz="4" w:space="0" w:color="000000"/>
            </w:tcBorders>
            <w:shd w:val="clear" w:color="auto" w:fill="auto"/>
            <w:hideMark/>
          </w:tcPr>
          <w:p w:rsidR="00223ADC" w:rsidRPr="00223ADC" w:rsidRDefault="00223ADC" w:rsidP="004C400B">
            <w:pPr>
              <w:widowControl w:val="0"/>
              <w:suppressAutoHyphens/>
              <w:autoSpaceDE w:val="0"/>
              <w:spacing w:after="0" w:line="240" w:lineRule="auto"/>
              <w:ind w:firstLine="426"/>
              <w:jc w:val="both"/>
              <w:rPr>
                <w:rFonts w:ascii="Times New Roman" w:eastAsia="Arial" w:hAnsi="Times New Roman" w:cs="Times New Roman"/>
                <w:color w:val="000000"/>
                <w:sz w:val="24"/>
                <w:szCs w:val="24"/>
                <w:lang w:eastAsia="ar-SA"/>
              </w:rPr>
            </w:pPr>
            <w:r w:rsidRPr="00223ADC">
              <w:rPr>
                <w:rFonts w:ascii="Times New Roman" w:eastAsia="Arial" w:hAnsi="Times New Roman" w:cs="Times New Roman"/>
                <w:b/>
                <w:bCs/>
                <w:color w:val="000000"/>
                <w:sz w:val="24"/>
                <w:szCs w:val="24"/>
                <w:lang w:eastAsia="ru-RU"/>
              </w:rPr>
              <w:t xml:space="preserve">ГЛАВА 3. </w:t>
            </w:r>
            <w:r w:rsidRPr="00223ADC">
              <w:rPr>
                <w:rFonts w:ascii="Times New Roman" w:eastAsia="Arial" w:hAnsi="Times New Roman" w:cs="Times New Roman"/>
                <w:b/>
                <w:bCs/>
                <w:color w:val="000000"/>
                <w:sz w:val="24"/>
                <w:szCs w:val="24"/>
                <w:lang w:eastAsia="ar-SA"/>
              </w:rPr>
              <w:t>ИЗМЕНЕНИЕ ВИДОВ РАЗРЕШЕННОГО ИСПОЛЬЗОВАНИЯ ЗЕМЕЛЬНЫХ УЧАСТКОВ И ОБЪЕКТОВ КАПИТАЛЬНОГО СТРОИТЕЛЬСТВА ФИЗИЧЕСКИМИ И ЮРИДИЧЕСКИМИ ЛИЦАМИ. РЕГУЛИРОВАНИЕ ИНЫХ ВОПРОСОВ ЗЕМЛЕПОЛЬЗОВАНИЯ И ЗАСТРОЙКИ</w:t>
            </w:r>
          </w:p>
        </w:tc>
        <w:tc>
          <w:tcPr>
            <w:tcW w:w="733" w:type="dxa"/>
            <w:tcBorders>
              <w:top w:val="single" w:sz="4" w:space="0" w:color="000000"/>
              <w:left w:val="single" w:sz="4" w:space="0" w:color="000000"/>
              <w:bottom w:val="single" w:sz="4" w:space="0" w:color="auto"/>
              <w:right w:val="single" w:sz="4" w:space="0" w:color="000000"/>
            </w:tcBorders>
            <w:shd w:val="clear" w:color="auto" w:fill="auto"/>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16</w:t>
            </w:r>
          </w:p>
        </w:tc>
      </w:tr>
      <w:tr w:rsidR="00223ADC" w:rsidRPr="00223ADC" w:rsidTr="00223ADC">
        <w:trPr>
          <w:trHeight w:val="215"/>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rPr>
            </w:pPr>
            <w:r w:rsidRPr="00223ADC">
              <w:rPr>
                <w:rFonts w:ascii="Times New Roman" w:eastAsia="Times New Roman" w:hAnsi="Times New Roman" w:cs="Times New Roman"/>
                <w:sz w:val="24"/>
                <w:szCs w:val="24"/>
                <w:lang w:eastAsia="ar-SA"/>
              </w:rPr>
              <w:t xml:space="preserve">СТАТЬЯ 5. </w:t>
            </w:r>
            <w:r w:rsidRPr="00223ADC">
              <w:rPr>
                <w:rFonts w:ascii="Times New Roman" w:eastAsia="Times New Roman" w:hAnsi="Times New Roman" w:cs="Times New Roman"/>
                <w:bCs/>
                <w:sz w:val="24"/>
                <w:szCs w:val="24"/>
                <w:lang w:eastAsia="ar-SA"/>
              </w:rPr>
              <w:t>Общие положения о градостроительном регламенте</w:t>
            </w:r>
          </w:p>
        </w:tc>
        <w:tc>
          <w:tcPr>
            <w:tcW w:w="733"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16</w:t>
            </w:r>
          </w:p>
        </w:tc>
      </w:tr>
      <w:tr w:rsidR="00223ADC" w:rsidRPr="00223ADC" w:rsidTr="00223ADC">
        <w:trPr>
          <w:trHeight w:val="216"/>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b/>
                <w:sz w:val="24"/>
                <w:szCs w:val="24"/>
                <w:lang w:eastAsia="ar-SA"/>
              </w:rPr>
            </w:pPr>
            <w:r w:rsidRPr="00223ADC">
              <w:rPr>
                <w:rFonts w:ascii="Times New Roman" w:eastAsia="Times New Roman" w:hAnsi="Times New Roman" w:cs="Times New Roman"/>
                <w:sz w:val="24"/>
                <w:szCs w:val="24"/>
                <w:lang w:eastAsia="ar-SA"/>
              </w:rPr>
              <w:t>СТАТЬЯ 6. Состав градостроительного регламента</w:t>
            </w:r>
          </w:p>
        </w:tc>
        <w:tc>
          <w:tcPr>
            <w:tcW w:w="733"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17</w:t>
            </w:r>
          </w:p>
        </w:tc>
      </w:tr>
      <w:tr w:rsidR="00223ADC" w:rsidRPr="00223ADC" w:rsidTr="00223ADC">
        <w:trPr>
          <w:trHeight w:val="239"/>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rPr>
            </w:pPr>
            <w:r w:rsidRPr="00223ADC">
              <w:rPr>
                <w:rFonts w:ascii="Times New Roman" w:eastAsia="Times New Roman" w:hAnsi="Times New Roman" w:cs="Times New Roman"/>
                <w:sz w:val="24"/>
                <w:szCs w:val="24"/>
                <w:lang w:eastAsia="ar-SA"/>
              </w:rPr>
              <w:t>СТАТЬЯ 7. Использование земельных участков и объектов капитального строительства, несоответствующих градостроительным регламентам</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20</w:t>
            </w:r>
          </w:p>
        </w:tc>
      </w:tr>
      <w:tr w:rsidR="00223ADC" w:rsidRPr="00223ADC" w:rsidTr="00223ADC">
        <w:trPr>
          <w:trHeight w:val="636"/>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rPr>
            </w:pPr>
            <w:r w:rsidRPr="00223ADC">
              <w:rPr>
                <w:rFonts w:ascii="Times New Roman" w:eastAsia="Times New Roman" w:hAnsi="Times New Roman" w:cs="Times New Roman"/>
                <w:sz w:val="24"/>
                <w:szCs w:val="24"/>
                <w:lang w:eastAsia="ar-SA"/>
              </w:rPr>
              <w:t>СТАТЬЯ 8. 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20</w:t>
            </w:r>
          </w:p>
        </w:tc>
      </w:tr>
      <w:tr w:rsidR="00223ADC" w:rsidRPr="00223ADC" w:rsidTr="00223ADC">
        <w:trPr>
          <w:trHeight w:val="653"/>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lang w:eastAsia="ar-SA"/>
              </w:rPr>
            </w:pPr>
            <w:r w:rsidRPr="00223ADC">
              <w:rPr>
                <w:rFonts w:ascii="Times New Roman" w:eastAsia="Times New Roman" w:hAnsi="Times New Roman" w:cs="Times New Roman"/>
                <w:sz w:val="24"/>
                <w:szCs w:val="24"/>
                <w:lang w:eastAsia="ar-SA"/>
              </w:rPr>
              <w:t xml:space="preserve">СТАТЬЯ 9. </w:t>
            </w:r>
            <w:r w:rsidRPr="00223ADC">
              <w:rPr>
                <w:rFonts w:ascii="Times New Roman" w:eastAsia="Times New Roman" w:hAnsi="Times New Roman" w:cs="Times New Roman"/>
                <w:bCs/>
                <w:sz w:val="24"/>
                <w:szCs w:val="24"/>
                <w:lang w:eastAsia="ar-SA"/>
              </w:rPr>
              <w:t>Порядок предоставления разрешения на условно разрешенный вид использования земельного участка или объекта капитального строительства</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21</w:t>
            </w:r>
          </w:p>
        </w:tc>
      </w:tr>
      <w:tr w:rsidR="00223ADC" w:rsidRPr="00223ADC" w:rsidTr="00223ADC">
        <w:trPr>
          <w:trHeight w:val="988"/>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b/>
                <w:bCs/>
                <w:sz w:val="24"/>
                <w:szCs w:val="24"/>
                <w:lang w:eastAsia="ar-SA"/>
              </w:rPr>
            </w:pPr>
            <w:r w:rsidRPr="00223ADC">
              <w:rPr>
                <w:rFonts w:ascii="Times New Roman" w:eastAsia="Times New Roman" w:hAnsi="Times New Roman" w:cs="Times New Roman"/>
                <w:sz w:val="24"/>
                <w:szCs w:val="24"/>
                <w:lang w:eastAsia="ar-SA"/>
              </w:rPr>
              <w:t xml:space="preserve">СТАТЬЯ 10. </w:t>
            </w:r>
            <w:r w:rsidRPr="00223ADC">
              <w:rPr>
                <w:rFonts w:ascii="Times New Roman" w:eastAsia="Times New Roman" w:hAnsi="Times New Roman" w:cs="Times New Roman"/>
                <w:bCs/>
                <w:sz w:val="24"/>
                <w:szCs w:val="24"/>
                <w:lang w:eastAsia="ar-SA"/>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22</w:t>
            </w:r>
          </w:p>
        </w:tc>
      </w:tr>
      <w:tr w:rsidR="00223ADC" w:rsidRPr="00223ADC" w:rsidTr="00223ADC">
        <w:trPr>
          <w:trHeight w:val="351"/>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lang w:eastAsia="ar-SA"/>
              </w:rPr>
            </w:pPr>
            <w:r w:rsidRPr="00223ADC">
              <w:rPr>
                <w:rFonts w:ascii="Times New Roman" w:eastAsia="Times New Roman" w:hAnsi="Times New Roman" w:cs="Times New Roman"/>
                <w:sz w:val="24"/>
                <w:szCs w:val="24"/>
                <w:lang w:eastAsia="ar-SA"/>
              </w:rPr>
              <w:t xml:space="preserve">СТАТЬЯ 11. </w:t>
            </w:r>
            <w:r w:rsidRPr="00223ADC">
              <w:rPr>
                <w:rFonts w:ascii="Times New Roman" w:eastAsia="Times New Roman" w:hAnsi="Times New Roman" w:cs="Times New Roman"/>
                <w:bCs/>
                <w:sz w:val="24"/>
                <w:szCs w:val="24"/>
                <w:lang w:eastAsia="ar-SA"/>
              </w:rPr>
              <w:t>Градостроительный план земельного участка</w:t>
            </w:r>
          </w:p>
        </w:tc>
        <w:tc>
          <w:tcPr>
            <w:tcW w:w="733"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23</w:t>
            </w:r>
          </w:p>
        </w:tc>
      </w:tr>
      <w:tr w:rsidR="00223ADC" w:rsidRPr="00223ADC" w:rsidTr="00223ADC">
        <w:trPr>
          <w:trHeight w:val="150"/>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lang w:eastAsia="ar-SA"/>
              </w:rPr>
            </w:pPr>
            <w:r w:rsidRPr="00223ADC">
              <w:rPr>
                <w:rFonts w:ascii="Times New Roman" w:eastAsia="Times New Roman" w:hAnsi="Times New Roman" w:cs="Times New Roman"/>
                <w:sz w:val="24"/>
                <w:szCs w:val="24"/>
                <w:lang w:eastAsia="ar-SA"/>
              </w:rPr>
              <w:t xml:space="preserve">СТАТЬЯ 12. </w:t>
            </w:r>
            <w:r w:rsidRPr="00223ADC">
              <w:rPr>
                <w:rFonts w:ascii="Times New Roman" w:eastAsia="Times New Roman" w:hAnsi="Times New Roman" w:cs="Times New Roman"/>
                <w:bCs/>
                <w:sz w:val="24"/>
                <w:szCs w:val="24"/>
                <w:lang w:eastAsia="ar-SA"/>
              </w:rPr>
              <w:t>Разрешение на строительство и разрешение на ввод объекта в эксплуатацию</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24</w:t>
            </w:r>
          </w:p>
        </w:tc>
      </w:tr>
      <w:tr w:rsidR="00223ADC" w:rsidRPr="00223ADC" w:rsidTr="004C400B">
        <w:trPr>
          <w:trHeight w:val="516"/>
        </w:trPr>
        <w:tc>
          <w:tcPr>
            <w:tcW w:w="8897"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ind w:left="204" w:firstLine="284"/>
              <w:rPr>
                <w:rFonts w:ascii="Times New Roman" w:eastAsia="Times New Roman" w:hAnsi="Times New Roman" w:cs="Times New Roman"/>
                <w:b/>
                <w:bCs/>
                <w:sz w:val="24"/>
                <w:szCs w:val="24"/>
                <w:lang w:eastAsia="ru-RU"/>
              </w:rPr>
            </w:pPr>
            <w:r w:rsidRPr="00223ADC">
              <w:rPr>
                <w:rFonts w:ascii="Times New Roman" w:eastAsia="Times New Roman" w:hAnsi="Times New Roman" w:cs="Times New Roman"/>
                <w:b/>
                <w:bCs/>
                <w:sz w:val="24"/>
                <w:szCs w:val="24"/>
                <w:lang w:eastAsia="ru-RU"/>
              </w:rPr>
              <w:t xml:space="preserve">ГЛАВА 4. </w:t>
            </w:r>
            <w:r w:rsidRPr="00223ADC">
              <w:rPr>
                <w:rFonts w:ascii="Times New Roman" w:eastAsia="Times New Roman" w:hAnsi="Times New Roman" w:cs="Times New Roman"/>
                <w:b/>
                <w:bCs/>
                <w:caps/>
                <w:sz w:val="24"/>
                <w:szCs w:val="24"/>
                <w:lang w:eastAsia="ru-RU"/>
              </w:rPr>
              <w:t>Общие положения по документации по планировке территории</w:t>
            </w:r>
          </w:p>
        </w:tc>
        <w:tc>
          <w:tcPr>
            <w:tcW w:w="733" w:type="dxa"/>
            <w:tcBorders>
              <w:top w:val="single" w:sz="4" w:space="0" w:color="auto"/>
              <w:left w:val="single" w:sz="4" w:space="0" w:color="000000"/>
              <w:bottom w:val="single" w:sz="4" w:space="0" w:color="auto"/>
              <w:right w:val="single" w:sz="4" w:space="0" w:color="000000"/>
            </w:tcBorders>
            <w:shd w:val="clear" w:color="auto" w:fill="auto"/>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26</w:t>
            </w:r>
          </w:p>
        </w:tc>
      </w:tr>
      <w:tr w:rsidR="00223ADC" w:rsidRPr="00223ADC" w:rsidTr="004C400B">
        <w:trPr>
          <w:trHeight w:val="239"/>
        </w:trPr>
        <w:tc>
          <w:tcPr>
            <w:tcW w:w="8897"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spacing w:after="0"/>
              <w:rPr>
                <w:rFonts w:ascii="Times New Roman" w:eastAsia="Times New Roman" w:hAnsi="Times New Roman" w:cs="Times New Roman"/>
                <w:sz w:val="24"/>
                <w:szCs w:val="24"/>
              </w:rPr>
            </w:pPr>
            <w:r w:rsidRPr="00223ADC">
              <w:rPr>
                <w:rFonts w:ascii="Times New Roman" w:eastAsia="Times New Roman" w:hAnsi="Times New Roman" w:cs="Times New Roman"/>
                <w:sz w:val="24"/>
                <w:szCs w:val="24"/>
                <w:lang w:eastAsia="ar-SA"/>
              </w:rPr>
              <w:t xml:space="preserve">СТАТЬЯ 13. </w:t>
            </w:r>
            <w:r w:rsidRPr="00223ADC">
              <w:rPr>
                <w:rFonts w:ascii="Times New Roman" w:eastAsia="Times New Roman" w:hAnsi="Times New Roman" w:cs="Times New Roman"/>
                <w:bCs/>
                <w:sz w:val="24"/>
                <w:szCs w:val="24"/>
                <w:lang w:eastAsia="ar-SA"/>
              </w:rPr>
              <w:t>Общие положения по документации по планировке территории</w:t>
            </w:r>
          </w:p>
        </w:tc>
        <w:tc>
          <w:tcPr>
            <w:tcW w:w="733"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26</w:t>
            </w:r>
          </w:p>
        </w:tc>
      </w:tr>
      <w:tr w:rsidR="00223ADC" w:rsidRPr="00223ADC" w:rsidTr="004C400B">
        <w:trPr>
          <w:trHeight w:val="409"/>
        </w:trPr>
        <w:tc>
          <w:tcPr>
            <w:tcW w:w="8897"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ind w:left="204" w:firstLine="284"/>
              <w:rPr>
                <w:rFonts w:ascii="Times New Roman" w:eastAsia="Times New Roman" w:hAnsi="Times New Roman" w:cs="Times New Roman"/>
                <w:b/>
                <w:bCs/>
                <w:sz w:val="24"/>
                <w:szCs w:val="24"/>
              </w:rPr>
            </w:pPr>
            <w:r w:rsidRPr="00223ADC">
              <w:rPr>
                <w:rFonts w:ascii="Times New Roman" w:eastAsia="Times New Roman" w:hAnsi="Times New Roman" w:cs="Times New Roman"/>
                <w:b/>
                <w:sz w:val="24"/>
                <w:szCs w:val="24"/>
              </w:rPr>
              <w:t xml:space="preserve">ГЛАВА 5. </w:t>
            </w:r>
            <w:r w:rsidRPr="00223ADC">
              <w:rPr>
                <w:rFonts w:ascii="Times New Roman" w:eastAsia="Times New Roman" w:hAnsi="Times New Roman" w:cs="Times New Roman"/>
                <w:b/>
                <w:bCs/>
                <w:sz w:val="24"/>
                <w:szCs w:val="24"/>
              </w:rPr>
              <w:t>ОБЩЕСТВЕННЫЕ ОБСУЖДЕНИЯ ИЛИ ПУБЛИЧНЫЕ СЛУШАНИЯ ПО ВОПРОСАМ ЗЕМЛЕПОЛЬЗОВАНИЯ И ЗАСТРОЙКИ</w:t>
            </w:r>
          </w:p>
        </w:tc>
        <w:tc>
          <w:tcPr>
            <w:tcW w:w="733" w:type="dxa"/>
            <w:tcBorders>
              <w:top w:val="single" w:sz="4" w:space="0" w:color="auto"/>
              <w:left w:val="single" w:sz="4" w:space="0" w:color="000000"/>
              <w:bottom w:val="single" w:sz="4" w:space="0" w:color="auto"/>
              <w:right w:val="single" w:sz="4" w:space="0" w:color="000000"/>
            </w:tcBorders>
            <w:shd w:val="clear" w:color="auto" w:fill="auto"/>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29</w:t>
            </w:r>
          </w:p>
        </w:tc>
      </w:tr>
      <w:tr w:rsidR="00223ADC" w:rsidRPr="00223ADC" w:rsidTr="00223ADC">
        <w:trPr>
          <w:trHeight w:val="181"/>
        </w:trPr>
        <w:tc>
          <w:tcPr>
            <w:tcW w:w="8897" w:type="dxa"/>
            <w:tcBorders>
              <w:top w:val="single" w:sz="4" w:space="0" w:color="auto"/>
              <w:left w:val="single" w:sz="4" w:space="0" w:color="000000"/>
              <w:bottom w:val="single" w:sz="4" w:space="0" w:color="000000"/>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rPr>
            </w:pPr>
            <w:r w:rsidRPr="00223ADC">
              <w:rPr>
                <w:rFonts w:ascii="Times New Roman" w:eastAsia="Times New Roman" w:hAnsi="Times New Roman" w:cs="Times New Roman"/>
                <w:sz w:val="24"/>
                <w:szCs w:val="24"/>
                <w:lang w:eastAsia="ar-SA"/>
              </w:rPr>
              <w:t xml:space="preserve">СТАТЬЯ 14. </w:t>
            </w:r>
            <w:r w:rsidRPr="00223ADC">
              <w:rPr>
                <w:rFonts w:ascii="Times New Roman" w:eastAsia="Times New Roman" w:hAnsi="Times New Roman" w:cs="Times New Roman"/>
                <w:bCs/>
                <w:sz w:val="24"/>
                <w:szCs w:val="24"/>
                <w:lang w:eastAsia="ar-SA"/>
              </w:rPr>
              <w:t>Общие положения об общественных обсуждениях или публичных слушаниях по вопросам землепользования и застройки</w:t>
            </w:r>
          </w:p>
        </w:tc>
        <w:tc>
          <w:tcPr>
            <w:tcW w:w="733" w:type="dxa"/>
            <w:tcBorders>
              <w:top w:val="single" w:sz="4" w:space="0" w:color="auto"/>
              <w:left w:val="single" w:sz="4" w:space="0" w:color="000000"/>
              <w:bottom w:val="single" w:sz="4" w:space="0" w:color="000000"/>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29</w:t>
            </w:r>
          </w:p>
        </w:tc>
      </w:tr>
      <w:tr w:rsidR="00223ADC" w:rsidRPr="00223ADC" w:rsidTr="00223ADC">
        <w:trPr>
          <w:trHeight w:val="277"/>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rPr>
            </w:pPr>
            <w:r w:rsidRPr="00223ADC">
              <w:rPr>
                <w:rFonts w:ascii="Times New Roman" w:eastAsia="Times New Roman" w:hAnsi="Times New Roman" w:cs="Times New Roman"/>
                <w:sz w:val="24"/>
                <w:szCs w:val="24"/>
                <w:lang w:eastAsia="ar-SA"/>
              </w:rPr>
              <w:t xml:space="preserve">СТАТЬЯ 15. </w:t>
            </w:r>
            <w:r w:rsidRPr="00223ADC">
              <w:rPr>
                <w:rFonts w:ascii="Times New Roman" w:eastAsia="Times New Roman" w:hAnsi="Times New Roman" w:cs="Times New Roman"/>
                <w:bCs/>
                <w:sz w:val="24"/>
                <w:szCs w:val="24"/>
                <w:lang w:eastAsia="ar-SA"/>
              </w:rPr>
              <w:t>Особенности проведения общественных обсуждений или публичных слушаний по проекту генерального плана, проекту о внесении изменений в генеральный план</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30</w:t>
            </w:r>
          </w:p>
        </w:tc>
      </w:tr>
      <w:tr w:rsidR="00223ADC" w:rsidRPr="00223ADC" w:rsidTr="00223ADC">
        <w:trPr>
          <w:trHeight w:val="277"/>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bCs/>
                <w:sz w:val="24"/>
                <w:szCs w:val="24"/>
              </w:rPr>
            </w:pPr>
            <w:r w:rsidRPr="00223ADC">
              <w:rPr>
                <w:rFonts w:ascii="Times New Roman" w:eastAsia="Times New Roman" w:hAnsi="Times New Roman" w:cs="Times New Roman"/>
                <w:bCs/>
                <w:sz w:val="24"/>
                <w:szCs w:val="24"/>
              </w:rPr>
              <w:t>СТАТЬЯ 16. Особенности проведения общественных обсуждений или публичных слушаний по проекту Правил, проекту о внесении изменений в Правила</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31</w:t>
            </w:r>
          </w:p>
        </w:tc>
      </w:tr>
      <w:tr w:rsidR="00223ADC" w:rsidRPr="00223ADC" w:rsidTr="00223ADC">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bCs/>
                <w:sz w:val="24"/>
                <w:szCs w:val="24"/>
                <w:lang w:eastAsia="ar-SA"/>
              </w:rPr>
            </w:pPr>
            <w:r w:rsidRPr="00223ADC">
              <w:rPr>
                <w:rFonts w:ascii="Times New Roman" w:eastAsia="Times New Roman" w:hAnsi="Times New Roman" w:cs="Times New Roman"/>
                <w:sz w:val="24"/>
                <w:szCs w:val="24"/>
                <w:lang w:eastAsia="ar-SA"/>
              </w:rPr>
              <w:t xml:space="preserve">СТАТЬЯ 17. </w:t>
            </w:r>
            <w:r w:rsidRPr="00223ADC">
              <w:rPr>
                <w:rFonts w:ascii="Times New Roman" w:eastAsia="Times New Roman" w:hAnsi="Times New Roman" w:cs="Times New Roman"/>
                <w:bCs/>
                <w:sz w:val="24"/>
                <w:szCs w:val="24"/>
                <w:lang w:eastAsia="ar-SA"/>
              </w:rPr>
              <w:t>Особенности проведения общественных обсуждений или публичных слушаний по проектам планировки территории и проектам межевания территории</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32</w:t>
            </w:r>
          </w:p>
        </w:tc>
      </w:tr>
      <w:tr w:rsidR="00223ADC" w:rsidRPr="00223ADC" w:rsidTr="00223ADC">
        <w:trPr>
          <w:trHeight w:val="937"/>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rPr>
            </w:pPr>
            <w:r w:rsidRPr="00223ADC">
              <w:rPr>
                <w:rFonts w:ascii="Times New Roman" w:eastAsia="Times New Roman" w:hAnsi="Times New Roman" w:cs="Times New Roman"/>
                <w:sz w:val="24"/>
                <w:szCs w:val="24"/>
              </w:rPr>
              <w:lastRenderedPageBreak/>
              <w:t xml:space="preserve">СТАТЬЯ 18. </w:t>
            </w:r>
            <w:r w:rsidRPr="00223ADC">
              <w:rPr>
                <w:rFonts w:ascii="Times New Roman" w:eastAsia="Times New Roman" w:hAnsi="Times New Roman" w:cs="Times New Roman"/>
                <w:bCs/>
                <w:sz w:val="24"/>
                <w:szCs w:val="24"/>
              </w:rPr>
              <w:t>Особенности проведения общественных обсуждений или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32</w:t>
            </w:r>
          </w:p>
        </w:tc>
      </w:tr>
      <w:tr w:rsidR="00223ADC" w:rsidRPr="00223ADC" w:rsidTr="00223ADC">
        <w:trPr>
          <w:trHeight w:val="1306"/>
        </w:trPr>
        <w:tc>
          <w:tcPr>
            <w:tcW w:w="8897" w:type="dxa"/>
            <w:tcBorders>
              <w:top w:val="single" w:sz="4" w:space="0" w:color="auto"/>
              <w:left w:val="single" w:sz="4" w:space="0" w:color="000000"/>
              <w:bottom w:val="single" w:sz="4" w:space="0" w:color="auto"/>
              <w:right w:val="single" w:sz="4" w:space="0" w:color="000000"/>
            </w:tcBorders>
            <w:hideMark/>
          </w:tcPr>
          <w:p w:rsidR="00223ADC" w:rsidRPr="00223ADC" w:rsidRDefault="00223ADC" w:rsidP="004C400B">
            <w:pPr>
              <w:suppressAutoHyphens/>
              <w:spacing w:after="0"/>
              <w:rPr>
                <w:rFonts w:ascii="Times New Roman" w:eastAsia="Times New Roman" w:hAnsi="Times New Roman" w:cs="Times New Roman"/>
                <w:sz w:val="24"/>
                <w:szCs w:val="24"/>
              </w:rPr>
            </w:pPr>
            <w:r w:rsidRPr="00223ADC">
              <w:rPr>
                <w:rFonts w:ascii="Times New Roman" w:eastAsia="Times New Roman" w:hAnsi="Times New Roman" w:cs="Times New Roman"/>
                <w:sz w:val="24"/>
                <w:szCs w:val="24"/>
              </w:rPr>
              <w:t xml:space="preserve">СТАТЬЯ 19. </w:t>
            </w:r>
            <w:r w:rsidRPr="00223ADC">
              <w:rPr>
                <w:rFonts w:ascii="Times New Roman" w:eastAsia="Times New Roman" w:hAnsi="Times New Roman" w:cs="Times New Roman"/>
                <w:bCs/>
                <w:sz w:val="24"/>
                <w:szCs w:val="24"/>
              </w:rPr>
              <w:t>Особенности проведения общественных обсуждений или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tc>
        <w:tc>
          <w:tcPr>
            <w:tcW w:w="733" w:type="dxa"/>
            <w:tcBorders>
              <w:top w:val="single" w:sz="4" w:space="0" w:color="auto"/>
              <w:left w:val="single" w:sz="4" w:space="0" w:color="000000"/>
              <w:bottom w:val="single" w:sz="4" w:space="0" w:color="auto"/>
              <w:right w:val="single" w:sz="4" w:space="0" w:color="000000"/>
            </w:tcBorders>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33</w:t>
            </w:r>
          </w:p>
        </w:tc>
      </w:tr>
      <w:tr w:rsidR="00223ADC" w:rsidRPr="00223ADC" w:rsidTr="004C400B">
        <w:trPr>
          <w:trHeight w:val="301"/>
        </w:trPr>
        <w:tc>
          <w:tcPr>
            <w:tcW w:w="8897" w:type="dxa"/>
            <w:tcBorders>
              <w:top w:val="single" w:sz="4" w:space="0" w:color="auto"/>
              <w:left w:val="single" w:sz="4" w:space="0" w:color="000000"/>
              <w:bottom w:val="single" w:sz="4" w:space="0" w:color="000000"/>
              <w:right w:val="single" w:sz="4" w:space="0" w:color="000000"/>
            </w:tcBorders>
            <w:shd w:val="clear" w:color="auto" w:fill="auto"/>
            <w:hideMark/>
          </w:tcPr>
          <w:p w:rsidR="00223ADC" w:rsidRPr="00223ADC" w:rsidRDefault="00223ADC" w:rsidP="004C400B">
            <w:pPr>
              <w:tabs>
                <w:tab w:val="left" w:pos="1410"/>
              </w:tabs>
              <w:suppressAutoHyphens/>
              <w:spacing w:after="0"/>
              <w:rPr>
                <w:rFonts w:ascii="Times New Roman" w:eastAsia="Times New Roman" w:hAnsi="Times New Roman" w:cs="Times New Roman"/>
                <w:b/>
                <w:bCs/>
                <w:sz w:val="24"/>
                <w:szCs w:val="24"/>
              </w:rPr>
            </w:pPr>
            <w:r w:rsidRPr="00223ADC">
              <w:rPr>
                <w:rFonts w:ascii="Times New Roman" w:eastAsia="Times New Roman" w:hAnsi="Times New Roman" w:cs="Times New Roman"/>
                <w:b/>
                <w:bCs/>
                <w:sz w:val="24"/>
                <w:szCs w:val="24"/>
              </w:rPr>
              <w:t>ЧАСТЬ II. КАРТЫ ГРАДОСТРОИТЕЛЬНОГО ЗОНИРОВАНИЯ</w:t>
            </w:r>
          </w:p>
        </w:tc>
        <w:tc>
          <w:tcPr>
            <w:tcW w:w="733" w:type="dxa"/>
            <w:tcBorders>
              <w:top w:val="single" w:sz="4" w:space="0" w:color="auto"/>
              <w:left w:val="single" w:sz="4" w:space="0" w:color="000000"/>
              <w:bottom w:val="single" w:sz="4" w:space="0" w:color="000000"/>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35</w:t>
            </w:r>
          </w:p>
        </w:tc>
      </w:tr>
      <w:tr w:rsidR="00223ADC" w:rsidRPr="00223ADC" w:rsidTr="004C400B">
        <w:trPr>
          <w:trHeight w:val="301"/>
        </w:trPr>
        <w:tc>
          <w:tcPr>
            <w:tcW w:w="8897" w:type="dxa"/>
            <w:tcBorders>
              <w:top w:val="single" w:sz="4" w:space="0" w:color="auto"/>
              <w:left w:val="single" w:sz="4" w:space="0" w:color="000000"/>
              <w:bottom w:val="single" w:sz="4" w:space="0" w:color="000000"/>
              <w:right w:val="single" w:sz="4" w:space="0" w:color="000000"/>
            </w:tcBorders>
            <w:shd w:val="clear" w:color="auto" w:fill="auto"/>
            <w:hideMark/>
          </w:tcPr>
          <w:p w:rsidR="00223ADC" w:rsidRPr="00223ADC" w:rsidRDefault="00223ADC" w:rsidP="004C400B">
            <w:pPr>
              <w:suppressAutoHyphens/>
              <w:spacing w:after="0"/>
              <w:rPr>
                <w:rFonts w:ascii="Times New Roman" w:eastAsia="Times New Roman" w:hAnsi="Times New Roman" w:cs="Times New Roman"/>
                <w:sz w:val="24"/>
                <w:szCs w:val="24"/>
                <w:lang w:eastAsia="ar-SA"/>
              </w:rPr>
            </w:pPr>
            <w:r w:rsidRPr="00223ADC">
              <w:rPr>
                <w:rFonts w:ascii="Times New Roman" w:eastAsia="Times New Roman" w:hAnsi="Times New Roman" w:cs="Times New Roman"/>
                <w:sz w:val="24"/>
                <w:szCs w:val="24"/>
                <w:lang w:eastAsia="ar-SA"/>
              </w:rPr>
              <w:t xml:space="preserve">Карта градостроительного зонирования </w:t>
            </w:r>
            <w:proofErr w:type="spellStart"/>
            <w:r w:rsidRPr="00223ADC">
              <w:rPr>
                <w:rFonts w:ascii="Times New Roman" w:eastAsia="Times New Roman" w:hAnsi="Times New Roman" w:cs="Times New Roman"/>
                <w:sz w:val="24"/>
                <w:szCs w:val="24"/>
                <w:lang w:eastAsia="ar-SA"/>
              </w:rPr>
              <w:t>Тарханско-Потьминского</w:t>
            </w:r>
            <w:proofErr w:type="spellEnd"/>
            <w:r w:rsidRPr="00223ADC">
              <w:rPr>
                <w:rFonts w:ascii="Times New Roman" w:eastAsia="Times New Roman" w:hAnsi="Times New Roman" w:cs="Times New Roman"/>
                <w:sz w:val="24"/>
                <w:szCs w:val="24"/>
                <w:lang w:eastAsia="ar-SA"/>
              </w:rPr>
              <w:t xml:space="preserve"> </w:t>
            </w:r>
            <w:proofErr w:type="spellStart"/>
            <w:r w:rsidRPr="00223ADC">
              <w:rPr>
                <w:rFonts w:ascii="Times New Roman" w:eastAsia="Times New Roman" w:hAnsi="Times New Roman" w:cs="Times New Roman"/>
                <w:sz w:val="24"/>
                <w:szCs w:val="24"/>
                <w:lang w:eastAsia="ar-SA"/>
              </w:rPr>
              <w:t>сп</w:t>
            </w:r>
            <w:proofErr w:type="spellEnd"/>
            <w:r w:rsidRPr="00223ADC">
              <w:rPr>
                <w:rFonts w:ascii="Times New Roman" w:eastAsia="Times New Roman" w:hAnsi="Times New Roman" w:cs="Times New Roman"/>
                <w:sz w:val="24"/>
                <w:szCs w:val="24"/>
                <w:lang w:eastAsia="ar-SA"/>
              </w:rPr>
              <w:t>, М 1:50 000</w:t>
            </w:r>
          </w:p>
        </w:tc>
        <w:tc>
          <w:tcPr>
            <w:tcW w:w="733" w:type="dxa"/>
            <w:tcBorders>
              <w:top w:val="single" w:sz="4" w:space="0" w:color="auto"/>
              <w:left w:val="single" w:sz="4" w:space="0" w:color="000000"/>
              <w:bottom w:val="single" w:sz="4" w:space="0" w:color="000000"/>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36</w:t>
            </w:r>
          </w:p>
        </w:tc>
      </w:tr>
      <w:tr w:rsidR="00223ADC" w:rsidRPr="00223ADC" w:rsidTr="004C400B">
        <w:trPr>
          <w:trHeight w:val="147"/>
        </w:trPr>
        <w:tc>
          <w:tcPr>
            <w:tcW w:w="8897"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spacing w:after="0"/>
              <w:rPr>
                <w:rFonts w:ascii="Times New Roman" w:eastAsia="Times New Roman" w:hAnsi="Times New Roman" w:cs="Times New Roman"/>
                <w:sz w:val="24"/>
                <w:szCs w:val="24"/>
                <w:lang w:eastAsia="ar-SA"/>
              </w:rPr>
            </w:pPr>
            <w:r w:rsidRPr="00223ADC">
              <w:rPr>
                <w:rFonts w:ascii="Times New Roman" w:eastAsia="Times New Roman" w:hAnsi="Times New Roman" w:cs="Times New Roman"/>
                <w:sz w:val="24"/>
                <w:szCs w:val="24"/>
                <w:lang w:eastAsia="ar-SA"/>
              </w:rPr>
              <w:t xml:space="preserve">Карта градостроительного зонирования  с. </w:t>
            </w:r>
            <w:proofErr w:type="spellStart"/>
            <w:r w:rsidRPr="00223ADC">
              <w:rPr>
                <w:rFonts w:ascii="Times New Roman" w:eastAsia="Times New Roman" w:hAnsi="Times New Roman" w:cs="Times New Roman"/>
                <w:sz w:val="24"/>
                <w:szCs w:val="24"/>
                <w:lang w:eastAsia="ar-SA"/>
              </w:rPr>
              <w:t>Тарханская</w:t>
            </w:r>
            <w:proofErr w:type="spellEnd"/>
            <w:r w:rsidRPr="00223ADC">
              <w:rPr>
                <w:rFonts w:ascii="Times New Roman" w:eastAsia="Times New Roman" w:hAnsi="Times New Roman" w:cs="Times New Roman"/>
                <w:sz w:val="24"/>
                <w:szCs w:val="24"/>
                <w:lang w:eastAsia="ar-SA"/>
              </w:rPr>
              <w:t xml:space="preserve"> Потьма, М 1:15000</w:t>
            </w:r>
          </w:p>
        </w:tc>
        <w:tc>
          <w:tcPr>
            <w:tcW w:w="733"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37</w:t>
            </w:r>
          </w:p>
        </w:tc>
      </w:tr>
      <w:tr w:rsidR="00223ADC" w:rsidRPr="00223ADC" w:rsidTr="004C400B">
        <w:trPr>
          <w:trHeight w:val="107"/>
        </w:trPr>
        <w:tc>
          <w:tcPr>
            <w:tcW w:w="8897"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spacing w:after="0"/>
              <w:rPr>
                <w:rFonts w:ascii="Times New Roman" w:eastAsia="Times New Roman" w:hAnsi="Times New Roman" w:cs="Times New Roman"/>
                <w:sz w:val="24"/>
                <w:szCs w:val="24"/>
                <w:lang w:eastAsia="ar-SA"/>
              </w:rPr>
            </w:pPr>
            <w:r w:rsidRPr="00223ADC">
              <w:rPr>
                <w:rFonts w:ascii="Times New Roman" w:eastAsia="Times New Roman" w:hAnsi="Times New Roman" w:cs="Times New Roman"/>
                <w:sz w:val="24"/>
                <w:szCs w:val="24"/>
                <w:lang w:eastAsia="ar-SA"/>
              </w:rPr>
              <w:t xml:space="preserve">Карта градостроительного зонирования  с. </w:t>
            </w:r>
            <w:proofErr w:type="spellStart"/>
            <w:r w:rsidRPr="00223ADC">
              <w:rPr>
                <w:rFonts w:ascii="Times New Roman" w:eastAsia="Times New Roman" w:hAnsi="Times New Roman" w:cs="Times New Roman"/>
                <w:sz w:val="24"/>
                <w:szCs w:val="24"/>
                <w:lang w:eastAsia="ar-SA"/>
              </w:rPr>
              <w:t>Покассы</w:t>
            </w:r>
            <w:proofErr w:type="spellEnd"/>
            <w:r w:rsidRPr="00223ADC">
              <w:rPr>
                <w:rFonts w:ascii="Times New Roman" w:eastAsia="Times New Roman" w:hAnsi="Times New Roman" w:cs="Times New Roman"/>
                <w:sz w:val="24"/>
                <w:szCs w:val="24"/>
                <w:lang w:eastAsia="ar-SA"/>
              </w:rPr>
              <w:t xml:space="preserve"> с п. </w:t>
            </w:r>
            <w:proofErr w:type="gramStart"/>
            <w:r w:rsidRPr="00223ADC">
              <w:rPr>
                <w:rFonts w:ascii="Times New Roman" w:eastAsia="Times New Roman" w:hAnsi="Times New Roman" w:cs="Times New Roman"/>
                <w:sz w:val="24"/>
                <w:szCs w:val="24"/>
                <w:lang w:eastAsia="ar-SA"/>
              </w:rPr>
              <w:t>Перове</w:t>
            </w:r>
            <w:proofErr w:type="gramEnd"/>
            <w:r w:rsidRPr="00223ADC">
              <w:rPr>
                <w:rFonts w:ascii="Times New Roman" w:eastAsia="Times New Roman" w:hAnsi="Times New Roman" w:cs="Times New Roman"/>
                <w:sz w:val="24"/>
                <w:szCs w:val="24"/>
                <w:lang w:eastAsia="ar-SA"/>
              </w:rPr>
              <w:t xml:space="preserve"> Мая, М 1:15000</w:t>
            </w:r>
          </w:p>
        </w:tc>
        <w:tc>
          <w:tcPr>
            <w:tcW w:w="733" w:type="dxa"/>
            <w:tcBorders>
              <w:top w:val="single" w:sz="4" w:space="0" w:color="auto"/>
              <w:left w:val="single" w:sz="4" w:space="0" w:color="000000"/>
              <w:bottom w:val="single" w:sz="4" w:space="0" w:color="auto"/>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38</w:t>
            </w:r>
          </w:p>
        </w:tc>
      </w:tr>
      <w:tr w:rsidR="00223ADC" w:rsidRPr="00223ADC" w:rsidTr="004C400B">
        <w:trPr>
          <w:trHeight w:val="301"/>
        </w:trPr>
        <w:tc>
          <w:tcPr>
            <w:tcW w:w="8897" w:type="dxa"/>
            <w:tcBorders>
              <w:top w:val="single" w:sz="4" w:space="0" w:color="auto"/>
              <w:left w:val="single" w:sz="4" w:space="0" w:color="000000"/>
              <w:bottom w:val="single" w:sz="4" w:space="0" w:color="000000"/>
              <w:right w:val="single" w:sz="4" w:space="0" w:color="000000"/>
            </w:tcBorders>
            <w:shd w:val="clear" w:color="auto" w:fill="auto"/>
            <w:hideMark/>
          </w:tcPr>
          <w:p w:rsidR="00223ADC" w:rsidRPr="00223ADC" w:rsidRDefault="00223ADC" w:rsidP="004C400B">
            <w:pPr>
              <w:tabs>
                <w:tab w:val="left" w:pos="1410"/>
              </w:tabs>
              <w:suppressAutoHyphens/>
              <w:spacing w:after="0"/>
              <w:rPr>
                <w:rFonts w:ascii="Times New Roman" w:eastAsia="Times New Roman" w:hAnsi="Times New Roman" w:cs="Times New Roman"/>
                <w:b/>
                <w:bCs/>
                <w:sz w:val="24"/>
                <w:szCs w:val="24"/>
              </w:rPr>
            </w:pPr>
            <w:r w:rsidRPr="00223ADC">
              <w:rPr>
                <w:rFonts w:ascii="Times New Roman" w:eastAsia="Times New Roman" w:hAnsi="Times New Roman" w:cs="Times New Roman"/>
                <w:b/>
                <w:bCs/>
                <w:sz w:val="24"/>
                <w:szCs w:val="24"/>
              </w:rPr>
              <w:t>ЧАСТЬ III. ГРАДОСТРОИТЕЛЬНЫЕ РЕГЛАМЕНТЫ</w:t>
            </w:r>
          </w:p>
        </w:tc>
        <w:tc>
          <w:tcPr>
            <w:tcW w:w="733" w:type="dxa"/>
            <w:tcBorders>
              <w:top w:val="single" w:sz="4" w:space="0" w:color="auto"/>
              <w:left w:val="single" w:sz="4" w:space="0" w:color="000000"/>
              <w:bottom w:val="single" w:sz="4" w:space="0" w:color="000000"/>
              <w:right w:val="single" w:sz="4" w:space="0" w:color="000000"/>
            </w:tcBorders>
            <w:shd w:val="clear" w:color="auto" w:fill="auto"/>
            <w:hideMark/>
          </w:tcPr>
          <w:p w:rsidR="00223ADC" w:rsidRPr="00223ADC" w:rsidRDefault="00223ADC" w:rsidP="004C400B">
            <w:pPr>
              <w:suppressAutoHyphens/>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223ADC">
              <w:rPr>
                <w:rFonts w:ascii="Times New Roman" w:eastAsia="Times New Roman" w:hAnsi="Times New Roman" w:cs="Times New Roman"/>
                <w:bCs/>
                <w:sz w:val="24"/>
                <w:szCs w:val="24"/>
                <w:lang w:eastAsia="ru-RU"/>
              </w:rPr>
              <w:t>39</w:t>
            </w:r>
          </w:p>
        </w:tc>
      </w:tr>
    </w:tbl>
    <w:p w:rsidR="00223ADC" w:rsidRPr="00223ADC" w:rsidRDefault="00223ADC" w:rsidP="004C400B">
      <w:pPr>
        <w:autoSpaceDE w:val="0"/>
        <w:autoSpaceDN w:val="0"/>
        <w:adjustRightInd w:val="0"/>
        <w:spacing w:after="0" w:line="240" w:lineRule="auto"/>
        <w:rPr>
          <w:rFonts w:ascii="Times New Roman" w:eastAsia="Times New Roman" w:hAnsi="Times New Roman" w:cs="Times New Roman"/>
          <w:i/>
          <w:iCs/>
          <w:sz w:val="24"/>
          <w:szCs w:val="24"/>
          <w:lang w:eastAsia="ru-RU"/>
        </w:rPr>
      </w:pPr>
    </w:p>
    <w:p w:rsidR="00223ADC" w:rsidRPr="00223ADC" w:rsidRDefault="00223ADC" w:rsidP="004C400B">
      <w:pPr>
        <w:autoSpaceDE w:val="0"/>
        <w:autoSpaceDN w:val="0"/>
        <w:adjustRightInd w:val="0"/>
        <w:spacing w:after="0" w:line="240" w:lineRule="auto"/>
        <w:rPr>
          <w:rFonts w:ascii="Times New Roman" w:eastAsia="Times New Roman" w:hAnsi="Times New Roman" w:cs="Times New Roman"/>
          <w:i/>
          <w:iCs/>
          <w:sz w:val="24"/>
          <w:szCs w:val="24"/>
          <w:lang w:eastAsia="ru-RU"/>
        </w:rPr>
      </w:pPr>
    </w:p>
    <w:p w:rsidR="00223ADC" w:rsidRPr="00223ADC" w:rsidRDefault="00223ADC" w:rsidP="00223ADC">
      <w:pPr>
        <w:spacing w:after="0" w:line="240" w:lineRule="auto"/>
        <w:rPr>
          <w:rFonts w:ascii="Times New Roman" w:eastAsia="Times New Roman" w:hAnsi="Times New Roman" w:cs="Times New Roman"/>
          <w:b/>
          <w:sz w:val="24"/>
          <w:szCs w:val="24"/>
          <w:lang w:eastAsia="ru-RU"/>
        </w:rPr>
      </w:pPr>
      <w:r w:rsidRPr="00223ADC">
        <w:rPr>
          <w:rFonts w:ascii="Times New Roman" w:eastAsia="Times New Roman" w:hAnsi="Times New Roman" w:cs="Times New Roman"/>
          <w:b/>
          <w:sz w:val="24"/>
          <w:szCs w:val="24"/>
          <w:lang w:eastAsia="ar-SA"/>
        </w:rPr>
        <w:br w:type="page"/>
      </w:r>
    </w:p>
    <w:p w:rsidR="00223ADC" w:rsidRPr="00223ADC" w:rsidRDefault="00223ADC" w:rsidP="004C400B">
      <w:pPr>
        <w:suppressAutoHyphens/>
        <w:spacing w:after="0" w:line="240" w:lineRule="auto"/>
        <w:jc w:val="center"/>
        <w:rPr>
          <w:rFonts w:ascii="Times New Roman" w:eastAsia="Times New Roman" w:hAnsi="Times New Roman" w:cs="Times New Roman"/>
          <w:b/>
          <w:sz w:val="24"/>
          <w:szCs w:val="24"/>
          <w:lang w:eastAsia="ru-RU"/>
        </w:rPr>
      </w:pPr>
      <w:bookmarkStart w:id="1" w:name="ЧАСТЬ_ПОРЯДОК_ПРИМЕНЕНИЯ_ПРАВИЛ_ЗЕМЛЕ"/>
      <w:r w:rsidRPr="00223ADC">
        <w:rPr>
          <w:rFonts w:ascii="Times New Roman" w:eastAsia="Times New Roman" w:hAnsi="Times New Roman" w:cs="Times New Roman"/>
          <w:b/>
          <w:sz w:val="24"/>
          <w:szCs w:val="24"/>
          <w:lang w:eastAsia="ru-RU"/>
        </w:rPr>
        <w:lastRenderedPageBreak/>
        <w:t>ЧАСТЬ I. ПОРЯДОК ПРИМЕНЕНИЯ ПРАВИЛ ЗЕМЛЕПОЛЬЗОВАНИЯ И ЗАСТРОЙКИ И ВНЕСЕНИЯ В НИХ ИЗМЕНЕНИЙ</w:t>
      </w:r>
    </w:p>
    <w:bookmarkEnd w:id="1"/>
    <w:p w:rsidR="00223ADC" w:rsidRPr="00223ADC" w:rsidRDefault="00223ADC" w:rsidP="004C400B">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4C400B">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4C400B">
      <w:pPr>
        <w:suppressAutoHyphens/>
        <w:spacing w:after="0" w:line="240" w:lineRule="auto"/>
        <w:jc w:val="center"/>
        <w:rPr>
          <w:rFonts w:ascii="Times New Roman" w:eastAsia="Times New Roman" w:hAnsi="Times New Roman" w:cs="Times New Roman"/>
          <w:b/>
          <w:sz w:val="24"/>
          <w:szCs w:val="24"/>
          <w:lang w:eastAsia="ru-RU"/>
        </w:rPr>
      </w:pPr>
      <w:bookmarkStart w:id="2" w:name="ГЛАВА_1_ОБЩИЕ_ПОЛОЖЕНИЯ"/>
      <w:r w:rsidRPr="00223ADC">
        <w:rPr>
          <w:rFonts w:ascii="Times New Roman" w:eastAsia="Times New Roman" w:hAnsi="Times New Roman" w:cs="Times New Roman"/>
          <w:b/>
          <w:sz w:val="24"/>
          <w:szCs w:val="24"/>
          <w:lang w:eastAsia="ru-RU"/>
        </w:rPr>
        <w:t xml:space="preserve">ГЛАВА 1. ОБЩИЕ ПОЛОЖЕНИЯ </w:t>
      </w:r>
    </w:p>
    <w:bookmarkEnd w:id="2"/>
    <w:p w:rsidR="00223ADC" w:rsidRPr="00223ADC" w:rsidRDefault="00223ADC" w:rsidP="004C400B">
      <w:pPr>
        <w:suppressAutoHyphens/>
        <w:spacing w:after="0" w:line="240" w:lineRule="auto"/>
        <w:jc w:val="center"/>
        <w:rPr>
          <w:rFonts w:ascii="Times New Roman" w:eastAsia="Times New Roman" w:hAnsi="Times New Roman" w:cs="Times New Roman"/>
          <w:b/>
          <w:bCs/>
          <w:sz w:val="24"/>
          <w:szCs w:val="24"/>
          <w:lang w:eastAsia="ar-SA"/>
        </w:rPr>
      </w:pPr>
    </w:p>
    <w:p w:rsidR="00223ADC" w:rsidRPr="00223ADC" w:rsidRDefault="00223ADC" w:rsidP="00223ADC">
      <w:pPr>
        <w:suppressAutoHyphens/>
        <w:spacing w:after="0" w:line="240" w:lineRule="auto"/>
        <w:jc w:val="center"/>
        <w:rPr>
          <w:rFonts w:ascii="Times New Roman" w:eastAsia="Times New Roman" w:hAnsi="Times New Roman" w:cs="Times New Roman"/>
          <w:b/>
          <w:bCs/>
          <w:sz w:val="24"/>
          <w:szCs w:val="24"/>
          <w:lang w:eastAsia="ar-SA"/>
        </w:rPr>
      </w:pPr>
    </w:p>
    <w:p w:rsidR="00223ADC" w:rsidRPr="00223ADC" w:rsidRDefault="00223ADC" w:rsidP="00223ADC">
      <w:pPr>
        <w:autoSpaceDE w:val="0"/>
        <w:autoSpaceDN w:val="0"/>
        <w:adjustRightInd w:val="0"/>
        <w:spacing w:after="27" w:line="240" w:lineRule="auto"/>
        <w:rPr>
          <w:rFonts w:ascii="Times New Roman" w:eastAsia="Times New Roman" w:hAnsi="Times New Roman" w:cs="Times New Roman"/>
          <w:color w:val="000000"/>
          <w:sz w:val="23"/>
          <w:szCs w:val="23"/>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w:t>
      </w:r>
      <w:proofErr w:type="gramStart"/>
      <w:r w:rsidRPr="00223ADC">
        <w:rPr>
          <w:rFonts w:ascii="Times New Roman" w:eastAsia="Times New Roman" w:hAnsi="Times New Roman" w:cs="Times New Roman"/>
          <w:sz w:val="24"/>
          <w:szCs w:val="24"/>
          <w:lang w:eastAsia="ru-RU"/>
        </w:rPr>
        <w:t xml:space="preserve">Правила землепользования и застройки </w:t>
      </w:r>
      <w:r w:rsidRPr="00223ADC">
        <w:rPr>
          <w:rFonts w:ascii="Times New Roman" w:eastAsia="Times New Roman" w:hAnsi="Times New Roman" w:cs="Times New Roman"/>
          <w:sz w:val="24"/>
          <w:szCs w:val="24"/>
          <w:lang w:eastAsia="ar-SA"/>
        </w:rPr>
        <w:t xml:space="preserve">муниципального образования </w:t>
      </w:r>
      <w:proofErr w:type="spellStart"/>
      <w:r w:rsidRPr="00223ADC">
        <w:rPr>
          <w:rFonts w:ascii="Times New Roman" w:eastAsia="Times New Roman" w:hAnsi="Times New Roman" w:cs="Times New Roman"/>
          <w:sz w:val="24"/>
          <w:szCs w:val="24"/>
          <w:lang w:eastAsia="ar-SA"/>
        </w:rPr>
        <w:t>Тарханско-Потьминское</w:t>
      </w:r>
      <w:proofErr w:type="spellEnd"/>
      <w:r w:rsidRPr="00223ADC">
        <w:rPr>
          <w:rFonts w:ascii="Times New Roman" w:eastAsia="Times New Roman" w:hAnsi="Times New Roman" w:cs="Times New Roman"/>
          <w:sz w:val="24"/>
          <w:szCs w:val="24"/>
          <w:lang w:eastAsia="ar-SA"/>
        </w:rPr>
        <w:t xml:space="preserve"> сельское поселение Зубово-Полянского  муниципального района Республики Мордовия</w:t>
      </w:r>
      <w:r w:rsidRPr="00223ADC">
        <w:rPr>
          <w:rFonts w:ascii="Times New Roman" w:eastAsia="Times New Roman" w:hAnsi="Times New Roman" w:cs="Times New Roman"/>
          <w:color w:val="000000"/>
          <w:sz w:val="24"/>
          <w:szCs w:val="24"/>
          <w:lang w:eastAsia="ru-RU"/>
        </w:rPr>
        <w:t xml:space="preserve"> (далее – Правила), являются документом градостроительного зонирования, принятым в соответствии с Градостроительным кодексом Российской Федерации,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 иными законами и нормативными правовыми актами Российской Федерации и Республики Мордовия о градостроительной деятельности</w:t>
      </w:r>
      <w:proofErr w:type="gramEnd"/>
      <w:r w:rsidRPr="00223ADC">
        <w:rPr>
          <w:rFonts w:ascii="Times New Roman" w:eastAsia="Times New Roman" w:hAnsi="Times New Roman" w:cs="Times New Roman"/>
          <w:color w:val="000000"/>
          <w:sz w:val="24"/>
          <w:szCs w:val="24"/>
          <w:lang w:eastAsia="ru-RU"/>
        </w:rPr>
        <w:t xml:space="preserve">, </w:t>
      </w:r>
      <w:proofErr w:type="gramStart"/>
      <w:r w:rsidRPr="00223ADC">
        <w:rPr>
          <w:rFonts w:ascii="Times New Roman" w:eastAsia="Times New Roman" w:hAnsi="Times New Roman" w:cs="Times New Roman"/>
          <w:color w:val="000000"/>
          <w:sz w:val="24"/>
          <w:szCs w:val="24"/>
          <w:lang w:eastAsia="ru-RU"/>
        </w:rPr>
        <w:t xml:space="preserve">в области земельных отношений, охраны окружающей среды и рационального использования природных ресурсов, на основании Устава </w:t>
      </w:r>
      <w:r w:rsidRPr="00223ADC">
        <w:rPr>
          <w:rFonts w:ascii="Times New Roman" w:eastAsia="Times New Roman" w:hAnsi="Times New Roman" w:cs="Times New Roman"/>
          <w:sz w:val="24"/>
          <w:szCs w:val="24"/>
          <w:lang w:eastAsia="ru-RU"/>
        </w:rPr>
        <w:t xml:space="preserve">муниципального образования </w:t>
      </w:r>
      <w:proofErr w:type="spellStart"/>
      <w:r w:rsidRPr="00223ADC">
        <w:rPr>
          <w:rFonts w:ascii="Times New Roman" w:eastAsia="Times New Roman" w:hAnsi="Times New Roman" w:cs="Times New Roman"/>
          <w:sz w:val="24"/>
          <w:szCs w:val="24"/>
          <w:lang w:eastAsia="ru-RU"/>
        </w:rPr>
        <w:t>Тарханско-Потьминское</w:t>
      </w:r>
      <w:proofErr w:type="spellEnd"/>
      <w:r w:rsidRPr="00223ADC">
        <w:rPr>
          <w:rFonts w:ascii="Times New Roman" w:eastAsia="Times New Roman" w:hAnsi="Times New Roman" w:cs="Times New Roman"/>
          <w:sz w:val="24"/>
          <w:szCs w:val="24"/>
          <w:lang w:eastAsia="ru-RU"/>
        </w:rPr>
        <w:t xml:space="preserve"> сельское поселение, </w:t>
      </w:r>
      <w:r w:rsidRPr="00223ADC">
        <w:rPr>
          <w:rFonts w:ascii="Times New Roman" w:eastAsia="Times New Roman" w:hAnsi="Times New Roman" w:cs="Times New Roman"/>
          <w:color w:val="000000"/>
          <w:sz w:val="24"/>
          <w:szCs w:val="24"/>
          <w:lang w:eastAsia="ru-RU"/>
        </w:rPr>
        <w:t>муниципальных правовых актов, определяющих основные направления социально-экономического и градостроительного развития сельского поселения, с учетом требований технических регламентов, положения о территориальном планировании, содержащегося в генеральном плане сельского поселения (далее – генеральный план), результатов общественных обсуждений или публичных слушаний по проекту Правил и</w:t>
      </w:r>
      <w:proofErr w:type="gramEnd"/>
      <w:r w:rsidRPr="00223ADC">
        <w:rPr>
          <w:rFonts w:ascii="Times New Roman" w:eastAsia="Times New Roman" w:hAnsi="Times New Roman" w:cs="Times New Roman"/>
          <w:color w:val="000000"/>
          <w:sz w:val="24"/>
          <w:szCs w:val="24"/>
          <w:lang w:eastAsia="ru-RU"/>
        </w:rPr>
        <w:t xml:space="preserve"> предложений заинтересованных лиц. </w:t>
      </w:r>
    </w:p>
    <w:p w:rsidR="00223ADC" w:rsidRPr="00223ADC" w:rsidRDefault="00223ADC" w:rsidP="00223ADC">
      <w:pPr>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color w:val="000000"/>
          <w:sz w:val="24"/>
          <w:szCs w:val="24"/>
          <w:lang w:eastAsia="ru-RU"/>
        </w:rPr>
        <w:t xml:space="preserve">2. </w:t>
      </w:r>
      <w:proofErr w:type="gramStart"/>
      <w:r w:rsidRPr="00223ADC">
        <w:rPr>
          <w:rFonts w:ascii="Times New Roman" w:eastAsia="Times New Roman" w:hAnsi="Times New Roman" w:cs="Times New Roman"/>
          <w:sz w:val="24"/>
          <w:szCs w:val="24"/>
          <w:lang w:eastAsia="ru-RU"/>
        </w:rPr>
        <w:t xml:space="preserve">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Республики Мордовия, Уставом муниципального образования </w:t>
      </w:r>
      <w:proofErr w:type="spellStart"/>
      <w:r w:rsidRPr="00223ADC">
        <w:rPr>
          <w:rFonts w:ascii="Times New Roman" w:eastAsia="Times New Roman" w:hAnsi="Times New Roman" w:cs="Times New Roman"/>
          <w:sz w:val="24"/>
          <w:szCs w:val="24"/>
          <w:lang w:eastAsia="ru-RU"/>
        </w:rPr>
        <w:t>Тарханско-Потьминское</w:t>
      </w:r>
      <w:proofErr w:type="spellEnd"/>
      <w:r w:rsidRPr="00223ADC">
        <w:rPr>
          <w:rFonts w:ascii="Times New Roman" w:eastAsia="Times New Roman" w:hAnsi="Times New Roman" w:cs="Times New Roman"/>
          <w:sz w:val="24"/>
          <w:szCs w:val="24"/>
          <w:lang w:eastAsia="ru-RU"/>
        </w:rPr>
        <w:t xml:space="preserve"> сельское поселение (далее – Устав), генеральным планом муниципального образования </w:t>
      </w:r>
      <w:proofErr w:type="spellStart"/>
      <w:r w:rsidRPr="00223ADC">
        <w:rPr>
          <w:rFonts w:ascii="Times New Roman" w:eastAsia="Times New Roman" w:hAnsi="Times New Roman" w:cs="Times New Roman"/>
          <w:sz w:val="24"/>
          <w:szCs w:val="24"/>
          <w:lang w:eastAsia="ru-RU"/>
        </w:rPr>
        <w:t>Тарханско-Потьминское</w:t>
      </w:r>
      <w:proofErr w:type="spellEnd"/>
      <w:r w:rsidRPr="00223ADC">
        <w:rPr>
          <w:rFonts w:ascii="Times New Roman" w:eastAsia="Times New Roman" w:hAnsi="Times New Roman" w:cs="Times New Roman"/>
          <w:sz w:val="24"/>
          <w:szCs w:val="24"/>
          <w:lang w:eastAsia="ru-RU"/>
        </w:rPr>
        <w:t xml:space="preserve"> сельское поселение, а также с учетом положений иных актов и документов, определяющих основные направления социально-экономического и градостроительного развития муниципального образования </w:t>
      </w:r>
      <w:proofErr w:type="spellStart"/>
      <w:r w:rsidRPr="00223ADC">
        <w:rPr>
          <w:rFonts w:ascii="Times New Roman" w:eastAsia="Times New Roman" w:hAnsi="Times New Roman" w:cs="Times New Roman"/>
          <w:sz w:val="24"/>
          <w:szCs w:val="24"/>
          <w:lang w:eastAsia="ru-RU"/>
        </w:rPr>
        <w:t>Тарханско-Потьминское</w:t>
      </w:r>
      <w:proofErr w:type="spellEnd"/>
      <w:r w:rsidRPr="00223ADC">
        <w:rPr>
          <w:rFonts w:ascii="Times New Roman" w:eastAsia="Times New Roman" w:hAnsi="Times New Roman" w:cs="Times New Roman"/>
          <w:sz w:val="24"/>
          <w:szCs w:val="24"/>
          <w:lang w:eastAsia="ru-RU"/>
        </w:rPr>
        <w:t xml:space="preserve"> сельское поселение (далее также – муниципальное</w:t>
      </w:r>
      <w:proofErr w:type="gramEnd"/>
      <w:r w:rsidRPr="00223ADC">
        <w:rPr>
          <w:rFonts w:ascii="Times New Roman" w:eastAsia="Times New Roman" w:hAnsi="Times New Roman" w:cs="Times New Roman"/>
          <w:sz w:val="24"/>
          <w:szCs w:val="24"/>
          <w:lang w:eastAsia="ru-RU"/>
        </w:rPr>
        <w:t xml:space="preserve"> образование).</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Границы части территории сельского поселения, применительно к которой подготовлены Правила, установлены границами территориальных зон, определенных на карте градостроительного зонирования (часть II Правил).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Правила обязательны для исполнения органами государственной власти, органами местного самоуправления, физическими и юридическими лицами.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Правила подлежат опубликованию в порядке, установленном для официального опубликования муниципальных правовых актов, иной официальной информации (далее – официальное опубликование), и размещению на официальном сайте муниципального района в информационно-телекоммуникационной сети «Интернет» (далее – официальный сайт муниципального района).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Утвержденная в соответствии с требованиями Градостроительного кодекса Российской Федерации документация по планировке территории, градостроительные планы земельных участков, выданные до вступления в силу настоящих Правил разрешения на строительство, разрешения на ввод объекта в эксплуатацию, являются действительными.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w:t>
      </w:r>
    </w:p>
    <w:p w:rsidR="00223ADC" w:rsidRPr="00223ADC" w:rsidRDefault="00223ADC" w:rsidP="00223ADC">
      <w:pPr>
        <w:spacing w:after="0" w:line="240" w:lineRule="auto"/>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br w:type="page"/>
      </w:r>
    </w:p>
    <w:p w:rsidR="00223ADC" w:rsidRPr="00223ADC" w:rsidRDefault="00223ADC" w:rsidP="00223ADC">
      <w:pPr>
        <w:suppressAutoHyphens/>
        <w:spacing w:after="0" w:line="240" w:lineRule="auto"/>
        <w:jc w:val="center"/>
        <w:rPr>
          <w:rFonts w:ascii="Times New Roman" w:eastAsia="Times New Roman" w:hAnsi="Times New Roman" w:cs="Times New Roman"/>
          <w:b/>
          <w:bCs/>
          <w:sz w:val="24"/>
          <w:szCs w:val="24"/>
          <w:lang w:eastAsia="ar-SA"/>
        </w:rPr>
      </w:pPr>
      <w:bookmarkStart w:id="3" w:name="Статья_1_Основные_понятия_используемые"/>
      <w:r w:rsidRPr="00223ADC">
        <w:rPr>
          <w:rFonts w:ascii="Times New Roman" w:eastAsia="Times New Roman" w:hAnsi="Times New Roman" w:cs="Times New Roman"/>
          <w:b/>
          <w:bCs/>
          <w:sz w:val="24"/>
          <w:szCs w:val="24"/>
          <w:lang w:eastAsia="ar-SA"/>
        </w:rPr>
        <w:lastRenderedPageBreak/>
        <w:t>Статья 1. Основные понятия, используемые в настоящих правилах</w:t>
      </w:r>
    </w:p>
    <w:bookmarkEnd w:id="3"/>
    <w:p w:rsidR="00223ADC" w:rsidRPr="00223ADC" w:rsidRDefault="00223ADC" w:rsidP="00223ADC">
      <w:pPr>
        <w:suppressAutoHyphens/>
        <w:spacing w:after="0" w:line="240" w:lineRule="auto"/>
        <w:jc w:val="center"/>
        <w:rPr>
          <w:rFonts w:ascii="Times New Roman" w:eastAsia="Times New Roman" w:hAnsi="Times New Roman" w:cs="Times New Roman"/>
          <w:b/>
          <w:bCs/>
          <w:sz w:val="24"/>
          <w:szCs w:val="24"/>
          <w:lang w:eastAsia="ar-SA"/>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Правила разработаны в целях: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создания условий для устойчивого развития территории сельского поселения, сохранения окружающей среды и объектов культурного наследия;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создания условий для планировки территории сельского поселения;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расположенных на территории сельского поселения;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 расположенных на территории сельского поселения.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Правила включают в себя: Порядок применения Правил и внесения в них изменений (часть I Правил), содержащий положения: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о регулировании землепользования и застройки органами местного самоуправления (иными уполномоченными органами);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об изменении видов разрешенного использования земельных участков и объектов капитального строительства физическими и юридическими лицами;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о подготовке документации по планировке территории;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о проведении общественных обсуждений или публичных слушаний по вопросам землепользования и застройки;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о внесении изменений в настоящие Правила;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о регулировании иных вопросов землепользования и застройки.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Карту (карты) градостроительного зонирования (часть II Правил).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Приложение «Сведения о границах территориальных зон», содержащее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Правилами в части установления границ территориальных зон и градостроительных регламентов обеспечена возможность размещения на территориях сельского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 </w:t>
      </w:r>
    </w:p>
    <w:p w:rsidR="00223ADC" w:rsidRPr="00223ADC" w:rsidRDefault="00223ADC" w:rsidP="00223ADC">
      <w:pPr>
        <w:suppressAutoHyphens/>
        <w:spacing w:after="0" w:line="240" w:lineRule="auto"/>
        <w:rPr>
          <w:rFonts w:ascii="Times New Roman" w:eastAsia="Times New Roman" w:hAnsi="Times New Roman" w:cs="Times New Roman"/>
          <w:b/>
          <w:sz w:val="24"/>
          <w:szCs w:val="24"/>
          <w:lang w:eastAsia="ar-SA"/>
        </w:rPr>
      </w:pPr>
    </w:p>
    <w:p w:rsidR="00223ADC" w:rsidRPr="00223ADC" w:rsidRDefault="00223ADC" w:rsidP="00223ADC">
      <w:pPr>
        <w:suppressAutoHyphens/>
        <w:spacing w:after="0" w:line="240" w:lineRule="auto"/>
        <w:rPr>
          <w:rFonts w:ascii="Times New Roman" w:eastAsia="Times New Roman" w:hAnsi="Times New Roman" w:cs="Times New Roman"/>
          <w:b/>
          <w:sz w:val="24"/>
          <w:szCs w:val="24"/>
          <w:lang w:eastAsia="ar-SA"/>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bookmarkStart w:id="4" w:name="Статья_2_Порядок"/>
      <w:r w:rsidRPr="00223ADC">
        <w:rPr>
          <w:rFonts w:ascii="Times New Roman" w:eastAsia="Times New Roman" w:hAnsi="Times New Roman" w:cs="Times New Roman"/>
          <w:b/>
          <w:bCs/>
          <w:color w:val="000000"/>
          <w:sz w:val="24"/>
          <w:szCs w:val="24"/>
          <w:lang w:eastAsia="ru-RU"/>
        </w:rPr>
        <w:t xml:space="preserve">Статья 2. Порядок </w:t>
      </w:r>
      <w:bookmarkEnd w:id="4"/>
      <w:r w:rsidRPr="00223ADC">
        <w:rPr>
          <w:rFonts w:ascii="Times New Roman" w:eastAsia="Times New Roman" w:hAnsi="Times New Roman" w:cs="Times New Roman"/>
          <w:b/>
          <w:bCs/>
          <w:color w:val="000000"/>
          <w:sz w:val="24"/>
          <w:szCs w:val="24"/>
          <w:lang w:eastAsia="ru-RU"/>
        </w:rPr>
        <w:t>установления территориальных зон</w:t>
      </w:r>
    </w:p>
    <w:p w:rsidR="00223ADC" w:rsidRPr="00223ADC" w:rsidRDefault="00223ADC" w:rsidP="00223ADC">
      <w:pPr>
        <w:autoSpaceDE w:val="0"/>
        <w:autoSpaceDN w:val="0"/>
        <w:adjustRightInd w:val="0"/>
        <w:spacing w:after="27" w:line="240" w:lineRule="auto"/>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В результате градостроительного зонирования могут определяться </w:t>
      </w:r>
      <w:r w:rsidRPr="00223ADC">
        <w:rPr>
          <w:rFonts w:ascii="Times New Roman" w:eastAsia="Times New Roman" w:hAnsi="Times New Roman" w:cs="Times New Roman"/>
          <w:i/>
          <w:color w:val="000000"/>
          <w:sz w:val="24"/>
          <w:szCs w:val="24"/>
          <w:lang w:eastAsia="ru-RU"/>
        </w:rPr>
        <w:t xml:space="preserve">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территорий, зоны специального назначения, зоны размещения военных объектов </w:t>
      </w:r>
      <w:r w:rsidRPr="00223ADC">
        <w:rPr>
          <w:rFonts w:ascii="Times New Roman" w:eastAsia="Times New Roman" w:hAnsi="Times New Roman" w:cs="Times New Roman"/>
          <w:color w:val="000000"/>
          <w:sz w:val="24"/>
          <w:szCs w:val="24"/>
          <w:lang w:eastAsia="ru-RU"/>
        </w:rPr>
        <w:t>и иные виды территориальных зон.</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i/>
          <w:color w:val="000000"/>
          <w:sz w:val="24"/>
          <w:szCs w:val="24"/>
          <w:lang w:eastAsia="ru-RU"/>
        </w:rPr>
        <w:t xml:space="preserve"> </w:t>
      </w:r>
      <w:r w:rsidRPr="00223ADC">
        <w:rPr>
          <w:rFonts w:ascii="Times New Roman" w:eastAsia="Times New Roman" w:hAnsi="Times New Roman" w:cs="Times New Roman"/>
          <w:sz w:val="24"/>
          <w:szCs w:val="24"/>
          <w:lang w:eastAsia="ru-RU"/>
        </w:rPr>
        <w:t>На карте градостроительного зонирования отображаются следующие виды территориальных зон:</w:t>
      </w:r>
    </w:p>
    <w:p w:rsidR="00223ADC" w:rsidRPr="00223ADC" w:rsidRDefault="00223ADC" w:rsidP="00223ADC">
      <w:pPr>
        <w:spacing w:after="0" w:line="240" w:lineRule="auto"/>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00"/>
        <w:gridCol w:w="2160"/>
        <w:gridCol w:w="13"/>
        <w:gridCol w:w="5745"/>
      </w:tblGrid>
      <w:tr w:rsidR="00223ADC" w:rsidRPr="00223ADC" w:rsidTr="004C400B">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lastRenderedPageBreak/>
              <w:t>Кодовое обозначение территориальной зоны</w:t>
            </w: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Наименование территориальной зоны</w:t>
            </w:r>
          </w:p>
        </w:tc>
        <w:tc>
          <w:tcPr>
            <w:tcW w:w="5758" w:type="dxa"/>
            <w:gridSpan w:val="2"/>
            <w:tcBorders>
              <w:top w:val="single" w:sz="4" w:space="0" w:color="auto"/>
              <w:left w:val="single" w:sz="4" w:space="0" w:color="auto"/>
              <w:bottom w:val="single" w:sz="4" w:space="0" w:color="auto"/>
              <w:right w:val="single" w:sz="4" w:space="0" w:color="auto"/>
            </w:tcBorders>
            <w:shd w:val="clear" w:color="auto" w:fill="auto"/>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sz w:val="20"/>
                <w:szCs w:val="20"/>
                <w:lang w:eastAsia="ru-RU"/>
              </w:rPr>
            </w:pPr>
          </w:p>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Описание</w:t>
            </w:r>
          </w:p>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территориальной</w:t>
            </w:r>
          </w:p>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зоны</w:t>
            </w:r>
          </w:p>
        </w:tc>
      </w:tr>
      <w:tr w:rsidR="00223ADC" w:rsidRPr="00223ADC" w:rsidTr="004C400B">
        <w:trPr>
          <w:trHeight w:val="168"/>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Ж</w:t>
            </w:r>
          </w:p>
        </w:tc>
        <w:tc>
          <w:tcPr>
            <w:tcW w:w="7918" w:type="dxa"/>
            <w:gridSpan w:val="3"/>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b/>
              </w:rPr>
            </w:pPr>
            <w:r w:rsidRPr="00223ADC">
              <w:rPr>
                <w:rFonts w:ascii="Times New Roman" w:hAnsi="Times New Roman" w:cs="Arial"/>
                <w:b/>
              </w:rPr>
              <w:t>ЖИЛАЯ ЗОНА</w:t>
            </w:r>
          </w:p>
        </w:tc>
      </w:tr>
      <w:tr w:rsidR="00223ADC" w:rsidRPr="00223ADC" w:rsidTr="004C400B">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Ж</w:t>
            </w:r>
            <w:proofErr w:type="gramStart"/>
            <w:r w:rsidRPr="00223ADC">
              <w:rPr>
                <w:rFonts w:ascii="Times New Roman" w:hAnsi="Times New Roman" w:cs="Arial"/>
                <w:b/>
              </w:rPr>
              <w:t>1</w:t>
            </w:r>
            <w:proofErr w:type="gramEnd"/>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rPr>
            </w:pPr>
            <w:r w:rsidRPr="00223ADC">
              <w:rPr>
                <w:rFonts w:ascii="Times New Roman" w:hAnsi="Times New Roman" w:cs="Arial"/>
              </w:rPr>
              <w:t xml:space="preserve">Зона застройки индивидуальными жилыми домами </w:t>
            </w:r>
          </w:p>
        </w:tc>
        <w:tc>
          <w:tcPr>
            <w:tcW w:w="5758" w:type="dxa"/>
            <w:gridSpan w:val="2"/>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suppressAutoHyphens/>
              <w:autoSpaceDE w:val="0"/>
              <w:autoSpaceDN w:val="0"/>
              <w:adjustRightInd w:val="0"/>
              <w:spacing w:after="0" w:line="240" w:lineRule="auto"/>
              <w:ind w:firstLine="208"/>
              <w:jc w:val="both"/>
              <w:rPr>
                <w:rFonts w:ascii="Times New Roman" w:eastAsia="Times New Roman" w:hAnsi="Times New Roman" w:cs="Times New Roman"/>
                <w:color w:val="000000"/>
                <w:sz w:val="20"/>
                <w:szCs w:val="20"/>
                <w:lang w:eastAsia="ar-SA"/>
              </w:rPr>
            </w:pPr>
            <w:r w:rsidRPr="00223ADC">
              <w:rPr>
                <w:rFonts w:ascii="Times New Roman" w:eastAsia="Times New Roman" w:hAnsi="Times New Roman" w:cs="Times New Roman"/>
                <w:color w:val="000000"/>
                <w:sz w:val="20"/>
                <w:szCs w:val="20"/>
                <w:lang w:eastAsia="ar-SA"/>
              </w:rPr>
              <w:t xml:space="preserve">Жилые зоны предназначены для застройки жилыми домами малой и средней этажности, индивидуальными жилыми домами с приусадебными земельными участками. </w:t>
            </w:r>
          </w:p>
          <w:p w:rsidR="00223ADC" w:rsidRPr="00223ADC" w:rsidRDefault="00223ADC" w:rsidP="00223ADC">
            <w:pPr>
              <w:widowControl w:val="0"/>
              <w:suppressAutoHyphens/>
              <w:overflowPunct w:val="0"/>
              <w:autoSpaceDE w:val="0"/>
              <w:autoSpaceDN w:val="0"/>
              <w:adjustRightInd w:val="0"/>
              <w:spacing w:after="0" w:line="240" w:lineRule="auto"/>
              <w:ind w:firstLine="26"/>
              <w:jc w:val="both"/>
              <w:rPr>
                <w:rFonts w:ascii="Times New Roman" w:hAnsi="Times New Roman" w:cs="Arial"/>
              </w:rPr>
            </w:pPr>
            <w:r w:rsidRPr="00223ADC">
              <w:rPr>
                <w:rFonts w:ascii="Times New Roman" w:hAnsi="Times New Roman" w:cs="Arial"/>
                <w:color w:val="000000"/>
              </w:rPr>
              <w:t>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w:t>
            </w:r>
          </w:p>
        </w:tc>
      </w:tr>
      <w:tr w:rsidR="00223ADC" w:rsidRPr="00223ADC" w:rsidTr="004C400B">
        <w:trPr>
          <w:trHeight w:val="20"/>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ОД</w:t>
            </w:r>
          </w:p>
        </w:tc>
        <w:tc>
          <w:tcPr>
            <w:tcW w:w="7918" w:type="dxa"/>
            <w:gridSpan w:val="3"/>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b/>
              </w:rPr>
            </w:pPr>
            <w:r w:rsidRPr="00223ADC">
              <w:rPr>
                <w:rFonts w:ascii="Times New Roman" w:hAnsi="Times New Roman" w:cs="Arial"/>
                <w:b/>
              </w:rPr>
              <w:t>ОБЩЕСТВЕННО-ДЕЛОВАЯ ЗОНА</w:t>
            </w:r>
          </w:p>
        </w:tc>
      </w:tr>
      <w:tr w:rsidR="00223ADC" w:rsidRPr="00223ADC" w:rsidTr="00223ADC">
        <w:trPr>
          <w:trHeight w:val="1987"/>
          <w:jc w:val="center"/>
        </w:trPr>
        <w:tc>
          <w:tcPr>
            <w:tcW w:w="150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ОД</w:t>
            </w:r>
            <w:proofErr w:type="gramStart"/>
            <w:r w:rsidRPr="00223ADC">
              <w:rPr>
                <w:rFonts w:ascii="Times New Roman" w:hAnsi="Times New Roman" w:cs="Arial"/>
                <w:b/>
              </w:rPr>
              <w:t>1</w:t>
            </w:r>
            <w:proofErr w:type="gramEnd"/>
          </w:p>
        </w:tc>
        <w:tc>
          <w:tcPr>
            <w:tcW w:w="216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rPr>
            </w:pPr>
            <w:r w:rsidRPr="00223ADC">
              <w:rPr>
                <w:rFonts w:ascii="Times New Roman" w:hAnsi="Times New Roman" w:cs="Arial"/>
              </w:rPr>
              <w:t>Зона делового, общественного и коммерческого назначения</w:t>
            </w:r>
          </w:p>
        </w:tc>
        <w:tc>
          <w:tcPr>
            <w:tcW w:w="5758" w:type="dxa"/>
            <w:gridSpan w:val="2"/>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suppressAutoHyphens/>
              <w:autoSpaceDE w:val="0"/>
              <w:autoSpaceDN w:val="0"/>
              <w:adjustRightInd w:val="0"/>
              <w:spacing w:after="0" w:line="240" w:lineRule="auto"/>
              <w:ind w:firstLine="208"/>
              <w:jc w:val="both"/>
              <w:rPr>
                <w:rFonts w:ascii="Times New Roman" w:eastAsia="Times New Roman" w:hAnsi="Times New Roman" w:cs="Times New Roman"/>
                <w:color w:val="000000"/>
                <w:sz w:val="20"/>
                <w:szCs w:val="20"/>
                <w:lang w:eastAsia="ar-SA"/>
              </w:rPr>
            </w:pPr>
            <w:proofErr w:type="gramStart"/>
            <w:r w:rsidRPr="00223ADC">
              <w:rPr>
                <w:rFonts w:ascii="Times New Roman" w:eastAsia="Times New Roman" w:hAnsi="Times New Roman" w:cs="Times New Roman"/>
                <w:color w:val="000000"/>
                <w:sz w:val="20"/>
                <w:szCs w:val="20"/>
                <w:lang w:eastAsia="ar-SA"/>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roofErr w:type="gramEnd"/>
          </w:p>
        </w:tc>
      </w:tr>
      <w:tr w:rsidR="00223ADC" w:rsidRPr="00223ADC" w:rsidTr="004C400B">
        <w:trPr>
          <w:trHeight w:val="93"/>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proofErr w:type="gramStart"/>
            <w:r w:rsidRPr="00223ADC">
              <w:rPr>
                <w:rFonts w:ascii="Times New Roman" w:hAnsi="Times New Roman" w:cs="Arial"/>
                <w:b/>
              </w:rPr>
              <w:t>П</w:t>
            </w:r>
            <w:proofErr w:type="gramEnd"/>
          </w:p>
        </w:tc>
        <w:tc>
          <w:tcPr>
            <w:tcW w:w="7918" w:type="dxa"/>
            <w:gridSpan w:val="3"/>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ЗОНА СЕЛЬСКОХОЗЯЙСТВЕННОГО ИСПОЛЬЗОВАНИЯ</w:t>
            </w:r>
          </w:p>
        </w:tc>
      </w:tr>
      <w:tr w:rsidR="00223ADC" w:rsidRPr="00223ADC" w:rsidTr="004C400B">
        <w:trPr>
          <w:trHeight w:val="93"/>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100" w:lineRule="atLeast"/>
              <w:ind w:firstLine="41"/>
              <w:jc w:val="center"/>
              <w:rPr>
                <w:rFonts w:ascii="Times New Roman" w:hAnsi="Times New Roman" w:cs="Arial"/>
                <w:b/>
              </w:rPr>
            </w:pPr>
            <w:r w:rsidRPr="00223ADC">
              <w:rPr>
                <w:rFonts w:ascii="Times New Roman" w:hAnsi="Times New Roman" w:cs="Arial"/>
                <w:b/>
              </w:rPr>
              <w:t>П</w:t>
            </w:r>
            <w:proofErr w:type="gramStart"/>
            <w:r w:rsidRPr="00223ADC">
              <w:rPr>
                <w:rFonts w:ascii="Times New Roman" w:hAnsi="Times New Roman" w:cs="Arial"/>
                <w:b/>
              </w:rPr>
              <w:t>1</w:t>
            </w:r>
            <w:proofErr w:type="gramEnd"/>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sz w:val="20"/>
                <w:szCs w:val="20"/>
                <w:lang w:eastAsia="ru-RU"/>
              </w:rPr>
            </w:pPr>
            <w:r w:rsidRPr="00223ADC">
              <w:rPr>
                <w:rFonts w:ascii="Times New Roman" w:hAnsi="Times New Roman" w:cs="Arial"/>
              </w:rPr>
              <w:t xml:space="preserve">Производственная </w:t>
            </w:r>
          </w:p>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rPr>
            </w:pPr>
            <w:r w:rsidRPr="00223ADC">
              <w:rPr>
                <w:rFonts w:ascii="Times New Roman" w:hAnsi="Times New Roman" w:cs="Arial"/>
              </w:rPr>
              <w:t xml:space="preserve">зона </w:t>
            </w:r>
          </w:p>
        </w:tc>
        <w:tc>
          <w:tcPr>
            <w:tcW w:w="5758" w:type="dxa"/>
            <w:gridSpan w:val="2"/>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suppressAutoHyphens/>
              <w:autoSpaceDE w:val="0"/>
              <w:autoSpaceDN w:val="0"/>
              <w:adjustRightInd w:val="0"/>
              <w:spacing w:after="0" w:line="240" w:lineRule="auto"/>
              <w:ind w:firstLine="208"/>
              <w:jc w:val="both"/>
              <w:rPr>
                <w:rFonts w:ascii="Times New Roman" w:eastAsia="Times New Roman" w:hAnsi="Times New Roman" w:cs="Times New Roman"/>
                <w:color w:val="000000"/>
                <w:sz w:val="20"/>
                <w:szCs w:val="20"/>
                <w:lang w:eastAsia="ar-SA"/>
              </w:rPr>
            </w:pPr>
            <w:proofErr w:type="gramStart"/>
            <w:r w:rsidRPr="00223ADC">
              <w:rPr>
                <w:rFonts w:ascii="Times New Roman" w:eastAsia="Times New Roman" w:hAnsi="Times New Roman" w:cs="Times New Roman"/>
                <w:color w:val="000000"/>
                <w:sz w:val="20"/>
                <w:szCs w:val="20"/>
                <w:lang w:eastAsia="ar-SA"/>
              </w:rPr>
              <w:t>Предназначена</w:t>
            </w:r>
            <w:proofErr w:type="gramEnd"/>
            <w:r w:rsidRPr="00223ADC">
              <w:rPr>
                <w:rFonts w:ascii="Times New Roman" w:eastAsia="Times New Roman" w:hAnsi="Times New Roman" w:cs="Times New Roman"/>
                <w:color w:val="000000"/>
                <w:sz w:val="20"/>
                <w:szCs w:val="20"/>
                <w:lang w:eastAsia="ar-SA"/>
              </w:rPr>
              <w:t xml:space="preserve"> для размещения объектов промышленного, производственного и складского назначения, с различными нормативами воздействия на окружающую среду</w:t>
            </w:r>
          </w:p>
        </w:tc>
      </w:tr>
      <w:tr w:rsidR="00223ADC" w:rsidRPr="00223ADC" w:rsidTr="004C400B">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СХ</w:t>
            </w:r>
          </w:p>
        </w:tc>
        <w:tc>
          <w:tcPr>
            <w:tcW w:w="7918" w:type="dxa"/>
            <w:gridSpan w:val="3"/>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b/>
              </w:rPr>
            </w:pPr>
            <w:r w:rsidRPr="00223ADC">
              <w:rPr>
                <w:rFonts w:ascii="Times New Roman" w:hAnsi="Times New Roman" w:cs="Arial"/>
                <w:b/>
              </w:rPr>
              <w:t>ЗОНА СЕЛЬСКОХОЗЯЙСТВЕННОГО ИСПОЛЬЗОВАНИЯ</w:t>
            </w:r>
          </w:p>
        </w:tc>
      </w:tr>
      <w:tr w:rsidR="00223ADC" w:rsidRPr="00223ADC" w:rsidTr="00223ADC">
        <w:trPr>
          <w:jc w:val="center"/>
        </w:trPr>
        <w:tc>
          <w:tcPr>
            <w:tcW w:w="150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СХ</w:t>
            </w:r>
            <w:proofErr w:type="gramStart"/>
            <w:r w:rsidRPr="00223ADC">
              <w:rPr>
                <w:rFonts w:ascii="Times New Roman" w:hAnsi="Times New Roman" w:cs="Arial"/>
                <w:b/>
              </w:rPr>
              <w:t>1</w:t>
            </w:r>
            <w:proofErr w:type="gramEnd"/>
          </w:p>
        </w:tc>
        <w:tc>
          <w:tcPr>
            <w:tcW w:w="216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rPr>
            </w:pPr>
            <w:r w:rsidRPr="00223ADC">
              <w:rPr>
                <w:rFonts w:ascii="Times New Roman" w:hAnsi="Times New Roman" w:cs="Arial"/>
              </w:rPr>
              <w:t>Зона сельскохозяйственных угодий</w:t>
            </w:r>
          </w:p>
        </w:tc>
        <w:tc>
          <w:tcPr>
            <w:tcW w:w="5758" w:type="dxa"/>
            <w:gridSpan w:val="2"/>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suppressAutoHyphens/>
              <w:autoSpaceDE w:val="0"/>
              <w:autoSpaceDN w:val="0"/>
              <w:adjustRightInd w:val="0"/>
              <w:spacing w:after="0" w:line="240" w:lineRule="auto"/>
              <w:ind w:firstLine="208"/>
              <w:jc w:val="both"/>
              <w:rPr>
                <w:rFonts w:ascii="Times New Roman" w:eastAsia="Times New Roman" w:hAnsi="Times New Roman" w:cs="Times New Roman"/>
                <w:color w:val="000000"/>
                <w:sz w:val="20"/>
                <w:szCs w:val="20"/>
                <w:lang w:eastAsia="ar-SA"/>
              </w:rPr>
            </w:pPr>
            <w:r w:rsidRPr="00223ADC">
              <w:rPr>
                <w:rFonts w:ascii="Times New Roman" w:eastAsia="Times New Roman" w:hAnsi="Times New Roman" w:cs="Times New Roman"/>
                <w:color w:val="000000"/>
                <w:sz w:val="20"/>
                <w:szCs w:val="20"/>
                <w:lang w:eastAsia="ar-SA"/>
              </w:rPr>
              <w:t>Зона сельскохозяйственных угодий выделена для обеспечения правовых условий осуществления хозяйственной деятельности, связанной с выращиванием сельскохозяйственных культур.</w:t>
            </w:r>
          </w:p>
        </w:tc>
      </w:tr>
      <w:tr w:rsidR="00223ADC" w:rsidRPr="00223ADC" w:rsidTr="00223ADC">
        <w:trPr>
          <w:trHeight w:val="1117"/>
          <w:jc w:val="center"/>
        </w:trPr>
        <w:tc>
          <w:tcPr>
            <w:tcW w:w="1500" w:type="dxa"/>
            <w:tcBorders>
              <w:top w:val="single" w:sz="4" w:space="0" w:color="auto"/>
              <w:left w:val="single" w:sz="4" w:space="0" w:color="auto"/>
              <w:bottom w:val="single" w:sz="4" w:space="0" w:color="auto"/>
              <w:right w:val="single" w:sz="4" w:space="0" w:color="auto"/>
            </w:tcBorders>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sz w:val="20"/>
                <w:szCs w:val="20"/>
                <w:lang w:eastAsia="ru-RU"/>
              </w:rPr>
            </w:pPr>
            <w:r w:rsidRPr="00223ADC">
              <w:rPr>
                <w:rFonts w:ascii="Times New Roman" w:hAnsi="Times New Roman" w:cs="Arial"/>
                <w:b/>
              </w:rPr>
              <w:t>СХ</w:t>
            </w:r>
            <w:proofErr w:type="gramStart"/>
            <w:r w:rsidRPr="00223ADC">
              <w:rPr>
                <w:rFonts w:ascii="Times New Roman" w:hAnsi="Times New Roman" w:cs="Arial"/>
                <w:b/>
              </w:rPr>
              <w:t>2</w:t>
            </w:r>
            <w:proofErr w:type="gramEnd"/>
          </w:p>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p>
        </w:tc>
        <w:tc>
          <w:tcPr>
            <w:tcW w:w="216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overflowPunct w:val="0"/>
              <w:autoSpaceDE w:val="0"/>
              <w:autoSpaceDN w:val="0"/>
              <w:adjustRightInd w:val="0"/>
              <w:spacing w:after="0" w:line="100" w:lineRule="atLeast"/>
              <w:ind w:firstLine="26"/>
              <w:jc w:val="center"/>
              <w:rPr>
                <w:rFonts w:ascii="Times New Roman" w:hAnsi="Times New Roman" w:cs="Arial"/>
              </w:rPr>
            </w:pPr>
            <w:r w:rsidRPr="00223ADC">
              <w:rPr>
                <w:rFonts w:ascii="Times New Roman" w:hAnsi="Times New Roman" w:cs="Arial"/>
              </w:rPr>
              <w:t>Зона сельскохозяйственного производства</w:t>
            </w:r>
          </w:p>
        </w:tc>
        <w:tc>
          <w:tcPr>
            <w:tcW w:w="5758" w:type="dxa"/>
            <w:gridSpan w:val="2"/>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suppressAutoHyphens/>
              <w:autoSpaceDE w:val="0"/>
              <w:autoSpaceDN w:val="0"/>
              <w:adjustRightInd w:val="0"/>
              <w:spacing w:after="0" w:line="240" w:lineRule="auto"/>
              <w:ind w:firstLine="208"/>
              <w:jc w:val="both"/>
              <w:rPr>
                <w:rFonts w:ascii="Times New Roman" w:eastAsia="Times New Roman" w:hAnsi="Times New Roman" w:cs="Times New Roman"/>
                <w:color w:val="000000"/>
                <w:sz w:val="20"/>
                <w:szCs w:val="20"/>
                <w:lang w:eastAsia="ar-SA"/>
              </w:rPr>
            </w:pPr>
            <w:proofErr w:type="gramStart"/>
            <w:r w:rsidRPr="00223ADC">
              <w:rPr>
                <w:rFonts w:ascii="Times New Roman" w:eastAsia="Times New Roman" w:hAnsi="Times New Roman" w:cs="Times New Roman"/>
                <w:color w:val="000000"/>
                <w:sz w:val="20"/>
                <w:szCs w:val="20"/>
                <w:lang w:eastAsia="ar-SA"/>
              </w:rPr>
              <w:t>Предназначена</w:t>
            </w:r>
            <w:proofErr w:type="gramEnd"/>
            <w:r w:rsidRPr="00223ADC">
              <w:rPr>
                <w:rFonts w:ascii="Times New Roman" w:eastAsia="Times New Roman" w:hAnsi="Times New Roman" w:cs="Times New Roman"/>
                <w:color w:val="000000"/>
                <w:sz w:val="20"/>
                <w:szCs w:val="20"/>
                <w:lang w:eastAsia="ar-SA"/>
              </w:rPr>
              <w:t xml:space="preserve"> для ведения сельского хозяйства,  личного подсобного хозяйства. Допускает размещение объектов капитального строительства (фермы, птицефабрики, склады, здания и сооружения для переработки сельхозпродукции) и коммуникаций для обслуживаний зданий и сооружений.</w:t>
            </w:r>
          </w:p>
        </w:tc>
      </w:tr>
      <w:tr w:rsidR="00223ADC" w:rsidRPr="00223ADC" w:rsidTr="00223ADC">
        <w:trPr>
          <w:trHeight w:val="27"/>
          <w:jc w:val="center"/>
        </w:trPr>
        <w:tc>
          <w:tcPr>
            <w:tcW w:w="1500" w:type="dxa"/>
            <w:tcBorders>
              <w:top w:val="single" w:sz="4" w:space="0" w:color="auto"/>
              <w:left w:val="single" w:sz="4" w:space="0" w:color="auto"/>
              <w:bottom w:val="single" w:sz="4" w:space="0" w:color="auto"/>
              <w:right w:val="single" w:sz="4" w:space="0" w:color="auto"/>
            </w:tcBorders>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sz w:val="20"/>
                <w:szCs w:val="20"/>
                <w:lang w:eastAsia="ru-RU"/>
              </w:rPr>
            </w:pPr>
            <w:r w:rsidRPr="00223ADC">
              <w:rPr>
                <w:rFonts w:ascii="Times New Roman" w:hAnsi="Times New Roman" w:cs="Arial"/>
                <w:b/>
              </w:rPr>
              <w:t>СХ3</w:t>
            </w:r>
          </w:p>
          <w:p w:rsidR="00223ADC" w:rsidRPr="00223ADC" w:rsidRDefault="00223ADC" w:rsidP="00223ADC">
            <w:pPr>
              <w:widowControl w:val="0"/>
              <w:suppressAutoHyphens/>
              <w:overflowPunct w:val="0"/>
              <w:autoSpaceDE w:val="0"/>
              <w:autoSpaceDN w:val="0"/>
              <w:adjustRightInd w:val="0"/>
              <w:spacing w:after="0" w:line="100" w:lineRule="atLeast"/>
              <w:ind w:firstLine="41"/>
              <w:jc w:val="center"/>
              <w:rPr>
                <w:rFonts w:ascii="Times New Roman" w:hAnsi="Times New Roman" w:cs="Arial"/>
                <w:b/>
              </w:rPr>
            </w:pPr>
          </w:p>
        </w:tc>
        <w:tc>
          <w:tcPr>
            <w:tcW w:w="216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overflowPunct w:val="0"/>
              <w:autoSpaceDE w:val="0"/>
              <w:autoSpaceDN w:val="0"/>
              <w:adjustRightInd w:val="0"/>
              <w:spacing w:after="0" w:line="100" w:lineRule="atLeast"/>
              <w:ind w:firstLine="26"/>
              <w:jc w:val="center"/>
              <w:rPr>
                <w:rFonts w:ascii="Times New Roman" w:hAnsi="Times New Roman" w:cs="Arial"/>
              </w:rPr>
            </w:pPr>
            <w:r w:rsidRPr="00223ADC">
              <w:rPr>
                <w:rFonts w:ascii="Times New Roman" w:hAnsi="Times New Roman" w:cs="Arial"/>
              </w:rPr>
              <w:t>Зона садоводческих и дачных объединений</w:t>
            </w:r>
          </w:p>
        </w:tc>
        <w:tc>
          <w:tcPr>
            <w:tcW w:w="5758" w:type="dxa"/>
            <w:gridSpan w:val="2"/>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suppressAutoHyphens/>
              <w:autoSpaceDE w:val="0"/>
              <w:autoSpaceDN w:val="0"/>
              <w:adjustRightInd w:val="0"/>
              <w:spacing w:after="0" w:line="240" w:lineRule="auto"/>
              <w:ind w:firstLine="208"/>
              <w:jc w:val="both"/>
              <w:rPr>
                <w:rFonts w:ascii="Times New Roman" w:eastAsia="Times New Roman" w:hAnsi="Times New Roman" w:cs="Times New Roman"/>
                <w:color w:val="000000"/>
                <w:sz w:val="20"/>
                <w:szCs w:val="20"/>
                <w:lang w:eastAsia="ar-SA"/>
              </w:rPr>
            </w:pPr>
            <w:r w:rsidRPr="00223ADC">
              <w:rPr>
                <w:rFonts w:ascii="Times New Roman" w:eastAsia="Times New Roman" w:hAnsi="Times New Roman" w:cs="Times New Roman"/>
                <w:color w:val="000000"/>
                <w:sz w:val="20"/>
                <w:szCs w:val="20"/>
                <w:lang w:eastAsia="ar-SA"/>
              </w:rPr>
              <w:t>Зона садоводческих и дачных  объединений, расположенных на землях сельскохозяйственного назначения, выделена для обеспечения правовых условий сохранения земельных участков и объектов капитального строительства, осуществления хозяйственной деятельности, связанной с выращиванием плодовых и ягодных культур, дачным строительством и отдыхом граждан.</w:t>
            </w:r>
          </w:p>
        </w:tc>
      </w:tr>
      <w:tr w:rsidR="00223ADC" w:rsidRPr="00223ADC" w:rsidTr="004C400B">
        <w:trPr>
          <w:trHeight w:val="297"/>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100" w:lineRule="atLeast"/>
              <w:jc w:val="center"/>
              <w:rPr>
                <w:rFonts w:ascii="Times New Roman" w:hAnsi="Times New Roman" w:cs="Arial"/>
                <w:b/>
              </w:rPr>
            </w:pPr>
            <w:proofErr w:type="gramStart"/>
            <w:r w:rsidRPr="00223ADC">
              <w:rPr>
                <w:rFonts w:ascii="Times New Roman" w:hAnsi="Times New Roman" w:cs="Arial"/>
                <w:b/>
              </w:rPr>
              <w:t>ИТ</w:t>
            </w:r>
            <w:proofErr w:type="gramEnd"/>
          </w:p>
        </w:tc>
        <w:tc>
          <w:tcPr>
            <w:tcW w:w="7918" w:type="dxa"/>
            <w:gridSpan w:val="3"/>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100" w:lineRule="atLeast"/>
              <w:ind w:firstLine="26"/>
              <w:jc w:val="center"/>
              <w:rPr>
                <w:rFonts w:ascii="Times New Roman" w:hAnsi="Times New Roman" w:cs="Arial"/>
                <w:b/>
              </w:rPr>
            </w:pPr>
            <w:r w:rsidRPr="00223ADC">
              <w:rPr>
                <w:rFonts w:ascii="Times New Roman" w:hAnsi="Times New Roman" w:cs="Arial"/>
                <w:b/>
              </w:rPr>
              <w:t>ЗОНА ТРАНСПОРТНОЙ ИНФРАСТРУКТУРЫ</w:t>
            </w:r>
          </w:p>
        </w:tc>
      </w:tr>
      <w:tr w:rsidR="00223ADC" w:rsidRPr="00223ADC" w:rsidTr="004C400B">
        <w:trPr>
          <w:trHeight w:val="160"/>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100" w:lineRule="atLeast"/>
              <w:ind w:firstLine="41"/>
              <w:jc w:val="center"/>
              <w:rPr>
                <w:rFonts w:ascii="Times New Roman" w:hAnsi="Times New Roman" w:cs="Arial"/>
                <w:b/>
              </w:rPr>
            </w:pPr>
            <w:r w:rsidRPr="00223ADC">
              <w:rPr>
                <w:rFonts w:ascii="Times New Roman" w:hAnsi="Times New Roman" w:cs="Arial"/>
                <w:b/>
              </w:rPr>
              <w:lastRenderedPageBreak/>
              <w:t>ИТ</w:t>
            </w:r>
            <w:proofErr w:type="gramStart"/>
            <w:r w:rsidRPr="00223ADC">
              <w:rPr>
                <w:rFonts w:ascii="Times New Roman" w:hAnsi="Times New Roman" w:cs="Arial"/>
                <w:b/>
              </w:rPr>
              <w:t>1</w:t>
            </w:r>
            <w:proofErr w:type="gramEnd"/>
          </w:p>
        </w:tc>
        <w:tc>
          <w:tcPr>
            <w:tcW w:w="2173" w:type="dxa"/>
            <w:gridSpan w:val="2"/>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100" w:lineRule="atLeast"/>
              <w:ind w:firstLine="26"/>
              <w:jc w:val="center"/>
              <w:rPr>
                <w:rFonts w:ascii="Times New Roman" w:hAnsi="Times New Roman" w:cs="Arial"/>
              </w:rPr>
            </w:pPr>
            <w:r w:rsidRPr="00223ADC">
              <w:rPr>
                <w:rFonts w:ascii="Times New Roman" w:hAnsi="Times New Roman" w:cs="Arial"/>
              </w:rPr>
              <w:t>Инженерно-транспортная зона</w:t>
            </w:r>
          </w:p>
        </w:tc>
        <w:tc>
          <w:tcPr>
            <w:tcW w:w="5745"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suppressAutoHyphens/>
              <w:autoSpaceDE w:val="0"/>
              <w:autoSpaceDN w:val="0"/>
              <w:adjustRightInd w:val="0"/>
              <w:spacing w:after="0" w:line="240" w:lineRule="auto"/>
              <w:ind w:firstLine="208"/>
              <w:jc w:val="both"/>
              <w:rPr>
                <w:rFonts w:ascii="Times New Roman" w:eastAsia="Times New Roman" w:hAnsi="Times New Roman" w:cs="Times New Roman"/>
                <w:color w:val="000000"/>
                <w:sz w:val="20"/>
                <w:szCs w:val="20"/>
                <w:lang w:eastAsia="ar-SA"/>
              </w:rPr>
            </w:pPr>
            <w:r w:rsidRPr="00223ADC">
              <w:rPr>
                <w:rFonts w:ascii="Times New Roman" w:eastAsia="Times New Roman" w:hAnsi="Times New Roman" w:cs="Times New Roman"/>
                <w:color w:val="000000"/>
                <w:sz w:val="20"/>
                <w:szCs w:val="20"/>
                <w:lang w:eastAsia="ar-SA"/>
              </w:rPr>
              <w:t>Предназначены для размещения и деятельности сооружений и коммуникаций: железнодорожного, автомобильного, речного, морского, воздушного и трубопроводного транспорта и инженерного оборудования</w:t>
            </w:r>
          </w:p>
        </w:tc>
      </w:tr>
      <w:tr w:rsidR="00223ADC" w:rsidRPr="00223ADC" w:rsidTr="004C400B">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СП</w:t>
            </w:r>
          </w:p>
        </w:tc>
        <w:tc>
          <w:tcPr>
            <w:tcW w:w="7918" w:type="dxa"/>
            <w:gridSpan w:val="3"/>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b/>
              </w:rPr>
            </w:pPr>
            <w:r w:rsidRPr="00223ADC">
              <w:rPr>
                <w:rFonts w:ascii="Times New Roman" w:hAnsi="Times New Roman" w:cs="Arial"/>
                <w:b/>
              </w:rPr>
              <w:t>ЗОНЫ СПЕЦИАЛЬНОГО НАЗНАЧЕНИЯ</w:t>
            </w:r>
          </w:p>
        </w:tc>
      </w:tr>
      <w:tr w:rsidR="00223ADC" w:rsidRPr="00223ADC" w:rsidTr="00223ADC">
        <w:trPr>
          <w:jc w:val="center"/>
        </w:trPr>
        <w:tc>
          <w:tcPr>
            <w:tcW w:w="150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overflowPunct w:val="0"/>
              <w:autoSpaceDE w:val="0"/>
              <w:autoSpaceDN w:val="0"/>
              <w:adjustRightInd w:val="0"/>
              <w:spacing w:after="0" w:line="240" w:lineRule="auto"/>
              <w:jc w:val="center"/>
              <w:rPr>
                <w:rFonts w:ascii="Times New Roman" w:hAnsi="Times New Roman" w:cs="Arial"/>
                <w:b/>
              </w:rPr>
            </w:pPr>
            <w:r w:rsidRPr="00223ADC">
              <w:rPr>
                <w:rFonts w:ascii="Times New Roman" w:hAnsi="Times New Roman" w:cs="Arial"/>
                <w:b/>
              </w:rPr>
              <w:t>СН</w:t>
            </w:r>
            <w:proofErr w:type="gramStart"/>
            <w:r w:rsidRPr="00223ADC">
              <w:rPr>
                <w:rFonts w:ascii="Times New Roman" w:hAnsi="Times New Roman" w:cs="Arial"/>
                <w:b/>
              </w:rPr>
              <w:t>1</w:t>
            </w:r>
            <w:proofErr w:type="gramEnd"/>
          </w:p>
        </w:tc>
        <w:tc>
          <w:tcPr>
            <w:tcW w:w="216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overflowPunct w:val="0"/>
              <w:autoSpaceDE w:val="0"/>
              <w:autoSpaceDN w:val="0"/>
              <w:adjustRightInd w:val="0"/>
              <w:spacing w:after="0" w:line="240" w:lineRule="auto"/>
              <w:ind w:firstLine="26"/>
              <w:jc w:val="center"/>
              <w:rPr>
                <w:rFonts w:ascii="Times New Roman" w:hAnsi="Times New Roman" w:cs="Arial"/>
              </w:rPr>
            </w:pPr>
            <w:r w:rsidRPr="00223ADC">
              <w:rPr>
                <w:rFonts w:ascii="Times New Roman" w:hAnsi="Times New Roman" w:cs="Arial"/>
              </w:rPr>
              <w:t>Зона специального назначения</w:t>
            </w:r>
          </w:p>
        </w:tc>
        <w:tc>
          <w:tcPr>
            <w:tcW w:w="5758" w:type="dxa"/>
            <w:gridSpan w:val="2"/>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suppressAutoHyphens/>
              <w:autoSpaceDE w:val="0"/>
              <w:autoSpaceDN w:val="0"/>
              <w:adjustRightInd w:val="0"/>
              <w:spacing w:after="0" w:line="240" w:lineRule="auto"/>
              <w:ind w:firstLine="208"/>
              <w:jc w:val="both"/>
              <w:rPr>
                <w:rFonts w:ascii="Times New Roman" w:eastAsia="Times New Roman" w:hAnsi="Times New Roman" w:cs="Times New Roman"/>
                <w:color w:val="000000"/>
                <w:sz w:val="20"/>
                <w:szCs w:val="20"/>
                <w:lang w:eastAsia="ar-SA"/>
              </w:rPr>
            </w:pPr>
            <w:r w:rsidRPr="00223ADC">
              <w:rPr>
                <w:rFonts w:ascii="Times New Roman" w:eastAsia="Times New Roman" w:hAnsi="Times New Roman" w:cs="Times New Roman"/>
                <w:color w:val="000000"/>
                <w:sz w:val="20"/>
                <w:szCs w:val="20"/>
                <w:lang w:eastAsia="ar-SA"/>
              </w:rPr>
              <w:t>Территориальная зона выделена для организации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указанных зон и недопустимо в других территориальных зонах.</w:t>
            </w:r>
          </w:p>
        </w:tc>
      </w:tr>
    </w:tbl>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i/>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Территориальные зоны, определенные в результате градостроительного зонирования на территории сельского поселения, отображены на карте градостроительного зонирования.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roofErr w:type="gramStart"/>
      <w:r w:rsidRPr="00223ADC">
        <w:rPr>
          <w:rFonts w:ascii="Times New Roman" w:eastAsia="Times New Roman" w:hAnsi="Times New Roman" w:cs="Times New Roman"/>
          <w:color w:val="000000"/>
          <w:sz w:val="24"/>
          <w:szCs w:val="24"/>
          <w:lang w:eastAsia="ru-RU"/>
        </w:rPr>
        <w:t xml:space="preserve">Для земельных участков в пределах территориальных зон, границы которых установлены с учетом функциональных зон, определенных генеральным планом без учета принципа деления земель по целевому назначению на категории, границы таких территориальных зон и градостроительные регламенты считаются установленными после изменения категории земель или земельных участков в составе таких земель из одной категории в другую в порядке, предусмотренном земельным законодательством. </w:t>
      </w:r>
      <w:proofErr w:type="gramEnd"/>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На карте градостроительного зонирования установлены границы территорий, в границах которых предусматривается осуществление деятельности по комплексному и устойчивому развитию территории. Границы таких территорий устанавливаются по границам одной или нескольких территориальных зон. В отношении таких территорий заключается один или несколько договоров, предусматривающих осуществление деятельности по комплексному и устойчивому развитию территории в соответствии с Градостроительным кодексом Российской Федерации.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На карте градостроительного зонирования отображены границы населенных пунктов, входящих в состав сельского поселения.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В состав графической части Правил входит карта (карты) с отображением границ зон с особыми условиями использования территорий, границ территорий объектов культурного наследия.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Границы территориальных зон установлены с учетом: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существующего и планируемого использования земельных участков;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функциональных зон и параметров их планируемого развития, определенных генеральным планом;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определенных Градостроительным кодексом Российской Федерации территориальных зон;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сложившейся планировки территории и существующего землепользования;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планируемых изменений границ земель различных категорий;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предотвращения возможности причинения вреда объектам капитального строительства, расположенным на смежных земельных участках.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7. Границы территориальных зон установлены </w:t>
      </w:r>
      <w:proofErr w:type="gramStart"/>
      <w:r w:rsidRPr="00223ADC">
        <w:rPr>
          <w:rFonts w:ascii="Times New Roman" w:eastAsia="Times New Roman" w:hAnsi="Times New Roman" w:cs="Times New Roman"/>
          <w:color w:val="000000"/>
          <w:sz w:val="24"/>
          <w:szCs w:val="24"/>
          <w:lang w:eastAsia="ru-RU"/>
        </w:rPr>
        <w:t>по</w:t>
      </w:r>
      <w:proofErr w:type="gramEnd"/>
      <w:r w:rsidRPr="00223ADC">
        <w:rPr>
          <w:rFonts w:ascii="Times New Roman" w:eastAsia="Times New Roman" w:hAnsi="Times New Roman" w:cs="Times New Roman"/>
          <w:color w:val="000000"/>
          <w:sz w:val="24"/>
          <w:szCs w:val="24"/>
          <w:lang w:eastAsia="ru-RU"/>
        </w:rPr>
        <w:t xml:space="preserve">: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линиям магистралей, улиц, проездов, разделяющих транспортные потоки противоположных направлений;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красным линиям;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границам земельных участков;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границам населенных пунктов в пределах сельского поселения;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lastRenderedPageBreak/>
        <w:t xml:space="preserve">- границам сельского поселения;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естественным границам природных объектов;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иным границам.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8. 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законодательством могут пересекать границы территориальных зон.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9. Карта (карты) градостроительного зонирования применяется одновременно с картой (картами) с отображением границ зон с особыми условиями использования территорий, границ территорий объектов культурного наследия.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10. Правилами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установлен градостроительный регламент.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bookmarkStart w:id="5" w:name="Статья_3_"/>
      <w:r w:rsidRPr="00223ADC">
        <w:rPr>
          <w:rFonts w:ascii="Times New Roman" w:eastAsia="Times New Roman" w:hAnsi="Times New Roman" w:cs="Times New Roman"/>
          <w:b/>
          <w:bCs/>
          <w:color w:val="000000"/>
          <w:sz w:val="24"/>
          <w:szCs w:val="24"/>
          <w:lang w:eastAsia="ru-RU"/>
        </w:rPr>
        <w:t xml:space="preserve">Статья 3. </w:t>
      </w:r>
      <w:bookmarkEnd w:id="5"/>
      <w:r w:rsidRPr="00223ADC">
        <w:rPr>
          <w:rFonts w:ascii="Times New Roman" w:eastAsia="Times New Roman" w:hAnsi="Times New Roman" w:cs="Times New Roman"/>
          <w:b/>
          <w:bCs/>
          <w:color w:val="000000"/>
          <w:sz w:val="24"/>
          <w:szCs w:val="24"/>
          <w:lang w:eastAsia="ru-RU"/>
        </w:rPr>
        <w:t>Зоны с особыми условиями использования территорий</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На карте с отображением границ зон с особыми условиями использования территорий, входящей в состав графических материалов Правил, в соответствии с законодательством Российской Федерации могут отображаться следующие зоны с особыми условиями использования территорий: </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410"/>
        <w:gridCol w:w="7031"/>
      </w:tblGrid>
      <w:tr w:rsidR="00223ADC" w:rsidRPr="00223ADC" w:rsidTr="004C400B">
        <w:trPr>
          <w:trHeight w:val="247"/>
        </w:trPr>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color w:val="000000"/>
                <w:lang w:eastAsia="ru-RU"/>
              </w:rPr>
            </w:pPr>
            <w:r w:rsidRPr="00223ADC">
              <w:rPr>
                <w:rFonts w:ascii="Times New Roman" w:eastAsia="Times New Roman" w:hAnsi="Times New Roman" w:cs="Times New Roman"/>
                <w:b/>
                <w:color w:val="000000"/>
                <w:lang w:eastAsia="ru-RU"/>
              </w:rPr>
              <w:t xml:space="preserve">№ </w:t>
            </w:r>
            <w:proofErr w:type="gramStart"/>
            <w:r w:rsidRPr="00223ADC">
              <w:rPr>
                <w:rFonts w:ascii="Times New Roman" w:eastAsia="Times New Roman" w:hAnsi="Times New Roman" w:cs="Times New Roman"/>
                <w:b/>
                <w:color w:val="000000"/>
                <w:lang w:eastAsia="ru-RU"/>
              </w:rPr>
              <w:t>п</w:t>
            </w:r>
            <w:proofErr w:type="gramEnd"/>
            <w:r w:rsidRPr="00223ADC">
              <w:rPr>
                <w:rFonts w:ascii="Times New Roman" w:eastAsia="Times New Roman" w:hAnsi="Times New Roman" w:cs="Times New Roman"/>
                <w:b/>
                <w:color w:val="000000"/>
                <w:lang w:eastAsia="ru-RU"/>
              </w:rPr>
              <w:t>/п</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color w:val="000000"/>
                <w:lang w:eastAsia="ru-RU"/>
              </w:rPr>
            </w:pPr>
            <w:r w:rsidRPr="00223ADC">
              <w:rPr>
                <w:rFonts w:ascii="Times New Roman" w:eastAsia="Times New Roman" w:hAnsi="Times New Roman" w:cs="Times New Roman"/>
                <w:b/>
                <w:color w:val="000000"/>
                <w:lang w:eastAsia="ru-RU"/>
              </w:rPr>
              <w:t>Вид зоны</w:t>
            </w:r>
          </w:p>
        </w:tc>
        <w:tc>
          <w:tcPr>
            <w:tcW w:w="7031" w:type="dxa"/>
            <w:tcBorders>
              <w:top w:val="single" w:sz="4" w:space="0" w:color="auto"/>
              <w:left w:val="single" w:sz="4" w:space="0" w:color="auto"/>
              <w:bottom w:val="single" w:sz="4" w:space="0" w:color="auto"/>
              <w:right w:val="single" w:sz="4" w:space="0" w:color="auto"/>
            </w:tcBorders>
            <w:shd w:val="clear" w:color="auto" w:fill="auto"/>
            <w:hideMark/>
          </w:tcPr>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color w:val="000000"/>
                <w:lang w:eastAsia="ru-RU"/>
              </w:rPr>
            </w:pPr>
            <w:r w:rsidRPr="00223ADC">
              <w:rPr>
                <w:rFonts w:ascii="Times New Roman" w:eastAsia="Times New Roman" w:hAnsi="Times New Roman" w:cs="Times New Roman"/>
                <w:b/>
                <w:color w:val="000000"/>
                <w:lang w:eastAsia="ru-RU"/>
              </w:rPr>
              <w:t>Основание</w:t>
            </w:r>
          </w:p>
        </w:tc>
      </w:tr>
      <w:tr w:rsidR="00223ADC" w:rsidRPr="00223ADC" w:rsidTr="00223ADC">
        <w:trPr>
          <w:trHeight w:val="3285"/>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223ADC">
              <w:rPr>
                <w:rFonts w:ascii="Times New Roman" w:eastAsia="Times New Roman" w:hAnsi="Times New Roman" w:cs="Times New Roman"/>
                <w:color w:val="000000"/>
                <w:lang w:eastAsia="ru-RU"/>
              </w:rPr>
              <w:t>1</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223ADC">
              <w:rPr>
                <w:rFonts w:ascii="Times New Roman" w:eastAsia="Times New Roman" w:hAnsi="Times New Roman" w:cs="Times New Roman"/>
                <w:color w:val="000000"/>
                <w:lang w:eastAsia="ru-RU"/>
              </w:rPr>
              <w:t>зоны охраны объектов культурного наследия</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autoSpaceDE w:val="0"/>
              <w:autoSpaceDN w:val="0"/>
              <w:adjustRightInd w:val="0"/>
              <w:spacing w:after="0" w:line="240" w:lineRule="auto"/>
              <w:ind w:firstLine="317"/>
              <w:jc w:val="both"/>
              <w:rPr>
                <w:rFonts w:ascii="Times New Roman" w:eastAsia="Times New Roman" w:hAnsi="Times New Roman" w:cs="Times New Roman"/>
                <w:color w:val="000000"/>
                <w:lang w:eastAsia="ru-RU"/>
              </w:rPr>
            </w:pPr>
            <w:r w:rsidRPr="00223ADC">
              <w:rPr>
                <w:rFonts w:ascii="Times New Roman" w:eastAsia="Times New Roman" w:hAnsi="Times New Roman" w:cs="Times New Roman"/>
                <w:color w:val="000000"/>
                <w:lang w:eastAsia="ru-RU"/>
              </w:rPr>
              <w:t xml:space="preserve">Федеральный закон от 25.06.2002 № 73-ФЗ «Об объектах культурного наследия (памятниках истории и культуры) народов Российской Федерации», статья 34; </w:t>
            </w:r>
            <w:proofErr w:type="gramStart"/>
            <w:r w:rsidRPr="00223ADC">
              <w:rPr>
                <w:rFonts w:ascii="Times New Roman" w:eastAsia="Times New Roman" w:hAnsi="Times New Roman" w:cs="Times New Roman"/>
                <w:color w:val="000000"/>
                <w:lang w:eastAsia="ru-RU"/>
              </w:rPr>
              <w:t>постановление Правительства Российской Федерации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 (применяется с учетом требований статьи 106 Земельного кодекса РФ в соответствии с частью 16 статьи 26 Федерального закона от 03.08.2018 № 342-ФЗ «О внесении изменений</w:t>
            </w:r>
            <w:proofErr w:type="gramEnd"/>
            <w:r w:rsidRPr="00223ADC">
              <w:rPr>
                <w:rFonts w:ascii="Times New Roman" w:eastAsia="Times New Roman" w:hAnsi="Times New Roman" w:cs="Times New Roman"/>
                <w:color w:val="000000"/>
                <w:lang w:eastAsia="ru-RU"/>
              </w:rPr>
              <w:t xml:space="preserve"> в Градостроительный кодекс Российской Федерации и отдельные законодательные акты Российской Федерации») (далее – ФЗ от 03.08.2018 № 342- ФЗ); </w:t>
            </w:r>
          </w:p>
        </w:tc>
      </w:tr>
      <w:tr w:rsidR="00223ADC" w:rsidRPr="00223ADC" w:rsidTr="00223ADC">
        <w:trPr>
          <w:trHeight w:val="7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2</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защитная зона объекта культурного наследия</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25.06.2002 № 73-ФЗ «Об объектах культурного наследия (памятниках истории и культуры) народов Российской Федерации», статья 34.1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3</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охранная зона объектов электроэнергетики (объектов электросетевого хозяйства и объектов по производству электрической энергии)</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18.11.2013 № 1033 «О порядке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 (вместе с «Правилами установления охранных зон объектов по производству электрической энергии и особых условий использования земельных участков, расположенных в границах таких зон»); 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4</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охранная зона железных дорог</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12.10.2006 № 611 «О порядке установления и использования полос отвода и охранных </w:t>
            </w:r>
            <w:proofErr w:type="gramStart"/>
            <w:r w:rsidRPr="00223ADC">
              <w:rPr>
                <w:rFonts w:ascii="Times New Roman" w:eastAsia="Arial" w:hAnsi="Times New Roman" w:cs="Times New Roman"/>
                <w:color w:val="000000"/>
                <w:lang w:eastAsia="ar-SA"/>
              </w:rPr>
              <w:t>зон</w:t>
            </w:r>
            <w:proofErr w:type="gramEnd"/>
            <w:r w:rsidRPr="00223ADC">
              <w:rPr>
                <w:rFonts w:ascii="Times New Roman" w:eastAsia="Arial" w:hAnsi="Times New Roman" w:cs="Times New Roman"/>
                <w:color w:val="000000"/>
                <w:lang w:eastAsia="ar-SA"/>
              </w:rPr>
              <w:t xml:space="preserve"> железных дорог» (применяется с учетом требований </w:t>
            </w:r>
            <w:r w:rsidRPr="00223ADC">
              <w:rPr>
                <w:rFonts w:ascii="Times New Roman" w:eastAsia="Arial" w:hAnsi="Times New Roman" w:cs="Times New Roman"/>
                <w:color w:val="000000"/>
                <w:lang w:eastAsia="ar-SA"/>
              </w:rPr>
              <w:lastRenderedPageBreak/>
              <w:t xml:space="preserve">статьи 106 Земельного Кодекса РФ в соответствии с частью 16 статьи 26 ФЗ от 03.08.2018 № 342-ФЗ);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Приказ Минтранса России от 06.08.2008 №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lastRenderedPageBreak/>
              <w:t>5</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придорожные полосы автомобильных дорог</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статья 26;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Приказ Минтранса России от 13.01.2010 № 4 «Об установлении и использовании придорожных полос автомобильных дорог федерального значения» (применяется с учетом требований статьи 106 Земельного Кодекса РФ в соответствии с частью 16 статьи 26 ФЗ от 03.08.2018 № 342-ФЗ)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6</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охранная зона трубопроводов (газопроводов, нефтепроводов и нефтепродуктопроводов, </w:t>
            </w:r>
            <w:proofErr w:type="spellStart"/>
            <w:r w:rsidRPr="00223ADC">
              <w:rPr>
                <w:rFonts w:ascii="Times New Roman" w:eastAsia="Arial" w:hAnsi="Times New Roman" w:cs="Times New Roman"/>
                <w:color w:val="000000"/>
                <w:lang w:eastAsia="ar-SA"/>
              </w:rPr>
              <w:t>аммиакопроводов</w:t>
            </w:r>
            <w:proofErr w:type="spellEnd"/>
            <w:r w:rsidRPr="00223ADC">
              <w:rPr>
                <w:rFonts w:ascii="Times New Roman" w:eastAsia="Arial" w:hAnsi="Times New Roman" w:cs="Times New Roman"/>
                <w:color w:val="000000"/>
                <w:lang w:eastAsia="ar-SA"/>
              </w:rPr>
              <w:t>)</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31.03.1999 № 69-ФЗ «О газоснабжении в Российской Федерации», статья 28; Правила охраны магистральных трубопроводов, Постановление Правительства Российской Федерации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от 20.11.2000 № 878 «Об утверждении Правил охраны газораспределительных сетей»;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proofErr w:type="gramStart"/>
            <w:r w:rsidRPr="00223ADC">
              <w:rPr>
                <w:rFonts w:ascii="Times New Roman" w:eastAsia="Arial" w:hAnsi="Times New Roman" w:cs="Times New Roman"/>
                <w:color w:val="000000"/>
                <w:lang w:eastAsia="ar-SA"/>
              </w:rPr>
              <w:t>Постановление Правительства Российской Федерации от 08.09.2017 № 1083 «Об утверждении Правил охраны магистральных газопроводов и о внесении изменений в Положение о представлении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федеральными органами исполнительной власти, органами</w:t>
            </w:r>
            <w:proofErr w:type="gramEnd"/>
            <w:r w:rsidRPr="00223ADC">
              <w:rPr>
                <w:rFonts w:ascii="Times New Roman" w:eastAsia="Arial" w:hAnsi="Times New Roman" w:cs="Times New Roman"/>
                <w:color w:val="000000"/>
                <w:lang w:eastAsia="ar-SA"/>
              </w:rPr>
              <w:t xml:space="preserve"> государственной власти субъектов Российской Федерации и органами местного самоуправления дополнительных сведений, воспроизводимых на публичных кадастровых картах»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7</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охранная зона линий и сооружений связи</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09.06.1995 № 578 «Об утверждении Правил охраны линий и сооружений связи Российской Федерации» (применяется с учетом требований статьи 106 Земельного Кодекса РФ в соответствии с частью 16 статьи 26 ФЗ от 03.08.2018 № 342-ФЗ)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8</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proofErr w:type="spellStart"/>
            <w:r w:rsidRPr="00223ADC">
              <w:rPr>
                <w:rFonts w:ascii="Times New Roman" w:eastAsia="Arial" w:hAnsi="Times New Roman" w:cs="Times New Roman"/>
                <w:color w:val="000000"/>
                <w:lang w:eastAsia="ar-SA"/>
              </w:rPr>
              <w:t>приаэродромная</w:t>
            </w:r>
            <w:proofErr w:type="spellEnd"/>
            <w:r w:rsidRPr="00223ADC">
              <w:rPr>
                <w:rFonts w:ascii="Times New Roman" w:eastAsia="Arial" w:hAnsi="Times New Roman" w:cs="Times New Roman"/>
                <w:color w:val="000000"/>
                <w:lang w:eastAsia="ar-SA"/>
              </w:rPr>
              <w:t xml:space="preserve"> территория</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Воздушный кодекс Российской Федерации, статья 47; </w:t>
            </w:r>
            <w:proofErr w:type="gramStart"/>
            <w:r w:rsidRPr="00223ADC">
              <w:rPr>
                <w:rFonts w:ascii="Times New Roman" w:eastAsia="Arial" w:hAnsi="Times New Roman" w:cs="Times New Roman"/>
                <w:color w:val="000000"/>
                <w:lang w:eastAsia="ar-SA"/>
              </w:rPr>
              <w:t xml:space="preserve">Постановление Правительства Российской Федерации от 02.12.2017 № 1460 «Об утверждении Правил установления </w:t>
            </w:r>
            <w:proofErr w:type="spellStart"/>
            <w:r w:rsidRPr="00223ADC">
              <w:rPr>
                <w:rFonts w:ascii="Times New Roman" w:eastAsia="Arial" w:hAnsi="Times New Roman" w:cs="Times New Roman"/>
                <w:color w:val="000000"/>
                <w:lang w:eastAsia="ar-SA"/>
              </w:rPr>
              <w:t>приаэродромной</w:t>
            </w:r>
            <w:proofErr w:type="spellEnd"/>
            <w:r w:rsidRPr="00223ADC">
              <w:rPr>
                <w:rFonts w:ascii="Times New Roman" w:eastAsia="Arial" w:hAnsi="Times New Roman" w:cs="Times New Roman"/>
                <w:color w:val="000000"/>
                <w:lang w:eastAsia="ar-SA"/>
              </w:rPr>
              <w:t xml:space="preserve"> территории, Правил выделения на </w:t>
            </w:r>
            <w:proofErr w:type="spellStart"/>
            <w:r w:rsidRPr="00223ADC">
              <w:rPr>
                <w:rFonts w:ascii="Times New Roman" w:eastAsia="Arial" w:hAnsi="Times New Roman" w:cs="Times New Roman"/>
                <w:color w:val="000000"/>
                <w:lang w:eastAsia="ar-SA"/>
              </w:rPr>
              <w:t>приаэродромной</w:t>
            </w:r>
            <w:proofErr w:type="spellEnd"/>
            <w:r w:rsidRPr="00223ADC">
              <w:rPr>
                <w:rFonts w:ascii="Times New Roman" w:eastAsia="Arial" w:hAnsi="Times New Roman" w:cs="Times New Roman"/>
                <w:color w:val="000000"/>
                <w:lang w:eastAsia="ar-SA"/>
              </w:rPr>
              <w:t xml:space="preserve"> территории </w:t>
            </w:r>
            <w:proofErr w:type="spellStart"/>
            <w:r w:rsidRPr="00223ADC">
              <w:rPr>
                <w:rFonts w:ascii="Times New Roman" w:eastAsia="Arial" w:hAnsi="Times New Roman" w:cs="Times New Roman"/>
                <w:color w:val="000000"/>
                <w:lang w:eastAsia="ar-SA"/>
              </w:rPr>
              <w:t>подзон</w:t>
            </w:r>
            <w:proofErr w:type="spellEnd"/>
            <w:r w:rsidRPr="00223ADC">
              <w:rPr>
                <w:rFonts w:ascii="Times New Roman" w:eastAsia="Arial" w:hAnsi="Times New Roman" w:cs="Times New Roman"/>
                <w:color w:val="000000"/>
                <w:lang w:eastAsia="ar-SA"/>
              </w:rPr>
              <w:t xml:space="preserve"> и Правил разрешения разногласий, возникающих между высшими исполнительными органами государственной власти субъектов Российской Федерации и уполномоченными Правительством Российской Федерации федеральными органами исполнительной власти при согласовании проекта решения об установлении </w:t>
            </w:r>
            <w:proofErr w:type="spellStart"/>
            <w:r w:rsidRPr="00223ADC">
              <w:rPr>
                <w:rFonts w:ascii="Times New Roman" w:eastAsia="Arial" w:hAnsi="Times New Roman" w:cs="Times New Roman"/>
                <w:color w:val="000000"/>
                <w:lang w:eastAsia="ar-SA"/>
              </w:rPr>
              <w:t>приаэродромной</w:t>
            </w:r>
            <w:proofErr w:type="spellEnd"/>
            <w:r w:rsidRPr="00223ADC">
              <w:rPr>
                <w:rFonts w:ascii="Times New Roman" w:eastAsia="Arial" w:hAnsi="Times New Roman" w:cs="Times New Roman"/>
                <w:color w:val="000000"/>
                <w:lang w:eastAsia="ar-SA"/>
              </w:rPr>
              <w:t xml:space="preserve"> территории» применяется с учетом требований статьи 106 Земельного Кодекса РФ в</w:t>
            </w:r>
            <w:proofErr w:type="gramEnd"/>
            <w:r w:rsidRPr="00223ADC">
              <w:rPr>
                <w:rFonts w:ascii="Times New Roman" w:eastAsia="Arial" w:hAnsi="Times New Roman" w:cs="Times New Roman"/>
                <w:color w:val="000000"/>
                <w:lang w:eastAsia="ar-SA"/>
              </w:rPr>
              <w:t xml:space="preserve"> </w:t>
            </w:r>
            <w:proofErr w:type="gramStart"/>
            <w:r w:rsidRPr="00223ADC">
              <w:rPr>
                <w:rFonts w:ascii="Times New Roman" w:eastAsia="Arial" w:hAnsi="Times New Roman" w:cs="Times New Roman"/>
                <w:color w:val="000000"/>
                <w:lang w:eastAsia="ar-SA"/>
              </w:rPr>
              <w:t>соответствии</w:t>
            </w:r>
            <w:proofErr w:type="gramEnd"/>
            <w:r w:rsidRPr="00223ADC">
              <w:rPr>
                <w:rFonts w:ascii="Times New Roman" w:eastAsia="Arial" w:hAnsi="Times New Roman" w:cs="Times New Roman"/>
                <w:color w:val="000000"/>
                <w:lang w:eastAsia="ar-SA"/>
              </w:rPr>
              <w:t xml:space="preserve"> с частью 16 статьи 26 ФЗ от 03.08.2018 № 342-ФЗ)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9</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зона охраняемого объекта</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27.05.1996 № 57-ФЗ «О государственной охране», статья 15;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20.06.2006 № 384 «Об утверждении </w:t>
            </w:r>
            <w:proofErr w:type="gramStart"/>
            <w:r w:rsidRPr="00223ADC">
              <w:rPr>
                <w:rFonts w:ascii="Times New Roman" w:eastAsia="Arial" w:hAnsi="Times New Roman" w:cs="Times New Roman"/>
                <w:color w:val="000000"/>
                <w:lang w:eastAsia="ar-SA"/>
              </w:rPr>
              <w:t>Правил определения границ зон охраняемых объектов</w:t>
            </w:r>
            <w:proofErr w:type="gramEnd"/>
            <w:r w:rsidRPr="00223ADC">
              <w:rPr>
                <w:rFonts w:ascii="Times New Roman" w:eastAsia="Arial" w:hAnsi="Times New Roman" w:cs="Times New Roman"/>
                <w:color w:val="000000"/>
                <w:lang w:eastAsia="ar-SA"/>
              </w:rPr>
              <w:t xml:space="preserve"> и согласования градостроительных регламентов для таких зон» (применяется с учетом требований статьи 106 Земельного Кодекса РФ в соответствии с ч. 16 ст. 26 ФЗ от 03.08.2018 № 342-ФЗ)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lastRenderedPageBreak/>
              <w:t>10</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охранная зона особо охраняемой природной территории (государственного природного заповедника, национального парка, природного парка, памятника природы)</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14.03.1995 № 33-ФЗ «Об особо охраняемых природных территориях », часть 10 статьи 2; </w:t>
            </w:r>
            <w:proofErr w:type="gramStart"/>
            <w:r w:rsidRPr="00223ADC">
              <w:rPr>
                <w:rFonts w:ascii="Times New Roman" w:eastAsia="Arial" w:hAnsi="Times New Roman" w:cs="Times New Roman"/>
                <w:color w:val="000000"/>
                <w:lang w:eastAsia="ar-SA"/>
              </w:rPr>
              <w:t xml:space="preserve">Постановление Правительства Российской Федерации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 (применяется с учетом требований статьи 106 Земельного Кодекса РФ в соответствии с частью 16 статьи 26 ФЗ от 03.08.2018 № 342-ФЗ) </w:t>
            </w:r>
            <w:proofErr w:type="gramEnd"/>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11</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охранная зона стационарных пунктов наблюдений за состоянием окружающей среды, ее загрязнением</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proofErr w:type="gramStart"/>
            <w:r w:rsidRPr="00223ADC">
              <w:rPr>
                <w:rFonts w:ascii="Times New Roman" w:eastAsia="Arial" w:hAnsi="Times New Roman" w:cs="Times New Roman"/>
                <w:color w:val="000000"/>
                <w:lang w:eastAsia="ar-SA"/>
              </w:rPr>
              <w:t xml:space="preserve">Федеральный закон от 19.07.1998 № 113-ФЗ «О гидрометеорологической службе», часть 3 статьи 13; 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 (применяется с учетом требований статьи 106 Земельного Кодекса РФ в соответствии с частью 16 статьи 26 ФЗ от 03.08.2018 № 342-ФЗ) </w:t>
            </w:r>
            <w:proofErr w:type="gramEnd"/>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12</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proofErr w:type="spellStart"/>
            <w:r w:rsidRPr="00223ADC">
              <w:rPr>
                <w:rFonts w:ascii="Times New Roman" w:eastAsia="Arial" w:hAnsi="Times New Roman" w:cs="Times New Roman"/>
                <w:color w:val="000000"/>
                <w:lang w:eastAsia="ar-SA"/>
              </w:rPr>
              <w:t>водоохранная</w:t>
            </w:r>
            <w:proofErr w:type="spellEnd"/>
            <w:r w:rsidRPr="00223ADC">
              <w:rPr>
                <w:rFonts w:ascii="Times New Roman" w:eastAsia="Arial" w:hAnsi="Times New Roman" w:cs="Times New Roman"/>
                <w:color w:val="000000"/>
                <w:lang w:eastAsia="ar-SA"/>
              </w:rPr>
              <w:t xml:space="preserve"> (рыбоохранная) зона</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Водный кодекс Российской Федерации, ч. 1 статья 65; Федеральный закон от 20.12.2004 № 166-ФЗ «О рыболовстве и сохранении водных биологических ресурсов», статья 48;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10.01.2009 № 17 «Об утверждении Правил установления на местности границ </w:t>
            </w:r>
            <w:proofErr w:type="spellStart"/>
            <w:r w:rsidRPr="00223ADC">
              <w:rPr>
                <w:rFonts w:ascii="Times New Roman" w:eastAsia="Arial" w:hAnsi="Times New Roman" w:cs="Times New Roman"/>
                <w:color w:val="000000"/>
                <w:lang w:eastAsia="ar-SA"/>
              </w:rPr>
              <w:t>водоохранных</w:t>
            </w:r>
            <w:proofErr w:type="spellEnd"/>
            <w:r w:rsidRPr="00223ADC">
              <w:rPr>
                <w:rFonts w:ascii="Times New Roman" w:eastAsia="Arial" w:hAnsi="Times New Roman" w:cs="Times New Roman"/>
                <w:color w:val="000000"/>
                <w:lang w:eastAsia="ar-SA"/>
              </w:rPr>
              <w:t xml:space="preserve"> зон и границ прибрежных защитных полос водных объектов»; Постановление Правительства РФ от 06.10.2008 № 743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«Об утверждении Правил установления рыбоохранных зон»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13</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прибрежная защитная полоса</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Водный кодекс Российской Федерации, часть 2 статьи 65;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10.01.2009 № 17 «Об утверждении Правил установления на местности границ </w:t>
            </w:r>
            <w:proofErr w:type="spellStart"/>
            <w:r w:rsidRPr="00223ADC">
              <w:rPr>
                <w:rFonts w:ascii="Times New Roman" w:eastAsia="Arial" w:hAnsi="Times New Roman" w:cs="Times New Roman"/>
                <w:color w:val="000000"/>
                <w:lang w:eastAsia="ar-SA"/>
              </w:rPr>
              <w:t>водоохранных</w:t>
            </w:r>
            <w:proofErr w:type="spellEnd"/>
            <w:r w:rsidRPr="00223ADC">
              <w:rPr>
                <w:rFonts w:ascii="Times New Roman" w:eastAsia="Arial" w:hAnsi="Times New Roman" w:cs="Times New Roman"/>
                <w:color w:val="000000"/>
                <w:lang w:eastAsia="ar-SA"/>
              </w:rPr>
              <w:t xml:space="preserve"> зон и границ прибрежных защитных полос водных объектов» </w:t>
            </w:r>
          </w:p>
        </w:tc>
      </w:tr>
      <w:tr w:rsidR="00223ADC" w:rsidRPr="00223ADC" w:rsidTr="00223ADC">
        <w:trPr>
          <w:trHeight w:val="1998"/>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14</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proofErr w:type="gramStart"/>
            <w:r w:rsidRPr="00223ADC">
              <w:rPr>
                <w:rFonts w:ascii="Times New Roman" w:eastAsia="Arial" w:hAnsi="Times New Roman" w:cs="Times New Roman"/>
                <w:color w:val="000000"/>
                <w:lang w:eastAsia="ar-SA"/>
              </w:rPr>
              <w:t>округ санитарной (горно-</w:t>
            </w:r>
            <w:proofErr w:type="gramEnd"/>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санитарной) охраны лечебн</w:t>
            </w:r>
            <w:proofErr w:type="gramStart"/>
            <w:r w:rsidRPr="00223ADC">
              <w:rPr>
                <w:rFonts w:ascii="Times New Roman" w:eastAsia="Arial" w:hAnsi="Times New Roman" w:cs="Times New Roman"/>
                <w:color w:val="000000"/>
                <w:lang w:eastAsia="ar-SA"/>
              </w:rPr>
              <w:t>о-</w:t>
            </w:r>
            <w:proofErr w:type="gramEnd"/>
            <w:r w:rsidRPr="00223ADC">
              <w:rPr>
                <w:rFonts w:ascii="Times New Roman" w:eastAsia="Arial" w:hAnsi="Times New Roman" w:cs="Times New Roman"/>
                <w:color w:val="000000"/>
                <w:lang w:eastAsia="ar-SA"/>
              </w:rPr>
              <w:t xml:space="preserve"> оздоровительных местностей,</w:t>
            </w:r>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курортов и природных лечебных ресурсов</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Федеральный закон от 23.02.1995 № 26-ФЗ «О природных лечебных ресурсах, лечебн</w:t>
            </w:r>
            <w:proofErr w:type="gramStart"/>
            <w:r w:rsidRPr="00223ADC">
              <w:rPr>
                <w:rFonts w:ascii="Times New Roman" w:eastAsia="Arial" w:hAnsi="Times New Roman" w:cs="Times New Roman"/>
                <w:color w:val="000000"/>
                <w:lang w:eastAsia="ar-SA"/>
              </w:rPr>
              <w:t>о-</w:t>
            </w:r>
            <w:proofErr w:type="gramEnd"/>
            <w:r w:rsidRPr="00223ADC">
              <w:rPr>
                <w:rFonts w:ascii="Times New Roman" w:eastAsia="Arial" w:hAnsi="Times New Roman" w:cs="Times New Roman"/>
                <w:color w:val="000000"/>
                <w:lang w:eastAsia="ar-SA"/>
              </w:rPr>
              <w:t xml:space="preserve"> оздоровительных местностях и курортах»;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07.12.1996 № 1425 «Об утверждении Положения об округах санитарной и горно-санитарной охраны лечебно-оздоровительных местностей и курортов федерального значения»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15</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зоны санитарной охраны</w:t>
            </w:r>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источников </w:t>
            </w:r>
            <w:proofErr w:type="gramStart"/>
            <w:r w:rsidRPr="00223ADC">
              <w:rPr>
                <w:rFonts w:ascii="Times New Roman" w:eastAsia="Arial" w:hAnsi="Times New Roman" w:cs="Times New Roman"/>
                <w:color w:val="000000"/>
                <w:lang w:eastAsia="ar-SA"/>
              </w:rPr>
              <w:t>питьевого</w:t>
            </w:r>
            <w:proofErr w:type="gramEnd"/>
            <w:r w:rsidRPr="00223ADC">
              <w:rPr>
                <w:rFonts w:ascii="Times New Roman" w:eastAsia="Arial" w:hAnsi="Times New Roman" w:cs="Times New Roman"/>
                <w:color w:val="000000"/>
                <w:lang w:eastAsia="ar-SA"/>
              </w:rPr>
              <w:t xml:space="preserve"> и</w:t>
            </w:r>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хозяйственно-бытового водоснабжения, а также устанавливаемые в случаях, предусмотренных Водным кодексом Российской Федерации, в отношении подземных водных объектов зоны специальной охраны</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Водный кодекс Российской Федерации, статья 34;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30.03.1999 № 52-ФЗ «О санитарно-эпидемиологическом благополучии населения», статья 18.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proofErr w:type="gramStart"/>
            <w:r w:rsidRPr="00223ADC">
              <w:rPr>
                <w:rFonts w:ascii="Times New Roman" w:eastAsia="Arial" w:hAnsi="Times New Roman" w:cs="Times New Roman"/>
                <w:color w:val="000000"/>
                <w:lang w:eastAsia="ar-SA"/>
              </w:rPr>
              <w:t xml:space="preserve">До утверждения Правительством РФ Положения о зонах санитарной охраны такие зоны устанавливаются в соответствии с требованиями ст. 106 ЗК РФ в порядке, установленном до 04.08.2018 (ФЗ от 03.08.2018 </w:t>
            </w:r>
            <w:proofErr w:type="gramEnd"/>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proofErr w:type="gramStart"/>
            <w:r w:rsidRPr="00223ADC">
              <w:rPr>
                <w:rFonts w:ascii="Times New Roman" w:eastAsia="Arial" w:hAnsi="Times New Roman" w:cs="Times New Roman"/>
                <w:color w:val="000000"/>
                <w:lang w:eastAsia="ar-SA"/>
              </w:rPr>
              <w:t xml:space="preserve">№ 342-ФЗ) 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 </w:t>
            </w:r>
            <w:proofErr w:type="gramEnd"/>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20.11.2006 № 703 «Об утверждении Правил  резервирования источников питьевого и хозяйственно-бытового водоснабжения»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lastRenderedPageBreak/>
              <w:t>16</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зоны затопления и подтопления</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Водный кодекс Российской Федерации, статья 67.1;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18.04.2014 № 360 «Об определении границ зон затопления, подтопления» (применяется с учетом требований статьи 106 Земельного Кодекса РФ в соответствии с частью 16 статьи 26 ФЗ от 03.08.2018 № 342-ФЗ)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17</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санитарно-защитная зона</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Федеральный закон от 30.03.1999 № 52-ФЗ «О санитарн</w:t>
            </w:r>
            <w:proofErr w:type="gramStart"/>
            <w:r w:rsidRPr="00223ADC">
              <w:rPr>
                <w:rFonts w:ascii="Times New Roman" w:eastAsia="Arial" w:hAnsi="Times New Roman" w:cs="Times New Roman"/>
                <w:color w:val="000000"/>
                <w:lang w:eastAsia="ar-SA"/>
              </w:rPr>
              <w:t>о-</w:t>
            </w:r>
            <w:proofErr w:type="gramEnd"/>
            <w:r w:rsidRPr="00223ADC">
              <w:rPr>
                <w:rFonts w:ascii="Times New Roman" w:eastAsia="Arial" w:hAnsi="Times New Roman" w:cs="Times New Roman"/>
                <w:color w:val="000000"/>
                <w:lang w:eastAsia="ar-SA"/>
              </w:rPr>
              <w:t xml:space="preserve"> эпидемиологическом благополучии населения», статья 12; Постановление Правительства Российской Федерации от 03.03.2018 № 222 «Об утверждении Правил установления санитарно- защитных зон и использования земельных участков, расположенных в границах санитарно-защитных зон» (применяется с учетом требований статьи 106 Земельного Кодекса РФ в соответствии с частью 16 статьи 26 ФЗ от 03.08.2018 № 342-ФЗ) </w:t>
            </w:r>
          </w:p>
        </w:tc>
      </w:tr>
      <w:tr w:rsidR="00223ADC" w:rsidRPr="00223ADC" w:rsidTr="00223ADC">
        <w:trPr>
          <w:trHeight w:val="415"/>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18</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зона ограничений </w:t>
            </w:r>
            <w:proofErr w:type="gramStart"/>
            <w:r w:rsidRPr="00223ADC">
              <w:rPr>
                <w:rFonts w:ascii="Times New Roman" w:eastAsia="Arial" w:hAnsi="Times New Roman" w:cs="Times New Roman"/>
                <w:color w:val="000000"/>
                <w:lang w:eastAsia="ar-SA"/>
              </w:rPr>
              <w:t>передающего</w:t>
            </w:r>
            <w:proofErr w:type="gramEnd"/>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радиотехнического объекта,</w:t>
            </w:r>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являющегося объектом капитального строительства</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proofErr w:type="gramStart"/>
            <w:r w:rsidRPr="00223ADC">
              <w:rPr>
                <w:rFonts w:ascii="Times New Roman" w:eastAsia="Arial" w:hAnsi="Times New Roman" w:cs="Times New Roman"/>
                <w:color w:val="000000"/>
                <w:lang w:eastAsia="ar-SA"/>
              </w:rPr>
              <w:t>Постановление Главного государственного санитарного врача РФ от 09.06.2003 № 135 «О введении в действие Санитарных правил и нормативов - СанПиН 2.1.8./2.2.4.1383-03 » (вместе с «СанПиН 2.1.8/2.2.4.1383-03. 2.1.8.</w:t>
            </w:r>
            <w:proofErr w:type="gramEnd"/>
            <w:r w:rsidRPr="00223ADC">
              <w:rPr>
                <w:rFonts w:ascii="Times New Roman" w:eastAsia="Arial" w:hAnsi="Times New Roman" w:cs="Times New Roman"/>
                <w:color w:val="000000"/>
                <w:lang w:eastAsia="ar-SA"/>
              </w:rPr>
              <w:t xml:space="preserve"> Физические факторы окружающей природной среды. 2.2.4. Физические факторы производственной среды. Гигиенические требования к размещению и эксплуатации передающих радиотехнических объектов. Санитарн</w:t>
            </w:r>
            <w:proofErr w:type="gramStart"/>
            <w:r w:rsidRPr="00223ADC">
              <w:rPr>
                <w:rFonts w:ascii="Times New Roman" w:eastAsia="Arial" w:hAnsi="Times New Roman" w:cs="Times New Roman"/>
                <w:color w:val="000000"/>
                <w:lang w:eastAsia="ar-SA"/>
              </w:rPr>
              <w:t>о-</w:t>
            </w:r>
            <w:proofErr w:type="gramEnd"/>
            <w:r w:rsidRPr="00223ADC">
              <w:rPr>
                <w:rFonts w:ascii="Times New Roman" w:eastAsia="Arial" w:hAnsi="Times New Roman" w:cs="Times New Roman"/>
                <w:color w:val="000000"/>
                <w:lang w:eastAsia="ar-SA"/>
              </w:rPr>
              <w:t xml:space="preserve"> эпидемиологические правила и нормативы»)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19</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охранная зона пунктов государственной геодезической сети, государственной нивелирной сети и государственной гравиметрической сети</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30.12.2015 № 431-ФЗ «О геодезии, картографии и пространственных данных и о внесении изменений в отдельные законодательные акты Российской Федерации», часть 14 статьи 8.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До утверждения Правительством Российской Федерации Положения об охранных зонах такие зоны устанавливаются в соответствии с требованиями ст. 106 ЗК РФ в порядке, установленном до 04.08.2018 (ФЗ от 03.08.2018 № 342-ФЗ)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20</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зона наблюдения</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21.11.1995 № 170-ФЗ «Об использовании атомной энергии», статья 31.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До утверждения Правительством Российской Федерации Положения о зоне наблюдения такие зоны устанавливаются в соответствии с требованиями ст. 106 ЗК РФ в порядке, установленном до 04.08.2018 (ФЗ от 03.08.2018 № 342-ФЗ)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21</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зона безопасности с особым правовым режимом</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21.11.1995 № 170-ФЗ «Об использовании атомной энергии», статья 31;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Распоряжение Правительства Российской Федерации от 04.05.2017 № 862-р «Об утверждении перечня объектов использования атомной энергии, в </w:t>
            </w:r>
            <w:proofErr w:type="gramStart"/>
            <w:r w:rsidRPr="00223ADC">
              <w:rPr>
                <w:rFonts w:ascii="Times New Roman" w:eastAsia="Arial" w:hAnsi="Times New Roman" w:cs="Times New Roman"/>
                <w:color w:val="000000"/>
                <w:lang w:eastAsia="ar-SA"/>
              </w:rPr>
              <w:t>целях</w:t>
            </w:r>
            <w:proofErr w:type="gramEnd"/>
            <w:r w:rsidRPr="00223ADC">
              <w:rPr>
                <w:rFonts w:ascii="Times New Roman" w:eastAsia="Arial" w:hAnsi="Times New Roman" w:cs="Times New Roman"/>
                <w:color w:val="000000"/>
                <w:lang w:eastAsia="ar-SA"/>
              </w:rPr>
              <w:t xml:space="preserve"> повышения уровня антитеррористической защищенности которых устанавливается зона безопасности с особым правовым режимом» </w:t>
            </w:r>
          </w:p>
        </w:tc>
      </w:tr>
      <w:tr w:rsidR="00223ADC" w:rsidRPr="00223ADC" w:rsidTr="00223ADC">
        <w:trPr>
          <w:trHeight w:val="55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22</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proofErr w:type="spellStart"/>
            <w:r w:rsidRPr="00223ADC">
              <w:rPr>
                <w:rFonts w:ascii="Times New Roman" w:eastAsia="Arial" w:hAnsi="Times New Roman" w:cs="Times New Roman"/>
                <w:color w:val="000000"/>
                <w:lang w:eastAsia="ar-SA"/>
              </w:rPr>
              <w:t>рыбохозяйственная</w:t>
            </w:r>
            <w:proofErr w:type="spellEnd"/>
            <w:r w:rsidRPr="00223ADC">
              <w:rPr>
                <w:rFonts w:ascii="Times New Roman" w:eastAsia="Arial" w:hAnsi="Times New Roman" w:cs="Times New Roman"/>
                <w:color w:val="000000"/>
                <w:lang w:eastAsia="ar-SA"/>
              </w:rPr>
              <w:t xml:space="preserve"> заповедная зона</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20.12.2004 № 166-ФЗ «О рыболовстве и сохранении водных биологических ресурсов», статья 49;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23</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зона минимальных расстояний до магистральных или промышленных трубопроводов (газопроводов, нефтепроводов и нефтепродуктопроводов, </w:t>
            </w:r>
            <w:proofErr w:type="spellStart"/>
            <w:r w:rsidRPr="00223ADC">
              <w:rPr>
                <w:rFonts w:ascii="Times New Roman" w:eastAsia="Arial" w:hAnsi="Times New Roman" w:cs="Times New Roman"/>
                <w:color w:val="000000"/>
                <w:lang w:eastAsia="ar-SA"/>
              </w:rPr>
              <w:t>аммиакопроводов</w:t>
            </w:r>
            <w:proofErr w:type="spellEnd"/>
            <w:r w:rsidRPr="00223ADC">
              <w:rPr>
                <w:rFonts w:ascii="Times New Roman" w:eastAsia="Arial" w:hAnsi="Times New Roman" w:cs="Times New Roman"/>
                <w:color w:val="000000"/>
                <w:lang w:eastAsia="ar-SA"/>
              </w:rPr>
              <w:t>)</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Федеральный закон от 31.03.1999 № 69-ФЗ «О газоснабжении в Российской Федерации»; Постановление Правительства Российской Федерации от 08.09.2017 № 1083 «Об утверждении Правил охраны магистральных газопроводов и о внесении изменений в Положение о представлении в федеральный орган исполнительной власти (его территориальные органы), </w:t>
            </w:r>
          </w:p>
        </w:tc>
      </w:tr>
      <w:tr w:rsidR="00223ADC" w:rsidRPr="00223ADC" w:rsidTr="00223ADC">
        <w:trPr>
          <w:trHeight w:val="827"/>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24</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охранная зона</w:t>
            </w:r>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гидроэнергетического объекта</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Водный кодекс Российской Федерации, часть 3 статьи 62; </w:t>
            </w:r>
          </w:p>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Постановление Правительства Российской Федерации от 06.09.2012 № 884 «Об установлении охранных зон для гидроэнергетических </w:t>
            </w:r>
            <w:r w:rsidRPr="00223ADC">
              <w:rPr>
                <w:rFonts w:ascii="Times New Roman" w:eastAsia="Arial" w:hAnsi="Times New Roman" w:cs="Times New Roman"/>
                <w:color w:val="000000"/>
                <w:lang w:eastAsia="ar-SA"/>
              </w:rPr>
              <w:lastRenderedPageBreak/>
              <w:t>объектов» (вместе с «Правилами установления охранных зон для гидроэнергетических сооружений)</w:t>
            </w:r>
          </w:p>
        </w:tc>
      </w:tr>
      <w:tr w:rsidR="00223ADC" w:rsidRPr="00223ADC" w:rsidTr="00223ADC">
        <w:trPr>
          <w:trHeight w:val="425"/>
        </w:trPr>
        <w:tc>
          <w:tcPr>
            <w:tcW w:w="675"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lastRenderedPageBreak/>
              <w:t>25</w:t>
            </w:r>
          </w:p>
        </w:tc>
        <w:tc>
          <w:tcPr>
            <w:tcW w:w="2410"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охранная зона тепловых сетей</w:t>
            </w:r>
          </w:p>
        </w:tc>
        <w:tc>
          <w:tcPr>
            <w:tcW w:w="7031" w:type="dxa"/>
            <w:tcBorders>
              <w:top w:val="single" w:sz="4" w:space="0" w:color="auto"/>
              <w:left w:val="single" w:sz="4" w:space="0" w:color="auto"/>
              <w:bottom w:val="single" w:sz="4" w:space="0" w:color="auto"/>
              <w:right w:val="single" w:sz="4" w:space="0" w:color="auto"/>
            </w:tcBorders>
            <w:hideMark/>
          </w:tcPr>
          <w:p w:rsidR="00223ADC" w:rsidRPr="00223ADC" w:rsidRDefault="00223ADC" w:rsidP="00223ADC">
            <w:pPr>
              <w:widowControl w:val="0"/>
              <w:suppressAutoHyphens/>
              <w:autoSpaceDE w:val="0"/>
              <w:spacing w:after="0" w:line="240" w:lineRule="auto"/>
              <w:ind w:firstLine="317"/>
              <w:jc w:val="both"/>
              <w:rPr>
                <w:rFonts w:ascii="Times New Roman" w:eastAsia="Arial" w:hAnsi="Times New Roman" w:cs="Times New Roman"/>
                <w:color w:val="000000"/>
                <w:lang w:eastAsia="ar-SA"/>
              </w:rPr>
            </w:pPr>
            <w:r w:rsidRPr="00223ADC">
              <w:rPr>
                <w:rFonts w:ascii="Times New Roman" w:eastAsia="Arial" w:hAnsi="Times New Roman" w:cs="Times New Roman"/>
                <w:color w:val="000000"/>
                <w:lang w:eastAsia="ar-SA"/>
              </w:rPr>
              <w:t xml:space="preserve">Приказ Минстроя РФ от 17.08.1992 № 197 «О типовых правилах охраны коммунальных тепловых сетей» </w:t>
            </w:r>
          </w:p>
        </w:tc>
      </w:tr>
    </w:tbl>
    <w:p w:rsidR="00223ADC" w:rsidRPr="00223ADC" w:rsidRDefault="00223ADC" w:rsidP="00223ADC">
      <w:pPr>
        <w:suppressAutoHyphens/>
        <w:spacing w:after="0" w:line="240" w:lineRule="auto"/>
        <w:rPr>
          <w:rFonts w:ascii="Times New Roman" w:eastAsia="Times New Roman" w:hAnsi="Times New Roman" w:cs="Times New Roman"/>
          <w:b/>
          <w:sz w:val="28"/>
          <w:szCs w:val="28"/>
          <w:lang w:eastAsia="ar-SA"/>
        </w:rPr>
      </w:pPr>
    </w:p>
    <w:p w:rsidR="00223ADC" w:rsidRPr="00223ADC" w:rsidRDefault="00223ADC" w:rsidP="00223ADC">
      <w:pPr>
        <w:spacing w:after="0" w:line="240" w:lineRule="auto"/>
        <w:rPr>
          <w:rFonts w:ascii="Times New Roman" w:eastAsia="Times New Roman" w:hAnsi="Times New Roman" w:cs="Times New Roman"/>
          <w:b/>
          <w:sz w:val="28"/>
          <w:szCs w:val="28"/>
          <w:lang w:eastAsia="ar-SA"/>
        </w:rPr>
      </w:pPr>
      <w:r w:rsidRPr="00223ADC">
        <w:rPr>
          <w:rFonts w:ascii="Times New Roman" w:eastAsia="Times New Roman" w:hAnsi="Times New Roman" w:cs="Times New Roman"/>
          <w:b/>
          <w:sz w:val="28"/>
          <w:szCs w:val="28"/>
          <w:lang w:eastAsia="ar-SA"/>
        </w:rPr>
        <w:br w:type="page"/>
      </w:r>
    </w:p>
    <w:p w:rsidR="00223ADC" w:rsidRPr="00223ADC" w:rsidRDefault="00223ADC" w:rsidP="004C400B">
      <w:pPr>
        <w:suppressAutoHyphens/>
        <w:spacing w:after="0" w:line="240" w:lineRule="auto"/>
        <w:jc w:val="center"/>
        <w:rPr>
          <w:rFonts w:ascii="Times New Roman" w:eastAsia="Times New Roman" w:hAnsi="Times New Roman" w:cs="Times New Roman"/>
          <w:b/>
          <w:bCs/>
          <w:caps/>
          <w:sz w:val="24"/>
          <w:szCs w:val="24"/>
          <w:lang w:eastAsia="ru-RU"/>
        </w:rPr>
      </w:pPr>
      <w:bookmarkStart w:id="6" w:name="ГЛАВА_2_"/>
      <w:r w:rsidRPr="00223ADC">
        <w:rPr>
          <w:rFonts w:ascii="Times New Roman" w:eastAsia="Times New Roman" w:hAnsi="Times New Roman" w:cs="Times New Roman"/>
          <w:b/>
          <w:sz w:val="24"/>
          <w:szCs w:val="24"/>
          <w:lang w:eastAsia="ru-RU"/>
        </w:rPr>
        <w:lastRenderedPageBreak/>
        <w:t xml:space="preserve">ГЛАВА 2. </w:t>
      </w:r>
      <w:bookmarkEnd w:id="6"/>
      <w:r w:rsidRPr="00223ADC">
        <w:rPr>
          <w:rFonts w:ascii="Times New Roman" w:eastAsia="Times New Roman" w:hAnsi="Times New Roman" w:cs="Times New Roman"/>
          <w:b/>
          <w:bCs/>
          <w:caps/>
          <w:sz w:val="24"/>
          <w:szCs w:val="24"/>
          <w:lang w:eastAsia="ru-RU"/>
        </w:rPr>
        <w:t xml:space="preserve">Положение о внесении изменений </w:t>
      </w:r>
    </w:p>
    <w:p w:rsidR="00223ADC" w:rsidRPr="00223ADC" w:rsidRDefault="00223ADC" w:rsidP="004C400B">
      <w:pPr>
        <w:suppressAutoHyphens/>
        <w:spacing w:after="0" w:line="240" w:lineRule="auto"/>
        <w:jc w:val="center"/>
        <w:rPr>
          <w:rFonts w:ascii="Times New Roman" w:eastAsia="Times New Roman" w:hAnsi="Times New Roman" w:cs="Times New Roman"/>
          <w:b/>
          <w:sz w:val="24"/>
          <w:szCs w:val="24"/>
          <w:lang w:eastAsia="ru-RU"/>
        </w:rPr>
      </w:pPr>
      <w:r w:rsidRPr="00223ADC">
        <w:rPr>
          <w:rFonts w:ascii="Times New Roman" w:eastAsia="Times New Roman" w:hAnsi="Times New Roman" w:cs="Times New Roman"/>
          <w:b/>
          <w:bCs/>
          <w:caps/>
          <w:sz w:val="24"/>
          <w:szCs w:val="24"/>
          <w:lang w:eastAsia="ru-RU"/>
        </w:rPr>
        <w:t>в Правила землепользования и застройки</w:t>
      </w:r>
    </w:p>
    <w:p w:rsidR="00223ADC" w:rsidRPr="00223ADC" w:rsidRDefault="00223ADC" w:rsidP="004C400B">
      <w:pPr>
        <w:suppressAutoHyphens/>
        <w:spacing w:after="0" w:line="240" w:lineRule="auto"/>
        <w:rPr>
          <w:rFonts w:ascii="Times New Roman" w:eastAsia="Times New Roman" w:hAnsi="Times New Roman" w:cs="Times New Roman"/>
          <w:b/>
          <w:sz w:val="24"/>
          <w:szCs w:val="24"/>
          <w:lang w:eastAsia="ar-SA"/>
        </w:rPr>
      </w:pPr>
    </w:p>
    <w:p w:rsidR="00223ADC" w:rsidRPr="00223ADC" w:rsidRDefault="00223ADC" w:rsidP="00223ADC">
      <w:pPr>
        <w:autoSpaceDE w:val="0"/>
        <w:autoSpaceDN w:val="0"/>
        <w:adjustRightInd w:val="0"/>
        <w:spacing w:after="0" w:line="240" w:lineRule="auto"/>
        <w:ind w:firstLine="567"/>
        <w:jc w:val="center"/>
        <w:rPr>
          <w:rFonts w:ascii="Times New Roman" w:eastAsia="Times New Roman" w:hAnsi="Times New Roman" w:cs="Times New Roman"/>
          <w:color w:val="000000"/>
          <w:sz w:val="24"/>
          <w:szCs w:val="24"/>
          <w:lang w:eastAsia="ru-RU"/>
        </w:rPr>
      </w:pPr>
      <w:bookmarkStart w:id="7" w:name="Статья_4_"/>
      <w:r w:rsidRPr="00223ADC">
        <w:rPr>
          <w:rFonts w:ascii="Times New Roman" w:eastAsia="Times New Roman" w:hAnsi="Times New Roman" w:cs="Times New Roman"/>
          <w:b/>
          <w:bCs/>
          <w:color w:val="000000"/>
          <w:sz w:val="24"/>
          <w:szCs w:val="24"/>
          <w:lang w:eastAsia="ru-RU"/>
        </w:rPr>
        <w:t xml:space="preserve">Статья 4. </w:t>
      </w:r>
      <w:bookmarkEnd w:id="7"/>
      <w:r w:rsidRPr="00223ADC">
        <w:rPr>
          <w:rFonts w:ascii="Times New Roman" w:eastAsia="Times New Roman" w:hAnsi="Times New Roman" w:cs="Times New Roman"/>
          <w:b/>
          <w:bCs/>
          <w:color w:val="000000"/>
          <w:sz w:val="24"/>
          <w:szCs w:val="24"/>
          <w:lang w:eastAsia="ru-RU"/>
        </w:rPr>
        <w:t xml:space="preserve">Основания и порядок для внесения изменений в </w:t>
      </w:r>
      <w:r w:rsidRPr="00223ADC">
        <w:rPr>
          <w:rFonts w:ascii="Times New Roman" w:eastAsia="Calibri" w:hAnsi="Times New Roman" w:cs="Times New Roman"/>
          <w:b/>
          <w:bCs/>
          <w:sz w:val="24"/>
          <w:szCs w:val="24"/>
          <w:lang w:eastAsia="ar-SA"/>
        </w:rPr>
        <w:t>Правила землепользования и застройки</w:t>
      </w: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Times New Roman" w:hAnsi="Times New Roman" w:cs="Times New Roman"/>
          <w:color w:val="000000"/>
          <w:sz w:val="24"/>
          <w:szCs w:val="24"/>
          <w:lang w:eastAsia="ru-RU"/>
        </w:rPr>
        <w:t xml:space="preserve">1. </w:t>
      </w:r>
      <w:r w:rsidRPr="00223ADC">
        <w:rPr>
          <w:rFonts w:ascii="Times New Roman" w:eastAsia="Calibri" w:hAnsi="Times New Roman" w:cs="Times New Roman"/>
          <w:sz w:val="24"/>
          <w:szCs w:val="24"/>
          <w:lang w:eastAsia="ar-SA"/>
        </w:rPr>
        <w:t>Внесение изменений в Правила землепользования и застройки осуществляется в порядке, предусмотренном статьями 4 и 5 настоящих Правил.</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Основаниями для рассмотрения главой сельского поселения вопроса о внесении изменений в правила землепользования и застройки являются:</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1) несоответствие правил землепользования и застройки генеральному плану поселения, генеральному плану,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2) поступление предложений об изменении границ территориальных зон, изменении градостроительных регламентов.</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соответствующей карте Правил, содержащемуся в Едином государственном реестре недвижимости описанию местоположения границ указанных зон, территорий;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содержащимся в Едином государственном реестре недвижимости ограничениям использования объектов недвижимости в пределах таких зон, территорий;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регионального значения.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2. В случае</w:t>
      </w:r>
      <w:proofErr w:type="gramStart"/>
      <w:r w:rsidRPr="00223ADC">
        <w:rPr>
          <w:rFonts w:ascii="Times New Roman" w:eastAsia="Times New Roman" w:hAnsi="Times New Roman" w:cs="Times New Roman"/>
          <w:color w:val="000000"/>
          <w:sz w:val="24"/>
          <w:szCs w:val="24"/>
          <w:lang w:eastAsia="ru-RU"/>
        </w:rPr>
        <w:t>,</w:t>
      </w:r>
      <w:proofErr w:type="gramEnd"/>
      <w:r w:rsidRPr="00223ADC">
        <w:rPr>
          <w:rFonts w:ascii="Times New Roman" w:eastAsia="Times New Roman" w:hAnsi="Times New Roman" w:cs="Times New Roman"/>
          <w:color w:val="000000"/>
          <w:sz w:val="24"/>
          <w:szCs w:val="24"/>
          <w:lang w:eastAsia="ru-RU"/>
        </w:rPr>
        <w:t xml:space="preserve"> если Правилами не обеспечена возможность размещения на территориях сельского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Администрация Зубово-Полянского  района обеспечивает внесение изменений в Правила в целях обеспечения размещения указанных объектов. При этом проведение общественных обсуждений или публичных слушаний не требуется.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w:t>
      </w:r>
      <w:proofErr w:type="gramStart"/>
      <w:r w:rsidRPr="00223ADC">
        <w:rPr>
          <w:rFonts w:ascii="Times New Roman" w:eastAsia="Times New Roman" w:hAnsi="Times New Roman" w:cs="Times New Roman"/>
          <w:color w:val="000000"/>
          <w:sz w:val="24"/>
          <w:szCs w:val="24"/>
          <w:lang w:eastAsia="ru-RU"/>
        </w:rPr>
        <w:t>В целях внесения изменений в Правила,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w:t>
      </w:r>
      <w:proofErr w:type="gramEnd"/>
      <w:r w:rsidRPr="00223ADC">
        <w:rPr>
          <w:rFonts w:ascii="Times New Roman" w:eastAsia="Times New Roman" w:hAnsi="Times New Roman" w:cs="Times New Roman"/>
          <w:color w:val="000000"/>
          <w:sz w:val="24"/>
          <w:szCs w:val="24"/>
          <w:lang w:eastAsia="ru-RU"/>
        </w:rPr>
        <w:t xml:space="preserve">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и подготовка заключения Комиссии не требуются. </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4. Предложения о внесении изменений в правила землепользования и застройки направляются в комиссию:</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lastRenderedPageBreak/>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межселенных территориях;</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5. В случае</w:t>
      </w:r>
      <w:proofErr w:type="gramStart"/>
      <w:r w:rsidRPr="00223ADC">
        <w:rPr>
          <w:rFonts w:ascii="Times New Roman" w:eastAsia="Calibri" w:hAnsi="Times New Roman" w:cs="Times New Roman"/>
          <w:sz w:val="24"/>
          <w:szCs w:val="24"/>
          <w:lang w:eastAsia="ar-SA"/>
        </w:rPr>
        <w:t>,</w:t>
      </w:r>
      <w:proofErr w:type="gramEnd"/>
      <w:r w:rsidRPr="00223ADC">
        <w:rPr>
          <w:rFonts w:ascii="Times New Roman" w:eastAsia="Calibri" w:hAnsi="Times New Roman" w:cs="Times New Roman"/>
          <w:sz w:val="24"/>
          <w:szCs w:val="24"/>
          <w:lang w:eastAsia="ar-SA"/>
        </w:rPr>
        <w:t xml:space="preserve">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6. В случае, предусмотренном частью 4 настоящей статьи, глава сельского поселения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7. В целях внесения изменений в правила землепользования и застройки в случае, предусмотренном частью 4 настоящей статьи, проведение общественных обсуждений или публичных слушаний не требуется.</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 xml:space="preserve">8. </w:t>
      </w:r>
      <w:proofErr w:type="gramStart"/>
      <w:r w:rsidRPr="00223ADC">
        <w:rPr>
          <w:rFonts w:ascii="Times New Roman" w:eastAsia="Calibri" w:hAnsi="Times New Roman" w:cs="Times New Roman"/>
          <w:sz w:val="24"/>
          <w:szCs w:val="24"/>
          <w:lang w:eastAsia="ar-SA"/>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сельского поселения.</w:t>
      </w:r>
      <w:proofErr w:type="gramEnd"/>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9. Глава сельского поселения с учетом рекомендаций, содержащихся в заключени</w:t>
      </w:r>
      <w:proofErr w:type="gramStart"/>
      <w:r w:rsidRPr="00223ADC">
        <w:rPr>
          <w:rFonts w:ascii="Times New Roman" w:eastAsia="Calibri" w:hAnsi="Times New Roman" w:cs="Times New Roman"/>
          <w:sz w:val="24"/>
          <w:szCs w:val="24"/>
          <w:lang w:eastAsia="ar-SA"/>
        </w:rPr>
        <w:t>и</w:t>
      </w:r>
      <w:proofErr w:type="gramEnd"/>
      <w:r w:rsidRPr="00223ADC">
        <w:rPr>
          <w:rFonts w:ascii="Times New Roman" w:eastAsia="Calibri" w:hAnsi="Times New Roman" w:cs="Times New Roman"/>
          <w:sz w:val="24"/>
          <w:szCs w:val="24"/>
          <w:lang w:eastAsia="ar-SA"/>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9.1. Утверждение изменений в правила землепользования и застройки осуществляется представительным органом местного самоуправления. Проект внесения в правила землепользования и застройки, направленные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223ADC" w:rsidRPr="00223ADC" w:rsidRDefault="00223ADC" w:rsidP="00223ADC">
      <w:pPr>
        <w:suppressAutoHyphens/>
        <w:spacing w:after="0" w:line="240" w:lineRule="auto"/>
        <w:ind w:firstLine="567"/>
        <w:jc w:val="both"/>
        <w:rPr>
          <w:rFonts w:ascii="Times New Roman" w:eastAsia="Calibri" w:hAnsi="Times New Roman" w:cs="Times New Roman"/>
          <w:sz w:val="24"/>
          <w:szCs w:val="24"/>
          <w:lang w:eastAsia="ar-SA"/>
        </w:rPr>
      </w:pPr>
      <w:r w:rsidRPr="00223ADC">
        <w:rPr>
          <w:rFonts w:ascii="Times New Roman" w:eastAsia="Calibri" w:hAnsi="Times New Roman" w:cs="Times New Roman"/>
          <w:sz w:val="24"/>
          <w:szCs w:val="24"/>
          <w:lang w:eastAsia="ar-SA"/>
        </w:rPr>
        <w:t xml:space="preserve">10. Органы местного самоуправления </w:t>
      </w:r>
      <w:proofErr w:type="spellStart"/>
      <w:r w:rsidRPr="00223ADC">
        <w:rPr>
          <w:rFonts w:ascii="Times New Roman" w:eastAsia="Calibri" w:hAnsi="Times New Roman" w:cs="Times New Roman"/>
          <w:sz w:val="24"/>
          <w:szCs w:val="24"/>
          <w:lang w:eastAsia="ar-SA"/>
        </w:rPr>
        <w:t>Тарханско-Потьминского</w:t>
      </w:r>
      <w:proofErr w:type="spellEnd"/>
      <w:r w:rsidRPr="00223ADC">
        <w:rPr>
          <w:rFonts w:ascii="Times New Roman" w:eastAsia="Calibri" w:hAnsi="Times New Roman" w:cs="Times New Roman"/>
          <w:sz w:val="24"/>
          <w:szCs w:val="24"/>
          <w:lang w:eastAsia="ar-SA"/>
        </w:rPr>
        <w:t xml:space="preserve"> сельского поселения Зубово-Полянского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Зубово-Полянского  муниципального района. В данном случае данные вопросы являются вопросами местного значения муниципального района.</w:t>
      </w:r>
    </w:p>
    <w:p w:rsidR="00223ADC" w:rsidRPr="00223ADC" w:rsidRDefault="00223ADC" w:rsidP="00223ADC">
      <w:pPr>
        <w:suppressAutoHyphens/>
        <w:spacing w:after="0" w:line="240" w:lineRule="auto"/>
        <w:ind w:firstLine="709"/>
        <w:jc w:val="center"/>
        <w:rPr>
          <w:rFonts w:ascii="Times New Roman" w:eastAsia="Calibri" w:hAnsi="Times New Roman" w:cs="Times New Roman"/>
          <w:color w:val="000000"/>
          <w:sz w:val="24"/>
          <w:szCs w:val="24"/>
          <w:lang w:eastAsia="ar-SA"/>
        </w:rPr>
      </w:pPr>
      <w:r w:rsidRPr="00223ADC">
        <w:rPr>
          <w:rFonts w:ascii="Times New Roman" w:eastAsia="Calibri" w:hAnsi="Times New Roman" w:cs="Times New Roman"/>
          <w:color w:val="000000"/>
          <w:sz w:val="24"/>
          <w:szCs w:val="24"/>
          <w:lang w:eastAsia="ar-SA"/>
        </w:rPr>
        <w:br w:type="page"/>
      </w:r>
    </w:p>
    <w:p w:rsidR="00223ADC" w:rsidRPr="00223ADC" w:rsidRDefault="00223ADC" w:rsidP="004C400B">
      <w:pPr>
        <w:spacing w:after="0" w:line="240" w:lineRule="auto"/>
        <w:jc w:val="center"/>
        <w:rPr>
          <w:rFonts w:ascii="Times New Roman" w:eastAsia="Times New Roman" w:hAnsi="Times New Roman" w:cs="Times New Roman"/>
          <w:b/>
          <w:bCs/>
          <w:caps/>
          <w:sz w:val="24"/>
          <w:szCs w:val="24"/>
          <w:lang w:eastAsia="ru-RU"/>
        </w:rPr>
      </w:pPr>
      <w:bookmarkStart w:id="8" w:name="ГЛАВА_3_"/>
      <w:r w:rsidRPr="00223ADC">
        <w:rPr>
          <w:rFonts w:ascii="Times New Roman" w:eastAsia="Times New Roman" w:hAnsi="Times New Roman" w:cs="Times New Roman"/>
          <w:b/>
          <w:sz w:val="24"/>
          <w:szCs w:val="24"/>
          <w:lang w:eastAsia="ru-RU"/>
        </w:rPr>
        <w:lastRenderedPageBreak/>
        <w:t>ГЛАВА 3</w:t>
      </w:r>
      <w:bookmarkEnd w:id="8"/>
      <w:r w:rsidRPr="00223ADC">
        <w:rPr>
          <w:rFonts w:ascii="Times New Roman" w:eastAsia="Times New Roman" w:hAnsi="Times New Roman" w:cs="Times New Roman"/>
          <w:b/>
          <w:sz w:val="24"/>
          <w:szCs w:val="24"/>
          <w:lang w:eastAsia="ru-RU"/>
        </w:rPr>
        <w:t xml:space="preserve">. </w:t>
      </w:r>
      <w:r w:rsidRPr="00223ADC">
        <w:rPr>
          <w:rFonts w:ascii="Times New Roman" w:eastAsia="Times New Roman" w:hAnsi="Times New Roman" w:cs="Times New Roman"/>
          <w:b/>
          <w:bCs/>
          <w:caps/>
          <w:sz w:val="24"/>
          <w:szCs w:val="24"/>
          <w:lang w:eastAsia="ru-RU"/>
        </w:rPr>
        <w:t>ИЗМЕНЕНИЕ ВИДОВ РАЗРЕШЕННОГО ИСПОЛЬЗОВАНИЯ ЗЕМЕЛЬНЫХ УЧАСТКОВ И ОБЪЕКТОВ КАПИТАЛЬНОГО СТРОИТЕЛЬСТВА ФИЗИЧЕСКИМИ И ЮРИДИЧЕСКИМИ ЛИЦАМИ. РЕГУЛИРОВАНИЕ ИНЫХ ВОПРОСОВ ЗЕМЛЕПОЛЬЗОВАНИЯ И ЗАСТРОЙКИ</w:t>
      </w:r>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b/>
          <w:bCs/>
          <w:color w:val="000000"/>
          <w:sz w:val="24"/>
          <w:szCs w:val="24"/>
          <w:lang w:eastAsia="ar-SA"/>
        </w:rPr>
      </w:pPr>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color w:val="000000"/>
          <w:sz w:val="24"/>
          <w:szCs w:val="24"/>
          <w:lang w:eastAsia="ar-SA"/>
        </w:rPr>
      </w:pPr>
    </w:p>
    <w:p w:rsidR="00223ADC" w:rsidRPr="00223ADC" w:rsidRDefault="00223ADC" w:rsidP="00223ADC">
      <w:pPr>
        <w:widowControl w:val="0"/>
        <w:suppressAutoHyphens/>
        <w:autoSpaceDE w:val="0"/>
        <w:spacing w:after="0" w:line="240" w:lineRule="auto"/>
        <w:jc w:val="center"/>
        <w:rPr>
          <w:rFonts w:ascii="Times New Roman" w:eastAsia="Arial" w:hAnsi="Times New Roman" w:cs="Times New Roman"/>
          <w:b/>
          <w:bCs/>
          <w:color w:val="000000"/>
          <w:sz w:val="24"/>
          <w:szCs w:val="24"/>
          <w:lang w:eastAsia="ar-SA"/>
        </w:rPr>
      </w:pPr>
      <w:bookmarkStart w:id="9" w:name="Статья_5_"/>
      <w:r w:rsidRPr="00223ADC">
        <w:rPr>
          <w:rFonts w:ascii="Times New Roman" w:eastAsia="Arial" w:hAnsi="Times New Roman" w:cs="Times New Roman"/>
          <w:b/>
          <w:bCs/>
          <w:color w:val="000000"/>
          <w:sz w:val="24"/>
          <w:szCs w:val="24"/>
          <w:lang w:eastAsia="ar-SA"/>
        </w:rPr>
        <w:t>Статья 5</w:t>
      </w:r>
      <w:bookmarkEnd w:id="9"/>
      <w:r w:rsidRPr="00223ADC">
        <w:rPr>
          <w:rFonts w:ascii="Times New Roman" w:eastAsia="Arial" w:hAnsi="Times New Roman" w:cs="Times New Roman"/>
          <w:b/>
          <w:bCs/>
          <w:color w:val="000000"/>
          <w:sz w:val="24"/>
          <w:szCs w:val="24"/>
          <w:lang w:eastAsia="ar-SA"/>
        </w:rPr>
        <w:t>. Общие положения о градостроительном регламенте</w:t>
      </w:r>
    </w:p>
    <w:p w:rsidR="00223ADC" w:rsidRPr="00223ADC" w:rsidRDefault="00223ADC" w:rsidP="00223ADC">
      <w:pPr>
        <w:widowControl w:val="0"/>
        <w:suppressAutoHyphens/>
        <w:autoSpaceDE w:val="0"/>
        <w:spacing w:after="0" w:line="240" w:lineRule="auto"/>
        <w:rPr>
          <w:rFonts w:ascii="Times New Roman" w:eastAsia="Arial" w:hAnsi="Times New Roman" w:cs="Times New Roman"/>
          <w:color w:val="000000"/>
          <w:sz w:val="23"/>
          <w:szCs w:val="23"/>
          <w:lang w:eastAsia="ar-SA"/>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определяется градостроительным регламентом.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Градостроительные регламенты установлены с учетом: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фактического использования земельных участков и объектов капитального строительства в границах территориальной зоны;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функциональных зон и характеристик их планируемого развития, определенных генеральным планом;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видов территориальных зон;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требований охраны объектов культурного наследия, а также особо охраняемых природных территорий, иных природных объектов.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Градостроительные регламенты обязательны для исполнения правообладателями земельных участков и объектов капитального строительства, иными физическими и юридическими лицами в случаях, установленных настоящими Правилами, при осуществлении планировки территории, архитектурно-строительного проектирования, строительства, реконструкции, эксплуатации объектов капитального строительства и иных действий, связанных с градостроительной деятельностью и земельными отношениями, осуществляемыми на территории сельского поселения.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Действие установленных Правилами градостроительных регламентов </w:t>
      </w:r>
      <w:r w:rsidRPr="00223ADC">
        <w:rPr>
          <w:rFonts w:ascii="Times New Roman" w:eastAsia="Times New Roman" w:hAnsi="Times New Roman" w:cs="Times New Roman"/>
          <w:i/>
          <w:color w:val="000000"/>
          <w:sz w:val="24"/>
          <w:szCs w:val="24"/>
          <w:u w:val="single"/>
          <w:lang w:eastAsia="ru-RU"/>
        </w:rPr>
        <w:t>распространяется:</w:t>
      </w:r>
      <w:r w:rsidRPr="00223ADC">
        <w:rPr>
          <w:rFonts w:ascii="Times New Roman" w:eastAsia="Times New Roman" w:hAnsi="Times New Roman" w:cs="Times New Roman"/>
          <w:color w:val="000000"/>
          <w:sz w:val="24"/>
          <w:szCs w:val="24"/>
          <w:lang w:eastAsia="ru-RU"/>
        </w:rPr>
        <w:t xml:space="preserve">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в равной мере на все земельные участки и объекты капитального строительства, расположенные в границах территориальных зон, установленных на карте градостроительного зонирования, за исключением земельных участков, указанных в части 5 настоящей статьи.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Действие градостроительных регламентов </w:t>
      </w:r>
      <w:r w:rsidRPr="00223ADC">
        <w:rPr>
          <w:rFonts w:ascii="Times New Roman" w:eastAsia="Times New Roman" w:hAnsi="Times New Roman" w:cs="Times New Roman"/>
          <w:i/>
          <w:color w:val="000000"/>
          <w:sz w:val="24"/>
          <w:szCs w:val="24"/>
          <w:u w:val="single"/>
          <w:lang w:eastAsia="ru-RU"/>
        </w:rPr>
        <w:t>не распространяется</w:t>
      </w:r>
      <w:r w:rsidRPr="00223ADC">
        <w:rPr>
          <w:rFonts w:ascii="Times New Roman" w:eastAsia="Times New Roman" w:hAnsi="Times New Roman" w:cs="Times New Roman"/>
          <w:color w:val="000000"/>
          <w:sz w:val="24"/>
          <w:szCs w:val="24"/>
          <w:lang w:eastAsia="ru-RU"/>
        </w:rPr>
        <w:t xml:space="preserve"> на следующие земельные участки, расположенные на территории сельского поселения: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roofErr w:type="gramStart"/>
      <w:r w:rsidRPr="00223ADC">
        <w:rPr>
          <w:rFonts w:ascii="Times New Roman" w:eastAsia="Times New Roman" w:hAnsi="Times New Roman" w:cs="Times New Roman"/>
          <w:color w:val="000000"/>
          <w:sz w:val="24"/>
          <w:szCs w:val="24"/>
          <w:lang w:eastAsia="ru-RU"/>
        </w:rPr>
        <w:t xml:space="preserve">-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 </w:t>
      </w:r>
      <w:proofErr w:type="gramEnd"/>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в границах территорий общего пользования;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roofErr w:type="gramStart"/>
      <w:r w:rsidRPr="00223ADC">
        <w:rPr>
          <w:rFonts w:ascii="Times New Roman" w:eastAsia="Times New Roman" w:hAnsi="Times New Roman" w:cs="Times New Roman"/>
          <w:color w:val="000000"/>
          <w:sz w:val="24"/>
          <w:szCs w:val="24"/>
          <w:lang w:eastAsia="ru-RU"/>
        </w:rPr>
        <w:t xml:space="preserve">- предназначенные для размещения линейных объектов и (или) занятые линейными объектами; </w:t>
      </w:r>
      <w:proofErr w:type="gramEnd"/>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roofErr w:type="gramStart"/>
      <w:r w:rsidRPr="00223ADC">
        <w:rPr>
          <w:rFonts w:ascii="Times New Roman" w:eastAsia="Times New Roman" w:hAnsi="Times New Roman" w:cs="Times New Roman"/>
          <w:color w:val="000000"/>
          <w:sz w:val="24"/>
          <w:szCs w:val="24"/>
          <w:lang w:eastAsia="ru-RU"/>
        </w:rPr>
        <w:t xml:space="preserve">- предоставленные для добычи полезных ископаемых. </w:t>
      </w:r>
      <w:proofErr w:type="gramEnd"/>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Градостроительные регламенты </w:t>
      </w:r>
      <w:r w:rsidRPr="00223ADC">
        <w:rPr>
          <w:rFonts w:ascii="Times New Roman" w:eastAsia="Times New Roman" w:hAnsi="Times New Roman" w:cs="Times New Roman"/>
          <w:b/>
          <w:color w:val="000000"/>
          <w:sz w:val="24"/>
          <w:szCs w:val="24"/>
          <w:u w:val="single"/>
          <w:lang w:eastAsia="ru-RU"/>
        </w:rPr>
        <w:t>не устанавливаются</w:t>
      </w:r>
      <w:r w:rsidRPr="00223ADC">
        <w:rPr>
          <w:rFonts w:ascii="Times New Roman" w:eastAsia="Times New Roman" w:hAnsi="Times New Roman" w:cs="Times New Roman"/>
          <w:color w:val="000000"/>
          <w:sz w:val="24"/>
          <w:szCs w:val="24"/>
          <w:lang w:eastAsia="ru-RU"/>
        </w:rPr>
        <w:t xml:space="preserve">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w:t>
      </w:r>
      <w:r w:rsidRPr="00223ADC">
        <w:rPr>
          <w:rFonts w:ascii="Times New Roman" w:eastAsia="Times New Roman" w:hAnsi="Times New Roman" w:cs="Times New Roman"/>
          <w:color w:val="000000"/>
          <w:sz w:val="24"/>
          <w:szCs w:val="24"/>
          <w:lang w:eastAsia="ru-RU"/>
        </w:rPr>
        <w:lastRenderedPageBreak/>
        <w:t xml:space="preserve">сельскохозяйственных угодий в составе земель сельскохозяйственного назначения, земельных участков, расположенных в границах особых экономических зон.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8. Применительно к историческим поселениям,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w:t>
      </w:r>
    </w:p>
    <w:p w:rsidR="00223ADC" w:rsidRPr="00223ADC" w:rsidRDefault="00223ADC" w:rsidP="00223ADC">
      <w:pPr>
        <w:autoSpaceDE w:val="0"/>
        <w:autoSpaceDN w:val="0"/>
        <w:adjustRightInd w:val="0"/>
        <w:spacing w:after="27" w:line="240" w:lineRule="auto"/>
        <w:jc w:val="center"/>
        <w:rPr>
          <w:rFonts w:ascii="Times New Roman" w:eastAsia="Times New Roman" w:hAnsi="Times New Roman" w:cs="Times New Roman"/>
          <w:b/>
          <w:color w:val="000000"/>
          <w:sz w:val="24"/>
          <w:szCs w:val="24"/>
          <w:lang w:eastAsia="ru-RU"/>
        </w:rPr>
      </w:pPr>
      <w:bookmarkStart w:id="10" w:name="Статья_6_"/>
      <w:r w:rsidRPr="00223ADC">
        <w:rPr>
          <w:rFonts w:ascii="Times New Roman" w:eastAsia="Times New Roman" w:hAnsi="Times New Roman" w:cs="Times New Roman"/>
          <w:b/>
          <w:color w:val="000000"/>
          <w:sz w:val="24"/>
          <w:szCs w:val="24"/>
          <w:lang w:eastAsia="ru-RU"/>
        </w:rPr>
        <w:t>Статья 6</w:t>
      </w:r>
      <w:bookmarkEnd w:id="10"/>
      <w:r w:rsidRPr="00223ADC">
        <w:rPr>
          <w:rFonts w:ascii="Times New Roman" w:eastAsia="Times New Roman" w:hAnsi="Times New Roman" w:cs="Times New Roman"/>
          <w:b/>
          <w:color w:val="000000"/>
          <w:sz w:val="24"/>
          <w:szCs w:val="24"/>
          <w:lang w:eastAsia="ru-RU"/>
        </w:rPr>
        <w:t>. Состав градостроительного регламента</w:t>
      </w:r>
    </w:p>
    <w:p w:rsidR="00223ADC" w:rsidRPr="00223ADC" w:rsidRDefault="00223ADC" w:rsidP="00223ADC">
      <w:pPr>
        <w:autoSpaceDE w:val="0"/>
        <w:autoSpaceDN w:val="0"/>
        <w:adjustRightInd w:val="0"/>
        <w:spacing w:after="27" w:line="240" w:lineRule="auto"/>
        <w:jc w:val="center"/>
        <w:rPr>
          <w:rFonts w:ascii="Times New Roman" w:eastAsia="Times New Roman" w:hAnsi="Times New Roman" w:cs="Times New Roman"/>
          <w:b/>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виды разрешенного использования земельных участков и объектов капитального строительства;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Вспомогательные виды разрешенного использования земельных участков и объектов капитального строительства допускаются только в качестве дополнительных по отношению к основным видам разрешенного использования и условно разрешенным видам использования земельных участков и объектов капитального строительства и осуществляются совместно с ними.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Изменение одного вида разрешенного использования земельных участков и объектов капитального строительства на другой вид использования осуществляется в соответствии с градостроительным регламентом при условии соблюдения требований технических регламентов в порядке, установленном настоящими Правилами.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Виды разрешенного использования земельных участков определяются в соответствии с классификатором, утвержденным федеральным органом исполнительной власти, </w:t>
      </w:r>
      <w:r w:rsidRPr="00223ADC">
        <w:rPr>
          <w:rFonts w:ascii="Times New Roman" w:eastAsia="Times New Roman" w:hAnsi="Times New Roman" w:cs="Times New Roman"/>
          <w:color w:val="000000"/>
          <w:sz w:val="24"/>
          <w:szCs w:val="24"/>
          <w:lang w:eastAsia="ru-RU"/>
        </w:rPr>
        <w:lastRenderedPageBreak/>
        <w:t>осуществляющим функции по выработке государственной политики и нормативн</w:t>
      </w:r>
      <w:proofErr w:type="gramStart"/>
      <w:r w:rsidRPr="00223ADC">
        <w:rPr>
          <w:rFonts w:ascii="Times New Roman" w:eastAsia="Times New Roman" w:hAnsi="Times New Roman" w:cs="Times New Roman"/>
          <w:color w:val="000000"/>
          <w:sz w:val="24"/>
          <w:szCs w:val="24"/>
          <w:lang w:eastAsia="ru-RU"/>
        </w:rPr>
        <w:t>о-</w:t>
      </w:r>
      <w:proofErr w:type="gramEnd"/>
      <w:r w:rsidRPr="00223ADC">
        <w:rPr>
          <w:rFonts w:ascii="Times New Roman" w:eastAsia="Times New Roman" w:hAnsi="Times New Roman" w:cs="Times New Roman"/>
          <w:color w:val="000000"/>
          <w:sz w:val="24"/>
          <w:szCs w:val="24"/>
          <w:lang w:eastAsia="ru-RU"/>
        </w:rPr>
        <w:t xml:space="preserve"> правовому регулированию в сфере земельных отношений.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Виды разрешенного использования объектов капитального строительства содержатся в описании видов разрешенного использования земельных участков указанного классификатора и отдельно не устанавливаются.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В таблицах видов разрешенного использования земельных участков и объектов капитального строительства (основных, вспомогательных, условно разрешенных) территориальных зон для сокращения словосочетания «виды разрешенного использования» </w:t>
      </w:r>
      <w:proofErr w:type="gramStart"/>
      <w:r w:rsidRPr="00223ADC">
        <w:rPr>
          <w:rFonts w:ascii="Times New Roman" w:eastAsia="Times New Roman" w:hAnsi="Times New Roman" w:cs="Times New Roman"/>
          <w:color w:val="000000"/>
          <w:sz w:val="24"/>
          <w:szCs w:val="24"/>
          <w:lang w:eastAsia="ru-RU"/>
        </w:rPr>
        <w:t>используется аббревиатура ВРИ</w:t>
      </w:r>
      <w:proofErr w:type="gramEnd"/>
      <w:r w:rsidRPr="00223ADC">
        <w:rPr>
          <w:rFonts w:ascii="Times New Roman" w:eastAsia="Times New Roman" w:hAnsi="Times New Roman" w:cs="Times New Roman"/>
          <w:color w:val="000000"/>
          <w:sz w:val="24"/>
          <w:szCs w:val="24"/>
          <w:lang w:eastAsia="ru-RU"/>
        </w:rPr>
        <w:t xml:space="preserve">.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7.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предельные (минимальные и (или) максимальные) размеры земельных участков, в том числе их площадь;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предельное количество этажей или предельную высоту зданий, строений, сооружений;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применяются в случаях, если национальными стандартами и сводами правил, техническими регламентами, нормативами градостроительного проектирования, санитарными правилами, нормативными правовыми актами Российской Федерации не предусмотрены иные требования к предельным параметрам.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9. Предельное количество этажей или предельная высота зданий, строений, сооружений (объектов капитального строительства) указаны на карте градостроительного зонирования.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Предельное количество этажей включает все надземные этажи. Предельное количество этажей объектов капитального строительства в границах соответствующих территориальных зон, допускающих строительство, реконструкцию объектов капитального строительства, составляет 3 этажа (за исключением сельскохозяйственных угодий), если иное не указано на карте градостроительного зонирования.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Для вида разрешенного использования с кодом 3.5.1 Классификатора видов разрешенного использования земельных участков, утвержденного приказом </w:t>
      </w:r>
      <w:proofErr w:type="spellStart"/>
      <w:r w:rsidRPr="00223ADC">
        <w:rPr>
          <w:rFonts w:ascii="Times New Roman" w:eastAsia="Times New Roman" w:hAnsi="Times New Roman" w:cs="Times New Roman"/>
          <w:color w:val="000000"/>
          <w:sz w:val="24"/>
          <w:szCs w:val="24"/>
          <w:lang w:eastAsia="ru-RU"/>
        </w:rPr>
        <w:t>Росреестра</w:t>
      </w:r>
      <w:proofErr w:type="spellEnd"/>
      <w:r w:rsidRPr="00223ADC">
        <w:rPr>
          <w:rFonts w:ascii="Times New Roman" w:eastAsia="Times New Roman" w:hAnsi="Times New Roman" w:cs="Times New Roman"/>
          <w:color w:val="000000"/>
          <w:sz w:val="24"/>
          <w:szCs w:val="24"/>
          <w:lang w:eastAsia="ru-RU"/>
        </w:rPr>
        <w:t xml:space="preserve"> Российской Федерации от 10.11.2020 №</w:t>
      </w:r>
      <w:proofErr w:type="gramStart"/>
      <w:r w:rsidRPr="00223ADC">
        <w:rPr>
          <w:rFonts w:ascii="Times New Roman" w:eastAsia="Times New Roman" w:hAnsi="Times New Roman" w:cs="Times New Roman"/>
          <w:color w:val="000000"/>
          <w:sz w:val="24"/>
          <w:szCs w:val="24"/>
          <w:lang w:eastAsia="ru-RU"/>
        </w:rPr>
        <w:t>П</w:t>
      </w:r>
      <w:proofErr w:type="gramEnd"/>
      <w:r w:rsidRPr="00223ADC">
        <w:rPr>
          <w:rFonts w:ascii="Times New Roman" w:eastAsia="Times New Roman" w:hAnsi="Times New Roman" w:cs="Times New Roman"/>
          <w:color w:val="000000"/>
          <w:sz w:val="24"/>
          <w:szCs w:val="24"/>
          <w:lang w:eastAsia="ru-RU"/>
        </w:rPr>
        <w:t xml:space="preserve">/0412 (далее – Классификатор), предельное количество этажей составляет 4 этажей, вне зависимости от значения, указанного на карте градостроительного зонирования.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Градостроительные регламенты, в том числе, предельное количество этажей или предельная высота зданий, строений, сооружений (объектов капитального строительства) применяются в части, не противоречащей утвержденным режимам зон охраны объектов культурного наследия.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Для вида разрешенного использования с кодом 6.8 Классификатора предельная высота сооружений (антенно-мачтовых) не подлежит установлению.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10. Максимальный процент застройки земельного участка не учитывает площадь земельного участка, которая может быть застроена плоскостными сооружениями, и частями объектов капитального строительства, находящихся под поверхностью земельного участка (подземная часть объекта).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11. </w:t>
      </w:r>
      <w:proofErr w:type="gramStart"/>
      <w:r w:rsidRPr="00223ADC">
        <w:rPr>
          <w:rFonts w:ascii="Times New Roman" w:eastAsia="Times New Roman" w:hAnsi="Times New Roman" w:cs="Times New Roman"/>
          <w:color w:val="000000"/>
          <w:sz w:val="24"/>
          <w:szCs w:val="24"/>
          <w:lang w:eastAsia="ru-RU"/>
        </w:rPr>
        <w:t xml:space="preserve">Для объектов капитального строительства, предельные параметры которых не соответствуют предельным параметрам, установленным градостроительными регламентами, предельными считаются фактические параметры, подтвержденные действующими </w:t>
      </w:r>
      <w:r w:rsidRPr="00223ADC">
        <w:rPr>
          <w:rFonts w:ascii="Times New Roman" w:eastAsia="Times New Roman" w:hAnsi="Times New Roman" w:cs="Times New Roman"/>
          <w:color w:val="000000"/>
          <w:sz w:val="24"/>
          <w:szCs w:val="24"/>
          <w:lang w:eastAsia="ru-RU"/>
        </w:rPr>
        <w:lastRenderedPageBreak/>
        <w:t>градостроительным планом земельного участка, разрешением на строительство, разрешением на ввод объекта в эксплуатацию, документами государственного учета, ситуационными планами, содержащимися в технических паспортах расположенных на земельных участках объектов недвижимости, которые находятся в архивах организаций по государственному техническому учет у и (или</w:t>
      </w:r>
      <w:proofErr w:type="gramEnd"/>
      <w:r w:rsidRPr="00223ADC">
        <w:rPr>
          <w:rFonts w:ascii="Times New Roman" w:eastAsia="Times New Roman" w:hAnsi="Times New Roman" w:cs="Times New Roman"/>
          <w:color w:val="000000"/>
          <w:sz w:val="24"/>
          <w:szCs w:val="24"/>
          <w:lang w:eastAsia="ru-RU"/>
        </w:rPr>
        <w:t xml:space="preserve">) технической инвентаризации, </w:t>
      </w:r>
      <w:proofErr w:type="gramStart"/>
      <w:r w:rsidRPr="00223ADC">
        <w:rPr>
          <w:rFonts w:ascii="Times New Roman" w:eastAsia="Times New Roman" w:hAnsi="Times New Roman" w:cs="Times New Roman"/>
          <w:color w:val="000000"/>
          <w:sz w:val="24"/>
          <w:szCs w:val="24"/>
          <w:lang w:eastAsia="ru-RU"/>
        </w:rPr>
        <w:t>выданными</w:t>
      </w:r>
      <w:proofErr w:type="gramEnd"/>
      <w:r w:rsidRPr="00223ADC">
        <w:rPr>
          <w:rFonts w:ascii="Times New Roman" w:eastAsia="Times New Roman" w:hAnsi="Times New Roman" w:cs="Times New Roman"/>
          <w:color w:val="000000"/>
          <w:sz w:val="24"/>
          <w:szCs w:val="24"/>
          <w:lang w:eastAsia="ru-RU"/>
        </w:rPr>
        <w:t xml:space="preserve"> до вступления в силу настоящих Правил.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Предельные размеры земельных участков, образованных до принятия Правил, принимаются равными фактической площади таких земельных участков при подтверждении (установлении) в ЕГРН вида разрешенного использования земельного участка аналогичному основному виду разрешенного использования земельного участка, установленного настоящими Правилами. Данное правило не применяется при изменении одного вида разрешенного использования на другой вид такого использования.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При формировании земельных участков под существующими объектами капитального строительства, размер земельного участка может не соответствовать минимальным размерам земельного участка, установленным в Правилах в составе градостроительного регламента.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12. </w:t>
      </w:r>
      <w:proofErr w:type="gramStart"/>
      <w:r w:rsidRPr="00223ADC">
        <w:rPr>
          <w:rFonts w:ascii="Times New Roman" w:eastAsia="Times New Roman" w:hAnsi="Times New Roman" w:cs="Times New Roman"/>
          <w:color w:val="000000"/>
          <w:sz w:val="24"/>
          <w:szCs w:val="24"/>
          <w:lang w:eastAsia="ru-RU"/>
        </w:rPr>
        <w:t xml:space="preserve">Минимальные отступы от границ земельного участка для блокированной жилой застройки устанавливаются от границ земельного участка до стены объекта (блока), не являющейся общей стеной с объектом (блоком), расположенном на соседнем земельном участке. </w:t>
      </w:r>
      <w:proofErr w:type="gramEnd"/>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13. Ограничения использования земельных участков и объектов капитального строительства устанавливаются в соответствии с законодательством Российской Федерации.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14. В пределах территориальных зон могут устанавливаться </w:t>
      </w:r>
      <w:proofErr w:type="spellStart"/>
      <w:r w:rsidRPr="00223ADC">
        <w:rPr>
          <w:rFonts w:ascii="Times New Roman" w:eastAsia="Times New Roman" w:hAnsi="Times New Roman" w:cs="Times New Roman"/>
          <w:color w:val="000000"/>
          <w:sz w:val="24"/>
          <w:szCs w:val="24"/>
          <w:lang w:eastAsia="ru-RU"/>
        </w:rPr>
        <w:t>подзоны</w:t>
      </w:r>
      <w:proofErr w:type="spellEnd"/>
      <w:r w:rsidRPr="00223ADC">
        <w:rPr>
          <w:rFonts w:ascii="Times New Roman" w:eastAsia="Times New Roman" w:hAnsi="Times New Roman" w:cs="Times New Roman"/>
          <w:color w:val="000000"/>
          <w:sz w:val="24"/>
          <w:szCs w:val="24"/>
          <w:lang w:eastAsia="ru-RU"/>
        </w:rPr>
        <w:t xml:space="preserve">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15. Для земельных участков с видом разрешенного использования 7.2 «Автомобильный транспорт», расположенных во всех территориальных зонах, данный вид разрешенного использования является основным, если в градостроительном регламенте не указано иное, с параметрами предельной этажности 0 и остальными параметрами, не подлежащими установлению.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16. </w:t>
      </w:r>
      <w:proofErr w:type="gramStart"/>
      <w:r w:rsidRPr="00223ADC">
        <w:rPr>
          <w:rFonts w:ascii="Times New Roman" w:eastAsia="Times New Roman" w:hAnsi="Times New Roman" w:cs="Times New Roman"/>
          <w:color w:val="000000"/>
          <w:sz w:val="24"/>
          <w:szCs w:val="24"/>
          <w:lang w:eastAsia="ru-RU"/>
        </w:rPr>
        <w:t xml:space="preserve">При выделе участков из земель, находящихся в государственной или муниципальной собственности, или собственность на которые не разграничена, под объектами капитального строительства, зарегистрированными до утверждения настоящих Правил в установленном законом порядке, предельные размеры земельных участков не применяются, если их соблюдение невозможно в силу сложившегося землепользования (фактических границ, установленных на местности). </w:t>
      </w:r>
      <w:proofErr w:type="gramEnd"/>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17. В случае образования земельных участков путем перераспределения земельных участков, принадлежащих физическим или юридическим лицам, и из земель (земельных участков), находящихся в государственной или муниципальной собственности, или собственность на которые не разграничена, предельные размеры земельных участков, установленные градостроительным регламентом, не распространяются.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18. </w:t>
      </w:r>
      <w:proofErr w:type="gramStart"/>
      <w:r w:rsidRPr="00223ADC">
        <w:rPr>
          <w:rFonts w:ascii="Times New Roman" w:eastAsia="Times New Roman" w:hAnsi="Times New Roman" w:cs="Times New Roman"/>
          <w:color w:val="000000"/>
          <w:sz w:val="24"/>
          <w:szCs w:val="24"/>
          <w:lang w:eastAsia="ru-RU"/>
        </w:rPr>
        <w:t>В соответствии со статьей 25 Закона Российской Федерации от 21.02.1992 №2395-1 «О недрах», строительство объектов капитального строительства на земельных участках, расположенных за границами населенных пунктов, размещение подземных сооружений за границами населенных пунктов разрешается только после получения заключения федерального органа управления государственным фондом недр (</w:t>
      </w:r>
      <w:proofErr w:type="spellStart"/>
      <w:r w:rsidRPr="00223ADC">
        <w:rPr>
          <w:rFonts w:ascii="Times New Roman" w:eastAsia="Times New Roman" w:hAnsi="Times New Roman" w:cs="Times New Roman"/>
          <w:color w:val="000000"/>
          <w:sz w:val="24"/>
          <w:szCs w:val="24"/>
          <w:lang w:eastAsia="ru-RU"/>
        </w:rPr>
        <w:t>Роснедра</w:t>
      </w:r>
      <w:proofErr w:type="spellEnd"/>
      <w:r w:rsidRPr="00223ADC">
        <w:rPr>
          <w:rFonts w:ascii="Times New Roman" w:eastAsia="Times New Roman" w:hAnsi="Times New Roman" w:cs="Times New Roman"/>
          <w:color w:val="000000"/>
          <w:sz w:val="24"/>
          <w:szCs w:val="24"/>
          <w:lang w:eastAsia="ru-RU"/>
        </w:rPr>
        <w:t>) или его территориального органа (</w:t>
      </w:r>
      <w:proofErr w:type="spellStart"/>
      <w:r w:rsidRPr="00223ADC">
        <w:rPr>
          <w:rFonts w:ascii="Times New Roman" w:eastAsia="Times New Roman" w:hAnsi="Times New Roman" w:cs="Times New Roman"/>
          <w:color w:val="000000"/>
          <w:sz w:val="24"/>
          <w:szCs w:val="24"/>
          <w:lang w:eastAsia="ru-RU"/>
        </w:rPr>
        <w:t>Центрнедра</w:t>
      </w:r>
      <w:proofErr w:type="spellEnd"/>
      <w:r w:rsidRPr="00223ADC">
        <w:rPr>
          <w:rFonts w:ascii="Times New Roman" w:eastAsia="Times New Roman" w:hAnsi="Times New Roman" w:cs="Times New Roman"/>
          <w:color w:val="000000"/>
          <w:sz w:val="24"/>
          <w:szCs w:val="24"/>
          <w:lang w:eastAsia="ru-RU"/>
        </w:rPr>
        <w:t xml:space="preserve">) об отсутствии (наличии) полезных ископаемых в недрах под участком предстоящей застройки. </w:t>
      </w:r>
      <w:proofErr w:type="gramEnd"/>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br w:type="page"/>
      </w:r>
    </w:p>
    <w:p w:rsidR="00223ADC" w:rsidRPr="00223ADC" w:rsidRDefault="00223ADC" w:rsidP="00223ADC">
      <w:pPr>
        <w:autoSpaceDE w:val="0"/>
        <w:autoSpaceDN w:val="0"/>
        <w:adjustRightInd w:val="0"/>
        <w:spacing w:after="27" w:line="240" w:lineRule="auto"/>
        <w:jc w:val="center"/>
        <w:rPr>
          <w:rFonts w:ascii="Times New Roman" w:eastAsia="Times New Roman" w:hAnsi="Times New Roman" w:cs="Times New Roman"/>
          <w:b/>
          <w:color w:val="000000"/>
          <w:sz w:val="24"/>
          <w:szCs w:val="24"/>
          <w:lang w:eastAsia="ru-RU"/>
        </w:rPr>
      </w:pPr>
      <w:bookmarkStart w:id="11" w:name="Статья_7_"/>
      <w:r w:rsidRPr="00223ADC">
        <w:rPr>
          <w:rFonts w:ascii="Times New Roman" w:eastAsia="Times New Roman" w:hAnsi="Times New Roman" w:cs="Times New Roman"/>
          <w:b/>
          <w:color w:val="000000"/>
          <w:sz w:val="24"/>
          <w:szCs w:val="24"/>
          <w:lang w:eastAsia="ru-RU"/>
        </w:rPr>
        <w:lastRenderedPageBreak/>
        <w:t xml:space="preserve">Статья 7. </w:t>
      </w:r>
      <w:bookmarkEnd w:id="11"/>
      <w:r w:rsidRPr="00223ADC">
        <w:rPr>
          <w:rFonts w:ascii="Times New Roman" w:eastAsia="Times New Roman" w:hAnsi="Times New Roman" w:cs="Times New Roman"/>
          <w:b/>
          <w:color w:val="000000"/>
          <w:sz w:val="24"/>
          <w:szCs w:val="24"/>
          <w:lang w:eastAsia="ru-RU"/>
        </w:rPr>
        <w:t xml:space="preserve">Использование земельных участков и объектов капитального строительства, несоответствующих градостроительным регламентам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w:t>
      </w:r>
      <w:proofErr w:type="gramStart"/>
      <w:r w:rsidRPr="00223ADC">
        <w:rPr>
          <w:rFonts w:ascii="Times New Roman" w:eastAsia="Times New Roman" w:hAnsi="Times New Roman" w:cs="Times New Roman"/>
          <w:color w:val="000000"/>
          <w:sz w:val="24"/>
          <w:szCs w:val="24"/>
          <w:lang w:eastAsia="ru-RU"/>
        </w:rPr>
        <w:t>Земельные участки или объекты капитального строительства, расположенные на территории сельского поселения,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w:t>
      </w:r>
      <w:proofErr w:type="gramEnd"/>
      <w:r w:rsidRPr="00223ADC">
        <w:rPr>
          <w:rFonts w:ascii="Times New Roman" w:eastAsia="Times New Roman" w:hAnsi="Times New Roman" w:cs="Times New Roman"/>
          <w:color w:val="000000"/>
          <w:sz w:val="24"/>
          <w:szCs w:val="24"/>
          <w:lang w:eastAsia="ru-RU"/>
        </w:rPr>
        <w:t xml:space="preserve"> среды, объектов культурного наследия.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Реконструкция указанных в части 1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объектов капитального строительства.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w:t>
      </w:r>
      <w:proofErr w:type="gramStart"/>
      <w:r w:rsidRPr="00223ADC">
        <w:rPr>
          <w:rFonts w:ascii="Times New Roman" w:eastAsia="Times New Roman" w:hAnsi="Times New Roman" w:cs="Times New Roman"/>
          <w:color w:val="000000"/>
          <w:sz w:val="24"/>
          <w:szCs w:val="24"/>
          <w:lang w:eastAsia="ru-RU"/>
        </w:rPr>
        <w:t xml:space="preserve">Изменение видов разрешенного использования несоответствующих установленным настоящими Правилами градостроительным регламентам земельных участков и объектов капитального строительства может осуществляться только путем приведения видов их использования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 </w:t>
      </w:r>
      <w:proofErr w:type="gramEnd"/>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4. В случае</w:t>
      </w:r>
      <w:proofErr w:type="gramStart"/>
      <w:r w:rsidRPr="00223ADC">
        <w:rPr>
          <w:rFonts w:ascii="Times New Roman" w:eastAsia="Times New Roman" w:hAnsi="Times New Roman" w:cs="Times New Roman"/>
          <w:color w:val="000000"/>
          <w:sz w:val="24"/>
          <w:szCs w:val="24"/>
          <w:lang w:eastAsia="ru-RU"/>
        </w:rPr>
        <w:t>,</w:t>
      </w:r>
      <w:proofErr w:type="gramEnd"/>
      <w:r w:rsidRPr="00223ADC">
        <w:rPr>
          <w:rFonts w:ascii="Times New Roman" w:eastAsia="Times New Roman" w:hAnsi="Times New Roman" w:cs="Times New Roman"/>
          <w:color w:val="000000"/>
          <w:sz w:val="24"/>
          <w:szCs w:val="24"/>
          <w:lang w:eastAsia="ru-RU"/>
        </w:rPr>
        <w:t xml:space="preserve"> если использование указанных в части 1 настоящей статьи земельных участков или объектов капитального строительства продолжается и опасно для жизни или здоровья человека, для окружающей среды, объектов культурного наследия, может быть наложен запрет на использование таких земельных участков и объектов в соответствии с федеральными законами.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jc w:val="center"/>
        <w:rPr>
          <w:rFonts w:ascii="Times New Roman" w:eastAsia="Times New Roman" w:hAnsi="Times New Roman" w:cs="Times New Roman"/>
          <w:b/>
          <w:color w:val="000000"/>
          <w:sz w:val="24"/>
          <w:szCs w:val="24"/>
          <w:lang w:eastAsia="ru-RU"/>
        </w:rPr>
      </w:pPr>
      <w:bookmarkStart w:id="12" w:name="Статья_8_"/>
      <w:r w:rsidRPr="00223ADC">
        <w:rPr>
          <w:rFonts w:ascii="Times New Roman" w:eastAsia="Times New Roman" w:hAnsi="Times New Roman" w:cs="Times New Roman"/>
          <w:b/>
          <w:color w:val="000000"/>
          <w:sz w:val="24"/>
          <w:szCs w:val="24"/>
          <w:lang w:eastAsia="ru-RU"/>
        </w:rPr>
        <w:t xml:space="preserve">Статья 8. </w:t>
      </w:r>
      <w:bookmarkEnd w:id="12"/>
      <w:r w:rsidRPr="00223ADC">
        <w:rPr>
          <w:rFonts w:ascii="Times New Roman" w:eastAsia="Times New Roman" w:hAnsi="Times New Roman" w:cs="Times New Roman"/>
          <w:b/>
          <w:color w:val="000000"/>
          <w:sz w:val="24"/>
          <w:szCs w:val="24"/>
          <w:lang w:eastAsia="ru-RU"/>
        </w:rPr>
        <w:t>Изменение видов разрешенного использования земельных участков и объектов капитального строительства физическими и юридическими лицами</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Основные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Изменение видов разрешенного использования земельных участков и объектов капитального строительства на условно разрешенный вид использования земельных участков и объектов капитального строительства, предусмотренный в составе градостроительного регламента, установленного частью III настоящих Правил, осуществляется правообладателями земельных участков и объектов капитального строительства в порядке, установленном Правительством Республики Мордовия и настоящими Правилами.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Решения об изменении одного вида разрешенного использования земельных участков и объектов капитального строительства, расположенных на земельных участках,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w:t>
      </w:r>
    </w:p>
    <w:p w:rsidR="00223ADC" w:rsidRPr="00223ADC" w:rsidRDefault="00223ADC" w:rsidP="00223ADC">
      <w:pPr>
        <w:autoSpaceDE w:val="0"/>
        <w:autoSpaceDN w:val="0"/>
        <w:adjustRightInd w:val="0"/>
        <w:spacing w:after="27" w:line="240" w:lineRule="auto"/>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bookmarkStart w:id="13" w:name="Статья_9"/>
      <w:r w:rsidRPr="00223ADC">
        <w:rPr>
          <w:rFonts w:ascii="Times New Roman" w:eastAsia="Times New Roman" w:hAnsi="Times New Roman" w:cs="Times New Roman"/>
          <w:b/>
          <w:bCs/>
          <w:color w:val="000000"/>
          <w:sz w:val="24"/>
          <w:szCs w:val="24"/>
          <w:lang w:eastAsia="ru-RU"/>
        </w:rPr>
        <w:t xml:space="preserve">Статья 9. </w:t>
      </w:r>
      <w:bookmarkEnd w:id="13"/>
      <w:r w:rsidRPr="00223ADC">
        <w:rPr>
          <w:rFonts w:ascii="Times New Roman" w:eastAsia="Times New Roman" w:hAnsi="Times New Roman" w:cs="Times New Roman"/>
          <w:b/>
          <w:bCs/>
          <w:color w:val="000000"/>
          <w:sz w:val="24"/>
          <w:szCs w:val="24"/>
          <w:lang w:eastAsia="ru-RU"/>
        </w:rPr>
        <w:t>Порядок предоставления разрешения на условно разрешенный вид использования земельного участка или объекта капитального строительства</w:t>
      </w:r>
    </w:p>
    <w:p w:rsidR="00223ADC" w:rsidRPr="00223ADC" w:rsidRDefault="00223ADC" w:rsidP="00223ADC">
      <w:pPr>
        <w:autoSpaceDE w:val="0"/>
        <w:autoSpaceDN w:val="0"/>
        <w:adjustRightInd w:val="0"/>
        <w:spacing w:after="27" w:line="240" w:lineRule="auto"/>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Разрешения на условно разрешенный вид использования земельного участка или объекта капитального строительства предоставляется применительно к земельному участку или объекту капитального строительства, </w:t>
      </w:r>
      <w:proofErr w:type="gramStart"/>
      <w:r w:rsidRPr="00223ADC">
        <w:rPr>
          <w:rFonts w:ascii="Times New Roman" w:eastAsia="Times New Roman" w:hAnsi="Times New Roman" w:cs="Times New Roman"/>
          <w:color w:val="000000"/>
          <w:sz w:val="24"/>
          <w:szCs w:val="24"/>
          <w:lang w:eastAsia="ru-RU"/>
        </w:rPr>
        <w:t>расположенным</w:t>
      </w:r>
      <w:proofErr w:type="gramEnd"/>
      <w:r w:rsidRPr="00223ADC">
        <w:rPr>
          <w:rFonts w:ascii="Times New Roman" w:eastAsia="Times New Roman" w:hAnsi="Times New Roman" w:cs="Times New Roman"/>
          <w:color w:val="000000"/>
          <w:sz w:val="24"/>
          <w:szCs w:val="24"/>
          <w:lang w:eastAsia="ru-RU"/>
        </w:rPr>
        <w:t xml:space="preserve"> на территории сельского поселения, на которые распространяется действие градостроительного регламента.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2. Порядок предоставления разрешения на условно разрешенный вид использования земельного участка или объекта капитального строительства устанавливается Администрацией Зубово-Полянского  района.</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3.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в Комиссию через Администрацию Зубово-Полянского  района.</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Администрация Зубово-Полянского  района обеспечивает извещение администрации сельского поселения о необходимости организации и проведения общественных обсуждений или публичных слушаний, в связи с поступлением заявления о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Порядок организации и проведения общественных обсуждений или публичных слушаний, определяется Уставом сельского поселения и (или) нормативными правовыми актами представительного органа местного самоуправления сельского поселения, настоящими Правилами.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подлежит официальному опубликованию и размещается на официальном сайте администрации муниципального района или сайте сельского поселения.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7. </w:t>
      </w:r>
      <w:proofErr w:type="gramStart"/>
      <w:r w:rsidRPr="00223ADC">
        <w:rPr>
          <w:rFonts w:ascii="Times New Roman" w:eastAsia="Times New Roman" w:hAnsi="Times New Roman" w:cs="Times New Roman"/>
          <w:color w:val="000000"/>
          <w:sz w:val="24"/>
          <w:szCs w:val="24"/>
          <w:lang w:eastAsia="ru-RU"/>
        </w:rPr>
        <w:t xml:space="preserve">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и протокол общественных обсуждений или публичных слушаний в установленный срок направляются в Администрацию Зубово-Полянского  района для подготовки проекта рекомендаций о предоставлении разрешения на условно разрешенный вид использования или об отказе в предоставлении такого разрешения. </w:t>
      </w:r>
      <w:proofErr w:type="gramEnd"/>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8. Проект рекомендаций о предоставлении разрешения на условно разрешенный вид использования или об отказе в предоставлении такого разрешения в установленном порядке рассматривается на заседании Комиссии в Администрации Зубово-Полянского  района.</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9. Администрация Зубово-Полянского  района принимает решение о предоставлении разрешения на условно разрешенный вид использования или об отказе в предоставлении такого разрешения с учетом рассмотрения рекомендаций на заседании Комиссии.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10. </w:t>
      </w:r>
      <w:r w:rsidRPr="00223ADC">
        <w:rPr>
          <w:rFonts w:ascii="Times New Roman" w:eastAsia="Times New Roman" w:hAnsi="Times New Roman" w:cs="Times New Roman"/>
          <w:sz w:val="24"/>
          <w:szCs w:val="24"/>
          <w:lang w:eastAsia="ru-RU"/>
        </w:rPr>
        <w:t>В случае</w:t>
      </w:r>
      <w:proofErr w:type="gramStart"/>
      <w:r w:rsidRPr="00223ADC">
        <w:rPr>
          <w:rFonts w:ascii="Times New Roman" w:eastAsia="Times New Roman" w:hAnsi="Times New Roman" w:cs="Times New Roman"/>
          <w:sz w:val="24"/>
          <w:szCs w:val="24"/>
          <w:lang w:eastAsia="ru-RU"/>
        </w:rPr>
        <w:t>,</w:t>
      </w:r>
      <w:proofErr w:type="gramEnd"/>
      <w:r w:rsidRPr="00223ADC">
        <w:rPr>
          <w:rFonts w:ascii="Times New Roman" w:eastAsia="Times New Roman" w:hAnsi="Times New Roman" w:cs="Times New Roman"/>
          <w:sz w:val="24"/>
          <w:szCs w:val="24"/>
          <w:lang w:eastAsia="ru-RU"/>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14. </w:t>
      </w:r>
      <w:proofErr w:type="gramStart"/>
      <w:r w:rsidRPr="00223ADC">
        <w:rPr>
          <w:rFonts w:ascii="Times New Roman" w:eastAsia="Times New Roman" w:hAnsi="Times New Roman" w:cs="Times New Roman"/>
          <w:sz w:val="24"/>
          <w:szCs w:val="24"/>
          <w:lang w:eastAsia="ru-RU"/>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w:t>
      </w:r>
      <w:r w:rsidRPr="00223ADC">
        <w:rPr>
          <w:rFonts w:ascii="Times New Roman" w:eastAsia="Times New Roman" w:hAnsi="Times New Roman" w:cs="Times New Roman"/>
          <w:sz w:val="24"/>
          <w:szCs w:val="24"/>
          <w:lang w:eastAsia="ru-RU"/>
        </w:rPr>
        <w:lastRenderedPageBreak/>
        <w:t>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w:t>
      </w:r>
      <w:proofErr w:type="gramEnd"/>
      <w:r w:rsidRPr="00223ADC">
        <w:rPr>
          <w:rFonts w:ascii="Times New Roman" w:eastAsia="Times New Roman" w:hAnsi="Times New Roman" w:cs="Times New Roman"/>
          <w:sz w:val="24"/>
          <w:szCs w:val="24"/>
          <w:lang w:eastAsia="ru-RU"/>
        </w:rPr>
        <w:t xml:space="preserve"> </w:t>
      </w:r>
      <w:proofErr w:type="gramStart"/>
      <w:r w:rsidRPr="00223ADC">
        <w:rPr>
          <w:rFonts w:ascii="Times New Roman" w:eastAsia="Times New Roman" w:hAnsi="Times New Roman" w:cs="Times New Roman"/>
          <w:sz w:val="24"/>
          <w:szCs w:val="24"/>
          <w:lang w:eastAsia="ru-RU"/>
        </w:rPr>
        <w:t xml:space="preserve">сноса или приведения в соответствие с установленными требованиями, за исключением случаев, если по результатам рассмотрения данного уведомления уполномоченными органами,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 </w:t>
      </w:r>
      <w:proofErr w:type="gramEnd"/>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15. Заинтересованное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 </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bookmarkStart w:id="14" w:name="Статья_10"/>
      <w:r w:rsidRPr="00223ADC">
        <w:rPr>
          <w:rFonts w:ascii="Times New Roman" w:eastAsia="Times New Roman" w:hAnsi="Times New Roman" w:cs="Times New Roman"/>
          <w:b/>
          <w:bCs/>
          <w:sz w:val="24"/>
          <w:szCs w:val="24"/>
          <w:lang w:eastAsia="ru-RU"/>
        </w:rPr>
        <w:t>Статья 10</w:t>
      </w:r>
      <w:bookmarkEnd w:id="14"/>
      <w:r w:rsidRPr="00223ADC">
        <w:rPr>
          <w:rFonts w:ascii="Times New Roman" w:eastAsia="Times New Roman" w:hAnsi="Times New Roman" w:cs="Times New Roman"/>
          <w:b/>
          <w:bCs/>
          <w:sz w:val="24"/>
          <w:szCs w:val="24"/>
          <w:lang w:eastAsia="ru-RU"/>
        </w:rPr>
        <w:t>.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2.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 устанавливается Администрацией Зубово-Полянского  района.</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3.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которые неблагоприятны для застройки, направляют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в Администрацию Зубово-Полянского  района.</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Администрация Зубово-Полянского  района обеспечивает извещение администрации сельского поселения о необходимости организации и проведения общественных обсуждений или публичных слушаний </w:t>
      </w:r>
      <w:proofErr w:type="gramStart"/>
      <w:r w:rsidRPr="00223ADC">
        <w:rPr>
          <w:rFonts w:ascii="Times New Roman" w:eastAsia="Times New Roman" w:hAnsi="Times New Roman" w:cs="Times New Roman"/>
          <w:color w:val="000000"/>
          <w:sz w:val="24"/>
          <w:szCs w:val="24"/>
          <w:lang w:eastAsia="ru-RU"/>
        </w:rPr>
        <w:t>в связи с поступлением заявления о предоставлении разрешения на отклонение от предельных параметров</w:t>
      </w:r>
      <w:proofErr w:type="gramEnd"/>
      <w:r w:rsidRPr="00223ADC">
        <w:rPr>
          <w:rFonts w:ascii="Times New Roman" w:eastAsia="Times New Roman" w:hAnsi="Times New Roman" w:cs="Times New Roman"/>
          <w:color w:val="000000"/>
          <w:sz w:val="24"/>
          <w:szCs w:val="24"/>
          <w:lang w:eastAsia="ru-RU"/>
        </w:rPr>
        <w:t xml:space="preserve"> разрешенного строительства, реконструкции объектов капитального строительства, за исключением случая, указанного в пункте 4 настоящей статьи.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Порядок организации и проведения общественных обсуждений или публичных слушаний, определяется Уставом сельского поселения и (или) нормативными правовыми актами представительного органа местного самоуправления сельского поселения, настоящими Правилами.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7. Заключение о результатах общественных обсуждений или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подлежит официальному опубликованию и размещается на официальном сайте муниципального района или сайте сельского поселения.</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8. </w:t>
      </w:r>
      <w:proofErr w:type="gramStart"/>
      <w:r w:rsidRPr="00223ADC">
        <w:rPr>
          <w:rFonts w:ascii="Times New Roman" w:eastAsia="Times New Roman" w:hAnsi="Times New Roman" w:cs="Times New Roman"/>
          <w:color w:val="000000"/>
          <w:sz w:val="24"/>
          <w:szCs w:val="24"/>
          <w:lang w:eastAsia="ru-RU"/>
        </w:rPr>
        <w:t xml:space="preserve">Заключение о результатах общественных обсуждений или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и протокол общественных обсуждений или публичных слушаний в установленный срок направляются в Администрацию </w:t>
      </w:r>
      <w:r w:rsidRPr="00223ADC">
        <w:rPr>
          <w:rFonts w:ascii="Times New Roman" w:eastAsia="Times New Roman" w:hAnsi="Times New Roman" w:cs="Times New Roman"/>
          <w:color w:val="000000"/>
          <w:sz w:val="24"/>
          <w:szCs w:val="24"/>
          <w:lang w:eastAsia="ru-RU"/>
        </w:rPr>
        <w:lastRenderedPageBreak/>
        <w:t>Зубово-Полянского  района для подготовки проекта рекомендаций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w:t>
      </w:r>
      <w:proofErr w:type="gramEnd"/>
      <w:r w:rsidRPr="00223ADC">
        <w:rPr>
          <w:rFonts w:ascii="Times New Roman" w:eastAsia="Times New Roman" w:hAnsi="Times New Roman" w:cs="Times New Roman"/>
          <w:color w:val="000000"/>
          <w:sz w:val="24"/>
          <w:szCs w:val="24"/>
          <w:lang w:eastAsia="ru-RU"/>
        </w:rPr>
        <w:t xml:space="preserve"> </w:t>
      </w:r>
      <w:proofErr w:type="gramStart"/>
      <w:r w:rsidRPr="00223ADC">
        <w:rPr>
          <w:rFonts w:ascii="Times New Roman" w:eastAsia="Times New Roman" w:hAnsi="Times New Roman" w:cs="Times New Roman"/>
          <w:color w:val="000000"/>
          <w:sz w:val="24"/>
          <w:szCs w:val="24"/>
          <w:lang w:eastAsia="ru-RU"/>
        </w:rPr>
        <w:t>предоставлении</w:t>
      </w:r>
      <w:proofErr w:type="gramEnd"/>
      <w:r w:rsidRPr="00223ADC">
        <w:rPr>
          <w:rFonts w:ascii="Times New Roman" w:eastAsia="Times New Roman" w:hAnsi="Times New Roman" w:cs="Times New Roman"/>
          <w:color w:val="000000"/>
          <w:sz w:val="24"/>
          <w:szCs w:val="24"/>
          <w:lang w:eastAsia="ru-RU"/>
        </w:rPr>
        <w:t xml:space="preserve"> такого разрешения.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9. Проект рекомендаций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в установленном порядке рассматривается на заседании Комиссии.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10. Администрация Зубово-Полянского  района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учетом рассмотрения рекомендаций на заседании Комиссии.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11. </w:t>
      </w:r>
      <w:proofErr w:type="gramStart"/>
      <w:r w:rsidRPr="00223ADC">
        <w:rPr>
          <w:rFonts w:ascii="Times New Roman" w:eastAsia="Times New Roman" w:hAnsi="Times New Roman" w:cs="Times New Roman"/>
          <w:color w:val="000000"/>
          <w:sz w:val="24"/>
          <w:szCs w:val="24"/>
          <w:lang w:eastAsia="ru-RU"/>
        </w:rPr>
        <w:t>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w:t>
      </w:r>
      <w:proofErr w:type="gramEnd"/>
      <w:r w:rsidRPr="00223ADC">
        <w:rPr>
          <w:rFonts w:ascii="Times New Roman" w:eastAsia="Times New Roman" w:hAnsi="Times New Roman" w:cs="Times New Roman"/>
          <w:color w:val="000000"/>
          <w:sz w:val="24"/>
          <w:szCs w:val="24"/>
          <w:lang w:eastAsia="ru-RU"/>
        </w:rPr>
        <w:t xml:space="preserve"> </w:t>
      </w:r>
      <w:proofErr w:type="gramStart"/>
      <w:r w:rsidRPr="00223ADC">
        <w:rPr>
          <w:rFonts w:ascii="Times New Roman" w:eastAsia="Times New Roman" w:hAnsi="Times New Roman" w:cs="Times New Roman"/>
          <w:color w:val="000000"/>
          <w:sz w:val="24"/>
          <w:szCs w:val="24"/>
          <w:lang w:eastAsia="ru-RU"/>
        </w:rPr>
        <w:t>ее сноса или приведения в соответствие с установленными требованиями, за исключением случаев, если по результатам рассмотрения данного уведомления уполномоченными органами,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w:t>
      </w:r>
      <w:proofErr w:type="gramEnd"/>
      <w:r w:rsidRPr="00223ADC">
        <w:rPr>
          <w:rFonts w:ascii="Times New Roman" w:eastAsia="Times New Roman" w:hAnsi="Times New Roman" w:cs="Times New Roman"/>
          <w:color w:val="000000"/>
          <w:sz w:val="24"/>
          <w:szCs w:val="24"/>
          <w:lang w:eastAsia="ru-RU"/>
        </w:rPr>
        <w:t xml:space="preserve"> требованиями.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12. Заинтересованное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13. Разрешение на отклонение от предельных параметров разрешенного строительства, реконструкции объектов индивидуального жилищного строительства (жилых домов), дачных домов и садовых домов не предоставляется. </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5" w:name="Статья_11"/>
      <w:r w:rsidRPr="00223ADC">
        <w:rPr>
          <w:rFonts w:ascii="Times New Roman" w:eastAsia="Times New Roman" w:hAnsi="Times New Roman" w:cs="Times New Roman"/>
          <w:b/>
          <w:bCs/>
          <w:sz w:val="24"/>
          <w:szCs w:val="24"/>
          <w:lang w:eastAsia="ru-RU"/>
        </w:rPr>
        <w:t>Статья 11</w:t>
      </w:r>
      <w:bookmarkEnd w:id="15"/>
      <w:r w:rsidRPr="00223ADC">
        <w:rPr>
          <w:rFonts w:ascii="Times New Roman" w:eastAsia="Times New Roman" w:hAnsi="Times New Roman" w:cs="Times New Roman"/>
          <w:b/>
          <w:bCs/>
          <w:sz w:val="24"/>
          <w:szCs w:val="24"/>
          <w:lang w:eastAsia="ru-RU"/>
        </w:rPr>
        <w:t>. Градостроительный план земельного участка</w:t>
      </w:r>
    </w:p>
    <w:p w:rsidR="00223ADC" w:rsidRPr="00223ADC" w:rsidRDefault="00223ADC" w:rsidP="00223ADC">
      <w:pPr>
        <w:autoSpaceDE w:val="0"/>
        <w:autoSpaceDN w:val="0"/>
        <w:adjustRightInd w:val="0"/>
        <w:spacing w:after="27"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1. 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w:t>
      </w:r>
      <w:proofErr w:type="gramStart"/>
      <w:r w:rsidRPr="00223ADC">
        <w:rPr>
          <w:rFonts w:ascii="Times New Roman" w:eastAsia="Times New Roman" w:hAnsi="Times New Roman" w:cs="Times New Roman"/>
          <w:sz w:val="24"/>
          <w:szCs w:val="24"/>
          <w:lang w:eastAsia="ru-RU"/>
        </w:rPr>
        <w:t>о-</w:t>
      </w:r>
      <w:proofErr w:type="gramEnd"/>
      <w:r w:rsidRPr="00223ADC">
        <w:rPr>
          <w:rFonts w:ascii="Times New Roman" w:eastAsia="Times New Roman" w:hAnsi="Times New Roman" w:cs="Times New Roman"/>
          <w:sz w:val="24"/>
          <w:szCs w:val="24"/>
          <w:lang w:eastAsia="ru-RU"/>
        </w:rPr>
        <w:t xml:space="preserve"> строительного проектирования, строительства, реконструкции объектов капитального строительства в границах земельного участка.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2. </w:t>
      </w:r>
      <w:proofErr w:type="gramStart"/>
      <w:r w:rsidRPr="00223ADC">
        <w:rPr>
          <w:rFonts w:ascii="Times New Roman" w:eastAsia="Times New Roman" w:hAnsi="Times New Roman" w:cs="Times New Roman"/>
          <w:sz w:val="24"/>
          <w:szCs w:val="24"/>
          <w:lang w:eastAsia="ru-RU"/>
        </w:rPr>
        <w:t xml:space="preserve">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 технического обеспечения. </w:t>
      </w:r>
      <w:proofErr w:type="gramEnd"/>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3. В случае</w:t>
      </w:r>
      <w:proofErr w:type="gramStart"/>
      <w:r w:rsidRPr="00223ADC">
        <w:rPr>
          <w:rFonts w:ascii="Times New Roman" w:eastAsia="Times New Roman" w:hAnsi="Times New Roman" w:cs="Times New Roman"/>
          <w:sz w:val="24"/>
          <w:szCs w:val="24"/>
          <w:lang w:eastAsia="ru-RU"/>
        </w:rPr>
        <w:t>,</w:t>
      </w:r>
      <w:proofErr w:type="gramEnd"/>
      <w:r w:rsidRPr="00223ADC">
        <w:rPr>
          <w:rFonts w:ascii="Times New Roman" w:eastAsia="Times New Roman" w:hAnsi="Times New Roman" w:cs="Times New Roman"/>
          <w:sz w:val="24"/>
          <w:szCs w:val="24"/>
          <w:lang w:eastAsia="ru-RU"/>
        </w:rPr>
        <w:t xml:space="preserve">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w:t>
      </w:r>
      <w:r w:rsidRPr="00223ADC">
        <w:rPr>
          <w:rFonts w:ascii="Times New Roman" w:eastAsia="Times New Roman" w:hAnsi="Times New Roman" w:cs="Times New Roman"/>
          <w:sz w:val="24"/>
          <w:szCs w:val="24"/>
          <w:lang w:eastAsia="ru-RU"/>
        </w:rPr>
        <w:lastRenderedPageBreak/>
        <w:t xml:space="preserve">утверждения такой документации по планировке территории. </w:t>
      </w:r>
      <w:proofErr w:type="gramStart"/>
      <w:r w:rsidRPr="00223ADC">
        <w:rPr>
          <w:rFonts w:ascii="Times New Roman" w:eastAsia="Times New Roman" w:hAnsi="Times New Roman" w:cs="Times New Roman"/>
          <w:sz w:val="24"/>
          <w:szCs w:val="24"/>
          <w:lang w:eastAsia="ru-RU"/>
        </w:rPr>
        <w:t>При этом в отношении земельного участка, расположенного в границах территории, в отношении которой принято решение о развитии застроенной территории или о комплексном развитии территории по инициативе органа местного самоуправления, выдача градостроительного плана земельного участка допускается только при наличии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w:t>
      </w:r>
      <w:proofErr w:type="gramEnd"/>
      <w:r w:rsidRPr="00223ADC">
        <w:rPr>
          <w:rFonts w:ascii="Times New Roman" w:eastAsia="Times New Roman" w:hAnsi="Times New Roman" w:cs="Times New Roman"/>
          <w:sz w:val="24"/>
          <w:szCs w:val="24"/>
          <w:lang w:eastAsia="ru-RU"/>
        </w:rPr>
        <w:t xml:space="preserve"> принятия решения о самостоятельном осуществлении комплексного развития территории).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4. В случае</w:t>
      </w:r>
      <w:proofErr w:type="gramStart"/>
      <w:r w:rsidRPr="00223ADC">
        <w:rPr>
          <w:rFonts w:ascii="Times New Roman" w:eastAsia="Times New Roman" w:hAnsi="Times New Roman" w:cs="Times New Roman"/>
          <w:sz w:val="24"/>
          <w:szCs w:val="24"/>
          <w:lang w:eastAsia="ru-RU"/>
        </w:rPr>
        <w:t>,</w:t>
      </w:r>
      <w:proofErr w:type="gramEnd"/>
      <w:r w:rsidRPr="00223ADC">
        <w:rPr>
          <w:rFonts w:ascii="Times New Roman" w:eastAsia="Times New Roman" w:hAnsi="Times New Roman" w:cs="Times New Roman"/>
          <w:sz w:val="24"/>
          <w:szCs w:val="24"/>
          <w:lang w:eastAsia="ru-RU"/>
        </w:rPr>
        <w:t xml:space="preserve">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5.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настоящим пунктом целях не допускается.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6.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прохождении в течение срока, установленного частью 10 настоящей статьи, процедур, включенных в исчерпывающие перечни процедур в сферах строительства, в указанном случае используется градостроительный план исходного земельного участка. </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6" w:name="Статья_12"/>
      <w:r w:rsidRPr="00223ADC">
        <w:rPr>
          <w:rFonts w:ascii="Times New Roman" w:eastAsia="Times New Roman" w:hAnsi="Times New Roman" w:cs="Times New Roman"/>
          <w:b/>
          <w:bCs/>
          <w:sz w:val="24"/>
          <w:szCs w:val="24"/>
          <w:lang w:eastAsia="ru-RU"/>
        </w:rPr>
        <w:t>Статья 12</w:t>
      </w:r>
      <w:bookmarkEnd w:id="16"/>
      <w:r w:rsidRPr="00223ADC">
        <w:rPr>
          <w:rFonts w:ascii="Times New Roman" w:eastAsia="Times New Roman" w:hAnsi="Times New Roman" w:cs="Times New Roman"/>
          <w:b/>
          <w:bCs/>
          <w:sz w:val="24"/>
          <w:szCs w:val="24"/>
          <w:lang w:eastAsia="ru-RU"/>
        </w:rPr>
        <w:t>. Разрешение на строительство и разрешение на ввод объекта в эксплуатацию</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1. Разрешение на строительство и разрешение на ввод объекта в эксплуатацию выдается в соответствии с административными регламентами по выдаче (продлению) разрешений на строительство объектов капитального строительства и выдаче разрешений на ввод объектов в эксплуатацию.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2. Выдача разрешения на строительство не требуется в случаях, предусмотренных Градостроительным кодексом Российской Федерации, законодательством Республики Мордовия.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3.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статьи 51 Градостроительного кодекса Российской Федерации.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статьей 51 Градостроительного кодекса Российской Федерации.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4. </w:t>
      </w:r>
      <w:proofErr w:type="gramStart"/>
      <w:r w:rsidRPr="00223ADC">
        <w:rPr>
          <w:rFonts w:ascii="Times New Roman" w:eastAsia="Times New Roman" w:hAnsi="Times New Roman" w:cs="Times New Roman"/>
          <w:sz w:val="24"/>
          <w:szCs w:val="24"/>
          <w:lang w:eastAsia="ru-RU"/>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Pr="00223ADC">
        <w:rPr>
          <w:rFonts w:ascii="Times New Roman" w:eastAsia="Times New Roman" w:hAnsi="Times New Roman" w:cs="Times New Roman"/>
          <w:sz w:val="24"/>
          <w:szCs w:val="24"/>
          <w:lang w:eastAsia="ru-RU"/>
        </w:rPr>
        <w:t xml:space="preserve"> </w:t>
      </w:r>
      <w:proofErr w:type="gramStart"/>
      <w:r w:rsidRPr="00223ADC">
        <w:rPr>
          <w:rFonts w:ascii="Times New Roman" w:eastAsia="Times New Roman" w:hAnsi="Times New Roman" w:cs="Times New Roman"/>
          <w:sz w:val="24"/>
          <w:szCs w:val="24"/>
          <w:lang w:eastAsia="ru-RU"/>
        </w:rPr>
        <w:lastRenderedPageBreak/>
        <w:t>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w:t>
      </w:r>
      <w:proofErr w:type="gramEnd"/>
      <w:r w:rsidRPr="00223ADC">
        <w:rPr>
          <w:rFonts w:ascii="Times New Roman" w:eastAsia="Times New Roman" w:hAnsi="Times New Roman" w:cs="Times New Roman"/>
          <w:sz w:val="24"/>
          <w:szCs w:val="24"/>
          <w:lang w:eastAsia="ru-RU"/>
        </w:rPr>
        <w:t xml:space="preserve"> земельным и иным законодательством Российской Федерации.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5.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223ADC">
        <w:rPr>
          <w:rFonts w:ascii="Times New Roman" w:eastAsia="Times New Roman" w:hAnsi="Times New Roman" w:cs="Times New Roman"/>
          <w:sz w:val="24"/>
          <w:szCs w:val="24"/>
          <w:lang w:eastAsia="ru-RU"/>
        </w:rPr>
        <w:t>изменений</w:t>
      </w:r>
      <w:proofErr w:type="gramEnd"/>
      <w:r w:rsidRPr="00223ADC">
        <w:rPr>
          <w:rFonts w:ascii="Times New Roman" w:eastAsia="Times New Roman" w:hAnsi="Times New Roman" w:cs="Times New Roman"/>
          <w:sz w:val="24"/>
          <w:szCs w:val="24"/>
          <w:lang w:eastAsia="ru-RU"/>
        </w:rPr>
        <w:t xml:space="preserve"> в документы государственного учета реконструированного объекта капитального строительства.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6. </w:t>
      </w:r>
      <w:proofErr w:type="gramStart"/>
      <w:r w:rsidRPr="00223ADC">
        <w:rPr>
          <w:rFonts w:ascii="Times New Roman" w:eastAsia="Times New Roman" w:hAnsi="Times New Roman" w:cs="Times New Roman"/>
          <w:sz w:val="24"/>
          <w:szCs w:val="24"/>
          <w:lang w:eastAsia="ru-RU"/>
        </w:rPr>
        <w:t>Выдача разрешения на ввод в эксплуатацию многоквартирного дома и иных объектов недвижимого имущества, входящих в состав многоквартирного дома, построенного или реконструированного после дня введения в действие Жилищного кодекса Российской Федерации, осуществляется только в случае, если сведения о местоположении границ земельного участка, на котором расположен этот многоквартирный дом, а также иные объекты недвижимого имущества, входящие в состав этого многоквартирного дома, внесены</w:t>
      </w:r>
      <w:proofErr w:type="gramEnd"/>
      <w:r w:rsidRPr="00223ADC">
        <w:rPr>
          <w:rFonts w:ascii="Times New Roman" w:eastAsia="Times New Roman" w:hAnsi="Times New Roman" w:cs="Times New Roman"/>
          <w:sz w:val="24"/>
          <w:szCs w:val="24"/>
          <w:lang w:eastAsia="ru-RU"/>
        </w:rPr>
        <w:t xml:space="preserve"> в Единый государственный реестр недвижимости.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sz w:val="24"/>
          <w:szCs w:val="24"/>
          <w:lang w:eastAsia="ru-RU"/>
        </w:rPr>
      </w:pPr>
      <w:r w:rsidRPr="00223ADC">
        <w:rPr>
          <w:rFonts w:ascii="Times New Roman" w:eastAsia="Times New Roman" w:hAnsi="Times New Roman" w:cs="Times New Roman"/>
          <w:sz w:val="24"/>
          <w:szCs w:val="24"/>
          <w:lang w:eastAsia="ru-RU"/>
        </w:rPr>
        <w:t xml:space="preserve">7. Порядок уведомления о планируемом строительстве или реконструкции объекта индивидуального жилищного строительства или садового дома установлен статьей 51.1 Градостроительного кодекса Российской Федерации. </w:t>
      </w:r>
      <w:proofErr w:type="gramStart"/>
      <w:r w:rsidRPr="00223ADC">
        <w:rPr>
          <w:rFonts w:ascii="Times New Roman" w:eastAsia="Times New Roman" w:hAnsi="Times New Roman" w:cs="Times New Roman"/>
          <w:sz w:val="24"/>
          <w:szCs w:val="24"/>
          <w:lang w:eastAsia="ru-RU"/>
        </w:rPr>
        <w:t>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w:t>
      </w:r>
      <w:proofErr w:type="gramEnd"/>
      <w:r w:rsidRPr="00223ADC">
        <w:rPr>
          <w:rFonts w:ascii="Times New Roman" w:eastAsia="Times New Roman" w:hAnsi="Times New Roman" w:cs="Times New Roman"/>
          <w:sz w:val="24"/>
          <w:szCs w:val="24"/>
          <w:lang w:eastAsia="ru-RU"/>
        </w:rPr>
        <w:t xml:space="preserve"> </w:t>
      </w:r>
      <w:proofErr w:type="gramStart"/>
      <w:r w:rsidRPr="00223ADC">
        <w:rPr>
          <w:rFonts w:ascii="Times New Roman" w:eastAsia="Times New Roman" w:hAnsi="Times New Roman" w:cs="Times New Roman"/>
          <w:sz w:val="24"/>
          <w:szCs w:val="24"/>
          <w:lang w:eastAsia="ru-RU"/>
        </w:rPr>
        <w:t>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с приложением установленного перечня документов.</w:t>
      </w:r>
      <w:proofErr w:type="gramEnd"/>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Pr="00223ADC" w:rsidRDefault="00223ADC" w:rsidP="00223ADC">
      <w:pPr>
        <w:spacing w:after="0" w:line="240" w:lineRule="auto"/>
        <w:rPr>
          <w:rFonts w:ascii="Times New Roman" w:eastAsia="Times New Roman" w:hAnsi="Times New Roman" w:cs="Times New Roman"/>
          <w:sz w:val="24"/>
          <w:szCs w:val="24"/>
          <w:lang w:eastAsia="ru-RU"/>
        </w:rPr>
      </w:pPr>
    </w:p>
    <w:p w:rsidR="00223ADC" w:rsidRPr="00223ADC" w:rsidRDefault="00223ADC" w:rsidP="004C400B">
      <w:pPr>
        <w:spacing w:after="0" w:line="240" w:lineRule="auto"/>
        <w:jc w:val="center"/>
        <w:rPr>
          <w:rFonts w:ascii="Times New Roman" w:eastAsia="Times New Roman" w:hAnsi="Times New Roman" w:cs="Times New Roman"/>
          <w:b/>
          <w:bCs/>
          <w:caps/>
          <w:sz w:val="24"/>
          <w:szCs w:val="24"/>
          <w:lang w:eastAsia="ru-RU"/>
        </w:rPr>
      </w:pPr>
      <w:bookmarkStart w:id="17" w:name="ГЛАВА_4"/>
      <w:r w:rsidRPr="00223ADC">
        <w:rPr>
          <w:rFonts w:ascii="Times New Roman" w:eastAsia="Times New Roman" w:hAnsi="Times New Roman" w:cs="Times New Roman"/>
          <w:b/>
          <w:bCs/>
          <w:caps/>
          <w:sz w:val="24"/>
          <w:szCs w:val="24"/>
          <w:lang w:eastAsia="ru-RU"/>
        </w:rPr>
        <w:t>ГЛАВА 4</w:t>
      </w:r>
      <w:bookmarkEnd w:id="17"/>
      <w:r w:rsidRPr="00223ADC">
        <w:rPr>
          <w:rFonts w:ascii="Times New Roman" w:eastAsia="Times New Roman" w:hAnsi="Times New Roman" w:cs="Times New Roman"/>
          <w:b/>
          <w:bCs/>
          <w:caps/>
          <w:sz w:val="24"/>
          <w:szCs w:val="24"/>
          <w:lang w:eastAsia="ru-RU"/>
        </w:rPr>
        <w:t>. ДОКУМЕНТАЦИЯ ПО ПЛАНИРОВКЕ ТЕРРИТОРИИ</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b/>
          <w:bCs/>
          <w:color w:val="000000"/>
          <w:sz w:val="24"/>
          <w:szCs w:val="24"/>
          <w:lang w:eastAsia="ru-RU"/>
        </w:rPr>
      </w:pPr>
    </w:p>
    <w:p w:rsidR="00223ADC" w:rsidRPr="00223ADC" w:rsidRDefault="00223ADC" w:rsidP="00223ADC">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bookmarkStart w:id="18" w:name="Статья_13"/>
      <w:r w:rsidRPr="00223ADC">
        <w:rPr>
          <w:rFonts w:ascii="Times New Roman" w:eastAsia="Times New Roman" w:hAnsi="Times New Roman" w:cs="Times New Roman"/>
          <w:b/>
          <w:bCs/>
          <w:color w:val="000000"/>
          <w:sz w:val="24"/>
          <w:szCs w:val="24"/>
          <w:lang w:eastAsia="ru-RU"/>
        </w:rPr>
        <w:t>Статья 13</w:t>
      </w:r>
      <w:bookmarkEnd w:id="18"/>
      <w:r w:rsidRPr="00223ADC">
        <w:rPr>
          <w:rFonts w:ascii="Times New Roman" w:eastAsia="Times New Roman" w:hAnsi="Times New Roman" w:cs="Times New Roman"/>
          <w:b/>
          <w:bCs/>
          <w:color w:val="000000"/>
          <w:sz w:val="24"/>
          <w:szCs w:val="24"/>
          <w:lang w:eastAsia="ru-RU"/>
        </w:rPr>
        <w:t>. Общие положения по документации по планировке территории</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территориальных зон и (или) установленных генеральным планом функциональных зон, территории, в отношении которой предусматривается осуществление деятельности по ее комплексному и устойчивому развитию.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223ADC">
        <w:rPr>
          <w:rFonts w:ascii="Times New Roman" w:eastAsia="Times New Roman" w:hAnsi="Times New Roman" w:cs="Times New Roman"/>
          <w:color w:val="000000"/>
          <w:sz w:val="24"/>
          <w:szCs w:val="24"/>
          <w:lang w:eastAsia="ru-RU"/>
        </w:rPr>
        <w:t>границ зон планируемого размещения объектов капитального строительства</w:t>
      </w:r>
      <w:proofErr w:type="gramEnd"/>
      <w:r w:rsidRPr="00223ADC">
        <w:rPr>
          <w:rFonts w:ascii="Times New Roman" w:eastAsia="Times New Roman" w:hAnsi="Times New Roman" w:cs="Times New Roman"/>
          <w:color w:val="000000"/>
          <w:sz w:val="24"/>
          <w:szCs w:val="24"/>
          <w:lang w:eastAsia="ru-RU"/>
        </w:rPr>
        <w:t xml:space="preserve">. </w:t>
      </w:r>
    </w:p>
    <w:p w:rsidR="00223ADC" w:rsidRPr="00223ADC" w:rsidRDefault="00223ADC" w:rsidP="00223ADC">
      <w:pPr>
        <w:autoSpaceDE w:val="0"/>
        <w:autoSpaceDN w:val="0"/>
        <w:adjustRightInd w:val="0"/>
        <w:spacing w:after="27"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части 3 настоящей статьи.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Подготовка документации по планировке территории в целях размещения объекта капитального строительства является обязательной в следующих случаях: </w:t>
      </w:r>
    </w:p>
    <w:p w:rsidR="00223ADC" w:rsidRPr="00223ADC" w:rsidRDefault="00223ADC" w:rsidP="00223ADC">
      <w:pPr>
        <w:autoSpaceDE w:val="0"/>
        <w:autoSpaceDN w:val="0"/>
        <w:adjustRightInd w:val="0"/>
        <w:spacing w:after="23"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lastRenderedPageBreak/>
        <w:t>1) необходимо изъятие земельных участков для государственных или муниципальных ну</w:t>
      </w:r>
      <w:proofErr w:type="gramStart"/>
      <w:r w:rsidRPr="00223ADC">
        <w:rPr>
          <w:rFonts w:ascii="Times New Roman" w:eastAsia="Times New Roman" w:hAnsi="Times New Roman" w:cs="Times New Roman"/>
          <w:color w:val="000000"/>
          <w:sz w:val="24"/>
          <w:szCs w:val="24"/>
          <w:lang w:eastAsia="ru-RU"/>
        </w:rPr>
        <w:t>жд в св</w:t>
      </w:r>
      <w:proofErr w:type="gramEnd"/>
      <w:r w:rsidRPr="00223ADC">
        <w:rPr>
          <w:rFonts w:ascii="Times New Roman" w:eastAsia="Times New Roman" w:hAnsi="Times New Roman" w:cs="Times New Roman"/>
          <w:color w:val="000000"/>
          <w:sz w:val="24"/>
          <w:szCs w:val="24"/>
          <w:lang w:eastAsia="ru-RU"/>
        </w:rPr>
        <w:t xml:space="preserve">язи с размещением объекта капитального строительства федерального, регионального или местного значения; </w:t>
      </w:r>
    </w:p>
    <w:p w:rsidR="00223ADC" w:rsidRPr="00223ADC" w:rsidRDefault="00223ADC" w:rsidP="00223ADC">
      <w:pPr>
        <w:autoSpaceDE w:val="0"/>
        <w:autoSpaceDN w:val="0"/>
        <w:adjustRightInd w:val="0"/>
        <w:spacing w:after="23"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w:t>
      </w:r>
      <w:proofErr w:type="gramStart"/>
      <w:r w:rsidRPr="00223ADC">
        <w:rPr>
          <w:rFonts w:ascii="Times New Roman" w:eastAsia="Times New Roman" w:hAnsi="Times New Roman" w:cs="Times New Roman"/>
          <w:color w:val="000000"/>
          <w:sz w:val="24"/>
          <w:szCs w:val="24"/>
          <w:lang w:eastAsia="ru-RU"/>
        </w:rPr>
        <w:t>необходимы</w:t>
      </w:r>
      <w:proofErr w:type="gramEnd"/>
      <w:r w:rsidRPr="00223ADC">
        <w:rPr>
          <w:rFonts w:ascii="Times New Roman" w:eastAsia="Times New Roman" w:hAnsi="Times New Roman" w:cs="Times New Roman"/>
          <w:color w:val="000000"/>
          <w:sz w:val="24"/>
          <w:szCs w:val="24"/>
          <w:lang w:eastAsia="ru-RU"/>
        </w:rPr>
        <w:t xml:space="preserve"> установление, изменение или отмена красных линий; </w:t>
      </w:r>
    </w:p>
    <w:p w:rsidR="00223ADC" w:rsidRPr="00223ADC" w:rsidRDefault="00223ADC" w:rsidP="00223ADC">
      <w:pPr>
        <w:autoSpaceDE w:val="0"/>
        <w:autoSpaceDN w:val="0"/>
        <w:adjustRightInd w:val="0"/>
        <w:spacing w:after="23"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 </w:t>
      </w:r>
    </w:p>
    <w:p w:rsidR="00223ADC" w:rsidRPr="00223ADC" w:rsidRDefault="00223ADC" w:rsidP="00223ADC">
      <w:pPr>
        <w:autoSpaceDE w:val="0"/>
        <w:autoSpaceDN w:val="0"/>
        <w:adjustRightInd w:val="0"/>
        <w:spacing w:after="23" w:line="240" w:lineRule="auto"/>
        <w:ind w:firstLine="567"/>
        <w:jc w:val="both"/>
        <w:rPr>
          <w:rFonts w:ascii="Times New Roman" w:eastAsia="Times New Roman" w:hAnsi="Times New Roman" w:cs="Times New Roman"/>
          <w:color w:val="000000"/>
          <w:sz w:val="24"/>
          <w:szCs w:val="24"/>
          <w:lang w:eastAsia="ru-RU"/>
        </w:rPr>
      </w:pPr>
      <w:proofErr w:type="gramStart"/>
      <w:r w:rsidRPr="00223ADC">
        <w:rPr>
          <w:rFonts w:ascii="Times New Roman" w:eastAsia="Times New Roman" w:hAnsi="Times New Roman" w:cs="Times New Roman"/>
          <w:color w:val="000000"/>
          <w:sz w:val="24"/>
          <w:szCs w:val="24"/>
          <w:lang w:eastAsia="ru-RU"/>
        </w:rPr>
        <w:t xml:space="preserve">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 </w:t>
      </w:r>
      <w:proofErr w:type="gramEnd"/>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 </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 </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Видами документации по планировке территории являются: </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проект планировки территории; </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проект межевания территории. </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w:t>
      </w:r>
    </w:p>
    <w:p w:rsidR="00223ADC" w:rsidRPr="00223ADC" w:rsidRDefault="00223ADC" w:rsidP="00223ADC">
      <w:pPr>
        <w:widowControl w:val="0"/>
        <w:tabs>
          <w:tab w:val="left" w:pos="9639"/>
        </w:tabs>
        <w:suppressAutoHyphens/>
        <w:autoSpaceDE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Arial" w:hAnsi="Times New Roman" w:cs="Times New Roman"/>
          <w:color w:val="000000"/>
          <w:sz w:val="24"/>
          <w:szCs w:val="24"/>
          <w:lang w:eastAsia="ru-RU"/>
        </w:rPr>
        <w:t xml:space="preserve">- определения местоположения границ образуемых и изменяемых земельных </w:t>
      </w:r>
      <w:r w:rsidRPr="00223ADC">
        <w:rPr>
          <w:rFonts w:ascii="Times New Roman" w:eastAsia="Times New Roman" w:hAnsi="Times New Roman" w:cs="Times New Roman"/>
          <w:color w:val="000000"/>
          <w:sz w:val="24"/>
          <w:szCs w:val="24"/>
          <w:lang w:eastAsia="ru-RU"/>
        </w:rPr>
        <w:t xml:space="preserve">участков; </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223ADC">
        <w:rPr>
          <w:rFonts w:ascii="Times New Roman" w:eastAsia="Times New Roman" w:hAnsi="Times New Roman" w:cs="Times New Roman"/>
          <w:color w:val="000000"/>
          <w:sz w:val="24"/>
          <w:szCs w:val="24"/>
          <w:lang w:eastAsia="ru-RU"/>
        </w:rPr>
        <w:t>-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w:t>
      </w:r>
      <w:proofErr w:type="gramEnd"/>
      <w:r w:rsidRPr="00223ADC">
        <w:rPr>
          <w:rFonts w:ascii="Times New Roman" w:eastAsia="Times New Roman" w:hAnsi="Times New Roman" w:cs="Times New Roman"/>
          <w:color w:val="000000"/>
          <w:sz w:val="24"/>
          <w:szCs w:val="24"/>
          <w:lang w:eastAsia="ru-RU"/>
        </w:rPr>
        <w:t xml:space="preserve"> за собой исключительно изменение границ территории общего пользования. </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7. Проект планировки территории является основой для подготовки проекта межевания территории, за исключением случаев, предусмотренных частью 5 настоящей статьи. Подготовка проекта межевания территории осуществляется в составе проекта планировки территории или в виде отдельного документа. </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8.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территориальной зоны и (или) границах установленной генеральным планом функциональной зоны. </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w:t>
      </w:r>
      <w:r w:rsidRPr="00223ADC">
        <w:rPr>
          <w:rFonts w:ascii="Times New Roman" w:eastAsia="Times New Roman" w:hAnsi="Times New Roman" w:cs="Times New Roman"/>
          <w:color w:val="000000"/>
          <w:sz w:val="24"/>
          <w:szCs w:val="24"/>
          <w:lang w:eastAsia="ru-RU"/>
        </w:rPr>
        <w:lastRenderedPageBreak/>
        <w:t xml:space="preserve">деятельности, иными требованиями к образуемым и (или) изменяемым земельным участкам, установленными федеральными законами и законами Республики Мордовия, техническими регламентами, сводами правил.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10. В случае</w:t>
      </w:r>
      <w:proofErr w:type="gramStart"/>
      <w:r w:rsidRPr="00223ADC">
        <w:rPr>
          <w:rFonts w:ascii="Times New Roman" w:eastAsia="Times New Roman" w:hAnsi="Times New Roman" w:cs="Times New Roman"/>
          <w:color w:val="000000"/>
          <w:sz w:val="24"/>
          <w:szCs w:val="24"/>
          <w:lang w:eastAsia="ru-RU"/>
        </w:rPr>
        <w:t>,</w:t>
      </w:r>
      <w:proofErr w:type="gramEnd"/>
      <w:r w:rsidRPr="00223ADC">
        <w:rPr>
          <w:rFonts w:ascii="Times New Roman" w:eastAsia="Times New Roman" w:hAnsi="Times New Roman" w:cs="Times New Roman"/>
          <w:color w:val="000000"/>
          <w:sz w:val="24"/>
          <w:szCs w:val="24"/>
          <w:lang w:eastAsia="ru-RU"/>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11. </w:t>
      </w:r>
      <w:proofErr w:type="gramStart"/>
      <w:r w:rsidRPr="00223ADC">
        <w:rPr>
          <w:rFonts w:ascii="Times New Roman" w:eastAsia="Times New Roman" w:hAnsi="Times New Roman" w:cs="Times New Roman"/>
          <w:color w:val="000000"/>
          <w:sz w:val="24"/>
          <w:szCs w:val="24"/>
          <w:lang w:eastAsia="ru-RU"/>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w:t>
      </w:r>
      <w:proofErr w:type="gramEnd"/>
      <w:r w:rsidRPr="00223ADC">
        <w:rPr>
          <w:rFonts w:ascii="Times New Roman" w:eastAsia="Times New Roman" w:hAnsi="Times New Roman" w:cs="Times New Roman"/>
          <w:color w:val="000000"/>
          <w:sz w:val="24"/>
          <w:szCs w:val="24"/>
          <w:lang w:eastAsia="ru-RU"/>
        </w:rPr>
        <w:t xml:space="preserve">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12.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Республики Мордовия, за исключением случаев, указанных в части 12 настоящей статьи.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13. Решения о подготовке документации по планировке территории принимаются самостоятельно: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правообладателями земельных участков и (или) расположенных на них объектов недвижимого имущества, по инициативе которых осуществляется комплексное развитие территории;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Градостроительного кодекса Российской Федерации);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Градостроительного кодекса Российской Федерации);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14. </w:t>
      </w:r>
      <w:proofErr w:type="gramStart"/>
      <w:r w:rsidRPr="00223ADC">
        <w:rPr>
          <w:rFonts w:ascii="Times New Roman" w:eastAsia="Times New Roman" w:hAnsi="Times New Roman" w:cs="Times New Roman"/>
          <w:color w:val="000000"/>
          <w:sz w:val="24"/>
          <w:szCs w:val="24"/>
          <w:lang w:eastAsia="ru-RU"/>
        </w:rPr>
        <w:t>Подготовка документации по планировке территории осуществляется на основании документов территориального планирования, Правил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w:t>
      </w:r>
      <w:proofErr w:type="gramEnd"/>
      <w:r w:rsidRPr="00223ADC">
        <w:rPr>
          <w:rFonts w:ascii="Times New Roman" w:eastAsia="Times New Roman" w:hAnsi="Times New Roman" w:cs="Times New Roman"/>
          <w:color w:val="000000"/>
          <w:sz w:val="24"/>
          <w:szCs w:val="24"/>
          <w:lang w:eastAsia="ru-RU"/>
        </w:rPr>
        <w:t xml:space="preserve"> культурного наследия, включенных в единый государственный реестр объектов культурного наследия (памятников истории и культуры) </w:t>
      </w:r>
      <w:r w:rsidRPr="00223ADC">
        <w:rPr>
          <w:rFonts w:ascii="Times New Roman" w:eastAsia="Times New Roman" w:hAnsi="Times New Roman" w:cs="Times New Roman"/>
          <w:color w:val="000000"/>
          <w:sz w:val="24"/>
          <w:szCs w:val="24"/>
          <w:lang w:eastAsia="ru-RU"/>
        </w:rPr>
        <w:lastRenderedPageBreak/>
        <w:t xml:space="preserve">народов Российской Федерации, границ территорий выявленных объектов культурного наследия, границ зон с особыми условиями использования территорий. </w:t>
      </w:r>
    </w:p>
    <w:p w:rsidR="00223ADC" w:rsidRPr="00223ADC" w:rsidRDefault="00223ADC" w:rsidP="00223ADC">
      <w:pPr>
        <w:tabs>
          <w:tab w:val="left" w:pos="9639"/>
        </w:tabs>
        <w:autoSpaceDE w:val="0"/>
        <w:autoSpaceDN w:val="0"/>
        <w:adjustRightInd w:val="0"/>
        <w:spacing w:after="32"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15.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 </w:t>
      </w: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color w:val="000000"/>
          <w:sz w:val="23"/>
          <w:szCs w:val="23"/>
          <w:lang w:eastAsia="ru-RU"/>
        </w:rPr>
      </w:pP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spacing w:after="0" w:line="240" w:lineRule="auto"/>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br w:type="page"/>
      </w:r>
    </w:p>
    <w:p w:rsidR="00223ADC" w:rsidRPr="00223ADC" w:rsidRDefault="00223ADC" w:rsidP="004C400B">
      <w:pPr>
        <w:spacing w:after="0" w:line="240" w:lineRule="auto"/>
        <w:jc w:val="center"/>
        <w:rPr>
          <w:rFonts w:ascii="Times New Roman" w:eastAsia="Times New Roman" w:hAnsi="Times New Roman" w:cs="Times New Roman"/>
          <w:b/>
          <w:bCs/>
          <w:caps/>
          <w:sz w:val="24"/>
          <w:szCs w:val="24"/>
          <w:lang w:eastAsia="ru-RU"/>
        </w:rPr>
      </w:pPr>
      <w:bookmarkStart w:id="19" w:name="ГЛАВА_5"/>
      <w:r w:rsidRPr="00223ADC">
        <w:rPr>
          <w:rFonts w:ascii="Times New Roman" w:eastAsia="Times New Roman" w:hAnsi="Times New Roman" w:cs="Times New Roman"/>
          <w:b/>
          <w:bCs/>
          <w:caps/>
          <w:sz w:val="24"/>
          <w:szCs w:val="24"/>
          <w:lang w:eastAsia="ru-RU"/>
        </w:rPr>
        <w:lastRenderedPageBreak/>
        <w:t>ГЛАВА 5</w:t>
      </w:r>
      <w:bookmarkEnd w:id="19"/>
      <w:r w:rsidRPr="00223ADC">
        <w:rPr>
          <w:rFonts w:ascii="Times New Roman" w:eastAsia="Times New Roman" w:hAnsi="Times New Roman" w:cs="Times New Roman"/>
          <w:b/>
          <w:bCs/>
          <w:caps/>
          <w:sz w:val="24"/>
          <w:szCs w:val="24"/>
          <w:lang w:eastAsia="ru-RU"/>
        </w:rPr>
        <w:t>. ОБЩЕСТВЕННЫЕ ОБСУЖДЕНИЯ ИЛИ ПУБЛИЧНЫЕ СЛУШАНИЯ ПО ВОПРОСАМ ЗЕМЛЕПОЛЬЗОВАНИЯ И ЗАСТРОЙКИ</w:t>
      </w:r>
    </w:p>
    <w:p w:rsidR="00223ADC" w:rsidRPr="00223ADC" w:rsidRDefault="00223ADC" w:rsidP="00223ADC">
      <w:pPr>
        <w:tabs>
          <w:tab w:val="left" w:pos="9639"/>
        </w:tabs>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b/>
          <w:bCs/>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center"/>
        <w:rPr>
          <w:rFonts w:ascii="Times New Roman" w:eastAsia="Times New Roman" w:hAnsi="Times New Roman" w:cs="Times New Roman"/>
          <w:b/>
          <w:bCs/>
          <w:color w:val="000000"/>
          <w:sz w:val="24"/>
          <w:szCs w:val="24"/>
          <w:lang w:eastAsia="ru-RU"/>
        </w:rPr>
      </w:pPr>
      <w:bookmarkStart w:id="20" w:name="Статья_14"/>
      <w:r w:rsidRPr="00223ADC">
        <w:rPr>
          <w:rFonts w:ascii="Times New Roman" w:eastAsia="Times New Roman" w:hAnsi="Times New Roman" w:cs="Times New Roman"/>
          <w:b/>
          <w:bCs/>
          <w:color w:val="000000"/>
          <w:sz w:val="24"/>
          <w:szCs w:val="24"/>
          <w:lang w:eastAsia="ru-RU"/>
        </w:rPr>
        <w:t>Статья 14</w:t>
      </w:r>
      <w:bookmarkEnd w:id="20"/>
      <w:r w:rsidRPr="00223ADC">
        <w:rPr>
          <w:rFonts w:ascii="Times New Roman" w:eastAsia="Times New Roman" w:hAnsi="Times New Roman" w:cs="Times New Roman"/>
          <w:b/>
          <w:bCs/>
          <w:color w:val="000000"/>
          <w:sz w:val="24"/>
          <w:szCs w:val="24"/>
          <w:lang w:eastAsia="ru-RU"/>
        </w:rPr>
        <w:t>. Общие положения об общественных обсуждениях или публичных слушаниях по вопросам землепользования и застройки</w:t>
      </w: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Общественные обсуждения или публичные слушания по вопросам землепользования и застройки проводятся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расположенных в границах территории сельского поселения.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Задачами общественных обсуждений или публичных слушаний по вопросам землепользования и застройки являются: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доведение до заинтересованных лиц полной и точной информации по вопросам землепользования и застройки, выносимым на общественные обсуждения или публичные слушания;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выявление отношения заинтересованных лиц к вопросам землепользования и застройки, выносимым на общественные обсуждения или публичные слушания;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сбор предложений, замечаний и рекомендаций со стороны заинтересованных лиц по вопросам землепользования и застройки, выносимым на общественные обсуждения или публичные слушания.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Обязательному рассмотрению на общественных обсуждениях или публичных слушаниях подлежат: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проект генерального плана, проект о внесении изменений в генеральный план;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проект Правил, проект о внесении изменений в Правила;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проекты планировки территорий </w:t>
      </w:r>
      <w:proofErr w:type="gramStart"/>
      <w:r w:rsidRPr="00223ADC">
        <w:rPr>
          <w:rFonts w:ascii="Times New Roman" w:eastAsia="Times New Roman" w:hAnsi="Times New Roman" w:cs="Times New Roman"/>
          <w:color w:val="000000"/>
          <w:sz w:val="24"/>
          <w:szCs w:val="24"/>
          <w:lang w:eastAsia="ru-RU"/>
        </w:rPr>
        <w:t>и(</w:t>
      </w:r>
      <w:proofErr w:type="gramEnd"/>
      <w:r w:rsidRPr="00223ADC">
        <w:rPr>
          <w:rFonts w:ascii="Times New Roman" w:eastAsia="Times New Roman" w:hAnsi="Times New Roman" w:cs="Times New Roman"/>
          <w:color w:val="000000"/>
          <w:sz w:val="24"/>
          <w:szCs w:val="24"/>
          <w:lang w:eastAsia="ru-RU"/>
        </w:rPr>
        <w:t xml:space="preserve">или) проекты межевания территорий;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вопросы предоставления разрешения на условно разрешенный вид использования земельных участков или объектов капитального строительства;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вопросы предоставления разрешения на отклонение от предельных параметров разрешенного строительства, реконструкции объектов капитального строительства.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Общественные обсуждения или публичные слушания по вопросам, указанным в части 2 настоящей статьи, не проводятся: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по проектам о внесении изменений в генеральный план в случае, если внесение изменений в генеральный план предусматривает изменение границ населенных пунктов в целях жилищного строительства или определение зон рекреационного назначения;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по проекту планировки территории и (или) проекту межевания территории, если они подготовлены в отношении: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территории, в границах которой в соответствии с Правилами предусматривается осуществление деятельности по комплексному и устойчивому развитию территории;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 территории для размещения линейных объектов в границах земель лесного фонда;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223ADC">
        <w:rPr>
          <w:rFonts w:ascii="Times New Roman" w:eastAsia="Times New Roman" w:hAnsi="Times New Roman" w:cs="Times New Roman"/>
          <w:color w:val="000000"/>
          <w:sz w:val="24"/>
          <w:szCs w:val="24"/>
          <w:lang w:eastAsia="ru-RU"/>
        </w:rPr>
        <w:t>3) по вопросу предоставления разрешения на условно разрешенный вид использования земельных участков или объектов капитального строительства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Правил в установленном для внесения изменений в Правила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w:t>
      </w:r>
      <w:proofErr w:type="gramEnd"/>
      <w:r w:rsidRPr="00223ADC">
        <w:rPr>
          <w:rFonts w:ascii="Times New Roman" w:eastAsia="Times New Roman" w:hAnsi="Times New Roman" w:cs="Times New Roman"/>
          <w:color w:val="000000"/>
          <w:sz w:val="24"/>
          <w:szCs w:val="24"/>
          <w:lang w:eastAsia="ru-RU"/>
        </w:rPr>
        <w:t xml:space="preserve"> условно разрешенный вид использования;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если такое </w:t>
      </w:r>
      <w:r w:rsidRPr="00223ADC">
        <w:rPr>
          <w:rFonts w:ascii="Times New Roman" w:eastAsia="Times New Roman" w:hAnsi="Times New Roman" w:cs="Times New Roman"/>
          <w:color w:val="000000"/>
          <w:sz w:val="24"/>
          <w:szCs w:val="24"/>
          <w:lang w:eastAsia="ru-RU"/>
        </w:rPr>
        <w:lastRenderedPageBreak/>
        <w:t xml:space="preserve">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223ADC">
        <w:rPr>
          <w:rFonts w:ascii="Times New Roman" w:eastAsia="Times New Roman" w:hAnsi="Times New Roman" w:cs="Times New Roman"/>
          <w:color w:val="000000"/>
          <w:sz w:val="24"/>
          <w:szCs w:val="24"/>
          <w:lang w:eastAsia="ru-RU"/>
        </w:rPr>
        <w:t>5) в целях внесения изменений в правила землепользования и застройки в случаях, предусмотренных пунктами 3 - 5 части 2 и частью 3.1 статьи 33 Градостроительного кодекса Российской Федерации,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w:t>
      </w:r>
      <w:proofErr w:type="gramEnd"/>
      <w:r w:rsidRPr="00223ADC">
        <w:rPr>
          <w:rFonts w:ascii="Times New Roman" w:eastAsia="Times New Roman" w:hAnsi="Times New Roman" w:cs="Times New Roman"/>
          <w:color w:val="000000"/>
          <w:sz w:val="24"/>
          <w:szCs w:val="24"/>
          <w:lang w:eastAsia="ru-RU"/>
        </w:rPr>
        <w:t xml:space="preserve"> </w:t>
      </w:r>
      <w:proofErr w:type="gramStart"/>
      <w:r w:rsidRPr="00223ADC">
        <w:rPr>
          <w:rFonts w:ascii="Times New Roman" w:eastAsia="Times New Roman" w:hAnsi="Times New Roman" w:cs="Times New Roman"/>
          <w:color w:val="000000"/>
          <w:sz w:val="24"/>
          <w:szCs w:val="24"/>
          <w:lang w:eastAsia="ru-RU"/>
        </w:rPr>
        <w:t>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статьи 33 Градостроительного кодекса Российской Федерации заключения комиссии</w:t>
      </w:r>
      <w:proofErr w:type="gramEnd"/>
      <w:r w:rsidRPr="00223ADC">
        <w:rPr>
          <w:rFonts w:ascii="Times New Roman" w:eastAsia="Times New Roman" w:hAnsi="Times New Roman" w:cs="Times New Roman"/>
          <w:color w:val="000000"/>
          <w:sz w:val="24"/>
          <w:szCs w:val="24"/>
          <w:lang w:eastAsia="ru-RU"/>
        </w:rPr>
        <w:t xml:space="preserve"> не требуются.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В случае приведения Правил в соответствие с ограничениями использования объектов недвижимости, установленными на </w:t>
      </w:r>
      <w:proofErr w:type="spellStart"/>
      <w:r w:rsidRPr="00223ADC">
        <w:rPr>
          <w:rFonts w:ascii="Times New Roman" w:eastAsia="Times New Roman" w:hAnsi="Times New Roman" w:cs="Times New Roman"/>
          <w:color w:val="000000"/>
          <w:sz w:val="24"/>
          <w:szCs w:val="24"/>
          <w:lang w:eastAsia="ru-RU"/>
        </w:rPr>
        <w:t>приаэродромной</w:t>
      </w:r>
      <w:proofErr w:type="spellEnd"/>
      <w:r w:rsidRPr="00223ADC">
        <w:rPr>
          <w:rFonts w:ascii="Times New Roman" w:eastAsia="Times New Roman" w:hAnsi="Times New Roman" w:cs="Times New Roman"/>
          <w:color w:val="000000"/>
          <w:sz w:val="24"/>
          <w:szCs w:val="24"/>
          <w:lang w:eastAsia="ru-RU"/>
        </w:rPr>
        <w:t xml:space="preserve"> территории, общественные обсуждения или публичные слушания не проводятся.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В случае внесения изменений в проект планировки территории и (или) проект межевания территории путем утверждения их отдельных частей общественные обсуждения или публичные слушания проводятся применительно к таким утверждаемым частям. </w:t>
      </w: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center"/>
        <w:rPr>
          <w:rFonts w:ascii="Times New Roman" w:eastAsia="Times New Roman" w:hAnsi="Times New Roman" w:cs="Times New Roman"/>
          <w:color w:val="000000"/>
          <w:sz w:val="24"/>
          <w:szCs w:val="24"/>
          <w:lang w:eastAsia="ru-RU"/>
        </w:rPr>
      </w:pPr>
      <w:bookmarkStart w:id="21" w:name="Статья_15"/>
      <w:r w:rsidRPr="00223ADC">
        <w:rPr>
          <w:rFonts w:ascii="Times New Roman" w:eastAsia="Times New Roman" w:hAnsi="Times New Roman" w:cs="Times New Roman"/>
          <w:b/>
          <w:bCs/>
          <w:color w:val="000000"/>
          <w:sz w:val="24"/>
          <w:szCs w:val="24"/>
          <w:lang w:eastAsia="ru-RU"/>
        </w:rPr>
        <w:t>Статья 15</w:t>
      </w:r>
      <w:bookmarkEnd w:id="21"/>
      <w:r w:rsidRPr="00223ADC">
        <w:rPr>
          <w:rFonts w:ascii="Times New Roman" w:eastAsia="Times New Roman" w:hAnsi="Times New Roman" w:cs="Times New Roman"/>
          <w:b/>
          <w:bCs/>
          <w:color w:val="000000"/>
          <w:sz w:val="24"/>
          <w:szCs w:val="24"/>
          <w:lang w:eastAsia="ru-RU"/>
        </w:rPr>
        <w:t>. Особенности проведения общественных обсуждений или публичных слушаний по проекту генерального плана, проекту о внесении изменений в генеральный план</w:t>
      </w: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w:t>
      </w:r>
      <w:proofErr w:type="gramStart"/>
      <w:r w:rsidRPr="00223ADC">
        <w:rPr>
          <w:rFonts w:ascii="Times New Roman" w:eastAsia="Times New Roman" w:hAnsi="Times New Roman" w:cs="Times New Roman"/>
          <w:color w:val="000000"/>
          <w:sz w:val="24"/>
          <w:szCs w:val="24"/>
          <w:lang w:eastAsia="ru-RU"/>
        </w:rPr>
        <w:t>При получении проекта генерального плана, проекта о внесении изменений в генеральный план уполномоченный орган местного самоуправления сельского поселения принимает решение о назначении общественных обсуждений или публичных слушаний по проекту генерального плана, проекту о внесении изменений в генеральный план в течение десяти календарных дней со дня поступления проекта генерального плана, проекта о внесении изменений в генеральный план с приложением заключений и</w:t>
      </w:r>
      <w:proofErr w:type="gramEnd"/>
      <w:r w:rsidRPr="00223ADC">
        <w:rPr>
          <w:rFonts w:ascii="Times New Roman" w:eastAsia="Times New Roman" w:hAnsi="Times New Roman" w:cs="Times New Roman"/>
          <w:color w:val="000000"/>
          <w:sz w:val="24"/>
          <w:szCs w:val="24"/>
          <w:lang w:eastAsia="ru-RU"/>
        </w:rPr>
        <w:t xml:space="preserve"> согласований, предусмотренных законодательством.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В целях доведения до населения информации о содержании проекта генерального плана, проекта о внесении изменений в генеральный </w:t>
      </w:r>
      <w:proofErr w:type="gramStart"/>
      <w:r w:rsidRPr="00223ADC">
        <w:rPr>
          <w:rFonts w:ascii="Times New Roman" w:eastAsia="Times New Roman" w:hAnsi="Times New Roman" w:cs="Times New Roman"/>
          <w:color w:val="000000"/>
          <w:sz w:val="24"/>
          <w:szCs w:val="24"/>
          <w:lang w:eastAsia="ru-RU"/>
        </w:rPr>
        <w:t>план</w:t>
      </w:r>
      <w:proofErr w:type="gramEnd"/>
      <w:r w:rsidRPr="00223ADC">
        <w:rPr>
          <w:rFonts w:ascii="Times New Roman" w:eastAsia="Times New Roman" w:hAnsi="Times New Roman" w:cs="Times New Roman"/>
          <w:color w:val="000000"/>
          <w:sz w:val="24"/>
          <w:szCs w:val="24"/>
          <w:lang w:eastAsia="ru-RU"/>
        </w:rPr>
        <w:t xml:space="preserve"> уполномоченный на проведение общественных обсуждений или публичных слушаний орган местного самоуправления сельского поселения в обязательном порядке организуют выставки, экспозиции демонстрационных материалов проекта генерального плана, выступления представителей органов местного самоуправления, разработчиков проекта на собраниях жителей, в печатных средствах массовой информации, по радио и телевидению.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Участники общественных обсуждений или публичных слушаний вправе представить в уполномоченный на проведение общественных обсуждений или публичных слушаний орган местного самоуправления сельского поселения свои предложения и замечания, касающиеся проекта, для включения их в протокол общественных обсуждений или публичных слушаний.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Участниками общественных обсуждений или публичных слушаний по проекту генерального плана, проекту о внесении изменений в генеральный план являются жители сельского поселения, а также правообладатели земельных участков и (или) объектов капитального строительства, находящихся в границах территории сельского поселения.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lastRenderedPageBreak/>
        <w:t xml:space="preserve">5. Общественные обсуждения или публичные слушания по проектам генеральных планов поселений, генеральных планов городских округов и по проектам, предусматривающим внесение изменений в генеральные планы поселений, проводятся в каждом населенном пункте муниципального образования.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При проведении общественных обсуждений или публичных слушаний в целях обеспечения всем заинтересованным лицам равных возможностей для участия в общественных обсуждениях или публичных слушаниях территория населенного пункта может быть разделена на части.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Срок проведения общественных обсуждений или публичных слушаний с момента оповещения жителей сельского поселения о времени и месте их проведения до дня опубликования заключения о результатах общественных обсуждений или публичных слушаний составляет не менее одного месяца и не более трех месяцев.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7. Заключение о результатах общественных обсуждений или публичных слушаний по проекту генерального плана, проекту о внесении изменений в генеральный план подлежит официальному опубликованию и размещению на официальном сайте сельского поселения. </w:t>
      </w: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center"/>
        <w:rPr>
          <w:rFonts w:ascii="Times New Roman" w:eastAsia="Times New Roman" w:hAnsi="Times New Roman" w:cs="Times New Roman"/>
          <w:color w:val="000000"/>
          <w:sz w:val="24"/>
          <w:szCs w:val="24"/>
          <w:lang w:eastAsia="ru-RU"/>
        </w:rPr>
      </w:pPr>
      <w:bookmarkStart w:id="22" w:name="Статья_16"/>
      <w:r w:rsidRPr="00223ADC">
        <w:rPr>
          <w:rFonts w:ascii="Times New Roman" w:eastAsia="Times New Roman" w:hAnsi="Times New Roman" w:cs="Times New Roman"/>
          <w:b/>
          <w:bCs/>
          <w:color w:val="000000"/>
          <w:sz w:val="24"/>
          <w:szCs w:val="24"/>
          <w:lang w:eastAsia="ru-RU"/>
        </w:rPr>
        <w:t>Статья 16</w:t>
      </w:r>
      <w:bookmarkEnd w:id="22"/>
      <w:r w:rsidRPr="00223ADC">
        <w:rPr>
          <w:rFonts w:ascii="Times New Roman" w:eastAsia="Times New Roman" w:hAnsi="Times New Roman" w:cs="Times New Roman"/>
          <w:b/>
          <w:bCs/>
          <w:color w:val="000000"/>
          <w:sz w:val="24"/>
          <w:szCs w:val="24"/>
          <w:lang w:eastAsia="ru-RU"/>
        </w:rPr>
        <w:t>. Особенности проведения общественных обсуждений или публичных слушаний по проекту Правил, проекту о внесении изменений в Правила</w:t>
      </w: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Глава сельского поселения при получении проекта Правил, проекта о внесении изменений в Правила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Указанное решение подлежит официальному опубликованию и размещению на официальном сайте сельского поселения.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Публичные слушания по проекту Правил, по проекту о внесении изменений в Правила проводятся Комиссией сельского поселения.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В целях доведения до населения, заинтересованных лиц информации о содержании проекта в обязательном порядке организуются выставки, экспозиции демонстрационных материалов проекта Правил, проекта о внесении изменений в Правила, выступления представителей уполномоченных органов, разработчиков проекта на собраниях жителей, в печатных средствах массовой информации, по радио и телевидению.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Продолжительность общественных обсуждений или публичных слушаний по проекту Правил составляет не менее двух и не более трех месяцев со дня опубликования такого проекта.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6. Заключение о результатах общественных обсуждений или публичных слушаний по проекту Правил, по проекту о внесении изменений в Правила подлежит официальному опубликованию и размещению на официальном сайте сельского поселения.</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7. Администрация сельского поселения направляет проект Правил, проект о внесении изменений в Правила с приложением протоколов общественных обсуждений или публичных слушаний и заключения о результатах общественных обсуждений или публичных слушаний в Администрацию Зубово-Полянского  района с учетом которых Комиссией вносятся изменения в проект в порядке, установленном соответствующим постановлением Администрации Зубово-Полянского  района.</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br w:type="page"/>
      </w:r>
    </w:p>
    <w:p w:rsidR="00223ADC" w:rsidRPr="00223ADC" w:rsidRDefault="00223ADC" w:rsidP="00223ADC">
      <w:pPr>
        <w:autoSpaceDE w:val="0"/>
        <w:autoSpaceDN w:val="0"/>
        <w:adjustRightInd w:val="0"/>
        <w:spacing w:after="0" w:line="240" w:lineRule="auto"/>
        <w:ind w:firstLine="567"/>
        <w:jc w:val="center"/>
        <w:rPr>
          <w:rFonts w:ascii="Times New Roman" w:eastAsia="Times New Roman" w:hAnsi="Times New Roman" w:cs="Times New Roman"/>
          <w:color w:val="000000"/>
          <w:sz w:val="24"/>
          <w:szCs w:val="24"/>
          <w:lang w:eastAsia="ru-RU"/>
        </w:rPr>
      </w:pPr>
      <w:bookmarkStart w:id="23" w:name="Статья_17"/>
      <w:r w:rsidRPr="00223ADC">
        <w:rPr>
          <w:rFonts w:ascii="Times New Roman" w:eastAsia="Times New Roman" w:hAnsi="Times New Roman" w:cs="Times New Roman"/>
          <w:b/>
          <w:bCs/>
          <w:color w:val="000000"/>
          <w:sz w:val="24"/>
          <w:szCs w:val="24"/>
          <w:lang w:eastAsia="ru-RU"/>
        </w:rPr>
        <w:lastRenderedPageBreak/>
        <w:t>Статья 17</w:t>
      </w:r>
      <w:bookmarkEnd w:id="23"/>
      <w:r w:rsidRPr="00223ADC">
        <w:rPr>
          <w:rFonts w:ascii="Times New Roman" w:eastAsia="Times New Roman" w:hAnsi="Times New Roman" w:cs="Times New Roman"/>
          <w:b/>
          <w:bCs/>
          <w:color w:val="000000"/>
          <w:sz w:val="24"/>
          <w:szCs w:val="24"/>
          <w:lang w:eastAsia="ru-RU"/>
        </w:rPr>
        <w:t>. Особенности проведения общественных обсуждений или публичных слушаний по проектам планировки территории и проектам межевания территории</w:t>
      </w: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При получении проектов документации по планировке территории глава сельского поселения принимает решение о вынесении на общественные обсуждения или публичные слушания проекта планировки территории и проекта межевания территории, подготовленного в составе документации по планировке территории.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Решение о вынесении на общественные обсуждения или публичные слушания проекта планировки территории и проекта межевания территории подлежит официальному опубликованию и размещению на официальном сайте сельского поселения.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Российской Федерации.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Срок проведения общественных обсуждений или публичных слушаний по проекту планировки территории и межевания территории с момента оповещения заинтересованных лиц о времени и месте их проведения до дня опубликования заключения о результатах общественных обсуждений или публичных слушаний составляет не менее одного и не более трех месяцев.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Заключение о результатах общественных обсуждений или публичных слушаний по проекту планировки территории и проекту межевания территории подлежит официальному опубликованию и размещению на официальном сайте сельского поселения.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w:t>
      </w:r>
      <w:proofErr w:type="gramStart"/>
      <w:r w:rsidRPr="00223ADC">
        <w:rPr>
          <w:rFonts w:ascii="Times New Roman" w:eastAsia="Times New Roman" w:hAnsi="Times New Roman" w:cs="Times New Roman"/>
          <w:color w:val="000000"/>
          <w:sz w:val="24"/>
          <w:szCs w:val="24"/>
          <w:lang w:eastAsia="ru-RU"/>
        </w:rPr>
        <w:t>После завершения общественных обсуждений или публичных слушаний по проекту планировки территории и проекту межевания территории администрация сельского поселения направляет в Администрацию Зубово-Полянского  района заверенные копии заключения о результатах общественных обсуждений или публичных слушаний, протокола общественных обсуждений или публичных слушаний, правовых актов, официальных публикаций в средствах массовой информации, а также иную информацию, касающуюся проведения общественных обсуждений или публичных слушаний, в срок</w:t>
      </w:r>
      <w:proofErr w:type="gramEnd"/>
      <w:r w:rsidRPr="00223ADC">
        <w:rPr>
          <w:rFonts w:ascii="Times New Roman" w:eastAsia="Times New Roman" w:hAnsi="Times New Roman" w:cs="Times New Roman"/>
          <w:color w:val="000000"/>
          <w:sz w:val="24"/>
          <w:szCs w:val="24"/>
          <w:lang w:eastAsia="ru-RU"/>
        </w:rPr>
        <w:t xml:space="preserve"> не более 5 (пяти) дней </w:t>
      </w:r>
      <w:proofErr w:type="gramStart"/>
      <w:r w:rsidRPr="00223ADC">
        <w:rPr>
          <w:rFonts w:ascii="Times New Roman" w:eastAsia="Times New Roman" w:hAnsi="Times New Roman" w:cs="Times New Roman"/>
          <w:color w:val="000000"/>
          <w:sz w:val="24"/>
          <w:szCs w:val="24"/>
          <w:lang w:eastAsia="ru-RU"/>
        </w:rPr>
        <w:t>с даты</w:t>
      </w:r>
      <w:proofErr w:type="gramEnd"/>
      <w:r w:rsidRPr="00223ADC">
        <w:rPr>
          <w:rFonts w:ascii="Times New Roman" w:eastAsia="Times New Roman" w:hAnsi="Times New Roman" w:cs="Times New Roman"/>
          <w:color w:val="000000"/>
          <w:sz w:val="24"/>
          <w:szCs w:val="24"/>
          <w:lang w:eastAsia="ru-RU"/>
        </w:rPr>
        <w:t xml:space="preserve"> официального опубликования заключения о результатах общественных обсуждений или публичных слушаний.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center"/>
        <w:rPr>
          <w:rFonts w:ascii="Times New Roman" w:eastAsia="Times New Roman" w:hAnsi="Times New Roman" w:cs="Times New Roman"/>
          <w:color w:val="000000"/>
          <w:sz w:val="24"/>
          <w:szCs w:val="24"/>
          <w:lang w:eastAsia="ru-RU"/>
        </w:rPr>
      </w:pPr>
      <w:bookmarkStart w:id="24" w:name="Статья_18"/>
      <w:r w:rsidRPr="00223ADC">
        <w:rPr>
          <w:rFonts w:ascii="Times New Roman" w:eastAsia="Times New Roman" w:hAnsi="Times New Roman" w:cs="Times New Roman"/>
          <w:b/>
          <w:bCs/>
          <w:color w:val="000000"/>
          <w:sz w:val="24"/>
          <w:szCs w:val="24"/>
          <w:lang w:eastAsia="ru-RU"/>
        </w:rPr>
        <w:t>Статья 18</w:t>
      </w:r>
      <w:bookmarkEnd w:id="24"/>
      <w:r w:rsidRPr="00223ADC">
        <w:rPr>
          <w:rFonts w:ascii="Times New Roman" w:eastAsia="Times New Roman" w:hAnsi="Times New Roman" w:cs="Times New Roman"/>
          <w:b/>
          <w:bCs/>
          <w:color w:val="000000"/>
          <w:sz w:val="24"/>
          <w:szCs w:val="24"/>
          <w:lang w:eastAsia="ru-RU"/>
        </w:rPr>
        <w:t>. Особенности проведения общественных обсуждений или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w:t>
      </w:r>
      <w:proofErr w:type="gramStart"/>
      <w:r w:rsidRPr="00223ADC">
        <w:rPr>
          <w:rFonts w:ascii="Times New Roman" w:eastAsia="Times New Roman" w:hAnsi="Times New Roman" w:cs="Times New Roman"/>
          <w:color w:val="000000"/>
          <w:sz w:val="24"/>
          <w:szCs w:val="24"/>
          <w:lang w:eastAsia="ru-RU"/>
        </w:rPr>
        <w:t>Общественные обсуждения или публичные слушания по вопросу предоставления разрешения на условно разрешенный вид использования земельного участка или объекта капитального строительства (далее – общественные обсуждения или публичные слушания по вопросу предоставления разрешения на условно разрешенный вид использования) проводятся администрацией сельского поселения после извещения Администрации Зубово-Полянского  муниципального района о необходимости организации и проведения общественных обсуждений или публичных слушаний в связи с поступлением заявления</w:t>
      </w:r>
      <w:proofErr w:type="gramEnd"/>
      <w:r w:rsidRPr="00223ADC">
        <w:rPr>
          <w:rFonts w:ascii="Times New Roman" w:eastAsia="Times New Roman" w:hAnsi="Times New Roman" w:cs="Times New Roman"/>
          <w:color w:val="000000"/>
          <w:sz w:val="24"/>
          <w:szCs w:val="24"/>
          <w:lang w:eastAsia="ru-RU"/>
        </w:rPr>
        <w:t xml:space="preserve"> о предоставлении разрешения на условно разрешенный вид использования.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Общественные обсуждения или публичные слушания по вопросу предоставления разрешения на условно разрешенный вид использования проводятся с участием граждан сельского поселения,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В случае</w:t>
      </w:r>
      <w:proofErr w:type="gramStart"/>
      <w:r w:rsidRPr="00223ADC">
        <w:rPr>
          <w:rFonts w:ascii="Times New Roman" w:eastAsia="Times New Roman" w:hAnsi="Times New Roman" w:cs="Times New Roman"/>
          <w:color w:val="000000"/>
          <w:sz w:val="24"/>
          <w:szCs w:val="24"/>
          <w:lang w:eastAsia="ru-RU"/>
        </w:rPr>
        <w:t>,</w:t>
      </w:r>
      <w:proofErr w:type="gramEnd"/>
      <w:r w:rsidRPr="00223ADC">
        <w:rPr>
          <w:rFonts w:ascii="Times New Roman" w:eastAsia="Times New Roman" w:hAnsi="Times New Roman" w:cs="Times New Roman"/>
          <w:color w:val="000000"/>
          <w:sz w:val="24"/>
          <w:szCs w:val="24"/>
          <w:lang w:eastAsia="ru-RU"/>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lastRenderedPageBreak/>
        <w:t xml:space="preserve">3. </w:t>
      </w:r>
      <w:proofErr w:type="gramStart"/>
      <w:r w:rsidRPr="00223ADC">
        <w:rPr>
          <w:rFonts w:ascii="Times New Roman" w:eastAsia="Times New Roman" w:hAnsi="Times New Roman" w:cs="Times New Roman"/>
          <w:color w:val="000000"/>
          <w:sz w:val="24"/>
          <w:szCs w:val="24"/>
          <w:lang w:eastAsia="ru-RU"/>
        </w:rPr>
        <w:t>Комиссия сельского поселения направляет сообщения о проведении общественных обсуждений или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и правообладателям помещений, являющихся частью объекта</w:t>
      </w:r>
      <w:proofErr w:type="gramEnd"/>
      <w:r w:rsidRPr="00223ADC">
        <w:rPr>
          <w:rFonts w:ascii="Times New Roman" w:eastAsia="Times New Roman" w:hAnsi="Times New Roman" w:cs="Times New Roman"/>
          <w:color w:val="000000"/>
          <w:sz w:val="24"/>
          <w:szCs w:val="24"/>
          <w:lang w:eastAsia="ru-RU"/>
        </w:rPr>
        <w:t xml:space="preserve"> капитального строительства, применительно к которому запрашивается данное разрешение.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Срок проведения общественных обсуждений или публичных слушаний по вопросу предоставления разрешения на условно разрешенный вид использования с момента оповещения жителей сельского поселения о времени и месте их проведения до дня опубликования заключения о результатах таких общественных обсуждений или публичных слушаний составляет не более одного месяца.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Заключение о результатах общественных обсуждений или публичных слушаний по вопросу предоставления разрешения на условно разрешенный вид использования подлежит официальному опубликованию и размещению на официальном сайте сельского поселения.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w:t>
      </w:r>
      <w:proofErr w:type="gramStart"/>
      <w:r w:rsidRPr="00223ADC">
        <w:rPr>
          <w:rFonts w:ascii="Times New Roman" w:eastAsia="Times New Roman" w:hAnsi="Times New Roman" w:cs="Times New Roman"/>
          <w:color w:val="000000"/>
          <w:sz w:val="24"/>
          <w:szCs w:val="24"/>
          <w:lang w:eastAsia="ru-RU"/>
        </w:rPr>
        <w:t xml:space="preserve">Заключение о результатах общественных обсуждений или публичных слушаний по предоставлению разрешения на условно разрешенный вид использования и протокол общественных обсуждений или публичных слушаний в течение 5 календарных дней со дня опубликования направляются в Администрацию Зубово-Полянского  муниципального района для подготовки проекта рекомендаций о предоставлении разрешения или об отказе в предоставлении разрешения на условно разрешенный вид использования. </w:t>
      </w:r>
      <w:proofErr w:type="gramEnd"/>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7. Расходы, связанные с организацией и проведением общественных обсуждений или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center"/>
        <w:rPr>
          <w:rFonts w:ascii="Times New Roman" w:eastAsia="Times New Roman" w:hAnsi="Times New Roman" w:cs="Times New Roman"/>
          <w:b/>
          <w:bCs/>
          <w:color w:val="000000"/>
          <w:sz w:val="24"/>
          <w:szCs w:val="24"/>
          <w:lang w:eastAsia="ru-RU"/>
        </w:rPr>
      </w:pPr>
      <w:bookmarkStart w:id="25" w:name="Статья_19"/>
      <w:r w:rsidRPr="00223ADC">
        <w:rPr>
          <w:rFonts w:ascii="Times New Roman" w:eastAsia="Times New Roman" w:hAnsi="Times New Roman" w:cs="Times New Roman"/>
          <w:b/>
          <w:bCs/>
          <w:color w:val="000000"/>
          <w:sz w:val="24"/>
          <w:szCs w:val="24"/>
          <w:lang w:eastAsia="ru-RU"/>
        </w:rPr>
        <w:t>Статья 19</w:t>
      </w:r>
      <w:bookmarkEnd w:id="25"/>
      <w:r w:rsidRPr="00223ADC">
        <w:rPr>
          <w:rFonts w:ascii="Times New Roman" w:eastAsia="Times New Roman" w:hAnsi="Times New Roman" w:cs="Times New Roman"/>
          <w:b/>
          <w:bCs/>
          <w:color w:val="000000"/>
          <w:sz w:val="24"/>
          <w:szCs w:val="24"/>
          <w:lang w:eastAsia="ru-RU"/>
        </w:rPr>
        <w:t>. Особенности проведения общественных обсуждений или публичных слушаний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223ADC" w:rsidRPr="00223ADC" w:rsidRDefault="00223ADC" w:rsidP="00223AD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1. </w:t>
      </w:r>
      <w:proofErr w:type="gramStart"/>
      <w:r w:rsidRPr="00223ADC">
        <w:rPr>
          <w:rFonts w:ascii="Times New Roman" w:eastAsia="Times New Roman" w:hAnsi="Times New Roman" w:cs="Times New Roman"/>
          <w:color w:val="000000"/>
          <w:sz w:val="24"/>
          <w:szCs w:val="24"/>
          <w:lang w:eastAsia="ru-RU"/>
        </w:rPr>
        <w:t>Общественные обсуждения или публичные слушания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(далее – общественные обсуждения или публичные слушания по вопросу предоставления разрешения на отклонение от предельных параметров) проводятся администрацией сельского поселения после извещения Администрации Зубово-Полянского  муниципального района о необходимости организации и проведения общественных обсуждений или публичных слушаний в связи с поступлением заявления</w:t>
      </w:r>
      <w:proofErr w:type="gramEnd"/>
      <w:r w:rsidRPr="00223ADC">
        <w:rPr>
          <w:rFonts w:ascii="Times New Roman" w:eastAsia="Times New Roman" w:hAnsi="Times New Roman" w:cs="Times New Roman"/>
          <w:color w:val="000000"/>
          <w:sz w:val="24"/>
          <w:szCs w:val="24"/>
          <w:lang w:eastAsia="ru-RU"/>
        </w:rPr>
        <w:t xml:space="preserve">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2. </w:t>
      </w:r>
      <w:proofErr w:type="gramStart"/>
      <w:r w:rsidRPr="00223ADC">
        <w:rPr>
          <w:rFonts w:ascii="Times New Roman" w:eastAsia="Times New Roman" w:hAnsi="Times New Roman" w:cs="Times New Roman"/>
          <w:color w:val="000000"/>
          <w:sz w:val="24"/>
          <w:szCs w:val="24"/>
          <w:lang w:eastAsia="ru-RU"/>
        </w:rPr>
        <w:t xml:space="preserve">Общественные обсуждения или публичные слушания по вопросу по вопросу предоставления разрешения на отклонение от предельных параметров проводятся с участием граждан сельского поселения,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на отклонение от предельных параметров разрешенного строительства, реконструкции объектов капитального строительства. </w:t>
      </w:r>
      <w:proofErr w:type="gramEnd"/>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lastRenderedPageBreak/>
        <w:t>В случае</w:t>
      </w:r>
      <w:proofErr w:type="gramStart"/>
      <w:r w:rsidRPr="00223ADC">
        <w:rPr>
          <w:rFonts w:ascii="Times New Roman" w:eastAsia="Times New Roman" w:hAnsi="Times New Roman" w:cs="Times New Roman"/>
          <w:color w:val="000000"/>
          <w:sz w:val="24"/>
          <w:szCs w:val="24"/>
          <w:lang w:eastAsia="ru-RU"/>
        </w:rPr>
        <w:t>,</w:t>
      </w:r>
      <w:proofErr w:type="gramEnd"/>
      <w:r w:rsidRPr="00223ADC">
        <w:rPr>
          <w:rFonts w:ascii="Times New Roman" w:eastAsia="Times New Roman" w:hAnsi="Times New Roman" w:cs="Times New Roman"/>
          <w:color w:val="000000"/>
          <w:sz w:val="24"/>
          <w:szCs w:val="24"/>
          <w:lang w:eastAsia="ru-RU"/>
        </w:rPr>
        <w:t xml:space="preserve"> если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3. </w:t>
      </w:r>
      <w:proofErr w:type="gramStart"/>
      <w:r w:rsidRPr="00223ADC">
        <w:rPr>
          <w:rFonts w:ascii="Times New Roman" w:eastAsia="Times New Roman" w:hAnsi="Times New Roman" w:cs="Times New Roman"/>
          <w:color w:val="000000"/>
          <w:sz w:val="24"/>
          <w:szCs w:val="24"/>
          <w:lang w:eastAsia="ru-RU"/>
        </w:rPr>
        <w:t>Комиссия сельского поселения направляет сообщения о проведении общественных обсуждений или публичных слушаний по вопросу предоставления разрешения на отклонение от предельных параметров правообладателям земельных участков, имеющих общие границы с земельным участком, применительно к которому запрашивается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и правообладателям помещений, являющихся частью объекта</w:t>
      </w:r>
      <w:proofErr w:type="gramEnd"/>
      <w:r w:rsidRPr="00223ADC">
        <w:rPr>
          <w:rFonts w:ascii="Times New Roman" w:eastAsia="Times New Roman" w:hAnsi="Times New Roman" w:cs="Times New Roman"/>
          <w:color w:val="000000"/>
          <w:sz w:val="24"/>
          <w:szCs w:val="24"/>
          <w:lang w:eastAsia="ru-RU"/>
        </w:rPr>
        <w:t xml:space="preserve"> капитального строительства, применительно к которому запрашивается данное разрешение.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Указанные сообщения направляются не позднее чем </w:t>
      </w:r>
      <w:proofErr w:type="gramStart"/>
      <w:r w:rsidRPr="00223ADC">
        <w:rPr>
          <w:rFonts w:ascii="Times New Roman" w:eastAsia="Times New Roman" w:hAnsi="Times New Roman" w:cs="Times New Roman"/>
          <w:color w:val="000000"/>
          <w:sz w:val="24"/>
          <w:szCs w:val="24"/>
          <w:lang w:eastAsia="ru-RU"/>
        </w:rPr>
        <w:t>через десять дней со дня поступления заявления заинтересованного лица о предоставлении разрешения на отклонение от предельных параметров</w:t>
      </w:r>
      <w:proofErr w:type="gramEnd"/>
      <w:r w:rsidRPr="00223ADC">
        <w:rPr>
          <w:rFonts w:ascii="Times New Roman" w:eastAsia="Times New Roman" w:hAnsi="Times New Roman" w:cs="Times New Roman"/>
          <w:color w:val="000000"/>
          <w:sz w:val="24"/>
          <w:szCs w:val="24"/>
          <w:lang w:eastAsia="ru-RU"/>
        </w:rPr>
        <w:t xml:space="preserve">.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4. Срок проведения общественных обсуждений или публичных слушаний </w:t>
      </w:r>
      <w:proofErr w:type="gramStart"/>
      <w:r w:rsidRPr="00223ADC">
        <w:rPr>
          <w:rFonts w:ascii="Times New Roman" w:eastAsia="Times New Roman" w:hAnsi="Times New Roman" w:cs="Times New Roman"/>
          <w:color w:val="000000"/>
          <w:sz w:val="24"/>
          <w:szCs w:val="24"/>
          <w:lang w:eastAsia="ru-RU"/>
        </w:rPr>
        <w:t>по вопросу предоставления разрешения на отклонение от предельных параметров с момента оповещения жителей сельского поселения о времени</w:t>
      </w:r>
      <w:proofErr w:type="gramEnd"/>
      <w:r w:rsidRPr="00223ADC">
        <w:rPr>
          <w:rFonts w:ascii="Times New Roman" w:eastAsia="Times New Roman" w:hAnsi="Times New Roman" w:cs="Times New Roman"/>
          <w:color w:val="000000"/>
          <w:sz w:val="24"/>
          <w:szCs w:val="24"/>
          <w:lang w:eastAsia="ru-RU"/>
        </w:rPr>
        <w:t xml:space="preserve"> и месте их проведения до дня опубликования заключения о результатах таких общественных обсуждений или публичных слушаний составляет не более одного месяца.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5. Заключение о результатах общественных обсуждений или публичных слушаний по вопросу предоставления разрешения на отклонение от предельных параметров подлежит официальному опубликованию и размещению на официальном сайте сельского поселения.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6. </w:t>
      </w:r>
      <w:proofErr w:type="gramStart"/>
      <w:r w:rsidRPr="00223ADC">
        <w:rPr>
          <w:rFonts w:ascii="Times New Roman" w:eastAsia="Times New Roman" w:hAnsi="Times New Roman" w:cs="Times New Roman"/>
          <w:color w:val="000000"/>
          <w:sz w:val="24"/>
          <w:szCs w:val="24"/>
          <w:lang w:eastAsia="ru-RU"/>
        </w:rPr>
        <w:t>Заключение о результатах общественных обсуждений или публичных слушаний по вопросу предоставления разрешения на отклонение от предельных параметров и протокол таких общественных обсуждений или публичных слушаний в течение 5 календарных дней со дня опубликования направляются в Администрацию Зубово-Полянского  муниципального района для подготовки проекта рекомендаций по предоставлению разрешения на отклонение от предельных параметров или об отказе в предоставлении разрешения, с указанием причин</w:t>
      </w:r>
      <w:proofErr w:type="gramEnd"/>
      <w:r w:rsidRPr="00223ADC">
        <w:rPr>
          <w:rFonts w:ascii="Times New Roman" w:eastAsia="Times New Roman" w:hAnsi="Times New Roman" w:cs="Times New Roman"/>
          <w:color w:val="000000"/>
          <w:sz w:val="24"/>
          <w:szCs w:val="24"/>
          <w:lang w:eastAsia="ru-RU"/>
        </w:rPr>
        <w:t xml:space="preserve"> принятия такого решения. </w:t>
      </w:r>
    </w:p>
    <w:p w:rsidR="00223ADC" w:rsidRPr="00223ADC" w:rsidRDefault="00223ADC" w:rsidP="00223ADC">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223ADC">
        <w:rPr>
          <w:rFonts w:ascii="Times New Roman" w:eastAsia="Times New Roman" w:hAnsi="Times New Roman" w:cs="Times New Roman"/>
          <w:color w:val="000000"/>
          <w:sz w:val="24"/>
          <w:szCs w:val="24"/>
          <w:lang w:eastAsia="ru-RU"/>
        </w:rPr>
        <w:t xml:space="preserve">7. Расходы, связанные с организацией и проведением общественных обсуждений или публичных слушаний по вопросу предоставления разрешения на отклонение от предельных параметров, несет физическое или юридическое лицо, заинтересованное в предоставлении такого разрешения. </w:t>
      </w: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223ADC">
      <w:pPr>
        <w:suppressAutoHyphens/>
        <w:spacing w:after="0" w:line="240" w:lineRule="auto"/>
        <w:ind w:firstLine="709"/>
        <w:jc w:val="center"/>
        <w:rPr>
          <w:rFonts w:ascii="Times New Roman" w:eastAsia="Times New Roman" w:hAnsi="Times New Roman" w:cs="Times New Roman"/>
          <w:b/>
          <w:bCs/>
          <w:color w:val="0070C0"/>
          <w:sz w:val="24"/>
          <w:szCs w:val="24"/>
          <w:lang w:eastAsia="ru-RU"/>
        </w:rPr>
        <w:sectPr w:rsidR="00223ADC" w:rsidSect="00205912">
          <w:pgSz w:w="11906" w:h="16838"/>
          <w:pgMar w:top="1134" w:right="851" w:bottom="1134" w:left="992" w:header="709" w:footer="709" w:gutter="0"/>
          <w:cols w:space="708"/>
          <w:docGrid w:linePitch="360"/>
        </w:sectPr>
      </w:pPr>
    </w:p>
    <w:p w:rsidR="00223ADC" w:rsidRPr="004C400B" w:rsidRDefault="00223ADC" w:rsidP="00223ADC">
      <w:pPr>
        <w:suppressAutoHyphens/>
        <w:spacing w:after="0" w:line="240" w:lineRule="auto"/>
        <w:ind w:firstLine="709"/>
        <w:jc w:val="center"/>
        <w:rPr>
          <w:rFonts w:ascii="Times New Roman" w:eastAsia="Times New Roman" w:hAnsi="Times New Roman" w:cs="Times New Roman"/>
          <w:b/>
          <w:bCs/>
          <w:sz w:val="24"/>
          <w:szCs w:val="24"/>
          <w:lang w:eastAsia="ru-RU"/>
        </w:rPr>
      </w:pPr>
      <w:r w:rsidRPr="004C400B">
        <w:rPr>
          <w:rFonts w:ascii="Times New Roman" w:eastAsia="Times New Roman" w:hAnsi="Times New Roman" w:cs="Times New Roman"/>
          <w:b/>
          <w:bCs/>
          <w:sz w:val="24"/>
          <w:szCs w:val="24"/>
          <w:lang w:eastAsia="ru-RU"/>
        </w:rPr>
        <w:lastRenderedPageBreak/>
        <w:t>ЧАСТЬ III. ГРАДОСТРОИТЕЛЬНЫЕ РЕГЛАМЕНТЫ</w:t>
      </w:r>
    </w:p>
    <w:p w:rsidR="00223ADC" w:rsidRPr="00223ADC" w:rsidRDefault="00223ADC" w:rsidP="00223ADC">
      <w:pPr>
        <w:suppressAutoHyphens/>
        <w:spacing w:after="0" w:line="240" w:lineRule="auto"/>
        <w:ind w:firstLine="709"/>
        <w:jc w:val="center"/>
        <w:rPr>
          <w:rFonts w:ascii="Times New Roman" w:eastAsia="Times New Roman" w:hAnsi="Times New Roman" w:cs="Times New Roman"/>
          <w:iCs/>
          <w:sz w:val="20"/>
          <w:szCs w:val="20"/>
          <w:lang w:eastAsia="ru-RU"/>
        </w:rPr>
      </w:pPr>
    </w:p>
    <w:tbl>
      <w:tblPr>
        <w:tblStyle w:val="aff3"/>
        <w:tblW w:w="15276" w:type="dxa"/>
        <w:tblLook w:val="04A0" w:firstRow="1" w:lastRow="0" w:firstColumn="1" w:lastColumn="0" w:noHBand="0" w:noVBand="1"/>
      </w:tblPr>
      <w:tblGrid>
        <w:gridCol w:w="15276"/>
      </w:tblGrid>
      <w:tr w:rsidR="00223ADC" w:rsidRPr="00223ADC" w:rsidTr="004C400B">
        <w:trPr>
          <w:trHeight w:val="828"/>
        </w:trPr>
        <w:tc>
          <w:tcPr>
            <w:tcW w:w="15276" w:type="dxa"/>
            <w:shd w:val="clear" w:color="auto" w:fill="auto"/>
          </w:tcPr>
          <w:p w:rsidR="00223ADC" w:rsidRPr="00223ADC" w:rsidRDefault="00223ADC" w:rsidP="00223ADC">
            <w:pPr>
              <w:suppressAutoHyphens/>
              <w:jc w:val="center"/>
              <w:rPr>
                <w:b/>
                <w:sz w:val="24"/>
                <w:szCs w:val="24"/>
                <w:lang w:eastAsia="ar-SA"/>
              </w:rPr>
            </w:pPr>
            <w:r w:rsidRPr="00223ADC">
              <w:rPr>
                <w:b/>
                <w:sz w:val="24"/>
                <w:szCs w:val="24"/>
                <w:lang w:eastAsia="ar-SA"/>
              </w:rPr>
              <w:t>Ж</w:t>
            </w:r>
            <w:proofErr w:type="gramStart"/>
            <w:r w:rsidRPr="00223ADC">
              <w:rPr>
                <w:b/>
                <w:sz w:val="24"/>
                <w:szCs w:val="24"/>
                <w:lang w:eastAsia="ar-SA"/>
              </w:rPr>
              <w:t>1</w:t>
            </w:r>
            <w:proofErr w:type="gramEnd"/>
            <w:r w:rsidRPr="00223ADC">
              <w:rPr>
                <w:b/>
                <w:sz w:val="24"/>
                <w:szCs w:val="24"/>
                <w:lang w:eastAsia="ar-SA"/>
              </w:rPr>
              <w:t>. Жилая зона</w:t>
            </w:r>
          </w:p>
          <w:p w:rsidR="00223ADC" w:rsidRPr="00223ADC" w:rsidRDefault="00223ADC" w:rsidP="00223ADC">
            <w:pPr>
              <w:suppressAutoHyphens/>
              <w:jc w:val="center"/>
              <w:rPr>
                <w:iCs/>
                <w:sz w:val="24"/>
                <w:szCs w:val="24"/>
                <w:u w:val="single"/>
              </w:rPr>
            </w:pPr>
            <w:r w:rsidRPr="00223ADC">
              <w:rPr>
                <w:color w:val="000000"/>
                <w:sz w:val="24"/>
                <w:szCs w:val="24"/>
                <w:lang w:eastAsia="ar-SA"/>
              </w:rPr>
              <w:t>Жилые зоны предназначены для застройки многоквартирными многоэтажными жилыми домами, жилыми домами малой и средней этажности, индивидуальными жилыми домами с приусадебными земельными участками</w:t>
            </w:r>
            <w:r w:rsidRPr="00223ADC">
              <w:rPr>
                <w:sz w:val="24"/>
                <w:szCs w:val="24"/>
                <w:lang w:eastAsia="ar-SA"/>
              </w:rPr>
              <w:t>.</w:t>
            </w:r>
          </w:p>
        </w:tc>
      </w:tr>
    </w:tbl>
    <w:p w:rsidR="00223ADC" w:rsidRPr="00223ADC" w:rsidRDefault="00223ADC" w:rsidP="00223ADC">
      <w:pPr>
        <w:suppressAutoHyphens/>
        <w:spacing w:after="0" w:line="240" w:lineRule="auto"/>
        <w:rPr>
          <w:rFonts w:ascii="Times New Roman" w:eastAsia="Times New Roman" w:hAnsi="Times New Roman" w:cs="Times New Roman"/>
          <w:b/>
          <w:iCs/>
          <w:sz w:val="24"/>
          <w:szCs w:val="24"/>
          <w:u w:val="single"/>
          <w:lang w:eastAsia="ru-RU"/>
        </w:rPr>
      </w:pPr>
    </w:p>
    <w:tbl>
      <w:tblPr>
        <w:tblStyle w:val="aff3"/>
        <w:tblpPr w:leftFromText="180" w:rightFromText="180" w:vertAnchor="text" w:tblpY="13"/>
        <w:tblW w:w="15276" w:type="dxa"/>
        <w:tblLayout w:type="fixed"/>
        <w:tblLook w:val="04A0" w:firstRow="1" w:lastRow="0" w:firstColumn="1" w:lastColumn="0" w:noHBand="0" w:noVBand="1"/>
      </w:tblPr>
      <w:tblGrid>
        <w:gridCol w:w="1801"/>
        <w:gridCol w:w="4961"/>
        <w:gridCol w:w="7"/>
        <w:gridCol w:w="984"/>
        <w:gridCol w:w="8"/>
        <w:gridCol w:w="1268"/>
        <w:gridCol w:w="8"/>
        <w:gridCol w:w="1688"/>
        <w:gridCol w:w="13"/>
        <w:gridCol w:w="1549"/>
        <w:gridCol w:w="10"/>
        <w:gridCol w:w="1417"/>
        <w:gridCol w:w="1562"/>
      </w:tblGrid>
      <w:tr w:rsidR="00223ADC" w:rsidRPr="00223ADC" w:rsidTr="004C400B">
        <w:trPr>
          <w:tblHeader/>
        </w:trPr>
        <w:tc>
          <w:tcPr>
            <w:tcW w:w="15276" w:type="dxa"/>
            <w:gridSpan w:val="13"/>
            <w:shd w:val="clear" w:color="auto" w:fill="auto"/>
            <w:vAlign w:val="center"/>
          </w:tcPr>
          <w:p w:rsidR="00223ADC" w:rsidRPr="00223ADC" w:rsidRDefault="00223ADC" w:rsidP="00223ADC">
            <w:pPr>
              <w:suppressAutoHyphens/>
              <w:jc w:val="center"/>
              <w:rPr>
                <w:b/>
                <w:iCs/>
                <w:u w:val="single"/>
              </w:rPr>
            </w:pPr>
            <w:r w:rsidRPr="00223ADC">
              <w:rPr>
                <w:b/>
                <w:bCs/>
              </w:rPr>
              <w:t>Основные виды разрешенного использования</w:t>
            </w:r>
          </w:p>
        </w:tc>
      </w:tr>
      <w:tr w:rsidR="00223ADC" w:rsidRPr="00223ADC" w:rsidTr="004C400B">
        <w:trPr>
          <w:tblHeader/>
        </w:trPr>
        <w:tc>
          <w:tcPr>
            <w:tcW w:w="1801" w:type="dxa"/>
            <w:vMerge w:val="restart"/>
            <w:shd w:val="clear" w:color="auto" w:fill="auto"/>
            <w:vAlign w:val="center"/>
          </w:tcPr>
          <w:p w:rsidR="00223ADC" w:rsidRPr="00223ADC" w:rsidRDefault="00223ADC" w:rsidP="00223ADC">
            <w:pPr>
              <w:suppressAutoHyphens/>
              <w:jc w:val="center"/>
              <w:rPr>
                <w:b/>
                <w:bCs/>
              </w:rPr>
            </w:pPr>
            <w:r w:rsidRPr="00223ADC">
              <w:rPr>
                <w:b/>
                <w:bCs/>
              </w:rPr>
              <w:t>Наименование</w:t>
            </w:r>
          </w:p>
          <w:p w:rsidR="00223ADC" w:rsidRPr="00223ADC" w:rsidRDefault="00223ADC" w:rsidP="00223ADC">
            <w:pPr>
              <w:suppressAutoHyphens/>
              <w:jc w:val="center"/>
              <w:rPr>
                <w:b/>
                <w:bCs/>
              </w:rPr>
            </w:pPr>
            <w:r w:rsidRPr="00223ADC">
              <w:rPr>
                <w:b/>
                <w:bCs/>
              </w:rPr>
              <w:t>и код ВРИ</w:t>
            </w:r>
          </w:p>
        </w:tc>
        <w:tc>
          <w:tcPr>
            <w:tcW w:w="4968" w:type="dxa"/>
            <w:gridSpan w:val="2"/>
            <w:vMerge w:val="restart"/>
            <w:shd w:val="clear" w:color="auto" w:fill="auto"/>
            <w:vAlign w:val="center"/>
          </w:tcPr>
          <w:p w:rsidR="00223ADC" w:rsidRPr="00223ADC" w:rsidRDefault="00223ADC" w:rsidP="00223ADC">
            <w:pPr>
              <w:suppressAutoHyphens/>
              <w:jc w:val="center"/>
              <w:rPr>
                <w:b/>
                <w:iCs/>
                <w:u w:val="single"/>
              </w:rPr>
            </w:pPr>
            <w:r w:rsidRPr="00223ADC">
              <w:rPr>
                <w:b/>
                <w:bCs/>
              </w:rPr>
              <w:t>Описание ВРИ</w:t>
            </w:r>
          </w:p>
        </w:tc>
        <w:tc>
          <w:tcPr>
            <w:tcW w:w="2268" w:type="dxa"/>
            <w:gridSpan w:val="4"/>
            <w:shd w:val="clear" w:color="auto" w:fill="auto"/>
            <w:vAlign w:val="center"/>
          </w:tcPr>
          <w:p w:rsidR="00223ADC" w:rsidRPr="00223ADC" w:rsidRDefault="00223ADC" w:rsidP="00223ADC">
            <w:pPr>
              <w:suppressAutoHyphens/>
              <w:jc w:val="center"/>
              <w:rPr>
                <w:b/>
                <w:bCs/>
              </w:rPr>
            </w:pPr>
            <w:r w:rsidRPr="00223ADC">
              <w:rPr>
                <w:b/>
                <w:bCs/>
              </w:rPr>
              <w:t>Предельные размеры</w:t>
            </w:r>
          </w:p>
          <w:p w:rsidR="00223ADC" w:rsidRPr="00223ADC" w:rsidRDefault="00223ADC" w:rsidP="00223ADC">
            <w:pPr>
              <w:suppressAutoHyphens/>
              <w:jc w:val="center"/>
              <w:rPr>
                <w:b/>
                <w:bCs/>
              </w:rPr>
            </w:pPr>
            <w:r w:rsidRPr="00223ADC">
              <w:rPr>
                <w:b/>
                <w:bCs/>
              </w:rPr>
              <w:t>земельных участков</w:t>
            </w:r>
          </w:p>
        </w:tc>
        <w:tc>
          <w:tcPr>
            <w:tcW w:w="1701" w:type="dxa"/>
            <w:gridSpan w:val="2"/>
            <w:vMerge w:val="restart"/>
            <w:shd w:val="clear" w:color="auto" w:fill="auto"/>
            <w:vAlign w:val="center"/>
          </w:tcPr>
          <w:p w:rsidR="00223ADC" w:rsidRPr="00223ADC" w:rsidRDefault="00223ADC" w:rsidP="00223ADC">
            <w:pPr>
              <w:autoSpaceDE w:val="0"/>
              <w:autoSpaceDN w:val="0"/>
              <w:adjustRightInd w:val="0"/>
              <w:jc w:val="center"/>
              <w:rPr>
                <w:b/>
                <w:bCs/>
              </w:rPr>
            </w:pPr>
            <w:r w:rsidRPr="00223ADC">
              <w:rPr>
                <w:b/>
                <w:bCs/>
              </w:rPr>
              <w:t>Предельное</w:t>
            </w:r>
          </w:p>
          <w:p w:rsidR="00223ADC" w:rsidRPr="00223ADC" w:rsidRDefault="00223ADC" w:rsidP="00223ADC">
            <w:pPr>
              <w:autoSpaceDE w:val="0"/>
              <w:autoSpaceDN w:val="0"/>
              <w:adjustRightInd w:val="0"/>
              <w:jc w:val="center"/>
              <w:rPr>
                <w:b/>
                <w:bCs/>
              </w:rPr>
            </w:pPr>
            <w:r w:rsidRPr="00223ADC">
              <w:rPr>
                <w:b/>
                <w:bCs/>
              </w:rPr>
              <w:t>количество</w:t>
            </w:r>
          </w:p>
          <w:p w:rsidR="00223ADC" w:rsidRPr="00223ADC" w:rsidRDefault="00223ADC" w:rsidP="00223ADC">
            <w:pPr>
              <w:autoSpaceDE w:val="0"/>
              <w:autoSpaceDN w:val="0"/>
              <w:adjustRightInd w:val="0"/>
              <w:jc w:val="center"/>
              <w:rPr>
                <w:b/>
                <w:bCs/>
              </w:rPr>
            </w:pPr>
            <w:r w:rsidRPr="00223ADC">
              <w:rPr>
                <w:b/>
                <w:bCs/>
              </w:rPr>
              <w:t>этажей.</w:t>
            </w:r>
          </w:p>
          <w:p w:rsidR="00223ADC" w:rsidRPr="00223ADC" w:rsidRDefault="00223ADC" w:rsidP="00223ADC">
            <w:pPr>
              <w:autoSpaceDE w:val="0"/>
              <w:autoSpaceDN w:val="0"/>
              <w:adjustRightInd w:val="0"/>
              <w:jc w:val="center"/>
              <w:rPr>
                <w:b/>
                <w:bCs/>
              </w:rPr>
            </w:pPr>
            <w:r w:rsidRPr="00223ADC">
              <w:rPr>
                <w:b/>
                <w:bCs/>
              </w:rPr>
              <w:t>Предельная</w:t>
            </w:r>
          </w:p>
          <w:p w:rsidR="00223ADC" w:rsidRPr="00223ADC" w:rsidRDefault="00223ADC" w:rsidP="00223ADC">
            <w:pPr>
              <w:autoSpaceDE w:val="0"/>
              <w:autoSpaceDN w:val="0"/>
              <w:adjustRightInd w:val="0"/>
              <w:jc w:val="center"/>
              <w:rPr>
                <w:b/>
                <w:bCs/>
              </w:rPr>
            </w:pPr>
            <w:r w:rsidRPr="00223ADC">
              <w:rPr>
                <w:b/>
                <w:bCs/>
              </w:rPr>
              <w:t>высота.</w:t>
            </w:r>
          </w:p>
          <w:p w:rsidR="00223ADC" w:rsidRPr="00223ADC" w:rsidRDefault="00223ADC" w:rsidP="00223ADC">
            <w:pPr>
              <w:suppressAutoHyphens/>
              <w:jc w:val="center"/>
              <w:rPr>
                <w:b/>
                <w:iCs/>
                <w:u w:val="single"/>
              </w:rPr>
            </w:pPr>
            <w:r w:rsidRPr="00223ADC">
              <w:rPr>
                <w:b/>
                <w:bCs/>
              </w:rPr>
              <w:t>(</w:t>
            </w:r>
            <w:proofErr w:type="spellStart"/>
            <w:r w:rsidRPr="00223ADC">
              <w:rPr>
                <w:b/>
                <w:bCs/>
              </w:rPr>
              <w:t>эт</w:t>
            </w:r>
            <w:proofErr w:type="spellEnd"/>
            <w:r w:rsidRPr="00223ADC">
              <w:rPr>
                <w:b/>
                <w:bCs/>
              </w:rPr>
              <w:t>./м.)</w:t>
            </w:r>
          </w:p>
        </w:tc>
        <w:tc>
          <w:tcPr>
            <w:tcW w:w="1559" w:type="dxa"/>
            <w:gridSpan w:val="2"/>
            <w:vMerge w:val="restart"/>
            <w:shd w:val="clear" w:color="auto" w:fill="auto"/>
            <w:vAlign w:val="center"/>
          </w:tcPr>
          <w:p w:rsidR="00223ADC" w:rsidRPr="00223ADC" w:rsidRDefault="00223ADC" w:rsidP="00223ADC">
            <w:pPr>
              <w:autoSpaceDE w:val="0"/>
              <w:autoSpaceDN w:val="0"/>
              <w:adjustRightInd w:val="0"/>
              <w:ind w:left="-108" w:right="-108"/>
              <w:jc w:val="center"/>
              <w:rPr>
                <w:b/>
                <w:bCs/>
              </w:rPr>
            </w:pPr>
            <w:r w:rsidRPr="00223ADC">
              <w:rPr>
                <w:b/>
                <w:bCs/>
                <w:lang w:val="en-US"/>
              </w:rPr>
              <w:t>Max</w:t>
            </w:r>
            <w:r w:rsidRPr="00223ADC">
              <w:rPr>
                <w:b/>
                <w:bCs/>
              </w:rPr>
              <w:t xml:space="preserve"> %</w:t>
            </w:r>
          </w:p>
          <w:p w:rsidR="00223ADC" w:rsidRPr="00223ADC" w:rsidRDefault="00223ADC" w:rsidP="00223ADC">
            <w:pPr>
              <w:autoSpaceDE w:val="0"/>
              <w:autoSpaceDN w:val="0"/>
              <w:adjustRightInd w:val="0"/>
              <w:ind w:left="-108" w:right="-108"/>
              <w:jc w:val="center"/>
              <w:rPr>
                <w:b/>
                <w:bCs/>
              </w:rPr>
            </w:pPr>
            <w:r w:rsidRPr="00223ADC">
              <w:rPr>
                <w:b/>
                <w:bCs/>
              </w:rPr>
              <w:t xml:space="preserve">застройки </w:t>
            </w:r>
            <w:proofErr w:type="gramStart"/>
            <w:r w:rsidRPr="00223ADC">
              <w:rPr>
                <w:b/>
                <w:bCs/>
              </w:rPr>
              <w:t>в</w:t>
            </w:r>
            <w:proofErr w:type="gramEnd"/>
          </w:p>
          <w:p w:rsidR="00223ADC" w:rsidRPr="00223ADC" w:rsidRDefault="00223ADC" w:rsidP="00223ADC">
            <w:pPr>
              <w:autoSpaceDE w:val="0"/>
              <w:autoSpaceDN w:val="0"/>
              <w:adjustRightInd w:val="0"/>
              <w:ind w:left="-108" w:right="-108"/>
              <w:jc w:val="center"/>
              <w:rPr>
                <w:b/>
                <w:bCs/>
              </w:rPr>
            </w:pPr>
            <w:proofErr w:type="gramStart"/>
            <w:r w:rsidRPr="00223ADC">
              <w:rPr>
                <w:b/>
                <w:bCs/>
              </w:rPr>
              <w:t>границах</w:t>
            </w:r>
            <w:proofErr w:type="gramEnd"/>
          </w:p>
          <w:p w:rsidR="00223ADC" w:rsidRPr="00223ADC" w:rsidRDefault="00223ADC" w:rsidP="00223ADC">
            <w:pPr>
              <w:autoSpaceDE w:val="0"/>
              <w:autoSpaceDN w:val="0"/>
              <w:adjustRightInd w:val="0"/>
              <w:ind w:left="-108" w:right="-108"/>
              <w:jc w:val="center"/>
              <w:rPr>
                <w:b/>
                <w:bCs/>
              </w:rPr>
            </w:pPr>
            <w:r w:rsidRPr="00223ADC">
              <w:rPr>
                <w:b/>
                <w:bCs/>
              </w:rPr>
              <w:t>земельного</w:t>
            </w:r>
          </w:p>
          <w:p w:rsidR="00223ADC" w:rsidRPr="00223ADC" w:rsidRDefault="00223ADC" w:rsidP="00223ADC">
            <w:pPr>
              <w:suppressAutoHyphens/>
              <w:ind w:left="-108" w:right="-108"/>
              <w:jc w:val="center"/>
              <w:rPr>
                <w:b/>
                <w:iCs/>
                <w:u w:val="single"/>
              </w:rPr>
            </w:pPr>
            <w:r w:rsidRPr="00223ADC">
              <w:rPr>
                <w:b/>
                <w:bCs/>
              </w:rPr>
              <w:t>участка</w:t>
            </w:r>
          </w:p>
        </w:tc>
        <w:tc>
          <w:tcPr>
            <w:tcW w:w="1417" w:type="dxa"/>
            <w:vMerge w:val="restart"/>
            <w:tcBorders>
              <w:right w:val="single" w:sz="4" w:space="0" w:color="auto"/>
            </w:tcBorders>
            <w:shd w:val="clear" w:color="auto" w:fill="auto"/>
            <w:vAlign w:val="center"/>
          </w:tcPr>
          <w:p w:rsidR="00223ADC" w:rsidRPr="00223ADC" w:rsidRDefault="00223ADC" w:rsidP="00223ADC">
            <w:pPr>
              <w:autoSpaceDE w:val="0"/>
              <w:autoSpaceDN w:val="0"/>
              <w:adjustRightInd w:val="0"/>
              <w:jc w:val="center"/>
              <w:rPr>
                <w:b/>
                <w:bCs/>
              </w:rPr>
            </w:pPr>
            <w:proofErr w:type="spellStart"/>
            <w:r w:rsidRPr="00223ADC">
              <w:rPr>
                <w:b/>
                <w:bCs/>
              </w:rPr>
              <w:t>Min</w:t>
            </w:r>
            <w:proofErr w:type="spellEnd"/>
            <w:r w:rsidRPr="00223ADC">
              <w:rPr>
                <w:b/>
                <w:bCs/>
              </w:rPr>
              <w:t xml:space="preserve"> отступы</w:t>
            </w:r>
          </w:p>
          <w:p w:rsidR="00223ADC" w:rsidRPr="00223ADC" w:rsidRDefault="00223ADC" w:rsidP="00223ADC">
            <w:pPr>
              <w:autoSpaceDE w:val="0"/>
              <w:autoSpaceDN w:val="0"/>
              <w:adjustRightInd w:val="0"/>
              <w:jc w:val="center"/>
              <w:rPr>
                <w:b/>
                <w:bCs/>
              </w:rPr>
            </w:pPr>
            <w:r w:rsidRPr="00223ADC">
              <w:rPr>
                <w:b/>
                <w:bCs/>
              </w:rPr>
              <w:t>от границ</w:t>
            </w:r>
          </w:p>
          <w:p w:rsidR="00223ADC" w:rsidRPr="00223ADC" w:rsidRDefault="00223ADC" w:rsidP="00223ADC">
            <w:pPr>
              <w:autoSpaceDE w:val="0"/>
              <w:autoSpaceDN w:val="0"/>
              <w:adjustRightInd w:val="0"/>
              <w:jc w:val="center"/>
              <w:rPr>
                <w:b/>
                <w:bCs/>
              </w:rPr>
            </w:pPr>
            <w:r w:rsidRPr="00223ADC">
              <w:rPr>
                <w:b/>
                <w:bCs/>
              </w:rPr>
              <w:t>земельного</w:t>
            </w:r>
          </w:p>
          <w:p w:rsidR="00223ADC" w:rsidRPr="00223ADC" w:rsidRDefault="00223ADC" w:rsidP="00223ADC">
            <w:pPr>
              <w:suppressAutoHyphens/>
              <w:jc w:val="center"/>
              <w:rPr>
                <w:b/>
                <w:iCs/>
                <w:u w:val="single"/>
              </w:rPr>
            </w:pPr>
            <w:r w:rsidRPr="00223ADC">
              <w:rPr>
                <w:b/>
                <w:bCs/>
              </w:rPr>
              <w:t>участка (</w:t>
            </w:r>
            <w:proofErr w:type="gramStart"/>
            <w:r w:rsidRPr="00223ADC">
              <w:rPr>
                <w:b/>
                <w:bCs/>
              </w:rPr>
              <w:t>м</w:t>
            </w:r>
            <w:proofErr w:type="gramEnd"/>
            <w:r w:rsidRPr="00223ADC">
              <w:rPr>
                <w:b/>
                <w:bCs/>
              </w:rPr>
              <w:t>.)</w:t>
            </w:r>
          </w:p>
        </w:tc>
        <w:tc>
          <w:tcPr>
            <w:tcW w:w="1562" w:type="dxa"/>
            <w:vMerge w:val="restart"/>
            <w:tcBorders>
              <w:left w:val="single" w:sz="4" w:space="0" w:color="auto"/>
            </w:tcBorders>
            <w:shd w:val="clear" w:color="auto" w:fill="auto"/>
            <w:vAlign w:val="center"/>
          </w:tcPr>
          <w:p w:rsidR="00223ADC" w:rsidRPr="00223ADC" w:rsidRDefault="00223ADC" w:rsidP="00223ADC">
            <w:pPr>
              <w:autoSpaceDE w:val="0"/>
              <w:autoSpaceDN w:val="0"/>
              <w:adjustRightInd w:val="0"/>
              <w:jc w:val="center"/>
              <w:rPr>
                <w:b/>
                <w:bCs/>
              </w:rPr>
            </w:pPr>
            <w:r w:rsidRPr="00223ADC">
              <w:rPr>
                <w:b/>
                <w:bCs/>
              </w:rPr>
              <w:t>Иные</w:t>
            </w:r>
          </w:p>
          <w:p w:rsidR="00223ADC" w:rsidRPr="00223ADC" w:rsidRDefault="00223ADC" w:rsidP="00223ADC">
            <w:pPr>
              <w:autoSpaceDE w:val="0"/>
              <w:autoSpaceDN w:val="0"/>
              <w:adjustRightInd w:val="0"/>
              <w:jc w:val="center"/>
              <w:rPr>
                <w:b/>
                <w:bCs/>
              </w:rPr>
            </w:pPr>
            <w:r w:rsidRPr="00223ADC">
              <w:rPr>
                <w:b/>
                <w:bCs/>
              </w:rPr>
              <w:t>предельные</w:t>
            </w:r>
          </w:p>
          <w:p w:rsidR="00223ADC" w:rsidRPr="00223ADC" w:rsidRDefault="00223ADC" w:rsidP="00223ADC">
            <w:pPr>
              <w:suppressAutoHyphens/>
              <w:jc w:val="center"/>
              <w:rPr>
                <w:b/>
                <w:iCs/>
                <w:u w:val="single"/>
              </w:rPr>
            </w:pPr>
            <w:r w:rsidRPr="00223ADC">
              <w:rPr>
                <w:b/>
                <w:bCs/>
              </w:rPr>
              <w:t>параметры</w:t>
            </w:r>
          </w:p>
        </w:tc>
      </w:tr>
      <w:tr w:rsidR="00223ADC" w:rsidRPr="00223ADC" w:rsidTr="004C400B">
        <w:tc>
          <w:tcPr>
            <w:tcW w:w="1801" w:type="dxa"/>
            <w:vMerge/>
            <w:shd w:val="clear" w:color="auto" w:fill="EAF1DD" w:themeFill="accent3" w:themeFillTint="33"/>
          </w:tcPr>
          <w:p w:rsidR="00223ADC" w:rsidRPr="00223ADC" w:rsidRDefault="00223ADC" w:rsidP="00223ADC">
            <w:pPr>
              <w:suppressAutoHyphens/>
              <w:rPr>
                <w:b/>
                <w:iCs/>
                <w:u w:val="single"/>
              </w:rPr>
            </w:pPr>
          </w:p>
        </w:tc>
        <w:tc>
          <w:tcPr>
            <w:tcW w:w="4968" w:type="dxa"/>
            <w:gridSpan w:val="2"/>
            <w:vMerge/>
          </w:tcPr>
          <w:p w:rsidR="00223ADC" w:rsidRPr="00223ADC" w:rsidRDefault="00223ADC" w:rsidP="00223ADC">
            <w:pPr>
              <w:suppressAutoHyphens/>
              <w:rPr>
                <w:b/>
                <w:iCs/>
                <w:u w:val="single"/>
              </w:rPr>
            </w:pPr>
          </w:p>
        </w:tc>
        <w:tc>
          <w:tcPr>
            <w:tcW w:w="2268" w:type="dxa"/>
            <w:gridSpan w:val="4"/>
            <w:shd w:val="clear" w:color="auto" w:fill="auto"/>
            <w:vAlign w:val="center"/>
          </w:tcPr>
          <w:p w:rsidR="00223ADC" w:rsidRPr="00223ADC" w:rsidRDefault="00223ADC" w:rsidP="00223ADC">
            <w:pPr>
              <w:suppressAutoHyphens/>
              <w:jc w:val="center"/>
              <w:rPr>
                <w:b/>
                <w:bCs/>
              </w:rPr>
            </w:pPr>
            <w:r w:rsidRPr="00223ADC">
              <w:rPr>
                <w:b/>
                <w:bCs/>
              </w:rPr>
              <w:t xml:space="preserve">Площадь </w:t>
            </w:r>
          </w:p>
          <w:p w:rsidR="00223ADC" w:rsidRPr="00223ADC" w:rsidRDefault="00223ADC" w:rsidP="00223ADC">
            <w:pPr>
              <w:suppressAutoHyphens/>
              <w:jc w:val="center"/>
              <w:rPr>
                <w:b/>
                <w:bCs/>
              </w:rPr>
            </w:pPr>
            <w:r w:rsidRPr="00223ADC">
              <w:rPr>
                <w:b/>
                <w:bCs/>
              </w:rPr>
              <w:t>(кв. м.)</w:t>
            </w:r>
          </w:p>
        </w:tc>
        <w:tc>
          <w:tcPr>
            <w:tcW w:w="1701" w:type="dxa"/>
            <w:gridSpan w:val="2"/>
            <w:vMerge/>
          </w:tcPr>
          <w:p w:rsidR="00223ADC" w:rsidRPr="00223ADC" w:rsidRDefault="00223ADC" w:rsidP="00223ADC">
            <w:pPr>
              <w:suppressAutoHyphens/>
              <w:rPr>
                <w:b/>
                <w:iCs/>
                <w:u w:val="single"/>
              </w:rPr>
            </w:pPr>
          </w:p>
        </w:tc>
        <w:tc>
          <w:tcPr>
            <w:tcW w:w="1559" w:type="dxa"/>
            <w:gridSpan w:val="2"/>
            <w:vMerge/>
          </w:tcPr>
          <w:p w:rsidR="00223ADC" w:rsidRPr="00223ADC" w:rsidRDefault="00223ADC" w:rsidP="00223ADC">
            <w:pPr>
              <w:suppressAutoHyphens/>
              <w:rPr>
                <w:b/>
                <w:iCs/>
                <w:u w:val="single"/>
              </w:rPr>
            </w:pPr>
          </w:p>
        </w:tc>
        <w:tc>
          <w:tcPr>
            <w:tcW w:w="1417" w:type="dxa"/>
            <w:vMerge/>
            <w:tcBorders>
              <w:right w:val="single" w:sz="4" w:space="0" w:color="auto"/>
            </w:tcBorders>
          </w:tcPr>
          <w:p w:rsidR="00223ADC" w:rsidRPr="00223ADC" w:rsidRDefault="00223ADC" w:rsidP="00223ADC">
            <w:pPr>
              <w:suppressAutoHyphens/>
              <w:rPr>
                <w:b/>
                <w:iCs/>
                <w:u w:val="single"/>
              </w:rPr>
            </w:pPr>
          </w:p>
        </w:tc>
        <w:tc>
          <w:tcPr>
            <w:tcW w:w="1562" w:type="dxa"/>
            <w:vMerge/>
            <w:tcBorders>
              <w:left w:val="single" w:sz="4" w:space="0" w:color="auto"/>
            </w:tcBorders>
          </w:tcPr>
          <w:p w:rsidR="00223ADC" w:rsidRPr="00223ADC" w:rsidRDefault="00223ADC" w:rsidP="00223ADC">
            <w:pPr>
              <w:suppressAutoHyphens/>
              <w:rPr>
                <w:b/>
                <w:iCs/>
                <w:u w:val="single"/>
              </w:rPr>
            </w:pPr>
          </w:p>
        </w:tc>
      </w:tr>
      <w:tr w:rsidR="00223ADC" w:rsidRPr="00223ADC" w:rsidTr="004C400B">
        <w:tc>
          <w:tcPr>
            <w:tcW w:w="1801" w:type="dxa"/>
            <w:vMerge/>
            <w:shd w:val="clear" w:color="auto" w:fill="EAF1DD" w:themeFill="accent3" w:themeFillTint="33"/>
          </w:tcPr>
          <w:p w:rsidR="00223ADC" w:rsidRPr="00223ADC" w:rsidRDefault="00223ADC" w:rsidP="00223ADC">
            <w:pPr>
              <w:suppressAutoHyphens/>
              <w:rPr>
                <w:b/>
                <w:iCs/>
                <w:u w:val="single"/>
              </w:rPr>
            </w:pPr>
          </w:p>
        </w:tc>
        <w:tc>
          <w:tcPr>
            <w:tcW w:w="4968" w:type="dxa"/>
            <w:gridSpan w:val="2"/>
            <w:vMerge/>
          </w:tcPr>
          <w:p w:rsidR="00223ADC" w:rsidRPr="00223ADC" w:rsidRDefault="00223ADC" w:rsidP="00223ADC">
            <w:pPr>
              <w:suppressAutoHyphens/>
              <w:rPr>
                <w:b/>
                <w:iCs/>
                <w:u w:val="single"/>
              </w:rPr>
            </w:pPr>
          </w:p>
        </w:tc>
        <w:tc>
          <w:tcPr>
            <w:tcW w:w="992" w:type="dxa"/>
            <w:gridSpan w:val="2"/>
            <w:tcBorders>
              <w:right w:val="single" w:sz="4" w:space="0" w:color="auto"/>
            </w:tcBorders>
            <w:shd w:val="clear" w:color="auto" w:fill="auto"/>
            <w:vAlign w:val="center"/>
          </w:tcPr>
          <w:p w:rsidR="00223ADC" w:rsidRPr="00223ADC" w:rsidRDefault="00223ADC" w:rsidP="00223ADC">
            <w:pPr>
              <w:suppressAutoHyphens/>
              <w:jc w:val="center"/>
              <w:rPr>
                <w:b/>
                <w:bCs/>
              </w:rPr>
            </w:pPr>
            <w:proofErr w:type="spellStart"/>
            <w:r w:rsidRPr="00223ADC">
              <w:rPr>
                <w:b/>
                <w:bCs/>
              </w:rPr>
              <w:t>min</w:t>
            </w:r>
            <w:proofErr w:type="spellEnd"/>
          </w:p>
        </w:tc>
        <w:tc>
          <w:tcPr>
            <w:tcW w:w="1276" w:type="dxa"/>
            <w:gridSpan w:val="2"/>
            <w:tcBorders>
              <w:left w:val="single" w:sz="4" w:space="0" w:color="auto"/>
              <w:right w:val="single" w:sz="4" w:space="0" w:color="auto"/>
            </w:tcBorders>
            <w:shd w:val="clear" w:color="auto" w:fill="auto"/>
            <w:vAlign w:val="center"/>
          </w:tcPr>
          <w:p w:rsidR="00223ADC" w:rsidRPr="00223ADC" w:rsidRDefault="00223ADC" w:rsidP="00223ADC">
            <w:pPr>
              <w:suppressAutoHyphens/>
              <w:jc w:val="center"/>
              <w:rPr>
                <w:b/>
                <w:bCs/>
              </w:rPr>
            </w:pPr>
            <w:proofErr w:type="spellStart"/>
            <w:r w:rsidRPr="00223ADC">
              <w:rPr>
                <w:b/>
                <w:bCs/>
              </w:rPr>
              <w:t>max</w:t>
            </w:r>
            <w:proofErr w:type="spellEnd"/>
          </w:p>
        </w:tc>
        <w:tc>
          <w:tcPr>
            <w:tcW w:w="1701" w:type="dxa"/>
            <w:gridSpan w:val="2"/>
            <w:vMerge/>
            <w:tcBorders>
              <w:left w:val="single" w:sz="4" w:space="0" w:color="auto"/>
            </w:tcBorders>
          </w:tcPr>
          <w:p w:rsidR="00223ADC" w:rsidRPr="00223ADC" w:rsidRDefault="00223ADC" w:rsidP="00223ADC">
            <w:pPr>
              <w:suppressAutoHyphens/>
              <w:rPr>
                <w:b/>
                <w:iCs/>
                <w:u w:val="single"/>
              </w:rPr>
            </w:pPr>
          </w:p>
        </w:tc>
        <w:tc>
          <w:tcPr>
            <w:tcW w:w="1559" w:type="dxa"/>
            <w:gridSpan w:val="2"/>
            <w:vMerge/>
          </w:tcPr>
          <w:p w:rsidR="00223ADC" w:rsidRPr="00223ADC" w:rsidRDefault="00223ADC" w:rsidP="00223ADC">
            <w:pPr>
              <w:suppressAutoHyphens/>
              <w:rPr>
                <w:b/>
                <w:iCs/>
                <w:u w:val="single"/>
              </w:rPr>
            </w:pPr>
          </w:p>
        </w:tc>
        <w:tc>
          <w:tcPr>
            <w:tcW w:w="1417" w:type="dxa"/>
            <w:vMerge/>
            <w:tcBorders>
              <w:right w:val="single" w:sz="4" w:space="0" w:color="auto"/>
            </w:tcBorders>
          </w:tcPr>
          <w:p w:rsidR="00223ADC" w:rsidRPr="00223ADC" w:rsidRDefault="00223ADC" w:rsidP="00223ADC">
            <w:pPr>
              <w:suppressAutoHyphens/>
              <w:rPr>
                <w:b/>
                <w:iCs/>
                <w:u w:val="single"/>
              </w:rPr>
            </w:pPr>
          </w:p>
        </w:tc>
        <w:tc>
          <w:tcPr>
            <w:tcW w:w="1562" w:type="dxa"/>
            <w:vMerge/>
            <w:tcBorders>
              <w:left w:val="single" w:sz="4" w:space="0" w:color="auto"/>
            </w:tcBorders>
          </w:tcPr>
          <w:p w:rsidR="00223ADC" w:rsidRPr="00223ADC" w:rsidRDefault="00223ADC" w:rsidP="00223ADC">
            <w:pPr>
              <w:suppressAutoHyphens/>
              <w:rPr>
                <w:b/>
                <w:iCs/>
                <w:u w:val="single"/>
              </w:rPr>
            </w:pPr>
          </w:p>
        </w:tc>
      </w:tr>
      <w:tr w:rsidR="00223ADC" w:rsidRPr="00223ADC" w:rsidTr="00F8677E">
        <w:trPr>
          <w:trHeight w:val="2660"/>
        </w:trPr>
        <w:tc>
          <w:tcPr>
            <w:tcW w:w="1801" w:type="dxa"/>
            <w:shd w:val="clear" w:color="auto" w:fill="auto"/>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Для индивидуального жилищного строительства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2.1</w:t>
            </w:r>
          </w:p>
        </w:tc>
        <w:tc>
          <w:tcPr>
            <w:tcW w:w="4968" w:type="dxa"/>
            <w:gridSpan w:val="2"/>
            <w:shd w:val="clear" w:color="auto" w:fill="auto"/>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223ADC" w:rsidRPr="00223ADC" w:rsidRDefault="00223ADC" w:rsidP="00223ADC">
            <w:pPr>
              <w:rPr>
                <w:rFonts w:eastAsia="Arial"/>
                <w:color w:val="000000"/>
                <w:lang w:eastAsia="ar-SA"/>
              </w:rPr>
            </w:pPr>
            <w:r w:rsidRPr="00223ADC">
              <w:rPr>
                <w:rFonts w:eastAsia="Arial"/>
                <w:color w:val="000000"/>
                <w:lang w:eastAsia="ar-SA"/>
              </w:rPr>
              <w:t>Выращивание сельскохозяйственных культур;</w:t>
            </w:r>
          </w:p>
          <w:p w:rsidR="00223ADC" w:rsidRPr="00223ADC" w:rsidRDefault="00223ADC" w:rsidP="00223ADC">
            <w:pPr>
              <w:rPr>
                <w:rFonts w:eastAsia="Arial"/>
                <w:color w:val="000000"/>
              </w:rPr>
            </w:pPr>
            <w:r w:rsidRPr="00223ADC">
              <w:rPr>
                <w:rFonts w:eastAsia="Arial"/>
                <w:color w:val="000000"/>
                <w:lang w:eastAsia="ar-SA"/>
              </w:rPr>
              <w:t>Размещение индивидуальных гаражей и хозяйственных построек</w:t>
            </w:r>
          </w:p>
        </w:tc>
        <w:tc>
          <w:tcPr>
            <w:tcW w:w="992" w:type="dxa"/>
            <w:gridSpan w:val="2"/>
            <w:tcBorders>
              <w:right w:val="single" w:sz="4" w:space="0" w:color="auto"/>
            </w:tcBorders>
            <w:shd w:val="clear" w:color="auto" w:fill="auto"/>
            <w:vAlign w:val="center"/>
          </w:tcPr>
          <w:p w:rsidR="00223ADC" w:rsidRPr="00223ADC" w:rsidRDefault="00223ADC" w:rsidP="00223ADC">
            <w:pPr>
              <w:suppressAutoHyphens/>
              <w:autoSpaceDE w:val="0"/>
              <w:autoSpaceDN w:val="0"/>
              <w:adjustRightInd w:val="0"/>
              <w:jc w:val="center"/>
              <w:rPr>
                <w:lang w:val="en-US" w:eastAsia="ar-SA"/>
              </w:rPr>
            </w:pPr>
            <w:r w:rsidRPr="00223ADC">
              <w:t>500</w:t>
            </w:r>
          </w:p>
        </w:tc>
        <w:tc>
          <w:tcPr>
            <w:tcW w:w="1276" w:type="dxa"/>
            <w:gridSpan w:val="2"/>
            <w:tcBorders>
              <w:left w:val="single" w:sz="4" w:space="0" w:color="auto"/>
              <w:right w:val="single" w:sz="4" w:space="0" w:color="auto"/>
            </w:tcBorders>
            <w:shd w:val="clear" w:color="auto" w:fill="auto"/>
            <w:vAlign w:val="center"/>
          </w:tcPr>
          <w:p w:rsidR="00223ADC" w:rsidRPr="00223ADC" w:rsidRDefault="00223ADC" w:rsidP="00223ADC">
            <w:pPr>
              <w:autoSpaceDE w:val="0"/>
              <w:autoSpaceDN w:val="0"/>
              <w:adjustRightInd w:val="0"/>
              <w:ind w:left="-108" w:right="-108"/>
              <w:jc w:val="center"/>
              <w:rPr>
                <w:lang w:val="en-US" w:eastAsia="ar-SA"/>
              </w:rPr>
            </w:pPr>
            <w:r w:rsidRPr="00223ADC">
              <w:rPr>
                <w:lang w:eastAsia="ar-SA"/>
              </w:rPr>
              <w:t>3</w:t>
            </w:r>
            <w:r w:rsidRPr="00223ADC">
              <w:rPr>
                <w:lang w:val="en-US" w:eastAsia="ar-SA"/>
              </w:rPr>
              <w:t>000</w:t>
            </w:r>
          </w:p>
        </w:tc>
        <w:tc>
          <w:tcPr>
            <w:tcW w:w="1701" w:type="dxa"/>
            <w:gridSpan w:val="2"/>
            <w:tcBorders>
              <w:left w:val="single" w:sz="4" w:space="0" w:color="auto"/>
            </w:tcBorders>
            <w:vAlign w:val="center"/>
          </w:tcPr>
          <w:p w:rsidR="00223ADC" w:rsidRPr="00223ADC" w:rsidRDefault="00223ADC" w:rsidP="00223ADC">
            <w:pPr>
              <w:autoSpaceDE w:val="0"/>
              <w:autoSpaceDN w:val="0"/>
              <w:adjustRightInd w:val="0"/>
              <w:jc w:val="center"/>
            </w:pPr>
            <w:r w:rsidRPr="00223ADC">
              <w:t>3</w:t>
            </w:r>
          </w:p>
          <w:p w:rsidR="00223ADC" w:rsidRPr="00223ADC" w:rsidRDefault="00223ADC" w:rsidP="00223ADC">
            <w:pPr>
              <w:autoSpaceDE w:val="0"/>
              <w:autoSpaceDN w:val="0"/>
              <w:adjustRightInd w:val="0"/>
              <w:jc w:val="center"/>
            </w:pPr>
            <w:r w:rsidRPr="00223ADC">
              <w:t>(надземных)</w:t>
            </w:r>
          </w:p>
          <w:p w:rsidR="00223ADC" w:rsidRPr="00223ADC" w:rsidRDefault="00223ADC" w:rsidP="00223ADC">
            <w:pPr>
              <w:suppressAutoHyphens/>
              <w:autoSpaceDE w:val="0"/>
              <w:autoSpaceDN w:val="0"/>
              <w:adjustRightInd w:val="0"/>
              <w:jc w:val="center"/>
              <w:rPr>
                <w:lang w:eastAsia="ar-SA"/>
              </w:rPr>
            </w:pPr>
            <w:r w:rsidRPr="00223ADC">
              <w:t>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tcBorders>
              <w:right w:val="single" w:sz="4" w:space="0" w:color="auto"/>
            </w:tcBorders>
            <w:vAlign w:val="center"/>
          </w:tcPr>
          <w:p w:rsidR="00223ADC" w:rsidRPr="00223ADC" w:rsidRDefault="00223ADC" w:rsidP="00223ADC">
            <w:r w:rsidRPr="00223ADC">
              <w:t>-жилого дома – 3м;</w:t>
            </w:r>
          </w:p>
          <w:p w:rsidR="00223ADC" w:rsidRPr="00223ADC" w:rsidRDefault="00223ADC" w:rsidP="00223ADC">
            <w:r w:rsidRPr="00223ADC">
              <w:t>-хоз. и прочих строений – 1 м;</w:t>
            </w:r>
          </w:p>
          <w:p w:rsidR="00223ADC" w:rsidRPr="00223ADC" w:rsidRDefault="00223ADC" w:rsidP="00223ADC">
            <w:r w:rsidRPr="00223ADC">
              <w:t>-отдельно стоящего гаража – 1 м;</w:t>
            </w:r>
          </w:p>
          <w:p w:rsidR="00223ADC" w:rsidRPr="00223ADC" w:rsidRDefault="00223ADC" w:rsidP="00223ADC">
            <w:pPr>
              <w:suppressAutoHyphens/>
              <w:autoSpaceDE w:val="0"/>
              <w:autoSpaceDN w:val="0"/>
              <w:adjustRightInd w:val="0"/>
              <w:jc w:val="center"/>
            </w:pP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pPr>
            <w:r w:rsidRPr="00223ADC">
              <w:t>максимальная</w:t>
            </w:r>
          </w:p>
          <w:p w:rsidR="00223ADC" w:rsidRPr="00223ADC" w:rsidRDefault="00223ADC" w:rsidP="00223ADC">
            <w:pPr>
              <w:autoSpaceDE w:val="0"/>
              <w:autoSpaceDN w:val="0"/>
              <w:adjustRightInd w:val="0"/>
              <w:jc w:val="center"/>
            </w:pPr>
            <w:r w:rsidRPr="00223ADC">
              <w:t>высота оград – 1,8 м.;</w:t>
            </w:r>
          </w:p>
          <w:p w:rsidR="00223ADC" w:rsidRPr="00223ADC" w:rsidRDefault="00223ADC" w:rsidP="00223ADC">
            <w:pPr>
              <w:autoSpaceDE w:val="0"/>
              <w:autoSpaceDN w:val="0"/>
              <w:adjustRightInd w:val="0"/>
              <w:jc w:val="center"/>
            </w:pPr>
            <w:r w:rsidRPr="00223ADC">
              <w:t>минимальный отступ застройки</w:t>
            </w:r>
          </w:p>
          <w:p w:rsidR="00223ADC" w:rsidRPr="00223ADC" w:rsidRDefault="00223ADC" w:rsidP="00223ADC">
            <w:pPr>
              <w:autoSpaceDE w:val="0"/>
              <w:autoSpaceDN w:val="0"/>
              <w:adjustRightInd w:val="0"/>
              <w:jc w:val="center"/>
              <w:rPr>
                <w:lang w:eastAsia="ar-SA"/>
              </w:rPr>
            </w:pPr>
            <w:r w:rsidRPr="00223ADC">
              <w:t>от красной линии улицы – 5 м.</w:t>
            </w:r>
          </w:p>
        </w:tc>
      </w:tr>
      <w:tr w:rsidR="00223ADC" w:rsidRPr="00223ADC" w:rsidTr="00F8677E">
        <w:trPr>
          <w:trHeight w:val="2660"/>
        </w:trPr>
        <w:tc>
          <w:tcPr>
            <w:tcW w:w="1801" w:type="dxa"/>
            <w:shd w:val="clear" w:color="auto" w:fill="auto"/>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Малоэтажная многоквартирная жилая застройка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2.1.1</w:t>
            </w:r>
          </w:p>
        </w:tc>
        <w:tc>
          <w:tcPr>
            <w:tcW w:w="4968" w:type="dxa"/>
            <w:gridSpan w:val="2"/>
            <w:shd w:val="clear" w:color="auto" w:fill="auto"/>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малоэтажных многоквартирных домов (многоквартирные дома высотой до 4 этажей, включая </w:t>
            </w:r>
            <w:proofErr w:type="gramStart"/>
            <w:r w:rsidRPr="00223ADC">
              <w:rPr>
                <w:rFonts w:eastAsia="Arial"/>
                <w:color w:val="000000"/>
                <w:lang w:eastAsia="ar-SA"/>
              </w:rPr>
              <w:t>мансардный</w:t>
            </w:r>
            <w:proofErr w:type="gramEnd"/>
            <w:r w:rsidRPr="00223ADC">
              <w:rPr>
                <w:rFonts w:eastAsia="Arial"/>
                <w:color w:val="000000"/>
                <w:lang w:eastAsia="ar-SA"/>
              </w:rPr>
              <w:t>);</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обустройство спортивных и детских площадок, площадок для отдыха;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gridSpan w:val="2"/>
            <w:shd w:val="clear" w:color="auto" w:fill="auto"/>
            <w:vAlign w:val="center"/>
          </w:tcPr>
          <w:p w:rsidR="00223ADC" w:rsidRPr="00223ADC" w:rsidRDefault="00223ADC" w:rsidP="00223ADC">
            <w:pPr>
              <w:suppressAutoHyphens/>
              <w:autoSpaceDE w:val="0"/>
              <w:autoSpaceDN w:val="0"/>
              <w:adjustRightInd w:val="0"/>
              <w:jc w:val="center"/>
            </w:pPr>
            <w:r w:rsidRPr="00223ADC">
              <w:rPr>
                <w:lang w:val="en-US"/>
              </w:rPr>
              <w:t>10</w:t>
            </w:r>
            <w:r w:rsidRPr="00223ADC">
              <w:t>00</w:t>
            </w:r>
          </w:p>
        </w:tc>
        <w:tc>
          <w:tcPr>
            <w:tcW w:w="1276" w:type="dxa"/>
            <w:gridSpan w:val="2"/>
            <w:shd w:val="clear" w:color="auto" w:fill="auto"/>
            <w:vAlign w:val="center"/>
          </w:tcPr>
          <w:p w:rsidR="00223ADC" w:rsidRPr="00223ADC" w:rsidRDefault="00223ADC" w:rsidP="00223ADC">
            <w:pPr>
              <w:autoSpaceDE w:val="0"/>
              <w:autoSpaceDN w:val="0"/>
              <w:adjustRightInd w:val="0"/>
              <w:ind w:left="-108" w:right="-108"/>
              <w:jc w:val="center"/>
            </w:pPr>
            <w:r w:rsidRPr="00223ADC">
              <w:t>10000</w:t>
            </w:r>
          </w:p>
        </w:tc>
        <w:tc>
          <w:tcPr>
            <w:tcW w:w="1701" w:type="dxa"/>
            <w:gridSpan w:val="2"/>
            <w:vAlign w:val="center"/>
          </w:tcPr>
          <w:p w:rsidR="00223ADC" w:rsidRPr="00223ADC" w:rsidRDefault="00223ADC" w:rsidP="00223ADC">
            <w:pPr>
              <w:autoSpaceDE w:val="0"/>
              <w:autoSpaceDN w:val="0"/>
              <w:adjustRightInd w:val="0"/>
              <w:jc w:val="center"/>
            </w:pPr>
            <w:r w:rsidRPr="00223ADC">
              <w:t>4</w:t>
            </w:r>
          </w:p>
          <w:p w:rsidR="00223ADC" w:rsidRPr="00223ADC" w:rsidRDefault="00223ADC" w:rsidP="00223ADC">
            <w:pPr>
              <w:autoSpaceDE w:val="0"/>
              <w:autoSpaceDN w:val="0"/>
              <w:adjustRightInd w:val="0"/>
              <w:jc w:val="center"/>
            </w:pPr>
            <w:r w:rsidRPr="00223ADC">
              <w:t>(надземных)</w:t>
            </w:r>
          </w:p>
          <w:p w:rsidR="00223ADC" w:rsidRPr="00223ADC" w:rsidRDefault="00223ADC" w:rsidP="00223ADC">
            <w:pPr>
              <w:autoSpaceDE w:val="0"/>
              <w:autoSpaceDN w:val="0"/>
              <w:adjustRightInd w:val="0"/>
              <w:jc w:val="center"/>
            </w:pPr>
            <w:r w:rsidRPr="00223ADC">
              <w:t>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r w:rsidRPr="00223ADC">
              <w:t>-жилого дома – 3м;</w:t>
            </w:r>
          </w:p>
          <w:p w:rsidR="00223ADC" w:rsidRPr="00223ADC" w:rsidRDefault="00223ADC" w:rsidP="00223ADC">
            <w:r w:rsidRPr="00223ADC">
              <w:t>-хоз. и прочих строений – 1 м;</w:t>
            </w:r>
          </w:p>
          <w:p w:rsidR="00223ADC" w:rsidRPr="00223ADC" w:rsidRDefault="00223ADC" w:rsidP="00223ADC">
            <w:r w:rsidRPr="00223ADC">
              <w:t>-отдельно стоящего гаража – 1 м;</w:t>
            </w:r>
          </w:p>
          <w:p w:rsidR="00223ADC" w:rsidRPr="00223ADC" w:rsidRDefault="00223ADC" w:rsidP="00223ADC">
            <w:pPr>
              <w:suppressAutoHyphens/>
              <w:autoSpaceDE w:val="0"/>
              <w:autoSpaceDN w:val="0"/>
              <w:adjustRightInd w:val="0"/>
              <w:jc w:val="center"/>
            </w:pPr>
          </w:p>
        </w:tc>
        <w:tc>
          <w:tcPr>
            <w:tcW w:w="1562" w:type="dxa"/>
            <w:vAlign w:val="center"/>
          </w:tcPr>
          <w:p w:rsidR="00223ADC" w:rsidRPr="00223ADC" w:rsidRDefault="00223ADC" w:rsidP="00223ADC">
            <w:pPr>
              <w:autoSpaceDE w:val="0"/>
              <w:autoSpaceDN w:val="0"/>
              <w:adjustRightInd w:val="0"/>
              <w:jc w:val="center"/>
            </w:pPr>
            <w:r w:rsidRPr="00223ADC">
              <w:t>максимальная</w:t>
            </w:r>
          </w:p>
          <w:p w:rsidR="00223ADC" w:rsidRPr="00223ADC" w:rsidRDefault="00223ADC" w:rsidP="00223ADC">
            <w:pPr>
              <w:autoSpaceDE w:val="0"/>
              <w:autoSpaceDN w:val="0"/>
              <w:adjustRightInd w:val="0"/>
              <w:jc w:val="center"/>
            </w:pPr>
            <w:r w:rsidRPr="00223ADC">
              <w:t>высота оград – 1,8 м.;</w:t>
            </w:r>
          </w:p>
          <w:p w:rsidR="00223ADC" w:rsidRPr="00223ADC" w:rsidRDefault="00223ADC" w:rsidP="00223ADC">
            <w:pPr>
              <w:autoSpaceDE w:val="0"/>
              <w:autoSpaceDN w:val="0"/>
              <w:adjustRightInd w:val="0"/>
              <w:jc w:val="center"/>
            </w:pPr>
            <w:r w:rsidRPr="00223ADC">
              <w:t>минимальный отступ застройки</w:t>
            </w:r>
          </w:p>
          <w:p w:rsidR="00223ADC" w:rsidRPr="00223ADC" w:rsidRDefault="00223ADC" w:rsidP="00223ADC">
            <w:pPr>
              <w:autoSpaceDE w:val="0"/>
              <w:autoSpaceDN w:val="0"/>
              <w:adjustRightInd w:val="0"/>
              <w:jc w:val="center"/>
              <w:rPr>
                <w:lang w:eastAsia="ar-SA"/>
              </w:rPr>
            </w:pPr>
            <w:r w:rsidRPr="00223ADC">
              <w:t>от красной линии улицы – 5 м.</w:t>
            </w:r>
          </w:p>
        </w:tc>
      </w:tr>
      <w:tr w:rsidR="00223ADC" w:rsidRPr="00223ADC" w:rsidTr="00F8677E">
        <w:trPr>
          <w:trHeight w:val="41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Для ведения личного подсобного хозяйства (приусадебный </w:t>
            </w:r>
            <w:r w:rsidRPr="00223ADC">
              <w:rPr>
                <w:rFonts w:eastAsia="Arial"/>
                <w:color w:val="000000"/>
                <w:lang w:eastAsia="ar-SA"/>
              </w:rPr>
              <w:lastRenderedPageBreak/>
              <w:t>земельный участок)</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2.2</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Размещение жилого дома, указанного в описании вида разрешенного использования с кодом 2.1;</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производство сельскохозяйственной продукции;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гаража и иных вспомогательных сооружений;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содержание сельскохозяйственных животных</w:t>
            </w:r>
          </w:p>
        </w:tc>
        <w:tc>
          <w:tcPr>
            <w:tcW w:w="992" w:type="dxa"/>
            <w:gridSpan w:val="2"/>
            <w:vAlign w:val="center"/>
          </w:tcPr>
          <w:p w:rsidR="00223ADC" w:rsidRPr="00223ADC" w:rsidRDefault="00223ADC" w:rsidP="00223ADC">
            <w:pPr>
              <w:suppressAutoHyphens/>
              <w:autoSpaceDE w:val="0"/>
              <w:autoSpaceDN w:val="0"/>
              <w:adjustRightInd w:val="0"/>
              <w:jc w:val="center"/>
              <w:rPr>
                <w:lang w:val="en-US" w:eastAsia="ar-SA"/>
              </w:rPr>
            </w:pPr>
            <w:r w:rsidRPr="00223ADC">
              <w:rPr>
                <w:lang w:val="en-US"/>
              </w:rPr>
              <w:lastRenderedPageBreak/>
              <w:t>5</w:t>
            </w:r>
            <w:r w:rsidRPr="00223ADC">
              <w:t>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t>6000</w:t>
            </w:r>
          </w:p>
        </w:tc>
        <w:tc>
          <w:tcPr>
            <w:tcW w:w="1701" w:type="dxa"/>
            <w:gridSpan w:val="2"/>
            <w:vAlign w:val="center"/>
          </w:tcPr>
          <w:p w:rsidR="00223ADC" w:rsidRPr="00223ADC" w:rsidRDefault="00223ADC" w:rsidP="00223ADC">
            <w:pPr>
              <w:autoSpaceDE w:val="0"/>
              <w:autoSpaceDN w:val="0"/>
              <w:adjustRightInd w:val="0"/>
              <w:jc w:val="center"/>
            </w:pPr>
            <w:r w:rsidRPr="00223ADC">
              <w:t>3</w:t>
            </w:r>
          </w:p>
          <w:p w:rsidR="00223ADC" w:rsidRPr="00223ADC" w:rsidRDefault="00223ADC" w:rsidP="00223ADC">
            <w:pPr>
              <w:autoSpaceDE w:val="0"/>
              <w:autoSpaceDN w:val="0"/>
              <w:adjustRightInd w:val="0"/>
              <w:jc w:val="center"/>
            </w:pPr>
            <w:r w:rsidRPr="00223ADC">
              <w:t>(надземных)</w:t>
            </w:r>
          </w:p>
          <w:p w:rsidR="00223ADC" w:rsidRPr="00223ADC" w:rsidRDefault="00223ADC" w:rsidP="00223ADC">
            <w:pPr>
              <w:suppressAutoHyphens/>
              <w:autoSpaceDE w:val="0"/>
              <w:autoSpaceDN w:val="0"/>
              <w:adjustRightInd w:val="0"/>
              <w:jc w:val="center"/>
              <w:rPr>
                <w:lang w:eastAsia="ar-SA"/>
              </w:rPr>
            </w:pPr>
            <w:r w:rsidRPr="00223ADC">
              <w:t>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r w:rsidRPr="00223ADC">
              <w:t>-жилого дома – 3м;</w:t>
            </w:r>
          </w:p>
          <w:p w:rsidR="00223ADC" w:rsidRPr="00223ADC" w:rsidRDefault="00223ADC" w:rsidP="00223ADC">
            <w:r w:rsidRPr="00223ADC">
              <w:t xml:space="preserve">-хоз. и прочих строений – 1 </w:t>
            </w:r>
            <w:r w:rsidRPr="00223ADC">
              <w:lastRenderedPageBreak/>
              <w:t>м;</w:t>
            </w:r>
          </w:p>
          <w:p w:rsidR="00223ADC" w:rsidRPr="00223ADC" w:rsidRDefault="00223ADC" w:rsidP="00223ADC">
            <w:r w:rsidRPr="00223ADC">
              <w:t>-отдельно стоящего гаража – 1 м;</w:t>
            </w:r>
          </w:p>
        </w:tc>
        <w:tc>
          <w:tcPr>
            <w:tcW w:w="1562" w:type="dxa"/>
            <w:vAlign w:val="center"/>
          </w:tcPr>
          <w:p w:rsidR="00223ADC" w:rsidRPr="00223ADC" w:rsidRDefault="00223ADC" w:rsidP="00223ADC">
            <w:pPr>
              <w:autoSpaceDE w:val="0"/>
              <w:autoSpaceDN w:val="0"/>
              <w:adjustRightInd w:val="0"/>
              <w:jc w:val="center"/>
            </w:pPr>
            <w:r w:rsidRPr="00223ADC">
              <w:lastRenderedPageBreak/>
              <w:t>максимальная</w:t>
            </w:r>
          </w:p>
          <w:p w:rsidR="00223ADC" w:rsidRPr="00223ADC" w:rsidRDefault="00223ADC" w:rsidP="00223ADC">
            <w:pPr>
              <w:autoSpaceDE w:val="0"/>
              <w:autoSpaceDN w:val="0"/>
              <w:adjustRightInd w:val="0"/>
              <w:jc w:val="center"/>
            </w:pPr>
            <w:r w:rsidRPr="00223ADC">
              <w:t>высота оград –</w:t>
            </w:r>
          </w:p>
          <w:p w:rsidR="00223ADC" w:rsidRPr="00223ADC" w:rsidRDefault="00223ADC" w:rsidP="00223ADC">
            <w:pPr>
              <w:autoSpaceDE w:val="0"/>
              <w:autoSpaceDN w:val="0"/>
              <w:adjustRightInd w:val="0"/>
              <w:jc w:val="center"/>
            </w:pPr>
            <w:r w:rsidRPr="00223ADC">
              <w:t>1,8 м.;</w:t>
            </w:r>
          </w:p>
          <w:p w:rsidR="00223ADC" w:rsidRPr="00223ADC" w:rsidRDefault="00223ADC" w:rsidP="00223ADC">
            <w:pPr>
              <w:autoSpaceDE w:val="0"/>
              <w:autoSpaceDN w:val="0"/>
              <w:adjustRightInd w:val="0"/>
              <w:jc w:val="center"/>
            </w:pPr>
            <w:r w:rsidRPr="00223ADC">
              <w:t>минимальный</w:t>
            </w:r>
          </w:p>
          <w:p w:rsidR="00223ADC" w:rsidRPr="00223ADC" w:rsidRDefault="00223ADC" w:rsidP="00223ADC">
            <w:pPr>
              <w:autoSpaceDE w:val="0"/>
              <w:autoSpaceDN w:val="0"/>
              <w:adjustRightInd w:val="0"/>
              <w:jc w:val="center"/>
            </w:pPr>
            <w:proofErr w:type="spellStart"/>
            <w:r w:rsidRPr="00223ADC">
              <w:t>отступзастройк</w:t>
            </w:r>
            <w:r w:rsidRPr="00223ADC">
              <w:lastRenderedPageBreak/>
              <w:t>и</w:t>
            </w:r>
            <w:proofErr w:type="spellEnd"/>
          </w:p>
          <w:p w:rsidR="00223ADC" w:rsidRPr="00223ADC" w:rsidRDefault="00223ADC" w:rsidP="00223ADC">
            <w:pPr>
              <w:autoSpaceDE w:val="0"/>
              <w:autoSpaceDN w:val="0"/>
              <w:adjustRightInd w:val="0"/>
              <w:jc w:val="center"/>
            </w:pPr>
            <w:r w:rsidRPr="00223ADC">
              <w:t>от красной</w:t>
            </w:r>
          </w:p>
          <w:p w:rsidR="00223ADC" w:rsidRPr="00223ADC" w:rsidRDefault="00223ADC" w:rsidP="00223ADC">
            <w:pPr>
              <w:autoSpaceDE w:val="0"/>
              <w:autoSpaceDN w:val="0"/>
              <w:adjustRightInd w:val="0"/>
              <w:jc w:val="center"/>
              <w:rPr>
                <w:lang w:eastAsia="ar-SA"/>
              </w:rPr>
            </w:pPr>
            <w:r w:rsidRPr="00223ADC">
              <w:t>линии улицы - 5м.</w:t>
            </w:r>
          </w:p>
        </w:tc>
      </w:tr>
      <w:tr w:rsidR="00223ADC" w:rsidRPr="00223ADC" w:rsidTr="00F8677E">
        <w:trPr>
          <w:trHeight w:val="112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Блокированная жилая застройка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2.3</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w:t>
            </w:r>
            <w:proofErr w:type="gramEnd"/>
            <w:r w:rsidRPr="00223ADC">
              <w:rPr>
                <w:rFonts w:eastAsia="Arial"/>
                <w:color w:val="000000"/>
                <w:lang w:eastAsia="ar-SA"/>
              </w:rPr>
              <w:t xml:space="preserve"> пользования (жилые дома блокированной застройки);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разведение декоративных и плодовых деревьев, овощных и ягодных культур;</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гаражей для собственных нужд и иных вспомогательных сооружений;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обустройство спортивных и детских площадок, площадок для отдыха</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t>500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lang w:eastAsia="ar-SA"/>
              </w:rPr>
            </w:pPr>
            <w:r w:rsidRPr="00223ADC">
              <w:t>10000</w:t>
            </w:r>
          </w:p>
        </w:tc>
        <w:tc>
          <w:tcPr>
            <w:tcW w:w="1701"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pPr>
            <w:r w:rsidRPr="00223ADC">
              <w:t>3</w:t>
            </w:r>
          </w:p>
          <w:p w:rsidR="00223ADC" w:rsidRPr="00223ADC" w:rsidRDefault="00223ADC" w:rsidP="00223ADC">
            <w:pPr>
              <w:autoSpaceDE w:val="0"/>
              <w:autoSpaceDN w:val="0"/>
              <w:adjustRightInd w:val="0"/>
              <w:jc w:val="center"/>
            </w:pPr>
            <w:r w:rsidRPr="00223ADC">
              <w:t>(надземных)</w:t>
            </w:r>
          </w:p>
          <w:p w:rsidR="00223ADC" w:rsidRPr="00223ADC" w:rsidRDefault="00223ADC" w:rsidP="00223ADC">
            <w:pPr>
              <w:suppressAutoHyphens/>
              <w:autoSpaceDE w:val="0"/>
              <w:autoSpaceDN w:val="0"/>
              <w:adjustRightInd w:val="0"/>
              <w:jc w:val="center"/>
              <w:rPr>
                <w:lang w:eastAsia="ar-SA"/>
              </w:rPr>
            </w:pPr>
            <w:r w:rsidRPr="00223ADC">
              <w:t>12</w:t>
            </w:r>
          </w:p>
        </w:tc>
        <w:tc>
          <w:tcPr>
            <w:tcW w:w="1559"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75%</w:t>
            </w:r>
          </w:p>
        </w:tc>
        <w:tc>
          <w:tcPr>
            <w:tcW w:w="1417" w:type="dxa"/>
            <w:tcBorders>
              <w:left w:val="single" w:sz="4" w:space="0" w:color="auto"/>
            </w:tcBorders>
            <w:vAlign w:val="center"/>
          </w:tcPr>
          <w:p w:rsidR="00223ADC" w:rsidRPr="00223ADC" w:rsidRDefault="00223ADC" w:rsidP="00223ADC">
            <w:r w:rsidRPr="00223ADC">
              <w:t>-жилого дома – 3м;</w:t>
            </w:r>
          </w:p>
          <w:p w:rsidR="00223ADC" w:rsidRPr="00223ADC" w:rsidRDefault="00223ADC" w:rsidP="00223ADC">
            <w:r w:rsidRPr="00223ADC">
              <w:t>-хоз. и прочих строений – 1 м;</w:t>
            </w:r>
          </w:p>
          <w:p w:rsidR="00223ADC" w:rsidRPr="00223ADC" w:rsidRDefault="00223ADC" w:rsidP="00223ADC">
            <w:r w:rsidRPr="00223ADC">
              <w:t>-отдельно стоящего гаража – 1 м;</w:t>
            </w:r>
          </w:p>
          <w:p w:rsidR="00223ADC" w:rsidRPr="00223ADC" w:rsidRDefault="00223ADC" w:rsidP="00223ADC"/>
        </w:tc>
        <w:tc>
          <w:tcPr>
            <w:tcW w:w="1562" w:type="dxa"/>
            <w:vAlign w:val="center"/>
          </w:tcPr>
          <w:p w:rsidR="00223ADC" w:rsidRPr="00223ADC" w:rsidRDefault="00223ADC" w:rsidP="00223ADC">
            <w:pPr>
              <w:autoSpaceDE w:val="0"/>
              <w:autoSpaceDN w:val="0"/>
              <w:adjustRightInd w:val="0"/>
              <w:jc w:val="center"/>
            </w:pPr>
            <w:r w:rsidRPr="00223ADC">
              <w:t>максимальная</w:t>
            </w:r>
          </w:p>
          <w:p w:rsidR="00223ADC" w:rsidRPr="00223ADC" w:rsidRDefault="00223ADC" w:rsidP="00223ADC">
            <w:pPr>
              <w:autoSpaceDE w:val="0"/>
              <w:autoSpaceDN w:val="0"/>
              <w:adjustRightInd w:val="0"/>
              <w:jc w:val="center"/>
            </w:pPr>
            <w:r w:rsidRPr="00223ADC">
              <w:t>высота оград –</w:t>
            </w:r>
          </w:p>
          <w:p w:rsidR="00223ADC" w:rsidRPr="00223ADC" w:rsidRDefault="00223ADC" w:rsidP="00223ADC">
            <w:pPr>
              <w:autoSpaceDE w:val="0"/>
              <w:autoSpaceDN w:val="0"/>
              <w:adjustRightInd w:val="0"/>
              <w:jc w:val="center"/>
            </w:pPr>
            <w:r w:rsidRPr="00223ADC">
              <w:t>1,8 м.;</w:t>
            </w:r>
          </w:p>
          <w:p w:rsidR="00223ADC" w:rsidRPr="00223ADC" w:rsidRDefault="00223ADC" w:rsidP="00223ADC">
            <w:pPr>
              <w:autoSpaceDE w:val="0"/>
              <w:autoSpaceDN w:val="0"/>
              <w:adjustRightInd w:val="0"/>
              <w:jc w:val="center"/>
            </w:pPr>
            <w:r w:rsidRPr="00223ADC">
              <w:t>минимальный</w:t>
            </w:r>
          </w:p>
          <w:p w:rsidR="00223ADC" w:rsidRPr="00223ADC" w:rsidRDefault="00223ADC" w:rsidP="00223ADC">
            <w:pPr>
              <w:autoSpaceDE w:val="0"/>
              <w:autoSpaceDN w:val="0"/>
              <w:adjustRightInd w:val="0"/>
              <w:jc w:val="center"/>
            </w:pPr>
            <w:proofErr w:type="spellStart"/>
            <w:r w:rsidRPr="00223ADC">
              <w:t>отступзастройки</w:t>
            </w:r>
            <w:proofErr w:type="spellEnd"/>
          </w:p>
          <w:p w:rsidR="00223ADC" w:rsidRPr="00223ADC" w:rsidRDefault="00223ADC" w:rsidP="00223ADC">
            <w:pPr>
              <w:autoSpaceDE w:val="0"/>
              <w:autoSpaceDN w:val="0"/>
              <w:adjustRightInd w:val="0"/>
              <w:jc w:val="center"/>
            </w:pPr>
            <w:r w:rsidRPr="00223ADC">
              <w:t>от красной</w:t>
            </w:r>
          </w:p>
          <w:p w:rsidR="00223ADC" w:rsidRPr="00223ADC" w:rsidRDefault="00223ADC" w:rsidP="00223ADC">
            <w:pPr>
              <w:autoSpaceDE w:val="0"/>
              <w:autoSpaceDN w:val="0"/>
              <w:adjustRightInd w:val="0"/>
              <w:jc w:val="center"/>
              <w:rPr>
                <w:lang w:eastAsia="ar-SA"/>
              </w:rPr>
            </w:pPr>
            <w:r w:rsidRPr="00223ADC">
              <w:t>линии улицы - 5м.</w:t>
            </w:r>
          </w:p>
        </w:tc>
      </w:tr>
      <w:tr w:rsidR="00223ADC" w:rsidRPr="00223ADC" w:rsidTr="00F8677E">
        <w:trPr>
          <w:trHeight w:val="112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Обслуживание жилой застройки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2.7</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roofErr w:type="gramEnd"/>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1"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2/8</w:t>
            </w:r>
          </w:p>
        </w:tc>
        <w:tc>
          <w:tcPr>
            <w:tcW w:w="1559"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Хранение автотранспорта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2.7.1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223ADC">
              <w:rPr>
                <w:rFonts w:eastAsia="Arial"/>
                <w:color w:val="000000"/>
                <w:lang w:eastAsia="ar-SA"/>
              </w:rPr>
              <w:t>машино</w:t>
            </w:r>
            <w:proofErr w:type="spellEnd"/>
            <w:r w:rsidRPr="00223ADC">
              <w:rPr>
                <w:rFonts w:eastAsia="Arial"/>
                <w:color w:val="000000"/>
                <w:lang w:eastAsia="ar-SA"/>
              </w:rPr>
              <w:t>-места, за исключением гаражей, размещение которых предусмотрено содержанием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2.7.2 - Размещение гаражей для собственных нужд</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18</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w:t>
            </w:r>
          </w:p>
        </w:tc>
        <w:tc>
          <w:tcPr>
            <w:tcW w:w="1701"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2/8</w:t>
            </w:r>
          </w:p>
        </w:tc>
        <w:tc>
          <w:tcPr>
            <w:tcW w:w="1559"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41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Размещение гаражей для собственных нужд </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2.7.2 </w:t>
            </w:r>
          </w:p>
        </w:tc>
        <w:tc>
          <w:tcPr>
            <w:tcW w:w="4968" w:type="dxa"/>
            <w:gridSpan w:val="2"/>
            <w:vAlign w:val="center"/>
          </w:tcPr>
          <w:p w:rsidR="00223ADC" w:rsidRPr="00223ADC" w:rsidRDefault="00223ADC" w:rsidP="00223ADC">
            <w:pPr>
              <w:widowControl w:val="0"/>
              <w:suppressAutoHyphens/>
              <w:autoSpaceDE w:val="0"/>
              <w:rPr>
                <w:rFonts w:eastAsia="Arial"/>
                <w:color w:val="000000"/>
                <w:lang w:eastAsia="ar-SA"/>
              </w:rPr>
            </w:pPr>
            <w:r w:rsidRPr="00223ADC">
              <w:rPr>
                <w:rFonts w:eastAsia="Arial"/>
                <w:color w:val="000000"/>
                <w:lang w:eastAsia="ar-SA"/>
              </w:rPr>
              <w:t xml:space="preserve">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 </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18</w:t>
            </w:r>
          </w:p>
        </w:tc>
        <w:tc>
          <w:tcPr>
            <w:tcW w:w="1276"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1500</w:t>
            </w:r>
          </w:p>
        </w:tc>
        <w:tc>
          <w:tcPr>
            <w:tcW w:w="1701"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2/8</w:t>
            </w:r>
          </w:p>
        </w:tc>
        <w:tc>
          <w:tcPr>
            <w:tcW w:w="1559"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Коммунальное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3.1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 xml:space="preserve">Размещение зданий и сооружений в целях обеспечения физических и юридических лиц </w:t>
            </w:r>
            <w:r w:rsidRPr="00223ADC">
              <w:rPr>
                <w:rFonts w:eastAsia="Arial"/>
                <w:color w:val="000000"/>
                <w:lang w:eastAsia="ar-SA"/>
              </w:rPr>
              <w:lastRenderedPageBreak/>
              <w:t xml:space="preserve">коммунальными услугами.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3.1.1 -  Предоставление коммунальных услуг</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3.1.2 -  Административные здания организаций, обеспечивающих предоставление коммунальных услуг</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5</w:t>
            </w:r>
          </w:p>
        </w:tc>
        <w:tc>
          <w:tcPr>
            <w:tcW w:w="1276"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10000</w:t>
            </w:r>
          </w:p>
        </w:tc>
        <w:tc>
          <w:tcPr>
            <w:tcW w:w="4677" w:type="dxa"/>
            <w:gridSpan w:val="5"/>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699"/>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Социальное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3.2</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699"/>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Дома социального обслуживания</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3.2.1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предназначенных для размещения домов престарелых, домов ребенка, детских домов, пунктов ночлега для бездомных граждан;</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для временного размещения вынужденных переселенцев, лиц, признанных беженцами</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699"/>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Оказание социальной помощи населению</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3.2.2</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некоммерческих фондов, благотворительных организаций, клубов по интересам</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699"/>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Оказание услуг связи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3.2.3</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699"/>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Общежитие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3.2.4</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кодом:</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4.7 - Гостиничное обслуживание</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Бытовое обслуживание </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3.3</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 xml:space="preserve">Размещение объектов капитального строительства, предназначенных для оказания населению или </w:t>
            </w:r>
            <w:r w:rsidRPr="00223ADC">
              <w:rPr>
                <w:rFonts w:eastAsia="Arial"/>
                <w:color w:val="000000"/>
                <w:lang w:eastAsia="ar-SA"/>
              </w:rPr>
              <w:lastRenderedPageBreak/>
              <w:t>организациям бытовых услуг (мастерские мелкого ремонта, ателье, бани, парикмахерские, прачечные, похоронные бюро)</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100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Здравоохранение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3.4</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3.4.1 -  Амбулаторно-поликлиническое обслуживание</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3.4.2 -  Стационарное медицинское обслуживание</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41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Образование и просвещение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3.5</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3.5.1 -  Дошкольное, начальное и среднее общее образование</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3.5.2 -  Среднее и высшее профессиональное образование</w:t>
            </w:r>
          </w:p>
        </w:tc>
        <w:tc>
          <w:tcPr>
            <w:tcW w:w="992" w:type="dxa"/>
            <w:gridSpan w:val="2"/>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400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50000</w:t>
            </w:r>
          </w:p>
        </w:tc>
        <w:tc>
          <w:tcPr>
            <w:tcW w:w="1701" w:type="dxa"/>
            <w:gridSpan w:val="2"/>
            <w:vAlign w:val="center"/>
          </w:tcPr>
          <w:p w:rsidR="00223ADC" w:rsidRPr="00223ADC" w:rsidRDefault="00223ADC" w:rsidP="00223ADC">
            <w:pPr>
              <w:autoSpaceDE w:val="0"/>
              <w:autoSpaceDN w:val="0"/>
              <w:adjustRightInd w:val="0"/>
              <w:jc w:val="center"/>
              <w:rPr>
                <w:rFonts w:eastAsia="Arial"/>
                <w:color w:val="000000"/>
                <w:lang w:eastAsia="ar-SA"/>
              </w:rPr>
            </w:pPr>
            <w:r w:rsidRPr="00223ADC">
              <w:rPr>
                <w:rFonts w:eastAsia="Arial"/>
                <w:color w:val="000000"/>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50%</w:t>
            </w:r>
          </w:p>
        </w:tc>
        <w:tc>
          <w:tcPr>
            <w:tcW w:w="1417" w:type="dxa"/>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5</w:t>
            </w:r>
          </w:p>
        </w:tc>
        <w:tc>
          <w:tcPr>
            <w:tcW w:w="1562" w:type="dxa"/>
            <w:vAlign w:val="center"/>
          </w:tcPr>
          <w:p w:rsidR="00223ADC" w:rsidRPr="00223ADC" w:rsidRDefault="00223ADC" w:rsidP="00223ADC">
            <w:pPr>
              <w:autoSpaceDE w:val="0"/>
              <w:autoSpaceDN w:val="0"/>
              <w:adjustRightInd w:val="0"/>
              <w:jc w:val="center"/>
              <w:rPr>
                <w:rFonts w:eastAsia="Arial"/>
                <w:color w:val="000000"/>
                <w:lang w:eastAsia="ar-SA"/>
              </w:rPr>
            </w:pPr>
            <w:r w:rsidRPr="00223ADC">
              <w:rPr>
                <w:rFonts w:eastAsia="Arial"/>
                <w:color w:val="000000"/>
                <w:lang w:eastAsia="ar-SA"/>
              </w:rPr>
              <w:t>-</w:t>
            </w:r>
          </w:p>
        </w:tc>
      </w:tr>
      <w:tr w:rsidR="00223ADC" w:rsidRPr="00223ADC" w:rsidTr="00F8677E">
        <w:trPr>
          <w:trHeight w:val="27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Культурное развитие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3.6</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bookmarkStart w:id="26" w:name="100118"/>
            <w:bookmarkStart w:id="27" w:name="000041"/>
            <w:bookmarkStart w:id="28" w:name="000196"/>
            <w:bookmarkEnd w:id="26"/>
            <w:bookmarkEnd w:id="27"/>
            <w:bookmarkEnd w:id="28"/>
            <w:r w:rsidRPr="00223ADC">
              <w:rPr>
                <w:rFonts w:eastAsia="Arial"/>
                <w:color w:val="000000"/>
                <w:lang w:eastAsia="ar-SA"/>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3.6.1 - Объекты культурно-досуговой деятельности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3.6.2 -Парки культуры и отдыха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3.6.3 -Цирки и зверинцы</w:t>
            </w:r>
          </w:p>
        </w:tc>
        <w:tc>
          <w:tcPr>
            <w:tcW w:w="992" w:type="dxa"/>
            <w:gridSpan w:val="2"/>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400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20000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5/30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7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Объекты культурно-досуговой деятельности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3.6.1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roofErr w:type="gramEnd"/>
          </w:p>
        </w:tc>
        <w:tc>
          <w:tcPr>
            <w:tcW w:w="992" w:type="dxa"/>
            <w:gridSpan w:val="2"/>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500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10000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3/15</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3</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7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Парки культуры и отдыха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3.6.2</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roofErr w:type="gramEnd"/>
          </w:p>
        </w:tc>
        <w:tc>
          <w:tcPr>
            <w:tcW w:w="992" w:type="dxa"/>
            <w:gridSpan w:val="2"/>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1000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20000</w:t>
            </w:r>
          </w:p>
        </w:tc>
        <w:tc>
          <w:tcPr>
            <w:tcW w:w="4677" w:type="dxa"/>
            <w:gridSpan w:val="5"/>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55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Религиозное использование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3.7</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3.7.1 - Осуществление религиозных обрядов</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3.7.2 - Религиозное управление и образование</w:t>
            </w:r>
          </w:p>
        </w:tc>
        <w:tc>
          <w:tcPr>
            <w:tcW w:w="992" w:type="dxa"/>
            <w:gridSpan w:val="2"/>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100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15000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55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Общественное управление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3.8</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3.8.1 - Государственное управление</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3.8.2 -  Представительская деятельность</w:t>
            </w:r>
          </w:p>
        </w:tc>
        <w:tc>
          <w:tcPr>
            <w:tcW w:w="992" w:type="dxa"/>
            <w:gridSpan w:val="2"/>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500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5/30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55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Обеспечение научной деятельности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3.9</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3.9.1 -  Обеспечение деятельности в области гидрометеорологии и смежных с ней областях</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3.9.2 - Проведение научных исследований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3.9.3 - Проведение научных испытаний</w:t>
            </w:r>
          </w:p>
        </w:tc>
        <w:tc>
          <w:tcPr>
            <w:tcW w:w="992" w:type="dxa"/>
            <w:gridSpan w:val="2"/>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500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10000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5/30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79"/>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Ветеринарное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3.10</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3.10.1 -  Амбулаторное ветеринарное обслуживание</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3.10.2 - Приюты для животных</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75%</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79"/>
        </w:trPr>
        <w:tc>
          <w:tcPr>
            <w:tcW w:w="1801" w:type="dxa"/>
            <w:vAlign w:val="center"/>
          </w:tcPr>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Предпринимательство</w:t>
            </w:r>
          </w:p>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4.0</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w:anchor="Par292" w:tooltip="4.1" w:history="1">
              <w:r w:rsidRPr="00223ADC">
                <w:rPr>
                  <w:rFonts w:eastAsia="Arial"/>
                  <w:color w:val="000000"/>
                  <w:lang w:eastAsia="ar-SA"/>
                </w:rPr>
                <w:t>кодами 4.1</w:t>
              </w:r>
            </w:hyperlink>
            <w:r w:rsidRPr="00223ADC">
              <w:rPr>
                <w:rFonts w:eastAsia="Arial"/>
                <w:color w:val="000000"/>
                <w:lang w:eastAsia="ar-SA"/>
              </w:rPr>
              <w:t xml:space="preserve"> - </w:t>
            </w:r>
            <w:hyperlink w:anchor="Par346" w:tooltip="4.10" w:history="1">
              <w:r w:rsidRPr="00223ADC">
                <w:rPr>
                  <w:rFonts w:eastAsia="Arial"/>
                  <w:color w:val="000000"/>
                  <w:lang w:eastAsia="ar-SA"/>
                </w:rPr>
                <w:t>4.10</w:t>
              </w:r>
            </w:hyperlink>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75%</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79"/>
        </w:trPr>
        <w:tc>
          <w:tcPr>
            <w:tcW w:w="1801" w:type="dxa"/>
            <w:vAlign w:val="center"/>
          </w:tcPr>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Деловое управление</w:t>
            </w:r>
          </w:p>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4.1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с целью: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размещения объектов управленческой деятельности, не связанной с государственным или муниципальным </w:t>
            </w:r>
            <w:r w:rsidRPr="00223ADC">
              <w:rPr>
                <w:rFonts w:eastAsia="Arial"/>
                <w:color w:val="000000"/>
                <w:lang w:eastAsia="ar-SA"/>
              </w:rPr>
              <w:lastRenderedPageBreak/>
              <w:t>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1000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75%</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92"/>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Объекты торговли (торговые центры, торгово-развлекательные центр</w:t>
            </w:r>
            <w:proofErr w:type="gramStart"/>
            <w:r w:rsidRPr="00223ADC">
              <w:rPr>
                <w:rFonts w:eastAsia="Arial"/>
                <w:color w:val="000000"/>
                <w:lang w:eastAsia="ar-SA"/>
              </w:rPr>
              <w:t>ы(</w:t>
            </w:r>
            <w:proofErr w:type="gramEnd"/>
            <w:r w:rsidRPr="00223ADC">
              <w:rPr>
                <w:rFonts w:eastAsia="Arial"/>
                <w:color w:val="000000"/>
                <w:lang w:eastAsia="ar-SA"/>
              </w:rPr>
              <w:t>комплексы)</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4.2</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гаражей и (или) стоянок для автомобилей сотрудников и посетителей торгового центра</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30000</w:t>
            </w:r>
          </w:p>
        </w:tc>
        <w:tc>
          <w:tcPr>
            <w:tcW w:w="170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7" w:type="dxa"/>
            <w:vAlign w:val="center"/>
          </w:tcPr>
          <w:p w:rsidR="00223ADC" w:rsidRPr="00223ADC" w:rsidRDefault="00223ADC" w:rsidP="00223ADC">
            <w:pPr>
              <w:autoSpaceDE w:val="0"/>
              <w:autoSpaceDN w:val="0"/>
              <w:adjustRightInd w:val="0"/>
              <w:jc w:val="center"/>
              <w:rPr>
                <w:lang w:eastAsia="ar-SA"/>
              </w:rPr>
            </w:pPr>
            <w:r w:rsidRPr="00223ADC">
              <w:rPr>
                <w:lang w:eastAsia="ar-SA"/>
              </w:rPr>
              <w:t>1</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55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Рынки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4.3</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гаражей и (или) стоянок для автомобилей сотрудников и посетителей рынка</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6"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Магазины</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4.4</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Банковская и страховая деятельность</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4.5</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3</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Общественное питание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4.6</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3</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Гостиничное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4.7</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гостиниц</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15000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Развлекательные мероприятия</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4.8</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зданий и сооружений, предназначенных для развлечения.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4.8.1 -  Развлекательные мероприятия</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4.8.2 -  Проведение азартных игр</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4.8.3 -  Проведение азартных игр в игорных зонах</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20000</w:t>
            </w:r>
          </w:p>
        </w:tc>
        <w:tc>
          <w:tcPr>
            <w:tcW w:w="1701"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Объекты дорожного сервиса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4.9.1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 xml:space="preserve">Размещение зданий и сооружений дорожного сервиса. Содержание данного вида разрешенного использования включает в себя содержание видов </w:t>
            </w:r>
            <w:r w:rsidRPr="00223ADC">
              <w:rPr>
                <w:rFonts w:eastAsia="Arial"/>
                <w:color w:val="000000"/>
                <w:lang w:eastAsia="ar-SA"/>
              </w:rPr>
              <w:lastRenderedPageBreak/>
              <w:t xml:space="preserve">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4.9.1.1 - Заправка транспортных средств</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4.9.1.2 - Обеспечение дорожного отдыха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4.9.1.3 - Автомобильные мойки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4.9.1.4 -  Ремонт автомобилей</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200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50000</w:t>
            </w:r>
          </w:p>
        </w:tc>
        <w:tc>
          <w:tcPr>
            <w:tcW w:w="170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proofErr w:type="spellStart"/>
            <w:r w:rsidRPr="00223ADC">
              <w:rPr>
                <w:rFonts w:eastAsia="Arial"/>
                <w:color w:val="000000"/>
                <w:lang w:eastAsia="ar-SA"/>
              </w:rPr>
              <w:lastRenderedPageBreak/>
              <w:t>Выставочно</w:t>
            </w:r>
            <w:proofErr w:type="spellEnd"/>
            <w:r w:rsidRPr="00223ADC">
              <w:rPr>
                <w:rFonts w:eastAsia="Arial"/>
                <w:color w:val="000000"/>
                <w:lang w:eastAsia="ar-SA"/>
              </w:rPr>
              <w:t>-ярмарочная деятельность</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4.10</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сооружений, предназначенных для осуществления </w:t>
            </w:r>
            <w:proofErr w:type="spellStart"/>
            <w:r w:rsidRPr="00223ADC">
              <w:rPr>
                <w:rFonts w:eastAsia="Arial"/>
                <w:color w:val="000000"/>
                <w:lang w:eastAsia="ar-SA"/>
              </w:rPr>
              <w:t>выставочно</w:t>
            </w:r>
            <w:proofErr w:type="spellEnd"/>
            <w:r w:rsidRPr="00223ADC">
              <w:rPr>
                <w:rFonts w:eastAsia="Arial"/>
                <w:color w:val="000000"/>
                <w:lang w:eastAsia="ar-SA"/>
              </w:rPr>
              <w:t xml:space="preserve">-ярмарочной и </w:t>
            </w:r>
            <w:proofErr w:type="spellStart"/>
            <w:r w:rsidRPr="00223ADC">
              <w:rPr>
                <w:rFonts w:eastAsia="Arial"/>
                <w:color w:val="000000"/>
                <w:lang w:eastAsia="ar-SA"/>
              </w:rPr>
              <w:t>конгрессной</w:t>
            </w:r>
            <w:proofErr w:type="spellEnd"/>
            <w:r w:rsidRPr="00223ADC">
              <w:rPr>
                <w:rFonts w:eastAsia="Arial"/>
                <w:color w:val="000000"/>
                <w:lang w:eastAsia="ar-SA"/>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50000</w:t>
            </w:r>
          </w:p>
        </w:tc>
        <w:tc>
          <w:tcPr>
            <w:tcW w:w="170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Спорт</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5.1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5.1.1 -  Обеспечение спортивно-зрелищных мероприятий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5.1.2 - Обеспечение занятий спортом в помещениях</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5.1.3 - Площадки для занятий спортом</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5.1.4 - Оборудованные площадки для занятий спортом</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5.1.5 - Водный спорт</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5.1.6 - Авиационный спорт</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5.1.7 -  Спортивные базы</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Туристическое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5.2.1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пансионатов, гостиниц, кемпингов, домов отдыха, не оказывающих услуги по лечению;</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детских лагерей</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Охота и рыбалка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5.3</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30000</w:t>
            </w:r>
          </w:p>
        </w:tc>
        <w:tc>
          <w:tcPr>
            <w:tcW w:w="1701" w:type="dxa"/>
            <w:gridSpan w:val="2"/>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2/10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3</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Связь</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6.8</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ar187" w:tooltip="3.1.1" w:history="1">
              <w:r w:rsidRPr="00223ADC">
                <w:rPr>
                  <w:rFonts w:eastAsia="Arial"/>
                  <w:color w:val="000000"/>
                  <w:lang w:eastAsia="ar-SA"/>
                </w:rPr>
                <w:t>кодами 3.1.1</w:t>
              </w:r>
            </w:hyperlink>
            <w:r w:rsidRPr="00223ADC">
              <w:rPr>
                <w:rFonts w:eastAsia="Arial"/>
                <w:color w:val="000000"/>
                <w:lang w:eastAsia="ar-SA"/>
              </w:rPr>
              <w:t xml:space="preserve">, </w:t>
            </w:r>
            <w:hyperlink w:anchor="Par204" w:tooltip="3.2.3" w:history="1">
              <w:r w:rsidRPr="00223ADC">
                <w:rPr>
                  <w:rFonts w:eastAsia="Arial"/>
                  <w:color w:val="000000"/>
                  <w:lang w:eastAsia="ar-SA"/>
                </w:rPr>
                <w:t>3.2.3</w:t>
              </w:r>
            </w:hyperlink>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10000</w:t>
            </w:r>
          </w:p>
        </w:tc>
        <w:tc>
          <w:tcPr>
            <w:tcW w:w="1701" w:type="dxa"/>
            <w:gridSpan w:val="2"/>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w:t>
            </w:r>
          </w:p>
        </w:tc>
        <w:tc>
          <w:tcPr>
            <w:tcW w:w="1562" w:type="dxa"/>
            <w:vAlign w:val="center"/>
          </w:tcPr>
          <w:p w:rsidR="00223ADC" w:rsidRPr="00223ADC" w:rsidRDefault="00223ADC" w:rsidP="00223ADC">
            <w:pPr>
              <w:autoSpaceDE w:val="0"/>
              <w:autoSpaceDN w:val="0"/>
              <w:adjustRightInd w:val="0"/>
              <w:jc w:val="center"/>
              <w:rPr>
                <w:lang w:eastAsia="ar-SA"/>
              </w:rPr>
            </w:pP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Автомобильный транспорт </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7.2</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 xml:space="preserve">Размещение зданий и сооружений автомобильного транспорта. Содержание данного вида разрешенного </w:t>
            </w:r>
            <w:r w:rsidRPr="00223ADC">
              <w:rPr>
                <w:rFonts w:eastAsia="Arial"/>
                <w:color w:val="000000"/>
                <w:lang w:eastAsia="ar-SA"/>
              </w:rPr>
              <w:lastRenderedPageBreak/>
              <w:t xml:space="preserve">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7.2.1 - Размещение автомобильных дорог</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7.2.2 - Обслуживание перевозок пассажиров</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7.2.3 - Стоянки транспорта общего пользования</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100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10000</w:t>
            </w:r>
          </w:p>
        </w:tc>
        <w:tc>
          <w:tcPr>
            <w:tcW w:w="4677" w:type="dxa"/>
            <w:gridSpan w:val="5"/>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Воздушный транспорт</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7.4</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223ADC">
              <w:rPr>
                <w:rFonts w:eastAsia="Arial"/>
                <w:color w:val="000000"/>
                <w:lang w:eastAsia="ar-SA"/>
              </w:rPr>
              <w:t xml:space="preserve"> путем; размещение объектов, предназначенных для технического обслуживания и ремонта воздушных судов</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10000</w:t>
            </w:r>
          </w:p>
        </w:tc>
        <w:tc>
          <w:tcPr>
            <w:tcW w:w="4677" w:type="dxa"/>
            <w:gridSpan w:val="5"/>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Трубопроводный транспорт</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7.5</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10000</w:t>
            </w:r>
          </w:p>
        </w:tc>
        <w:tc>
          <w:tcPr>
            <w:tcW w:w="4677" w:type="dxa"/>
            <w:gridSpan w:val="5"/>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Обеспечение внутреннего правопорядка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8.3</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223ADC">
              <w:rPr>
                <w:rFonts w:eastAsia="Arial"/>
                <w:color w:val="000000"/>
                <w:lang w:eastAsia="ar-SA"/>
              </w:rPr>
              <w:t>Росгвардии</w:t>
            </w:r>
            <w:proofErr w:type="spellEnd"/>
            <w:r w:rsidRPr="00223ADC">
              <w:rPr>
                <w:rFonts w:eastAsia="Arial"/>
                <w:color w:val="000000"/>
                <w:lang w:eastAsia="ar-SA"/>
              </w:rPr>
              <w:t xml:space="preserve"> и спасательных служб, в которых существует военизированная служба;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гражданской обороны, за исключением объектов гражданской обороны, являющихся частями производственных зданий</w:t>
            </w:r>
          </w:p>
        </w:tc>
        <w:tc>
          <w:tcPr>
            <w:tcW w:w="992"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500</w:t>
            </w:r>
          </w:p>
        </w:tc>
        <w:tc>
          <w:tcPr>
            <w:tcW w:w="1276"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10000</w:t>
            </w:r>
          </w:p>
        </w:tc>
        <w:tc>
          <w:tcPr>
            <w:tcW w:w="4677" w:type="dxa"/>
            <w:gridSpan w:val="5"/>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Курортная деятельность</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9.2</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w:t>
            </w:r>
            <w:proofErr w:type="gramEnd"/>
            <w:r w:rsidRPr="00223ADC">
              <w:rPr>
                <w:rFonts w:eastAsia="Arial"/>
                <w:color w:val="000000"/>
                <w:lang w:eastAsia="ar-SA"/>
              </w:rPr>
              <w:t xml:space="preserve"> охраны лечебно-оздоровительных местностей и курорта</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Санаторная </w:t>
            </w:r>
            <w:r w:rsidRPr="00223ADC">
              <w:rPr>
                <w:rFonts w:eastAsia="Arial"/>
                <w:color w:val="000000"/>
                <w:lang w:eastAsia="ar-SA"/>
              </w:rPr>
              <w:lastRenderedPageBreak/>
              <w:t>деятельность</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9.2.1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 xml:space="preserve">Размещение санаториев, профилакториев, </w:t>
            </w:r>
            <w:r w:rsidRPr="00223ADC">
              <w:rPr>
                <w:rFonts w:eastAsia="Arial"/>
                <w:color w:val="000000"/>
                <w:lang w:eastAsia="ar-SA"/>
              </w:rPr>
              <w:lastRenderedPageBreak/>
              <w:t>бальнеологических лечебниц, грязелечебниц, обеспечивающих оказание услуги по лечению и оздоровлению населения;</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обустройство лечебно-оздоровительных местностей (пляжи, бюветы, места добычи целебной грязи);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лечебно-оздоровительных лагерей</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500</w:t>
            </w:r>
          </w:p>
        </w:tc>
        <w:tc>
          <w:tcPr>
            <w:tcW w:w="1276"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80%</w:t>
            </w:r>
          </w:p>
        </w:tc>
        <w:tc>
          <w:tcPr>
            <w:tcW w:w="1417"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Гидротехнические сооружения</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11.3</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223ADC">
              <w:rPr>
                <w:rFonts w:eastAsia="Arial"/>
                <w:color w:val="000000"/>
                <w:lang w:eastAsia="ar-SA"/>
              </w:rPr>
              <w:t>рыбозащитных</w:t>
            </w:r>
            <w:proofErr w:type="spellEnd"/>
            <w:r w:rsidRPr="00223ADC">
              <w:rPr>
                <w:rFonts w:eastAsia="Arial"/>
                <w:color w:val="000000"/>
                <w:lang w:eastAsia="ar-SA"/>
              </w:rPr>
              <w:t xml:space="preserve"> и рыбопропускных сооружений, берегозащитных сооружений)</w:t>
            </w:r>
          </w:p>
        </w:tc>
        <w:tc>
          <w:tcPr>
            <w:tcW w:w="992"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20000</w:t>
            </w:r>
          </w:p>
        </w:tc>
        <w:tc>
          <w:tcPr>
            <w:tcW w:w="4677" w:type="dxa"/>
            <w:gridSpan w:val="5"/>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Земельные участки (территории) общего пользования </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12.0</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12.0.1 -  Улично-дорожная сеть</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12.0.2 -  Благоустройство территории</w:t>
            </w:r>
          </w:p>
        </w:tc>
        <w:tc>
          <w:tcPr>
            <w:tcW w:w="992"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276"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10000</w:t>
            </w:r>
          </w:p>
        </w:tc>
        <w:tc>
          <w:tcPr>
            <w:tcW w:w="4677" w:type="dxa"/>
            <w:gridSpan w:val="5"/>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Улично-дорожная сеть 12.0.1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Pr="00223ADC">
              <w:rPr>
                <w:rFonts w:eastAsia="Arial"/>
                <w:color w:val="000000"/>
                <w:lang w:eastAsia="ar-SA"/>
              </w:rPr>
              <w:t>велотранспортной</w:t>
            </w:r>
            <w:proofErr w:type="spellEnd"/>
            <w:r w:rsidRPr="00223ADC">
              <w:rPr>
                <w:rFonts w:eastAsia="Arial"/>
                <w:color w:val="000000"/>
                <w:lang w:eastAsia="ar-SA"/>
              </w:rPr>
              <w:t xml:space="preserve"> и инженерной инфраструктуры;</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придорожных стоянок (парковок) транспортных сре</w:t>
            </w:r>
            <w:proofErr w:type="gramStart"/>
            <w:r w:rsidRPr="00223ADC">
              <w:rPr>
                <w:rFonts w:eastAsia="Arial"/>
                <w:color w:val="000000"/>
                <w:lang w:eastAsia="ar-SA"/>
              </w:rPr>
              <w:t>дств в гр</w:t>
            </w:r>
            <w:proofErr w:type="gramEnd"/>
            <w:r w:rsidRPr="00223ADC">
              <w:rPr>
                <w:rFonts w:eastAsia="Arial"/>
                <w:color w:val="000000"/>
                <w:lang w:eastAsia="ar-SA"/>
              </w:rPr>
              <w:t xml:space="preserve">аницах городских улиц и дорог, за исключением предусмотренных видами разрешенного использования с </w:t>
            </w:r>
            <w:hyperlink w:anchor="Par172" w:tooltip="2.7.1" w:history="1">
              <w:r w:rsidRPr="00223ADC">
                <w:rPr>
                  <w:rFonts w:eastAsia="Arial"/>
                  <w:color w:val="000000"/>
                  <w:lang w:eastAsia="ar-SA"/>
                </w:rPr>
                <w:t>кодами 2.7.1</w:t>
              </w:r>
            </w:hyperlink>
            <w:r w:rsidRPr="00223ADC">
              <w:rPr>
                <w:rFonts w:eastAsia="Arial"/>
                <w:color w:val="000000"/>
                <w:lang w:eastAsia="ar-SA"/>
              </w:rPr>
              <w:t xml:space="preserve">, </w:t>
            </w:r>
            <w:hyperlink w:anchor="Par328" w:tooltip="4.9" w:history="1">
              <w:r w:rsidRPr="00223ADC">
                <w:rPr>
                  <w:rFonts w:eastAsia="Arial"/>
                  <w:color w:val="000000"/>
                  <w:lang w:eastAsia="ar-SA"/>
                </w:rPr>
                <w:t>4.9</w:t>
              </w:r>
            </w:hyperlink>
            <w:r w:rsidRPr="00223ADC">
              <w:rPr>
                <w:rFonts w:eastAsia="Arial"/>
                <w:color w:val="000000"/>
                <w:lang w:eastAsia="ar-SA"/>
              </w:rPr>
              <w:t xml:space="preserve">, </w:t>
            </w:r>
            <w:hyperlink w:anchor="Par470" w:tooltip="7.2.3" w:history="1">
              <w:r w:rsidRPr="00223ADC">
                <w:rPr>
                  <w:rFonts w:eastAsia="Arial"/>
                  <w:color w:val="000000"/>
                  <w:lang w:eastAsia="ar-SA"/>
                </w:rPr>
                <w:t>7.2.3</w:t>
              </w:r>
            </w:hyperlink>
            <w:r w:rsidRPr="00223ADC">
              <w:rPr>
                <w:rFonts w:eastAsia="Arial"/>
                <w:color w:val="000000"/>
                <w:lang w:eastAsia="ar-SA"/>
              </w:rPr>
              <w:t>, а также некапитальных сооружений, предназначенных для охраны транспортных средств</w:t>
            </w:r>
          </w:p>
        </w:tc>
        <w:tc>
          <w:tcPr>
            <w:tcW w:w="992"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276"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10000</w:t>
            </w:r>
          </w:p>
        </w:tc>
        <w:tc>
          <w:tcPr>
            <w:tcW w:w="4677" w:type="dxa"/>
            <w:gridSpan w:val="5"/>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Благоустройство территории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12.0.2</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2"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276"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10000</w:t>
            </w:r>
          </w:p>
        </w:tc>
        <w:tc>
          <w:tcPr>
            <w:tcW w:w="4677" w:type="dxa"/>
            <w:gridSpan w:val="5"/>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Ведение огородничества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13.1</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w:t>
            </w:r>
            <w:r w:rsidRPr="00223ADC">
              <w:rPr>
                <w:rFonts w:eastAsia="Arial"/>
                <w:color w:val="000000"/>
                <w:lang w:eastAsia="ar-SA"/>
              </w:rPr>
              <w:lastRenderedPageBreak/>
              <w:t>недвижимости, предназначенных для хранения инвентаря и урожая сельскохозяйственных культур</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500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3000</w:t>
            </w:r>
          </w:p>
        </w:tc>
        <w:tc>
          <w:tcPr>
            <w:tcW w:w="4677" w:type="dxa"/>
            <w:gridSpan w:val="5"/>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pPr>
            <w:r w:rsidRPr="00223ADC">
              <w:t>максимальная</w:t>
            </w:r>
          </w:p>
          <w:p w:rsidR="00223ADC" w:rsidRPr="00223ADC" w:rsidRDefault="00223ADC" w:rsidP="00223ADC">
            <w:pPr>
              <w:autoSpaceDE w:val="0"/>
              <w:autoSpaceDN w:val="0"/>
              <w:adjustRightInd w:val="0"/>
              <w:jc w:val="center"/>
            </w:pPr>
            <w:r w:rsidRPr="00223ADC">
              <w:t>высота оград –</w:t>
            </w:r>
          </w:p>
          <w:p w:rsidR="00223ADC" w:rsidRPr="00223ADC" w:rsidRDefault="00223ADC" w:rsidP="00223ADC">
            <w:pPr>
              <w:autoSpaceDE w:val="0"/>
              <w:autoSpaceDN w:val="0"/>
              <w:adjustRightInd w:val="0"/>
              <w:jc w:val="center"/>
            </w:pPr>
            <w:r w:rsidRPr="00223ADC">
              <w:t>1,8 м.;</w:t>
            </w:r>
          </w:p>
          <w:p w:rsidR="00223ADC" w:rsidRPr="00223ADC" w:rsidRDefault="00223ADC" w:rsidP="00223ADC">
            <w:pPr>
              <w:autoSpaceDE w:val="0"/>
              <w:autoSpaceDN w:val="0"/>
              <w:adjustRightInd w:val="0"/>
              <w:jc w:val="center"/>
            </w:pPr>
            <w:r w:rsidRPr="00223ADC">
              <w:t>минимальный</w:t>
            </w:r>
          </w:p>
          <w:p w:rsidR="00223ADC" w:rsidRPr="00223ADC" w:rsidRDefault="00223ADC" w:rsidP="00223ADC">
            <w:pPr>
              <w:autoSpaceDE w:val="0"/>
              <w:autoSpaceDN w:val="0"/>
              <w:adjustRightInd w:val="0"/>
              <w:jc w:val="center"/>
            </w:pPr>
            <w:r w:rsidRPr="00223ADC">
              <w:lastRenderedPageBreak/>
              <w:t>отступ</w:t>
            </w:r>
          </w:p>
          <w:p w:rsidR="00223ADC" w:rsidRPr="00223ADC" w:rsidRDefault="00223ADC" w:rsidP="00223ADC">
            <w:pPr>
              <w:autoSpaceDE w:val="0"/>
              <w:autoSpaceDN w:val="0"/>
              <w:adjustRightInd w:val="0"/>
              <w:jc w:val="center"/>
            </w:pPr>
            <w:r w:rsidRPr="00223ADC">
              <w:t xml:space="preserve">застройки </w:t>
            </w:r>
            <w:proofErr w:type="gramStart"/>
            <w:r w:rsidRPr="00223ADC">
              <w:t>от</w:t>
            </w:r>
            <w:proofErr w:type="gramEnd"/>
          </w:p>
          <w:p w:rsidR="00223ADC" w:rsidRPr="00223ADC" w:rsidRDefault="00223ADC" w:rsidP="00223ADC">
            <w:pPr>
              <w:autoSpaceDE w:val="0"/>
              <w:autoSpaceDN w:val="0"/>
              <w:adjustRightInd w:val="0"/>
              <w:jc w:val="center"/>
            </w:pPr>
            <w:r w:rsidRPr="00223ADC">
              <w:t>красной линии</w:t>
            </w:r>
          </w:p>
          <w:p w:rsidR="00223ADC" w:rsidRPr="00223ADC" w:rsidRDefault="00223ADC" w:rsidP="00223ADC">
            <w:pPr>
              <w:autoSpaceDE w:val="0"/>
              <w:autoSpaceDN w:val="0"/>
              <w:adjustRightInd w:val="0"/>
              <w:jc w:val="center"/>
              <w:rPr>
                <w:lang w:eastAsia="ar-SA"/>
              </w:rPr>
            </w:pPr>
            <w:r w:rsidRPr="00223ADC">
              <w:t>улицы - 5 м.</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Ведение садоводства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13.2</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   Для индивидуального жилищного строительства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хозяйственных построек и гаражей</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3000</w:t>
            </w:r>
          </w:p>
        </w:tc>
        <w:tc>
          <w:tcPr>
            <w:tcW w:w="4677" w:type="dxa"/>
            <w:gridSpan w:val="5"/>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pPr>
            <w:r w:rsidRPr="00223ADC">
              <w:t>максимальная</w:t>
            </w:r>
          </w:p>
          <w:p w:rsidR="00223ADC" w:rsidRPr="00223ADC" w:rsidRDefault="00223ADC" w:rsidP="00223ADC">
            <w:pPr>
              <w:autoSpaceDE w:val="0"/>
              <w:autoSpaceDN w:val="0"/>
              <w:adjustRightInd w:val="0"/>
              <w:jc w:val="center"/>
            </w:pPr>
            <w:r w:rsidRPr="00223ADC">
              <w:t>высота оград –</w:t>
            </w:r>
          </w:p>
          <w:p w:rsidR="00223ADC" w:rsidRPr="00223ADC" w:rsidRDefault="00223ADC" w:rsidP="00223ADC">
            <w:pPr>
              <w:autoSpaceDE w:val="0"/>
              <w:autoSpaceDN w:val="0"/>
              <w:adjustRightInd w:val="0"/>
              <w:jc w:val="center"/>
            </w:pPr>
            <w:r w:rsidRPr="00223ADC">
              <w:t>1,8 м.;</w:t>
            </w:r>
          </w:p>
          <w:p w:rsidR="00223ADC" w:rsidRPr="00223ADC" w:rsidRDefault="00223ADC" w:rsidP="00223ADC">
            <w:pPr>
              <w:autoSpaceDE w:val="0"/>
              <w:autoSpaceDN w:val="0"/>
              <w:adjustRightInd w:val="0"/>
              <w:jc w:val="center"/>
            </w:pPr>
            <w:r w:rsidRPr="00223ADC">
              <w:t>минимальный</w:t>
            </w:r>
          </w:p>
          <w:p w:rsidR="00223ADC" w:rsidRPr="00223ADC" w:rsidRDefault="00223ADC" w:rsidP="00223ADC">
            <w:pPr>
              <w:autoSpaceDE w:val="0"/>
              <w:autoSpaceDN w:val="0"/>
              <w:adjustRightInd w:val="0"/>
              <w:jc w:val="center"/>
            </w:pPr>
            <w:r w:rsidRPr="00223ADC">
              <w:t>отступ</w:t>
            </w:r>
          </w:p>
          <w:p w:rsidR="00223ADC" w:rsidRPr="00223ADC" w:rsidRDefault="00223ADC" w:rsidP="00223ADC">
            <w:pPr>
              <w:autoSpaceDE w:val="0"/>
              <w:autoSpaceDN w:val="0"/>
              <w:adjustRightInd w:val="0"/>
              <w:jc w:val="center"/>
            </w:pPr>
            <w:r w:rsidRPr="00223ADC">
              <w:t xml:space="preserve">застройки </w:t>
            </w:r>
            <w:proofErr w:type="gramStart"/>
            <w:r w:rsidRPr="00223ADC">
              <w:t>от</w:t>
            </w:r>
            <w:proofErr w:type="gramEnd"/>
          </w:p>
          <w:p w:rsidR="00223ADC" w:rsidRPr="00223ADC" w:rsidRDefault="00223ADC" w:rsidP="00223ADC">
            <w:pPr>
              <w:autoSpaceDE w:val="0"/>
              <w:autoSpaceDN w:val="0"/>
              <w:adjustRightInd w:val="0"/>
              <w:jc w:val="center"/>
            </w:pPr>
            <w:r w:rsidRPr="00223ADC">
              <w:t>красной линии</w:t>
            </w:r>
          </w:p>
          <w:p w:rsidR="00223ADC" w:rsidRPr="00223ADC" w:rsidRDefault="00223ADC" w:rsidP="00223ADC">
            <w:pPr>
              <w:autoSpaceDE w:val="0"/>
              <w:autoSpaceDN w:val="0"/>
              <w:adjustRightInd w:val="0"/>
              <w:jc w:val="center"/>
              <w:rPr>
                <w:lang w:eastAsia="ar-SA"/>
              </w:rPr>
            </w:pPr>
            <w:r w:rsidRPr="00223ADC">
              <w:t>улицы - 5 м.</w:t>
            </w:r>
          </w:p>
        </w:tc>
      </w:tr>
      <w:tr w:rsidR="00223ADC" w:rsidRPr="00223ADC" w:rsidTr="004C400B">
        <w:trPr>
          <w:tblHeader/>
        </w:trPr>
        <w:tc>
          <w:tcPr>
            <w:tcW w:w="15276" w:type="dxa"/>
            <w:gridSpan w:val="13"/>
            <w:shd w:val="clear" w:color="auto" w:fill="auto"/>
            <w:vAlign w:val="center"/>
          </w:tcPr>
          <w:p w:rsidR="00223ADC" w:rsidRPr="00223ADC" w:rsidRDefault="00223ADC" w:rsidP="00223ADC">
            <w:pPr>
              <w:suppressAutoHyphens/>
              <w:jc w:val="center"/>
              <w:rPr>
                <w:b/>
                <w:iCs/>
                <w:u w:val="single"/>
              </w:rPr>
            </w:pPr>
            <w:r w:rsidRPr="00223ADC">
              <w:rPr>
                <w:b/>
                <w:bCs/>
              </w:rPr>
              <w:t>Условно разрешенные виды использования</w:t>
            </w:r>
          </w:p>
        </w:tc>
      </w:tr>
      <w:tr w:rsidR="00223ADC" w:rsidRPr="00223ADC" w:rsidTr="004C400B">
        <w:trPr>
          <w:tblHeader/>
        </w:trPr>
        <w:tc>
          <w:tcPr>
            <w:tcW w:w="1801" w:type="dxa"/>
            <w:vMerge w:val="restart"/>
            <w:shd w:val="clear" w:color="auto" w:fill="auto"/>
            <w:vAlign w:val="center"/>
          </w:tcPr>
          <w:p w:rsidR="00223ADC" w:rsidRPr="00223ADC" w:rsidRDefault="00223ADC" w:rsidP="00223ADC">
            <w:pPr>
              <w:suppressAutoHyphens/>
              <w:jc w:val="center"/>
              <w:rPr>
                <w:b/>
                <w:bCs/>
              </w:rPr>
            </w:pPr>
            <w:r w:rsidRPr="00223ADC">
              <w:rPr>
                <w:b/>
                <w:bCs/>
              </w:rPr>
              <w:t>Наименование</w:t>
            </w:r>
          </w:p>
          <w:p w:rsidR="00223ADC" w:rsidRPr="00223ADC" w:rsidRDefault="00223ADC" w:rsidP="00223ADC">
            <w:pPr>
              <w:suppressAutoHyphens/>
              <w:jc w:val="center"/>
              <w:rPr>
                <w:b/>
                <w:bCs/>
              </w:rPr>
            </w:pPr>
            <w:r w:rsidRPr="00223ADC">
              <w:rPr>
                <w:b/>
                <w:bCs/>
              </w:rPr>
              <w:t>и код ВРИ</w:t>
            </w:r>
          </w:p>
        </w:tc>
        <w:tc>
          <w:tcPr>
            <w:tcW w:w="4968" w:type="dxa"/>
            <w:gridSpan w:val="2"/>
            <w:vMerge w:val="restart"/>
            <w:shd w:val="clear" w:color="auto" w:fill="auto"/>
            <w:vAlign w:val="center"/>
          </w:tcPr>
          <w:p w:rsidR="00223ADC" w:rsidRPr="00223ADC" w:rsidRDefault="00223ADC" w:rsidP="00223ADC">
            <w:pPr>
              <w:suppressAutoHyphens/>
              <w:jc w:val="center"/>
              <w:rPr>
                <w:b/>
                <w:iCs/>
                <w:u w:val="single"/>
              </w:rPr>
            </w:pPr>
            <w:r w:rsidRPr="00223ADC">
              <w:rPr>
                <w:b/>
                <w:bCs/>
              </w:rPr>
              <w:t>Описание ВРИ</w:t>
            </w:r>
          </w:p>
        </w:tc>
        <w:tc>
          <w:tcPr>
            <w:tcW w:w="2268" w:type="dxa"/>
            <w:gridSpan w:val="4"/>
            <w:tcBorders>
              <w:right w:val="single" w:sz="4" w:space="0" w:color="auto"/>
            </w:tcBorders>
            <w:shd w:val="clear" w:color="auto" w:fill="auto"/>
            <w:vAlign w:val="center"/>
          </w:tcPr>
          <w:p w:rsidR="00223ADC" w:rsidRPr="00223ADC" w:rsidRDefault="00223ADC" w:rsidP="00223ADC">
            <w:pPr>
              <w:suppressAutoHyphens/>
              <w:jc w:val="center"/>
              <w:rPr>
                <w:b/>
                <w:bCs/>
              </w:rPr>
            </w:pPr>
            <w:r w:rsidRPr="00223ADC">
              <w:rPr>
                <w:b/>
                <w:bCs/>
              </w:rPr>
              <w:t>Предельные размеры</w:t>
            </w:r>
          </w:p>
          <w:p w:rsidR="00223ADC" w:rsidRPr="00223ADC" w:rsidRDefault="00223ADC" w:rsidP="00223ADC">
            <w:pPr>
              <w:suppressAutoHyphens/>
              <w:jc w:val="center"/>
              <w:rPr>
                <w:b/>
                <w:bCs/>
              </w:rPr>
            </w:pPr>
            <w:r w:rsidRPr="00223ADC">
              <w:rPr>
                <w:b/>
                <w:bCs/>
              </w:rPr>
              <w:t>земельных участков</w:t>
            </w:r>
          </w:p>
        </w:tc>
        <w:tc>
          <w:tcPr>
            <w:tcW w:w="1701" w:type="dxa"/>
            <w:gridSpan w:val="2"/>
            <w:vMerge w:val="restart"/>
            <w:tcBorders>
              <w:left w:val="single" w:sz="4" w:space="0" w:color="auto"/>
            </w:tcBorders>
            <w:shd w:val="clear" w:color="auto" w:fill="auto"/>
            <w:vAlign w:val="center"/>
          </w:tcPr>
          <w:p w:rsidR="00223ADC" w:rsidRPr="00223ADC" w:rsidRDefault="00223ADC" w:rsidP="00223ADC">
            <w:pPr>
              <w:autoSpaceDE w:val="0"/>
              <w:autoSpaceDN w:val="0"/>
              <w:adjustRightInd w:val="0"/>
              <w:jc w:val="center"/>
              <w:rPr>
                <w:b/>
                <w:bCs/>
              </w:rPr>
            </w:pPr>
            <w:r w:rsidRPr="00223ADC">
              <w:rPr>
                <w:b/>
                <w:bCs/>
              </w:rPr>
              <w:t>Предельное</w:t>
            </w:r>
          </w:p>
          <w:p w:rsidR="00223ADC" w:rsidRPr="00223ADC" w:rsidRDefault="00223ADC" w:rsidP="00223ADC">
            <w:pPr>
              <w:autoSpaceDE w:val="0"/>
              <w:autoSpaceDN w:val="0"/>
              <w:adjustRightInd w:val="0"/>
              <w:jc w:val="center"/>
              <w:rPr>
                <w:b/>
                <w:bCs/>
              </w:rPr>
            </w:pPr>
            <w:r w:rsidRPr="00223ADC">
              <w:rPr>
                <w:b/>
                <w:bCs/>
              </w:rPr>
              <w:t>количество</w:t>
            </w:r>
          </w:p>
          <w:p w:rsidR="00223ADC" w:rsidRPr="00223ADC" w:rsidRDefault="00223ADC" w:rsidP="00223ADC">
            <w:pPr>
              <w:autoSpaceDE w:val="0"/>
              <w:autoSpaceDN w:val="0"/>
              <w:adjustRightInd w:val="0"/>
              <w:jc w:val="center"/>
              <w:rPr>
                <w:b/>
                <w:bCs/>
              </w:rPr>
            </w:pPr>
            <w:r w:rsidRPr="00223ADC">
              <w:rPr>
                <w:b/>
                <w:bCs/>
              </w:rPr>
              <w:t>этажей.</w:t>
            </w:r>
          </w:p>
          <w:p w:rsidR="00223ADC" w:rsidRPr="00223ADC" w:rsidRDefault="00223ADC" w:rsidP="00223ADC">
            <w:pPr>
              <w:autoSpaceDE w:val="0"/>
              <w:autoSpaceDN w:val="0"/>
              <w:adjustRightInd w:val="0"/>
              <w:jc w:val="center"/>
              <w:rPr>
                <w:b/>
                <w:bCs/>
              </w:rPr>
            </w:pPr>
            <w:r w:rsidRPr="00223ADC">
              <w:rPr>
                <w:b/>
                <w:bCs/>
              </w:rPr>
              <w:t>Предельная</w:t>
            </w:r>
          </w:p>
          <w:p w:rsidR="00223ADC" w:rsidRPr="00223ADC" w:rsidRDefault="00223ADC" w:rsidP="00223ADC">
            <w:pPr>
              <w:autoSpaceDE w:val="0"/>
              <w:autoSpaceDN w:val="0"/>
              <w:adjustRightInd w:val="0"/>
              <w:jc w:val="center"/>
              <w:rPr>
                <w:b/>
                <w:bCs/>
              </w:rPr>
            </w:pPr>
            <w:r w:rsidRPr="00223ADC">
              <w:rPr>
                <w:b/>
                <w:bCs/>
              </w:rPr>
              <w:t>высота.</w:t>
            </w:r>
          </w:p>
          <w:p w:rsidR="00223ADC" w:rsidRPr="00223ADC" w:rsidRDefault="00223ADC" w:rsidP="00223ADC">
            <w:pPr>
              <w:suppressAutoHyphens/>
              <w:jc w:val="center"/>
              <w:rPr>
                <w:b/>
                <w:iCs/>
                <w:u w:val="single"/>
              </w:rPr>
            </w:pPr>
            <w:r w:rsidRPr="00223ADC">
              <w:rPr>
                <w:b/>
                <w:bCs/>
              </w:rPr>
              <w:t>(</w:t>
            </w:r>
            <w:proofErr w:type="spellStart"/>
            <w:r w:rsidRPr="00223ADC">
              <w:rPr>
                <w:b/>
                <w:bCs/>
              </w:rPr>
              <w:t>эт</w:t>
            </w:r>
            <w:proofErr w:type="spellEnd"/>
            <w:r w:rsidRPr="00223ADC">
              <w:rPr>
                <w:b/>
                <w:bCs/>
              </w:rPr>
              <w:t>./м.)</w:t>
            </w:r>
          </w:p>
        </w:tc>
        <w:tc>
          <w:tcPr>
            <w:tcW w:w="1559" w:type="dxa"/>
            <w:gridSpan w:val="2"/>
            <w:vMerge w:val="restart"/>
            <w:shd w:val="clear" w:color="auto" w:fill="auto"/>
            <w:vAlign w:val="center"/>
          </w:tcPr>
          <w:p w:rsidR="00223ADC" w:rsidRPr="00223ADC" w:rsidRDefault="00223ADC" w:rsidP="00223ADC">
            <w:pPr>
              <w:autoSpaceDE w:val="0"/>
              <w:autoSpaceDN w:val="0"/>
              <w:adjustRightInd w:val="0"/>
              <w:jc w:val="center"/>
              <w:rPr>
                <w:b/>
                <w:bCs/>
              </w:rPr>
            </w:pPr>
            <w:r w:rsidRPr="00223ADC">
              <w:rPr>
                <w:b/>
                <w:bCs/>
                <w:lang w:val="en-US"/>
              </w:rPr>
              <w:t>Max</w:t>
            </w:r>
          </w:p>
          <w:p w:rsidR="00223ADC" w:rsidRPr="00223ADC" w:rsidRDefault="00223ADC" w:rsidP="00223ADC">
            <w:pPr>
              <w:autoSpaceDE w:val="0"/>
              <w:autoSpaceDN w:val="0"/>
              <w:adjustRightInd w:val="0"/>
              <w:jc w:val="center"/>
              <w:rPr>
                <w:b/>
                <w:bCs/>
              </w:rPr>
            </w:pPr>
            <w:r w:rsidRPr="00223ADC">
              <w:rPr>
                <w:b/>
                <w:bCs/>
              </w:rPr>
              <w:t>%</w:t>
            </w:r>
          </w:p>
          <w:p w:rsidR="00223ADC" w:rsidRPr="00223ADC" w:rsidRDefault="00223ADC" w:rsidP="00223ADC">
            <w:pPr>
              <w:autoSpaceDE w:val="0"/>
              <w:autoSpaceDN w:val="0"/>
              <w:adjustRightInd w:val="0"/>
              <w:jc w:val="center"/>
              <w:rPr>
                <w:b/>
                <w:bCs/>
              </w:rPr>
            </w:pPr>
            <w:r w:rsidRPr="00223ADC">
              <w:rPr>
                <w:b/>
                <w:bCs/>
              </w:rPr>
              <w:t xml:space="preserve">застройки </w:t>
            </w:r>
            <w:proofErr w:type="gramStart"/>
            <w:r w:rsidRPr="00223ADC">
              <w:rPr>
                <w:b/>
                <w:bCs/>
              </w:rPr>
              <w:t>в</w:t>
            </w:r>
            <w:proofErr w:type="gramEnd"/>
          </w:p>
          <w:p w:rsidR="00223ADC" w:rsidRPr="00223ADC" w:rsidRDefault="00223ADC" w:rsidP="00223ADC">
            <w:pPr>
              <w:autoSpaceDE w:val="0"/>
              <w:autoSpaceDN w:val="0"/>
              <w:adjustRightInd w:val="0"/>
              <w:jc w:val="center"/>
              <w:rPr>
                <w:b/>
                <w:bCs/>
              </w:rPr>
            </w:pPr>
            <w:proofErr w:type="gramStart"/>
            <w:r w:rsidRPr="00223ADC">
              <w:rPr>
                <w:b/>
                <w:bCs/>
              </w:rPr>
              <w:t>границах</w:t>
            </w:r>
            <w:proofErr w:type="gramEnd"/>
          </w:p>
          <w:p w:rsidR="00223ADC" w:rsidRPr="00223ADC" w:rsidRDefault="00223ADC" w:rsidP="00223ADC">
            <w:pPr>
              <w:autoSpaceDE w:val="0"/>
              <w:autoSpaceDN w:val="0"/>
              <w:adjustRightInd w:val="0"/>
              <w:jc w:val="center"/>
              <w:rPr>
                <w:b/>
                <w:bCs/>
              </w:rPr>
            </w:pPr>
            <w:r w:rsidRPr="00223ADC">
              <w:rPr>
                <w:b/>
                <w:bCs/>
              </w:rPr>
              <w:t>земельного</w:t>
            </w:r>
          </w:p>
          <w:p w:rsidR="00223ADC" w:rsidRPr="00223ADC" w:rsidRDefault="00223ADC" w:rsidP="00223ADC">
            <w:pPr>
              <w:suppressAutoHyphens/>
              <w:jc w:val="center"/>
              <w:rPr>
                <w:b/>
                <w:iCs/>
                <w:u w:val="single"/>
              </w:rPr>
            </w:pPr>
            <w:r w:rsidRPr="00223ADC">
              <w:rPr>
                <w:b/>
                <w:bCs/>
              </w:rPr>
              <w:t>участка</w:t>
            </w:r>
          </w:p>
        </w:tc>
        <w:tc>
          <w:tcPr>
            <w:tcW w:w="1417" w:type="dxa"/>
            <w:vMerge w:val="restart"/>
            <w:tcBorders>
              <w:right w:val="single" w:sz="4" w:space="0" w:color="auto"/>
            </w:tcBorders>
            <w:shd w:val="clear" w:color="auto" w:fill="auto"/>
            <w:vAlign w:val="center"/>
          </w:tcPr>
          <w:p w:rsidR="00223ADC" w:rsidRPr="00223ADC" w:rsidRDefault="00223ADC" w:rsidP="00223ADC">
            <w:pPr>
              <w:autoSpaceDE w:val="0"/>
              <w:autoSpaceDN w:val="0"/>
              <w:adjustRightInd w:val="0"/>
              <w:jc w:val="center"/>
              <w:rPr>
                <w:b/>
                <w:bCs/>
              </w:rPr>
            </w:pPr>
            <w:proofErr w:type="spellStart"/>
            <w:r w:rsidRPr="00223ADC">
              <w:rPr>
                <w:b/>
                <w:bCs/>
              </w:rPr>
              <w:t>Min</w:t>
            </w:r>
            <w:proofErr w:type="spellEnd"/>
            <w:r w:rsidRPr="00223ADC">
              <w:rPr>
                <w:b/>
                <w:bCs/>
              </w:rPr>
              <w:t xml:space="preserve"> отступы</w:t>
            </w:r>
          </w:p>
          <w:p w:rsidR="00223ADC" w:rsidRPr="00223ADC" w:rsidRDefault="00223ADC" w:rsidP="00223ADC">
            <w:pPr>
              <w:autoSpaceDE w:val="0"/>
              <w:autoSpaceDN w:val="0"/>
              <w:adjustRightInd w:val="0"/>
              <w:jc w:val="center"/>
              <w:rPr>
                <w:b/>
                <w:bCs/>
              </w:rPr>
            </w:pPr>
            <w:r w:rsidRPr="00223ADC">
              <w:rPr>
                <w:b/>
                <w:bCs/>
              </w:rPr>
              <w:t>от границ</w:t>
            </w:r>
          </w:p>
          <w:p w:rsidR="00223ADC" w:rsidRPr="00223ADC" w:rsidRDefault="00223ADC" w:rsidP="00223ADC">
            <w:pPr>
              <w:autoSpaceDE w:val="0"/>
              <w:autoSpaceDN w:val="0"/>
              <w:adjustRightInd w:val="0"/>
              <w:jc w:val="center"/>
              <w:rPr>
                <w:b/>
                <w:bCs/>
              </w:rPr>
            </w:pPr>
            <w:r w:rsidRPr="00223ADC">
              <w:rPr>
                <w:b/>
                <w:bCs/>
              </w:rPr>
              <w:t>земельного</w:t>
            </w:r>
          </w:p>
          <w:p w:rsidR="00223ADC" w:rsidRPr="00223ADC" w:rsidRDefault="00223ADC" w:rsidP="00223ADC">
            <w:pPr>
              <w:suppressAutoHyphens/>
              <w:jc w:val="center"/>
              <w:rPr>
                <w:b/>
                <w:iCs/>
                <w:u w:val="single"/>
              </w:rPr>
            </w:pPr>
            <w:r w:rsidRPr="00223ADC">
              <w:rPr>
                <w:b/>
                <w:bCs/>
              </w:rPr>
              <w:t>участка (</w:t>
            </w:r>
            <w:proofErr w:type="gramStart"/>
            <w:r w:rsidRPr="00223ADC">
              <w:rPr>
                <w:b/>
                <w:bCs/>
              </w:rPr>
              <w:t>м</w:t>
            </w:r>
            <w:proofErr w:type="gramEnd"/>
            <w:r w:rsidRPr="00223ADC">
              <w:rPr>
                <w:b/>
                <w:bCs/>
              </w:rPr>
              <w:t>.)</w:t>
            </w:r>
          </w:p>
        </w:tc>
        <w:tc>
          <w:tcPr>
            <w:tcW w:w="1562" w:type="dxa"/>
            <w:vMerge w:val="restart"/>
            <w:tcBorders>
              <w:left w:val="single" w:sz="4" w:space="0" w:color="auto"/>
            </w:tcBorders>
            <w:shd w:val="clear" w:color="auto" w:fill="auto"/>
            <w:vAlign w:val="center"/>
          </w:tcPr>
          <w:p w:rsidR="00223ADC" w:rsidRPr="00223ADC" w:rsidRDefault="00223ADC" w:rsidP="00223ADC">
            <w:pPr>
              <w:autoSpaceDE w:val="0"/>
              <w:autoSpaceDN w:val="0"/>
              <w:adjustRightInd w:val="0"/>
              <w:jc w:val="center"/>
              <w:rPr>
                <w:b/>
                <w:bCs/>
              </w:rPr>
            </w:pPr>
            <w:r w:rsidRPr="00223ADC">
              <w:rPr>
                <w:b/>
                <w:bCs/>
              </w:rPr>
              <w:t>Иные</w:t>
            </w:r>
          </w:p>
          <w:p w:rsidR="00223ADC" w:rsidRPr="00223ADC" w:rsidRDefault="00223ADC" w:rsidP="00223ADC">
            <w:pPr>
              <w:autoSpaceDE w:val="0"/>
              <w:autoSpaceDN w:val="0"/>
              <w:adjustRightInd w:val="0"/>
              <w:jc w:val="center"/>
              <w:rPr>
                <w:b/>
                <w:bCs/>
              </w:rPr>
            </w:pPr>
            <w:r w:rsidRPr="00223ADC">
              <w:rPr>
                <w:b/>
                <w:bCs/>
              </w:rPr>
              <w:t>предельные</w:t>
            </w:r>
          </w:p>
          <w:p w:rsidR="00223ADC" w:rsidRPr="00223ADC" w:rsidRDefault="00223ADC" w:rsidP="00223ADC">
            <w:pPr>
              <w:suppressAutoHyphens/>
              <w:jc w:val="center"/>
              <w:rPr>
                <w:b/>
                <w:iCs/>
                <w:u w:val="single"/>
              </w:rPr>
            </w:pPr>
            <w:r w:rsidRPr="00223ADC">
              <w:rPr>
                <w:b/>
                <w:bCs/>
              </w:rPr>
              <w:t>параметры</w:t>
            </w:r>
          </w:p>
        </w:tc>
      </w:tr>
      <w:tr w:rsidR="00223ADC" w:rsidRPr="00223ADC" w:rsidTr="004C400B">
        <w:tc>
          <w:tcPr>
            <w:tcW w:w="1801" w:type="dxa"/>
            <w:vMerge/>
            <w:shd w:val="clear" w:color="auto" w:fill="EAF1DD" w:themeFill="accent3" w:themeFillTint="33"/>
          </w:tcPr>
          <w:p w:rsidR="00223ADC" w:rsidRPr="00223ADC" w:rsidRDefault="00223ADC" w:rsidP="00223ADC">
            <w:pPr>
              <w:suppressAutoHyphens/>
              <w:rPr>
                <w:b/>
                <w:iCs/>
                <w:u w:val="single"/>
              </w:rPr>
            </w:pPr>
          </w:p>
        </w:tc>
        <w:tc>
          <w:tcPr>
            <w:tcW w:w="4968" w:type="dxa"/>
            <w:gridSpan w:val="2"/>
            <w:vMerge/>
          </w:tcPr>
          <w:p w:rsidR="00223ADC" w:rsidRPr="00223ADC" w:rsidRDefault="00223ADC" w:rsidP="00223ADC">
            <w:pPr>
              <w:suppressAutoHyphens/>
              <w:rPr>
                <w:b/>
                <w:iCs/>
                <w:u w:val="single"/>
              </w:rPr>
            </w:pPr>
          </w:p>
        </w:tc>
        <w:tc>
          <w:tcPr>
            <w:tcW w:w="2268" w:type="dxa"/>
            <w:gridSpan w:val="4"/>
            <w:tcBorders>
              <w:right w:val="single" w:sz="4" w:space="0" w:color="auto"/>
            </w:tcBorders>
            <w:shd w:val="clear" w:color="auto" w:fill="auto"/>
            <w:vAlign w:val="center"/>
          </w:tcPr>
          <w:p w:rsidR="00223ADC" w:rsidRPr="00223ADC" w:rsidRDefault="00223ADC" w:rsidP="00223ADC">
            <w:pPr>
              <w:suppressAutoHyphens/>
              <w:jc w:val="center"/>
              <w:rPr>
                <w:b/>
                <w:bCs/>
              </w:rPr>
            </w:pPr>
            <w:r w:rsidRPr="00223ADC">
              <w:rPr>
                <w:b/>
                <w:bCs/>
              </w:rPr>
              <w:t xml:space="preserve">Площадь </w:t>
            </w:r>
          </w:p>
          <w:p w:rsidR="00223ADC" w:rsidRPr="00223ADC" w:rsidRDefault="00223ADC" w:rsidP="00223ADC">
            <w:pPr>
              <w:suppressAutoHyphens/>
              <w:jc w:val="center"/>
              <w:rPr>
                <w:b/>
                <w:bCs/>
              </w:rPr>
            </w:pPr>
            <w:r w:rsidRPr="00223ADC">
              <w:rPr>
                <w:b/>
                <w:bCs/>
              </w:rPr>
              <w:t>(кв. м.)</w:t>
            </w:r>
          </w:p>
        </w:tc>
        <w:tc>
          <w:tcPr>
            <w:tcW w:w="1701" w:type="dxa"/>
            <w:gridSpan w:val="2"/>
            <w:vMerge/>
            <w:tcBorders>
              <w:left w:val="single" w:sz="4" w:space="0" w:color="auto"/>
            </w:tcBorders>
          </w:tcPr>
          <w:p w:rsidR="00223ADC" w:rsidRPr="00223ADC" w:rsidRDefault="00223ADC" w:rsidP="00223ADC">
            <w:pPr>
              <w:suppressAutoHyphens/>
              <w:rPr>
                <w:b/>
                <w:iCs/>
                <w:u w:val="single"/>
              </w:rPr>
            </w:pPr>
          </w:p>
        </w:tc>
        <w:tc>
          <w:tcPr>
            <w:tcW w:w="1559" w:type="dxa"/>
            <w:gridSpan w:val="2"/>
            <w:vMerge/>
          </w:tcPr>
          <w:p w:rsidR="00223ADC" w:rsidRPr="00223ADC" w:rsidRDefault="00223ADC" w:rsidP="00223ADC">
            <w:pPr>
              <w:suppressAutoHyphens/>
              <w:rPr>
                <w:b/>
                <w:iCs/>
                <w:u w:val="single"/>
              </w:rPr>
            </w:pPr>
          </w:p>
        </w:tc>
        <w:tc>
          <w:tcPr>
            <w:tcW w:w="1417" w:type="dxa"/>
            <w:vMerge/>
            <w:tcBorders>
              <w:right w:val="single" w:sz="4" w:space="0" w:color="auto"/>
            </w:tcBorders>
          </w:tcPr>
          <w:p w:rsidR="00223ADC" w:rsidRPr="00223ADC" w:rsidRDefault="00223ADC" w:rsidP="00223ADC">
            <w:pPr>
              <w:suppressAutoHyphens/>
              <w:rPr>
                <w:b/>
                <w:iCs/>
                <w:u w:val="single"/>
              </w:rPr>
            </w:pPr>
          </w:p>
        </w:tc>
        <w:tc>
          <w:tcPr>
            <w:tcW w:w="1562" w:type="dxa"/>
            <w:vMerge/>
            <w:tcBorders>
              <w:left w:val="single" w:sz="4" w:space="0" w:color="auto"/>
            </w:tcBorders>
          </w:tcPr>
          <w:p w:rsidR="00223ADC" w:rsidRPr="00223ADC" w:rsidRDefault="00223ADC" w:rsidP="00223ADC">
            <w:pPr>
              <w:suppressAutoHyphens/>
              <w:rPr>
                <w:b/>
                <w:iCs/>
                <w:u w:val="single"/>
              </w:rPr>
            </w:pPr>
          </w:p>
        </w:tc>
      </w:tr>
      <w:tr w:rsidR="00223ADC" w:rsidRPr="00223ADC" w:rsidTr="004C400B">
        <w:tc>
          <w:tcPr>
            <w:tcW w:w="1801" w:type="dxa"/>
            <w:vMerge/>
            <w:shd w:val="clear" w:color="auto" w:fill="EAF1DD" w:themeFill="accent3" w:themeFillTint="33"/>
          </w:tcPr>
          <w:p w:rsidR="00223ADC" w:rsidRPr="00223ADC" w:rsidRDefault="00223ADC" w:rsidP="00223ADC">
            <w:pPr>
              <w:suppressAutoHyphens/>
              <w:rPr>
                <w:b/>
                <w:iCs/>
                <w:u w:val="single"/>
              </w:rPr>
            </w:pPr>
          </w:p>
        </w:tc>
        <w:tc>
          <w:tcPr>
            <w:tcW w:w="4968" w:type="dxa"/>
            <w:gridSpan w:val="2"/>
            <w:vMerge/>
          </w:tcPr>
          <w:p w:rsidR="00223ADC" w:rsidRPr="00223ADC" w:rsidRDefault="00223ADC" w:rsidP="00223ADC">
            <w:pPr>
              <w:suppressAutoHyphens/>
              <w:rPr>
                <w:b/>
                <w:iCs/>
                <w:u w:val="single"/>
              </w:rPr>
            </w:pPr>
          </w:p>
        </w:tc>
        <w:tc>
          <w:tcPr>
            <w:tcW w:w="992" w:type="dxa"/>
            <w:gridSpan w:val="2"/>
            <w:tcBorders>
              <w:right w:val="single" w:sz="4" w:space="0" w:color="auto"/>
            </w:tcBorders>
            <w:shd w:val="clear" w:color="auto" w:fill="auto"/>
            <w:vAlign w:val="center"/>
          </w:tcPr>
          <w:p w:rsidR="00223ADC" w:rsidRPr="00223ADC" w:rsidRDefault="00223ADC" w:rsidP="00223ADC">
            <w:pPr>
              <w:suppressAutoHyphens/>
              <w:jc w:val="center"/>
              <w:rPr>
                <w:b/>
                <w:bCs/>
              </w:rPr>
            </w:pPr>
            <w:proofErr w:type="spellStart"/>
            <w:r w:rsidRPr="00223ADC">
              <w:rPr>
                <w:b/>
                <w:bCs/>
              </w:rPr>
              <w:t>min</w:t>
            </w:r>
            <w:proofErr w:type="spellEnd"/>
          </w:p>
        </w:tc>
        <w:tc>
          <w:tcPr>
            <w:tcW w:w="1276" w:type="dxa"/>
            <w:gridSpan w:val="2"/>
            <w:tcBorders>
              <w:left w:val="single" w:sz="4" w:space="0" w:color="auto"/>
              <w:right w:val="single" w:sz="4" w:space="0" w:color="auto"/>
            </w:tcBorders>
            <w:shd w:val="clear" w:color="auto" w:fill="auto"/>
            <w:vAlign w:val="center"/>
          </w:tcPr>
          <w:p w:rsidR="00223ADC" w:rsidRPr="00223ADC" w:rsidRDefault="00223ADC" w:rsidP="00223ADC">
            <w:pPr>
              <w:suppressAutoHyphens/>
              <w:jc w:val="center"/>
              <w:rPr>
                <w:b/>
                <w:bCs/>
              </w:rPr>
            </w:pPr>
            <w:proofErr w:type="spellStart"/>
            <w:r w:rsidRPr="00223ADC">
              <w:rPr>
                <w:b/>
                <w:bCs/>
              </w:rPr>
              <w:t>max</w:t>
            </w:r>
            <w:proofErr w:type="spellEnd"/>
          </w:p>
        </w:tc>
        <w:tc>
          <w:tcPr>
            <w:tcW w:w="1701" w:type="dxa"/>
            <w:gridSpan w:val="2"/>
            <w:vMerge/>
            <w:tcBorders>
              <w:left w:val="single" w:sz="4" w:space="0" w:color="auto"/>
            </w:tcBorders>
          </w:tcPr>
          <w:p w:rsidR="00223ADC" w:rsidRPr="00223ADC" w:rsidRDefault="00223ADC" w:rsidP="00223ADC">
            <w:pPr>
              <w:suppressAutoHyphens/>
              <w:rPr>
                <w:b/>
                <w:iCs/>
                <w:u w:val="single"/>
              </w:rPr>
            </w:pPr>
          </w:p>
        </w:tc>
        <w:tc>
          <w:tcPr>
            <w:tcW w:w="1559" w:type="dxa"/>
            <w:gridSpan w:val="2"/>
            <w:vMerge/>
          </w:tcPr>
          <w:p w:rsidR="00223ADC" w:rsidRPr="00223ADC" w:rsidRDefault="00223ADC" w:rsidP="00223ADC">
            <w:pPr>
              <w:suppressAutoHyphens/>
              <w:rPr>
                <w:b/>
                <w:iCs/>
                <w:u w:val="single"/>
              </w:rPr>
            </w:pPr>
          </w:p>
        </w:tc>
        <w:tc>
          <w:tcPr>
            <w:tcW w:w="1417" w:type="dxa"/>
            <w:vMerge/>
            <w:tcBorders>
              <w:right w:val="single" w:sz="4" w:space="0" w:color="auto"/>
            </w:tcBorders>
          </w:tcPr>
          <w:p w:rsidR="00223ADC" w:rsidRPr="00223ADC" w:rsidRDefault="00223ADC" w:rsidP="00223ADC">
            <w:pPr>
              <w:suppressAutoHyphens/>
              <w:rPr>
                <w:b/>
                <w:iCs/>
                <w:u w:val="single"/>
              </w:rPr>
            </w:pPr>
          </w:p>
        </w:tc>
        <w:tc>
          <w:tcPr>
            <w:tcW w:w="1562" w:type="dxa"/>
            <w:vMerge/>
            <w:tcBorders>
              <w:left w:val="single" w:sz="4" w:space="0" w:color="auto"/>
            </w:tcBorders>
          </w:tcPr>
          <w:p w:rsidR="00223ADC" w:rsidRPr="00223ADC" w:rsidRDefault="00223ADC" w:rsidP="00223ADC">
            <w:pPr>
              <w:suppressAutoHyphens/>
              <w:rPr>
                <w:b/>
                <w:iCs/>
                <w:u w:val="single"/>
              </w:rPr>
            </w:pP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Передвижное жилье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2.4</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92" w:type="dxa"/>
            <w:gridSpan w:val="2"/>
            <w:vAlign w:val="center"/>
          </w:tcPr>
          <w:p w:rsidR="00223ADC" w:rsidRPr="00223ADC" w:rsidRDefault="00223ADC" w:rsidP="00223ADC">
            <w:pPr>
              <w:suppressAutoHyphens/>
              <w:autoSpaceDE w:val="0"/>
              <w:autoSpaceDN w:val="0"/>
              <w:adjustRightInd w:val="0"/>
              <w:jc w:val="center"/>
            </w:pPr>
            <w:r w:rsidRPr="00223ADC">
              <w:t>100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50000</w:t>
            </w:r>
          </w:p>
        </w:tc>
        <w:tc>
          <w:tcPr>
            <w:tcW w:w="4677" w:type="dxa"/>
            <w:gridSpan w:val="5"/>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не подлежит установлению</w:t>
            </w:r>
          </w:p>
          <w:p w:rsidR="00223ADC" w:rsidRPr="00223ADC" w:rsidRDefault="00223ADC" w:rsidP="00223ADC">
            <w:pPr>
              <w:suppressAutoHyphens/>
              <w:autoSpaceDE w:val="0"/>
              <w:autoSpaceDN w:val="0"/>
              <w:adjustRightInd w:val="0"/>
              <w:jc w:val="center"/>
              <w:rPr>
                <w:lang w:eastAsia="ar-SA"/>
              </w:rPr>
            </w:pP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p>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76"/>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proofErr w:type="spellStart"/>
            <w:r w:rsidRPr="00223ADC">
              <w:rPr>
                <w:rFonts w:eastAsia="Arial"/>
                <w:color w:val="000000"/>
                <w:lang w:eastAsia="ar-SA"/>
              </w:rPr>
              <w:t>Среднеэтажная</w:t>
            </w:r>
            <w:proofErr w:type="spellEnd"/>
            <w:r w:rsidRPr="00223ADC">
              <w:rPr>
                <w:rFonts w:eastAsia="Arial"/>
                <w:color w:val="000000"/>
                <w:lang w:eastAsia="ar-SA"/>
              </w:rPr>
              <w:t xml:space="preserve"> жилая застройка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2.5</w:t>
            </w:r>
          </w:p>
        </w:tc>
        <w:tc>
          <w:tcPr>
            <w:tcW w:w="4968"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многоквартирных домов этажностью не выше восьми этажей;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Благоустройство и озеленение;</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подземных гаражей и автостоянок;</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Обустройство спортивных и детских площадок, площадок для отдыха;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6"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1" w:type="dxa"/>
            <w:gridSpan w:val="2"/>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8/32</w:t>
            </w:r>
          </w:p>
        </w:tc>
        <w:tc>
          <w:tcPr>
            <w:tcW w:w="1559"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75%</w:t>
            </w:r>
          </w:p>
        </w:tc>
        <w:tc>
          <w:tcPr>
            <w:tcW w:w="1417" w:type="dxa"/>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3</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Склад</w:t>
            </w:r>
          </w:p>
          <w:p w:rsidR="00223ADC" w:rsidRPr="00223ADC" w:rsidRDefault="00223ADC" w:rsidP="00223ADC">
            <w:pPr>
              <w:widowControl w:val="0"/>
              <w:suppressAutoHyphens/>
              <w:autoSpaceDE w:val="0"/>
              <w:jc w:val="center"/>
              <w:rPr>
                <w:rFonts w:eastAsia="Arial"/>
                <w:color w:val="000000"/>
                <w:sz w:val="24"/>
                <w:szCs w:val="24"/>
                <w:lang w:eastAsia="ar-SA"/>
              </w:rPr>
            </w:pPr>
            <w:r w:rsidRPr="00223ADC">
              <w:rPr>
                <w:rFonts w:eastAsia="Arial"/>
                <w:color w:val="000000"/>
                <w:lang w:eastAsia="ar-SA"/>
              </w:rPr>
              <w:t>6.9</w:t>
            </w:r>
          </w:p>
        </w:tc>
        <w:tc>
          <w:tcPr>
            <w:tcW w:w="4961" w:type="dxa"/>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w:t>
            </w:r>
            <w:r w:rsidRPr="00223ADC">
              <w:rPr>
                <w:rFonts w:eastAsia="Arial"/>
                <w:color w:val="000000"/>
                <w:lang w:eastAsia="ar-SA"/>
              </w:rPr>
              <w:lastRenderedPageBreak/>
              <w:t>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9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1000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10000</w:t>
            </w:r>
          </w:p>
        </w:tc>
        <w:tc>
          <w:tcPr>
            <w:tcW w:w="1696" w:type="dxa"/>
            <w:gridSpan w:val="2"/>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6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27"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3</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Складские площадки</w:t>
            </w:r>
          </w:p>
          <w:p w:rsidR="00223ADC" w:rsidRPr="00223ADC" w:rsidRDefault="00223ADC" w:rsidP="00223ADC">
            <w:pPr>
              <w:widowControl w:val="0"/>
              <w:suppressAutoHyphens/>
              <w:autoSpaceDE w:val="0"/>
              <w:jc w:val="center"/>
              <w:rPr>
                <w:rFonts w:eastAsia="Arial"/>
                <w:color w:val="000000"/>
                <w:sz w:val="24"/>
                <w:szCs w:val="24"/>
                <w:lang w:eastAsia="ar-SA"/>
              </w:rPr>
            </w:pPr>
            <w:r w:rsidRPr="00223ADC">
              <w:rPr>
                <w:rFonts w:eastAsia="Arial"/>
                <w:color w:val="000000"/>
                <w:lang w:eastAsia="ar-SA"/>
              </w:rPr>
              <w:t>6.9.1</w:t>
            </w:r>
          </w:p>
        </w:tc>
        <w:tc>
          <w:tcPr>
            <w:tcW w:w="4961" w:type="dxa"/>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Временное хранение, распределение и перевалка грузов (за исключением хранения стратегических запасов) на открытом воздухе</w:t>
            </w:r>
          </w:p>
        </w:tc>
        <w:tc>
          <w:tcPr>
            <w:tcW w:w="99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10000</w:t>
            </w:r>
          </w:p>
        </w:tc>
        <w:tc>
          <w:tcPr>
            <w:tcW w:w="1696" w:type="dxa"/>
            <w:gridSpan w:val="2"/>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6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27"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3</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bl>
    <w:p w:rsidR="00223ADC" w:rsidRPr="00223ADC" w:rsidRDefault="00223ADC" w:rsidP="00223ADC">
      <w:pPr>
        <w:suppressAutoHyphens/>
        <w:spacing w:after="0" w:line="240" w:lineRule="auto"/>
        <w:rPr>
          <w:rFonts w:ascii="Times New Roman" w:eastAsia="Times New Roman" w:hAnsi="Times New Roman" w:cs="Times New Roman"/>
          <w:b/>
          <w:iCs/>
          <w:sz w:val="24"/>
          <w:szCs w:val="24"/>
          <w:u w:val="single"/>
          <w:lang w:eastAsia="ru-RU"/>
        </w:rPr>
      </w:pPr>
    </w:p>
    <w:p w:rsidR="00223ADC" w:rsidRPr="00223ADC" w:rsidRDefault="00223ADC" w:rsidP="00223ADC">
      <w:pPr>
        <w:suppressAutoHyphens/>
        <w:spacing w:after="0" w:line="240" w:lineRule="auto"/>
        <w:rPr>
          <w:rFonts w:ascii="Times New Roman" w:eastAsia="Times New Roman" w:hAnsi="Times New Roman" w:cs="Times New Roman"/>
          <w:b/>
          <w:iCs/>
          <w:sz w:val="24"/>
          <w:szCs w:val="24"/>
          <w:u w:val="single"/>
          <w:lang w:eastAsia="ru-RU"/>
        </w:rPr>
      </w:pPr>
    </w:p>
    <w:tbl>
      <w:tblPr>
        <w:tblStyle w:val="aff3"/>
        <w:tblW w:w="0" w:type="auto"/>
        <w:tblLook w:val="04A0" w:firstRow="1" w:lastRow="0" w:firstColumn="1" w:lastColumn="0" w:noHBand="0" w:noVBand="1"/>
      </w:tblPr>
      <w:tblGrid>
        <w:gridCol w:w="14786"/>
      </w:tblGrid>
      <w:tr w:rsidR="00223ADC" w:rsidRPr="00223ADC" w:rsidTr="004C400B">
        <w:tc>
          <w:tcPr>
            <w:tcW w:w="15241" w:type="dxa"/>
            <w:shd w:val="clear" w:color="auto" w:fill="auto"/>
          </w:tcPr>
          <w:p w:rsidR="00223ADC" w:rsidRPr="00223ADC" w:rsidRDefault="00223ADC" w:rsidP="00223ADC">
            <w:pPr>
              <w:suppressAutoHyphens/>
              <w:jc w:val="center"/>
              <w:rPr>
                <w:b/>
                <w:sz w:val="24"/>
                <w:szCs w:val="24"/>
                <w:lang w:eastAsia="ar-SA"/>
              </w:rPr>
            </w:pPr>
            <w:r w:rsidRPr="00223ADC">
              <w:rPr>
                <w:b/>
                <w:sz w:val="24"/>
                <w:szCs w:val="24"/>
                <w:lang w:eastAsia="ar-SA"/>
              </w:rPr>
              <w:t>ОД</w:t>
            </w:r>
            <w:proofErr w:type="gramStart"/>
            <w:r w:rsidRPr="00223ADC">
              <w:rPr>
                <w:b/>
                <w:sz w:val="24"/>
                <w:szCs w:val="24"/>
                <w:lang w:eastAsia="ar-SA"/>
              </w:rPr>
              <w:t>1</w:t>
            </w:r>
            <w:proofErr w:type="gramEnd"/>
            <w:r w:rsidRPr="00223ADC">
              <w:rPr>
                <w:b/>
                <w:sz w:val="24"/>
                <w:szCs w:val="24"/>
                <w:lang w:eastAsia="ar-SA"/>
              </w:rPr>
              <w:t>. Зона делового, общественного и коммерческого назначения</w:t>
            </w:r>
          </w:p>
          <w:p w:rsidR="00223ADC" w:rsidRPr="00223ADC" w:rsidRDefault="00223ADC" w:rsidP="00223ADC">
            <w:pPr>
              <w:suppressAutoHyphens/>
              <w:jc w:val="center"/>
              <w:rPr>
                <w:b/>
                <w:sz w:val="24"/>
                <w:szCs w:val="24"/>
                <w:lang w:eastAsia="ar-SA"/>
              </w:rPr>
            </w:pPr>
            <w:r w:rsidRPr="00223ADC">
              <w:rPr>
                <w:sz w:val="24"/>
                <w:szCs w:val="24"/>
                <w:lang w:eastAsia="ar-SA"/>
              </w:rPr>
              <w:t>Территориальная зона обслуживания, общественно-деловой и коммерческой активности сельского центра выделена для обеспечения правовых условий использования земельных участков и объектов капитального строительства (в том числе федерального, республиканского и местного значения) с целью концентрации административных, деловых, общественных, культурных, обслуживающих и коммерческих видов использования в сочетании с жилой застройкой и зданиями смешанного использования.</w:t>
            </w:r>
          </w:p>
        </w:tc>
      </w:tr>
    </w:tbl>
    <w:p w:rsidR="00223ADC" w:rsidRPr="00223ADC" w:rsidRDefault="00223ADC" w:rsidP="00223ADC">
      <w:pPr>
        <w:suppressAutoHyphens/>
        <w:spacing w:after="0" w:line="240" w:lineRule="auto"/>
        <w:rPr>
          <w:rFonts w:ascii="Times New Roman" w:eastAsia="Times New Roman" w:hAnsi="Times New Roman" w:cs="Times New Roman"/>
          <w:sz w:val="24"/>
          <w:szCs w:val="24"/>
          <w:lang w:eastAsia="ar-SA"/>
        </w:rPr>
      </w:pPr>
    </w:p>
    <w:tbl>
      <w:tblPr>
        <w:tblStyle w:val="aff3"/>
        <w:tblpPr w:leftFromText="180" w:rightFromText="180" w:vertAnchor="text" w:tblpY="13"/>
        <w:tblW w:w="15276" w:type="dxa"/>
        <w:tblLayout w:type="fixed"/>
        <w:tblLook w:val="04A0" w:firstRow="1" w:lastRow="0" w:firstColumn="1" w:lastColumn="0" w:noHBand="0" w:noVBand="1"/>
      </w:tblPr>
      <w:tblGrid>
        <w:gridCol w:w="1800"/>
        <w:gridCol w:w="4948"/>
        <w:gridCol w:w="8"/>
        <w:gridCol w:w="11"/>
        <w:gridCol w:w="981"/>
        <w:gridCol w:w="11"/>
        <w:gridCol w:w="1263"/>
        <w:gridCol w:w="13"/>
        <w:gridCol w:w="1689"/>
        <w:gridCol w:w="12"/>
        <w:gridCol w:w="1559"/>
        <w:gridCol w:w="1419"/>
        <w:gridCol w:w="1562"/>
      </w:tblGrid>
      <w:tr w:rsidR="00223ADC" w:rsidRPr="00223ADC" w:rsidTr="004C400B">
        <w:trPr>
          <w:tblHeader/>
        </w:trPr>
        <w:tc>
          <w:tcPr>
            <w:tcW w:w="15276" w:type="dxa"/>
            <w:gridSpan w:val="13"/>
            <w:shd w:val="clear" w:color="auto" w:fill="auto"/>
            <w:vAlign w:val="center"/>
          </w:tcPr>
          <w:p w:rsidR="00223ADC" w:rsidRPr="00223ADC" w:rsidRDefault="00223ADC" w:rsidP="00223ADC">
            <w:pPr>
              <w:suppressAutoHyphens/>
              <w:jc w:val="center"/>
              <w:rPr>
                <w:b/>
                <w:iCs/>
                <w:u w:val="single"/>
              </w:rPr>
            </w:pPr>
            <w:r w:rsidRPr="00223ADC">
              <w:rPr>
                <w:b/>
                <w:bCs/>
              </w:rPr>
              <w:t>Основные виды разрешенного использования</w:t>
            </w:r>
          </w:p>
        </w:tc>
      </w:tr>
      <w:tr w:rsidR="00223ADC" w:rsidRPr="00223ADC" w:rsidTr="004C400B">
        <w:trPr>
          <w:tblHeader/>
        </w:trPr>
        <w:tc>
          <w:tcPr>
            <w:tcW w:w="1800" w:type="dxa"/>
            <w:vMerge w:val="restart"/>
            <w:shd w:val="clear" w:color="auto" w:fill="auto"/>
            <w:vAlign w:val="center"/>
          </w:tcPr>
          <w:p w:rsidR="00223ADC" w:rsidRPr="00223ADC" w:rsidRDefault="00223ADC" w:rsidP="00223ADC">
            <w:pPr>
              <w:suppressAutoHyphens/>
              <w:jc w:val="center"/>
              <w:rPr>
                <w:b/>
                <w:bCs/>
              </w:rPr>
            </w:pPr>
            <w:r w:rsidRPr="00223ADC">
              <w:rPr>
                <w:b/>
                <w:bCs/>
              </w:rPr>
              <w:t>Наименование</w:t>
            </w:r>
          </w:p>
          <w:p w:rsidR="00223ADC" w:rsidRPr="00223ADC" w:rsidRDefault="00223ADC" w:rsidP="00223ADC">
            <w:pPr>
              <w:suppressAutoHyphens/>
              <w:jc w:val="center"/>
              <w:rPr>
                <w:b/>
                <w:bCs/>
              </w:rPr>
            </w:pPr>
            <w:r w:rsidRPr="00223ADC">
              <w:rPr>
                <w:b/>
                <w:bCs/>
              </w:rPr>
              <w:t>и код ВРИ</w:t>
            </w:r>
          </w:p>
        </w:tc>
        <w:tc>
          <w:tcPr>
            <w:tcW w:w="4949" w:type="dxa"/>
            <w:vMerge w:val="restart"/>
            <w:shd w:val="clear" w:color="auto" w:fill="auto"/>
            <w:vAlign w:val="center"/>
          </w:tcPr>
          <w:p w:rsidR="00223ADC" w:rsidRPr="00223ADC" w:rsidRDefault="00223ADC" w:rsidP="00223ADC">
            <w:pPr>
              <w:suppressAutoHyphens/>
              <w:jc w:val="center"/>
              <w:rPr>
                <w:b/>
                <w:iCs/>
                <w:u w:val="single"/>
              </w:rPr>
            </w:pPr>
            <w:r w:rsidRPr="00223ADC">
              <w:rPr>
                <w:b/>
                <w:bCs/>
              </w:rPr>
              <w:t>Описание ВРИ</w:t>
            </w:r>
          </w:p>
        </w:tc>
        <w:tc>
          <w:tcPr>
            <w:tcW w:w="2273" w:type="dxa"/>
            <w:gridSpan w:val="5"/>
            <w:shd w:val="clear" w:color="auto" w:fill="auto"/>
            <w:vAlign w:val="center"/>
          </w:tcPr>
          <w:p w:rsidR="00223ADC" w:rsidRPr="00223ADC" w:rsidRDefault="00223ADC" w:rsidP="00223ADC">
            <w:pPr>
              <w:suppressAutoHyphens/>
              <w:jc w:val="center"/>
              <w:rPr>
                <w:b/>
                <w:bCs/>
              </w:rPr>
            </w:pPr>
            <w:r w:rsidRPr="00223ADC">
              <w:rPr>
                <w:b/>
                <w:bCs/>
              </w:rPr>
              <w:t>Предельные размеры</w:t>
            </w:r>
          </w:p>
          <w:p w:rsidR="00223ADC" w:rsidRPr="00223ADC" w:rsidRDefault="00223ADC" w:rsidP="00223ADC">
            <w:pPr>
              <w:suppressAutoHyphens/>
              <w:jc w:val="center"/>
              <w:rPr>
                <w:b/>
                <w:bCs/>
              </w:rPr>
            </w:pPr>
            <w:r w:rsidRPr="00223ADC">
              <w:rPr>
                <w:b/>
                <w:bCs/>
              </w:rPr>
              <w:t>земельных участков</w:t>
            </w:r>
          </w:p>
        </w:tc>
        <w:tc>
          <w:tcPr>
            <w:tcW w:w="1702" w:type="dxa"/>
            <w:gridSpan w:val="2"/>
            <w:vMerge w:val="restart"/>
            <w:shd w:val="clear" w:color="auto" w:fill="auto"/>
            <w:vAlign w:val="center"/>
          </w:tcPr>
          <w:p w:rsidR="00223ADC" w:rsidRPr="00223ADC" w:rsidRDefault="00223ADC" w:rsidP="00223ADC">
            <w:pPr>
              <w:autoSpaceDE w:val="0"/>
              <w:autoSpaceDN w:val="0"/>
              <w:adjustRightInd w:val="0"/>
              <w:jc w:val="center"/>
              <w:rPr>
                <w:b/>
                <w:bCs/>
              </w:rPr>
            </w:pPr>
            <w:r w:rsidRPr="00223ADC">
              <w:rPr>
                <w:b/>
                <w:bCs/>
              </w:rPr>
              <w:t>Предельное</w:t>
            </w:r>
          </w:p>
          <w:p w:rsidR="00223ADC" w:rsidRPr="00223ADC" w:rsidRDefault="00223ADC" w:rsidP="00223ADC">
            <w:pPr>
              <w:autoSpaceDE w:val="0"/>
              <w:autoSpaceDN w:val="0"/>
              <w:adjustRightInd w:val="0"/>
              <w:jc w:val="center"/>
              <w:rPr>
                <w:b/>
                <w:bCs/>
              </w:rPr>
            </w:pPr>
            <w:r w:rsidRPr="00223ADC">
              <w:rPr>
                <w:b/>
                <w:bCs/>
              </w:rPr>
              <w:t>количество</w:t>
            </w:r>
          </w:p>
          <w:p w:rsidR="00223ADC" w:rsidRPr="00223ADC" w:rsidRDefault="00223ADC" w:rsidP="00223ADC">
            <w:pPr>
              <w:autoSpaceDE w:val="0"/>
              <w:autoSpaceDN w:val="0"/>
              <w:adjustRightInd w:val="0"/>
              <w:jc w:val="center"/>
              <w:rPr>
                <w:b/>
                <w:bCs/>
              </w:rPr>
            </w:pPr>
            <w:r w:rsidRPr="00223ADC">
              <w:rPr>
                <w:b/>
                <w:bCs/>
              </w:rPr>
              <w:t>этажей.</w:t>
            </w:r>
          </w:p>
          <w:p w:rsidR="00223ADC" w:rsidRPr="00223ADC" w:rsidRDefault="00223ADC" w:rsidP="00223ADC">
            <w:pPr>
              <w:autoSpaceDE w:val="0"/>
              <w:autoSpaceDN w:val="0"/>
              <w:adjustRightInd w:val="0"/>
              <w:jc w:val="center"/>
              <w:rPr>
                <w:b/>
                <w:bCs/>
              </w:rPr>
            </w:pPr>
            <w:r w:rsidRPr="00223ADC">
              <w:rPr>
                <w:b/>
                <w:bCs/>
              </w:rPr>
              <w:t>Предельная</w:t>
            </w:r>
          </w:p>
          <w:p w:rsidR="00223ADC" w:rsidRPr="00223ADC" w:rsidRDefault="00223ADC" w:rsidP="00223ADC">
            <w:pPr>
              <w:autoSpaceDE w:val="0"/>
              <w:autoSpaceDN w:val="0"/>
              <w:adjustRightInd w:val="0"/>
              <w:jc w:val="center"/>
              <w:rPr>
                <w:b/>
                <w:bCs/>
              </w:rPr>
            </w:pPr>
            <w:r w:rsidRPr="00223ADC">
              <w:rPr>
                <w:b/>
                <w:bCs/>
              </w:rPr>
              <w:t>высота.</w:t>
            </w:r>
          </w:p>
          <w:p w:rsidR="00223ADC" w:rsidRPr="00223ADC" w:rsidRDefault="00223ADC" w:rsidP="00223ADC">
            <w:pPr>
              <w:suppressAutoHyphens/>
              <w:jc w:val="center"/>
              <w:rPr>
                <w:b/>
                <w:iCs/>
                <w:u w:val="single"/>
              </w:rPr>
            </w:pPr>
            <w:r w:rsidRPr="00223ADC">
              <w:rPr>
                <w:b/>
                <w:bCs/>
              </w:rPr>
              <w:t>(</w:t>
            </w:r>
            <w:proofErr w:type="spellStart"/>
            <w:r w:rsidRPr="00223ADC">
              <w:rPr>
                <w:b/>
                <w:bCs/>
              </w:rPr>
              <w:t>эт</w:t>
            </w:r>
            <w:proofErr w:type="spellEnd"/>
            <w:r w:rsidRPr="00223ADC">
              <w:rPr>
                <w:b/>
                <w:bCs/>
              </w:rPr>
              <w:t>./м.)</w:t>
            </w:r>
          </w:p>
        </w:tc>
        <w:tc>
          <w:tcPr>
            <w:tcW w:w="1571" w:type="dxa"/>
            <w:gridSpan w:val="2"/>
            <w:vMerge w:val="restart"/>
            <w:shd w:val="clear" w:color="auto" w:fill="auto"/>
            <w:vAlign w:val="center"/>
          </w:tcPr>
          <w:p w:rsidR="00223ADC" w:rsidRPr="00223ADC" w:rsidRDefault="00223ADC" w:rsidP="00223ADC">
            <w:pPr>
              <w:autoSpaceDE w:val="0"/>
              <w:autoSpaceDN w:val="0"/>
              <w:adjustRightInd w:val="0"/>
              <w:jc w:val="center"/>
              <w:rPr>
                <w:b/>
                <w:bCs/>
              </w:rPr>
            </w:pPr>
            <w:r w:rsidRPr="00223ADC">
              <w:rPr>
                <w:b/>
                <w:bCs/>
                <w:lang w:val="en-US"/>
              </w:rPr>
              <w:t>Max</w:t>
            </w:r>
            <w:r w:rsidRPr="00223ADC">
              <w:rPr>
                <w:b/>
                <w:bCs/>
              </w:rPr>
              <w:t>%</w:t>
            </w:r>
          </w:p>
          <w:p w:rsidR="00223ADC" w:rsidRPr="00223ADC" w:rsidRDefault="00223ADC" w:rsidP="00223ADC">
            <w:pPr>
              <w:autoSpaceDE w:val="0"/>
              <w:autoSpaceDN w:val="0"/>
              <w:adjustRightInd w:val="0"/>
              <w:jc w:val="center"/>
              <w:rPr>
                <w:b/>
                <w:bCs/>
              </w:rPr>
            </w:pPr>
            <w:r w:rsidRPr="00223ADC">
              <w:rPr>
                <w:b/>
                <w:bCs/>
              </w:rPr>
              <w:t xml:space="preserve">застройки </w:t>
            </w:r>
            <w:proofErr w:type="gramStart"/>
            <w:r w:rsidRPr="00223ADC">
              <w:rPr>
                <w:b/>
                <w:bCs/>
              </w:rPr>
              <w:t>в</w:t>
            </w:r>
            <w:proofErr w:type="gramEnd"/>
          </w:p>
          <w:p w:rsidR="00223ADC" w:rsidRPr="00223ADC" w:rsidRDefault="00223ADC" w:rsidP="00223ADC">
            <w:pPr>
              <w:autoSpaceDE w:val="0"/>
              <w:autoSpaceDN w:val="0"/>
              <w:adjustRightInd w:val="0"/>
              <w:jc w:val="center"/>
              <w:rPr>
                <w:b/>
                <w:bCs/>
              </w:rPr>
            </w:pPr>
            <w:proofErr w:type="gramStart"/>
            <w:r w:rsidRPr="00223ADC">
              <w:rPr>
                <w:b/>
                <w:bCs/>
              </w:rPr>
              <w:t>границах</w:t>
            </w:r>
            <w:proofErr w:type="gramEnd"/>
          </w:p>
          <w:p w:rsidR="00223ADC" w:rsidRPr="00223ADC" w:rsidRDefault="00223ADC" w:rsidP="00223ADC">
            <w:pPr>
              <w:autoSpaceDE w:val="0"/>
              <w:autoSpaceDN w:val="0"/>
              <w:adjustRightInd w:val="0"/>
              <w:jc w:val="center"/>
              <w:rPr>
                <w:b/>
                <w:bCs/>
              </w:rPr>
            </w:pPr>
            <w:r w:rsidRPr="00223ADC">
              <w:rPr>
                <w:b/>
                <w:bCs/>
              </w:rPr>
              <w:t>земельного</w:t>
            </w:r>
          </w:p>
          <w:p w:rsidR="00223ADC" w:rsidRPr="00223ADC" w:rsidRDefault="00223ADC" w:rsidP="00223ADC">
            <w:pPr>
              <w:suppressAutoHyphens/>
              <w:jc w:val="center"/>
              <w:rPr>
                <w:b/>
                <w:iCs/>
                <w:u w:val="single"/>
              </w:rPr>
            </w:pPr>
            <w:r w:rsidRPr="00223ADC">
              <w:rPr>
                <w:b/>
                <w:bCs/>
              </w:rPr>
              <w:t>участка</w:t>
            </w:r>
          </w:p>
        </w:tc>
        <w:tc>
          <w:tcPr>
            <w:tcW w:w="1419" w:type="dxa"/>
            <w:vMerge w:val="restart"/>
            <w:shd w:val="clear" w:color="auto" w:fill="auto"/>
            <w:vAlign w:val="center"/>
          </w:tcPr>
          <w:p w:rsidR="00223ADC" w:rsidRPr="00223ADC" w:rsidRDefault="00223ADC" w:rsidP="00223ADC">
            <w:pPr>
              <w:autoSpaceDE w:val="0"/>
              <w:autoSpaceDN w:val="0"/>
              <w:adjustRightInd w:val="0"/>
              <w:jc w:val="center"/>
              <w:rPr>
                <w:b/>
                <w:bCs/>
              </w:rPr>
            </w:pPr>
            <w:proofErr w:type="spellStart"/>
            <w:r w:rsidRPr="00223ADC">
              <w:rPr>
                <w:b/>
                <w:bCs/>
              </w:rPr>
              <w:t>Min</w:t>
            </w:r>
            <w:proofErr w:type="spellEnd"/>
            <w:r w:rsidRPr="00223ADC">
              <w:rPr>
                <w:b/>
                <w:bCs/>
              </w:rPr>
              <w:t xml:space="preserve"> отступы</w:t>
            </w:r>
          </w:p>
          <w:p w:rsidR="00223ADC" w:rsidRPr="00223ADC" w:rsidRDefault="00223ADC" w:rsidP="00223ADC">
            <w:pPr>
              <w:autoSpaceDE w:val="0"/>
              <w:autoSpaceDN w:val="0"/>
              <w:adjustRightInd w:val="0"/>
              <w:jc w:val="center"/>
              <w:rPr>
                <w:b/>
                <w:bCs/>
              </w:rPr>
            </w:pPr>
            <w:r w:rsidRPr="00223ADC">
              <w:rPr>
                <w:b/>
                <w:bCs/>
              </w:rPr>
              <w:t>от границ</w:t>
            </w:r>
          </w:p>
          <w:p w:rsidR="00223ADC" w:rsidRPr="00223ADC" w:rsidRDefault="00223ADC" w:rsidP="00223ADC">
            <w:pPr>
              <w:autoSpaceDE w:val="0"/>
              <w:autoSpaceDN w:val="0"/>
              <w:adjustRightInd w:val="0"/>
              <w:jc w:val="center"/>
              <w:rPr>
                <w:b/>
                <w:bCs/>
              </w:rPr>
            </w:pPr>
            <w:r w:rsidRPr="00223ADC">
              <w:rPr>
                <w:b/>
                <w:bCs/>
              </w:rPr>
              <w:t>земельного</w:t>
            </w:r>
          </w:p>
          <w:p w:rsidR="00223ADC" w:rsidRPr="00223ADC" w:rsidRDefault="00223ADC" w:rsidP="00223ADC">
            <w:pPr>
              <w:suppressAutoHyphens/>
              <w:jc w:val="center"/>
              <w:rPr>
                <w:b/>
                <w:iCs/>
                <w:u w:val="single"/>
              </w:rPr>
            </w:pPr>
            <w:r w:rsidRPr="00223ADC">
              <w:rPr>
                <w:b/>
                <w:bCs/>
              </w:rPr>
              <w:t>участка (</w:t>
            </w:r>
            <w:proofErr w:type="gramStart"/>
            <w:r w:rsidRPr="00223ADC">
              <w:rPr>
                <w:b/>
                <w:bCs/>
              </w:rPr>
              <w:t>м</w:t>
            </w:r>
            <w:proofErr w:type="gramEnd"/>
            <w:r w:rsidRPr="00223ADC">
              <w:rPr>
                <w:b/>
                <w:bCs/>
              </w:rPr>
              <w:t>.)</w:t>
            </w:r>
          </w:p>
        </w:tc>
        <w:tc>
          <w:tcPr>
            <w:tcW w:w="1562" w:type="dxa"/>
            <w:vMerge w:val="restart"/>
            <w:shd w:val="clear" w:color="auto" w:fill="auto"/>
            <w:vAlign w:val="center"/>
          </w:tcPr>
          <w:p w:rsidR="00223ADC" w:rsidRPr="00223ADC" w:rsidRDefault="00223ADC" w:rsidP="00223ADC">
            <w:pPr>
              <w:autoSpaceDE w:val="0"/>
              <w:autoSpaceDN w:val="0"/>
              <w:adjustRightInd w:val="0"/>
              <w:jc w:val="center"/>
              <w:rPr>
                <w:b/>
                <w:bCs/>
              </w:rPr>
            </w:pPr>
            <w:r w:rsidRPr="00223ADC">
              <w:rPr>
                <w:b/>
                <w:bCs/>
              </w:rPr>
              <w:t>Иные</w:t>
            </w:r>
          </w:p>
          <w:p w:rsidR="00223ADC" w:rsidRPr="00223ADC" w:rsidRDefault="00223ADC" w:rsidP="00223ADC">
            <w:pPr>
              <w:autoSpaceDE w:val="0"/>
              <w:autoSpaceDN w:val="0"/>
              <w:adjustRightInd w:val="0"/>
              <w:jc w:val="center"/>
              <w:rPr>
                <w:b/>
                <w:bCs/>
              </w:rPr>
            </w:pPr>
            <w:r w:rsidRPr="00223ADC">
              <w:rPr>
                <w:b/>
                <w:bCs/>
              </w:rPr>
              <w:t>предельные</w:t>
            </w:r>
          </w:p>
          <w:p w:rsidR="00223ADC" w:rsidRPr="00223ADC" w:rsidRDefault="00223ADC" w:rsidP="00223ADC">
            <w:pPr>
              <w:suppressAutoHyphens/>
              <w:jc w:val="center"/>
              <w:rPr>
                <w:b/>
                <w:iCs/>
                <w:u w:val="single"/>
              </w:rPr>
            </w:pPr>
            <w:r w:rsidRPr="00223ADC">
              <w:rPr>
                <w:b/>
                <w:bCs/>
              </w:rPr>
              <w:t>параметры</w:t>
            </w:r>
          </w:p>
        </w:tc>
      </w:tr>
      <w:tr w:rsidR="00223ADC" w:rsidRPr="00223ADC" w:rsidTr="004C400B">
        <w:tc>
          <w:tcPr>
            <w:tcW w:w="1800" w:type="dxa"/>
            <w:vMerge/>
            <w:shd w:val="clear" w:color="auto" w:fill="EAF1DD" w:themeFill="accent3" w:themeFillTint="33"/>
          </w:tcPr>
          <w:p w:rsidR="00223ADC" w:rsidRPr="00223ADC" w:rsidRDefault="00223ADC" w:rsidP="00223ADC">
            <w:pPr>
              <w:suppressAutoHyphens/>
              <w:rPr>
                <w:b/>
                <w:iCs/>
                <w:u w:val="single"/>
              </w:rPr>
            </w:pPr>
          </w:p>
        </w:tc>
        <w:tc>
          <w:tcPr>
            <w:tcW w:w="4949" w:type="dxa"/>
            <w:vMerge/>
          </w:tcPr>
          <w:p w:rsidR="00223ADC" w:rsidRPr="00223ADC" w:rsidRDefault="00223ADC" w:rsidP="00223ADC">
            <w:pPr>
              <w:suppressAutoHyphens/>
              <w:rPr>
                <w:b/>
                <w:iCs/>
                <w:u w:val="single"/>
              </w:rPr>
            </w:pPr>
          </w:p>
        </w:tc>
        <w:tc>
          <w:tcPr>
            <w:tcW w:w="2273" w:type="dxa"/>
            <w:gridSpan w:val="5"/>
            <w:shd w:val="clear" w:color="auto" w:fill="auto"/>
            <w:vAlign w:val="center"/>
          </w:tcPr>
          <w:p w:rsidR="00223ADC" w:rsidRPr="00223ADC" w:rsidRDefault="00223ADC" w:rsidP="00223ADC">
            <w:pPr>
              <w:suppressAutoHyphens/>
              <w:jc w:val="center"/>
              <w:rPr>
                <w:b/>
                <w:bCs/>
              </w:rPr>
            </w:pPr>
            <w:r w:rsidRPr="00223ADC">
              <w:rPr>
                <w:b/>
                <w:bCs/>
              </w:rPr>
              <w:t xml:space="preserve">Площадь </w:t>
            </w:r>
          </w:p>
          <w:p w:rsidR="00223ADC" w:rsidRPr="00223ADC" w:rsidRDefault="00223ADC" w:rsidP="00223ADC">
            <w:pPr>
              <w:suppressAutoHyphens/>
              <w:jc w:val="center"/>
              <w:rPr>
                <w:b/>
                <w:bCs/>
              </w:rPr>
            </w:pPr>
            <w:r w:rsidRPr="00223ADC">
              <w:rPr>
                <w:b/>
                <w:bCs/>
              </w:rPr>
              <w:t>(кв. м.)</w:t>
            </w:r>
          </w:p>
        </w:tc>
        <w:tc>
          <w:tcPr>
            <w:tcW w:w="1702" w:type="dxa"/>
            <w:gridSpan w:val="2"/>
            <w:vMerge/>
          </w:tcPr>
          <w:p w:rsidR="00223ADC" w:rsidRPr="00223ADC" w:rsidRDefault="00223ADC" w:rsidP="00223ADC">
            <w:pPr>
              <w:suppressAutoHyphens/>
              <w:rPr>
                <w:b/>
                <w:iCs/>
                <w:u w:val="single"/>
              </w:rPr>
            </w:pPr>
          </w:p>
        </w:tc>
        <w:tc>
          <w:tcPr>
            <w:tcW w:w="1571" w:type="dxa"/>
            <w:gridSpan w:val="2"/>
            <w:vMerge/>
          </w:tcPr>
          <w:p w:rsidR="00223ADC" w:rsidRPr="00223ADC" w:rsidRDefault="00223ADC" w:rsidP="00223ADC">
            <w:pPr>
              <w:suppressAutoHyphens/>
              <w:rPr>
                <w:b/>
                <w:iCs/>
                <w:u w:val="single"/>
              </w:rPr>
            </w:pPr>
          </w:p>
        </w:tc>
        <w:tc>
          <w:tcPr>
            <w:tcW w:w="1419" w:type="dxa"/>
            <w:vMerge/>
          </w:tcPr>
          <w:p w:rsidR="00223ADC" w:rsidRPr="00223ADC" w:rsidRDefault="00223ADC" w:rsidP="00223ADC">
            <w:pPr>
              <w:suppressAutoHyphens/>
              <w:rPr>
                <w:b/>
                <w:iCs/>
                <w:u w:val="single"/>
              </w:rPr>
            </w:pPr>
          </w:p>
        </w:tc>
        <w:tc>
          <w:tcPr>
            <w:tcW w:w="1562" w:type="dxa"/>
            <w:vMerge/>
          </w:tcPr>
          <w:p w:rsidR="00223ADC" w:rsidRPr="00223ADC" w:rsidRDefault="00223ADC" w:rsidP="00223ADC">
            <w:pPr>
              <w:suppressAutoHyphens/>
              <w:rPr>
                <w:b/>
                <w:iCs/>
                <w:u w:val="single"/>
              </w:rPr>
            </w:pPr>
          </w:p>
        </w:tc>
      </w:tr>
      <w:tr w:rsidR="00223ADC" w:rsidRPr="00223ADC" w:rsidTr="004C400B">
        <w:tc>
          <w:tcPr>
            <w:tcW w:w="1800" w:type="dxa"/>
            <w:vMerge/>
            <w:shd w:val="clear" w:color="auto" w:fill="EAF1DD" w:themeFill="accent3" w:themeFillTint="33"/>
          </w:tcPr>
          <w:p w:rsidR="00223ADC" w:rsidRPr="00223ADC" w:rsidRDefault="00223ADC" w:rsidP="00223ADC">
            <w:pPr>
              <w:suppressAutoHyphens/>
              <w:rPr>
                <w:b/>
                <w:iCs/>
                <w:u w:val="single"/>
              </w:rPr>
            </w:pPr>
          </w:p>
        </w:tc>
        <w:tc>
          <w:tcPr>
            <w:tcW w:w="4949" w:type="dxa"/>
            <w:vMerge/>
          </w:tcPr>
          <w:p w:rsidR="00223ADC" w:rsidRPr="00223ADC" w:rsidRDefault="00223ADC" w:rsidP="00223ADC">
            <w:pPr>
              <w:suppressAutoHyphens/>
              <w:rPr>
                <w:b/>
                <w:iCs/>
                <w:u w:val="single"/>
              </w:rPr>
            </w:pPr>
          </w:p>
        </w:tc>
        <w:tc>
          <w:tcPr>
            <w:tcW w:w="999" w:type="dxa"/>
            <w:gridSpan w:val="3"/>
            <w:shd w:val="clear" w:color="auto" w:fill="auto"/>
            <w:vAlign w:val="center"/>
          </w:tcPr>
          <w:p w:rsidR="00223ADC" w:rsidRPr="00223ADC" w:rsidRDefault="00223ADC" w:rsidP="00223ADC">
            <w:pPr>
              <w:suppressAutoHyphens/>
              <w:jc w:val="center"/>
              <w:rPr>
                <w:b/>
                <w:bCs/>
              </w:rPr>
            </w:pPr>
            <w:proofErr w:type="spellStart"/>
            <w:r w:rsidRPr="00223ADC">
              <w:rPr>
                <w:b/>
                <w:bCs/>
              </w:rPr>
              <w:t>min</w:t>
            </w:r>
            <w:proofErr w:type="spellEnd"/>
          </w:p>
        </w:tc>
        <w:tc>
          <w:tcPr>
            <w:tcW w:w="1274" w:type="dxa"/>
            <w:gridSpan w:val="2"/>
            <w:shd w:val="clear" w:color="auto" w:fill="auto"/>
            <w:vAlign w:val="center"/>
          </w:tcPr>
          <w:p w:rsidR="00223ADC" w:rsidRPr="00223ADC" w:rsidRDefault="00223ADC" w:rsidP="00223ADC">
            <w:pPr>
              <w:suppressAutoHyphens/>
              <w:jc w:val="center"/>
              <w:rPr>
                <w:b/>
                <w:bCs/>
              </w:rPr>
            </w:pPr>
            <w:proofErr w:type="spellStart"/>
            <w:r w:rsidRPr="00223ADC">
              <w:rPr>
                <w:b/>
                <w:bCs/>
              </w:rPr>
              <w:t>max</w:t>
            </w:r>
            <w:proofErr w:type="spellEnd"/>
          </w:p>
          <w:p w:rsidR="00223ADC" w:rsidRPr="00223ADC" w:rsidRDefault="00223ADC" w:rsidP="00223ADC">
            <w:pPr>
              <w:suppressAutoHyphens/>
              <w:jc w:val="center"/>
              <w:rPr>
                <w:b/>
                <w:bCs/>
              </w:rPr>
            </w:pPr>
          </w:p>
        </w:tc>
        <w:tc>
          <w:tcPr>
            <w:tcW w:w="1702" w:type="dxa"/>
            <w:gridSpan w:val="2"/>
            <w:vMerge/>
          </w:tcPr>
          <w:p w:rsidR="00223ADC" w:rsidRPr="00223ADC" w:rsidRDefault="00223ADC" w:rsidP="00223ADC">
            <w:pPr>
              <w:suppressAutoHyphens/>
              <w:rPr>
                <w:b/>
                <w:iCs/>
                <w:u w:val="single"/>
              </w:rPr>
            </w:pPr>
          </w:p>
        </w:tc>
        <w:tc>
          <w:tcPr>
            <w:tcW w:w="1571" w:type="dxa"/>
            <w:gridSpan w:val="2"/>
            <w:vMerge/>
          </w:tcPr>
          <w:p w:rsidR="00223ADC" w:rsidRPr="00223ADC" w:rsidRDefault="00223ADC" w:rsidP="00223ADC">
            <w:pPr>
              <w:suppressAutoHyphens/>
              <w:rPr>
                <w:b/>
                <w:iCs/>
                <w:u w:val="single"/>
              </w:rPr>
            </w:pPr>
          </w:p>
        </w:tc>
        <w:tc>
          <w:tcPr>
            <w:tcW w:w="1419" w:type="dxa"/>
            <w:vMerge/>
          </w:tcPr>
          <w:p w:rsidR="00223ADC" w:rsidRPr="00223ADC" w:rsidRDefault="00223ADC" w:rsidP="00223ADC">
            <w:pPr>
              <w:suppressAutoHyphens/>
              <w:rPr>
                <w:b/>
                <w:iCs/>
                <w:u w:val="single"/>
              </w:rPr>
            </w:pPr>
          </w:p>
        </w:tc>
        <w:tc>
          <w:tcPr>
            <w:tcW w:w="1562" w:type="dxa"/>
            <w:vMerge/>
          </w:tcPr>
          <w:p w:rsidR="00223ADC" w:rsidRPr="00223ADC" w:rsidRDefault="00223ADC" w:rsidP="00223ADC">
            <w:pPr>
              <w:suppressAutoHyphens/>
              <w:rPr>
                <w:b/>
                <w:iCs/>
                <w:u w:val="single"/>
              </w:rPr>
            </w:pP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Хранение автотранспорта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2.7.1</w:t>
            </w:r>
          </w:p>
        </w:tc>
        <w:tc>
          <w:tcPr>
            <w:tcW w:w="4949" w:type="dxa"/>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223ADC">
              <w:rPr>
                <w:rFonts w:eastAsia="Arial"/>
                <w:color w:val="000000"/>
                <w:lang w:eastAsia="ar-SA"/>
              </w:rPr>
              <w:t>машино</w:t>
            </w:r>
            <w:proofErr w:type="spellEnd"/>
            <w:r w:rsidRPr="00223ADC">
              <w:rPr>
                <w:rFonts w:eastAsia="Arial"/>
                <w:color w:val="000000"/>
                <w:lang w:eastAsia="ar-SA"/>
              </w:rPr>
              <w:t>-места, за исключением гаражей, размещение которых предусмотрено содержанием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2.7.2 - Размещение гаражей для собственных нужд</w:t>
            </w:r>
          </w:p>
        </w:tc>
        <w:tc>
          <w:tcPr>
            <w:tcW w:w="999" w:type="dxa"/>
            <w:gridSpan w:val="3"/>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18</w:t>
            </w:r>
          </w:p>
        </w:tc>
        <w:tc>
          <w:tcPr>
            <w:tcW w:w="1274"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w:t>
            </w:r>
          </w:p>
        </w:tc>
        <w:tc>
          <w:tcPr>
            <w:tcW w:w="1702"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2/8</w:t>
            </w:r>
          </w:p>
        </w:tc>
        <w:tc>
          <w:tcPr>
            <w:tcW w:w="1571"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418"/>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Размещение гаражей для собственных нужд </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2.7.2 </w:t>
            </w:r>
          </w:p>
        </w:tc>
        <w:tc>
          <w:tcPr>
            <w:tcW w:w="4957" w:type="dxa"/>
            <w:gridSpan w:val="2"/>
            <w:vAlign w:val="center"/>
          </w:tcPr>
          <w:p w:rsidR="00223ADC" w:rsidRPr="00223ADC" w:rsidRDefault="00223ADC" w:rsidP="00223ADC">
            <w:pPr>
              <w:widowControl w:val="0"/>
              <w:suppressAutoHyphens/>
              <w:autoSpaceDE w:val="0"/>
              <w:rPr>
                <w:rFonts w:eastAsia="Arial"/>
                <w:color w:val="000000"/>
                <w:lang w:eastAsia="ar-SA"/>
              </w:rPr>
            </w:pPr>
            <w:r w:rsidRPr="00223ADC">
              <w:rPr>
                <w:rFonts w:eastAsia="Arial"/>
                <w:color w:val="000000"/>
                <w:lang w:eastAsia="ar-SA"/>
              </w:rPr>
              <w:t xml:space="preserve">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 </w:t>
            </w:r>
          </w:p>
        </w:tc>
        <w:tc>
          <w:tcPr>
            <w:tcW w:w="99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18</w:t>
            </w:r>
          </w:p>
        </w:tc>
        <w:tc>
          <w:tcPr>
            <w:tcW w:w="1274"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1500</w:t>
            </w:r>
          </w:p>
        </w:tc>
        <w:tc>
          <w:tcPr>
            <w:tcW w:w="1702"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2/8</w:t>
            </w:r>
          </w:p>
        </w:tc>
        <w:tc>
          <w:tcPr>
            <w:tcW w:w="1571"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Коммунальное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3.1</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зданий и сооружений в целях обеспечения физических и юридических лиц коммунальными услугами.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 xml:space="preserve">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3.1.1 -  Предоставление коммунальных услуг</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3.1.2 -  Административные здания организаций, обеспечивающих предоставление коммунальных услуг</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5</w:t>
            </w:r>
          </w:p>
        </w:tc>
        <w:tc>
          <w:tcPr>
            <w:tcW w:w="1274"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10000</w:t>
            </w:r>
          </w:p>
        </w:tc>
        <w:tc>
          <w:tcPr>
            <w:tcW w:w="4692" w:type="dxa"/>
            <w:gridSpan w:val="5"/>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699"/>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Социальное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3.2</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4"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699"/>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Дома социального обслуживания</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3.2.1</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предназначенных для размещения домов престарелых, домов ребенка, детских домов, пунктов ночлега для бездомных граждан;</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для временного размещения вынужденных переселенцев, лиц, признанных беженцами</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4"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699"/>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Оказание социальной помощи населению</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3.2.2</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некоммерческих фондов, благотворительных организаций, клубов по интересам</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1000</w:t>
            </w:r>
          </w:p>
        </w:tc>
        <w:tc>
          <w:tcPr>
            <w:tcW w:w="1274"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Оказание услуг связи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3.2.3</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4"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Бытовое обслуживание </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3.3</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4"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Здравоохранение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3.4</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r w:rsidRPr="00223ADC">
              <w:rPr>
                <w:rFonts w:eastAsia="Arial"/>
                <w:color w:val="000000"/>
                <w:lang w:eastAsia="ar-SA"/>
              </w:rPr>
              <w:lastRenderedPageBreak/>
              <w:t xml:space="preserve">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3.4.1 -  Амбулаторно-поликлиническое обслуживание</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3.4.2 -  Стационарное медицинское обслуживание</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200</w:t>
            </w:r>
          </w:p>
        </w:tc>
        <w:tc>
          <w:tcPr>
            <w:tcW w:w="1274"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418"/>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Образование и просвещение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3.5.</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3.5.1 -  Дошкольное, начальное и среднее общее образование</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3.5.2 -  Среднее и высшее профессиональное образование</w:t>
            </w:r>
          </w:p>
        </w:tc>
        <w:tc>
          <w:tcPr>
            <w:tcW w:w="981" w:type="dxa"/>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400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50000</w:t>
            </w:r>
          </w:p>
        </w:tc>
        <w:tc>
          <w:tcPr>
            <w:tcW w:w="1702" w:type="dxa"/>
            <w:gridSpan w:val="2"/>
            <w:vAlign w:val="center"/>
          </w:tcPr>
          <w:p w:rsidR="00223ADC" w:rsidRPr="00223ADC" w:rsidRDefault="00223ADC" w:rsidP="00223ADC">
            <w:pPr>
              <w:autoSpaceDE w:val="0"/>
              <w:autoSpaceDN w:val="0"/>
              <w:adjustRightInd w:val="0"/>
              <w:jc w:val="center"/>
              <w:rPr>
                <w:rFonts w:eastAsia="Arial"/>
                <w:color w:val="000000"/>
                <w:lang w:eastAsia="ar-SA"/>
              </w:rPr>
            </w:pPr>
            <w:r w:rsidRPr="00223ADC">
              <w:rPr>
                <w:rFonts w:eastAsia="Arial"/>
                <w:color w:val="000000"/>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35%</w:t>
            </w:r>
          </w:p>
        </w:tc>
        <w:tc>
          <w:tcPr>
            <w:tcW w:w="1419" w:type="dxa"/>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5</w:t>
            </w:r>
          </w:p>
        </w:tc>
        <w:tc>
          <w:tcPr>
            <w:tcW w:w="1562" w:type="dxa"/>
            <w:vAlign w:val="center"/>
          </w:tcPr>
          <w:p w:rsidR="00223ADC" w:rsidRPr="00223ADC" w:rsidRDefault="00223ADC" w:rsidP="00223ADC">
            <w:pPr>
              <w:autoSpaceDE w:val="0"/>
              <w:autoSpaceDN w:val="0"/>
              <w:adjustRightInd w:val="0"/>
              <w:jc w:val="center"/>
              <w:rPr>
                <w:rFonts w:eastAsia="Arial"/>
                <w:color w:val="000000"/>
                <w:lang w:eastAsia="ar-SA"/>
              </w:rPr>
            </w:pPr>
            <w:r w:rsidRPr="00223ADC">
              <w:rPr>
                <w:rFonts w:eastAsia="Arial"/>
                <w:color w:val="000000"/>
                <w:lang w:eastAsia="ar-SA"/>
              </w:rPr>
              <w:t>-</w:t>
            </w:r>
          </w:p>
        </w:tc>
      </w:tr>
      <w:tr w:rsidR="00223ADC" w:rsidRPr="00223ADC" w:rsidTr="00F8677E">
        <w:trPr>
          <w:trHeight w:val="1558"/>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Культурное развитие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3.6</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3.6.1 - Объекты культурно-досуговой деятельности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3.6.2 -Парки культуры и отдыха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3.6.3 -Цирки и зверинцы</w:t>
            </w:r>
          </w:p>
        </w:tc>
        <w:tc>
          <w:tcPr>
            <w:tcW w:w="981" w:type="dxa"/>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400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20000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5/30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418"/>
        </w:trPr>
        <w:tc>
          <w:tcPr>
            <w:tcW w:w="1800" w:type="dxa"/>
            <w:vAlign w:val="center"/>
          </w:tcPr>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Парки культуры и отдыха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3.6.2</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парков культуры и отдыха</w:t>
            </w:r>
          </w:p>
        </w:tc>
        <w:tc>
          <w:tcPr>
            <w:tcW w:w="981" w:type="dxa"/>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1000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20000</w:t>
            </w:r>
          </w:p>
        </w:tc>
        <w:tc>
          <w:tcPr>
            <w:tcW w:w="4692" w:type="dxa"/>
            <w:gridSpan w:val="5"/>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558"/>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Религиозное использование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3.7</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3.7.1 - Осуществление религиозных обрядов</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3.7.2 - Религиозное управление и образование</w:t>
            </w:r>
          </w:p>
        </w:tc>
        <w:tc>
          <w:tcPr>
            <w:tcW w:w="981" w:type="dxa"/>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500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15000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558"/>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Общественное управление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3.8</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3.8.1 - Государственное управление</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3.8.2 -  Представительская деятельность</w:t>
            </w:r>
          </w:p>
        </w:tc>
        <w:tc>
          <w:tcPr>
            <w:tcW w:w="981" w:type="dxa"/>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t>400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50000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5/30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40%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421"/>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Обеспечение научной деятельности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3.9</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3.9.1 -  Обеспечение деятельности в области гидрометеорологии и смежных с ней областях</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3.9.2 - Проведение научных исследований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3.9.3 - Проведение научных испытаний</w:t>
            </w:r>
          </w:p>
        </w:tc>
        <w:tc>
          <w:tcPr>
            <w:tcW w:w="981" w:type="dxa"/>
            <w:vAlign w:val="center"/>
          </w:tcPr>
          <w:p w:rsidR="00223ADC" w:rsidRPr="00223ADC" w:rsidRDefault="00223ADC" w:rsidP="00223ADC">
            <w:pPr>
              <w:suppressAutoHyphens/>
              <w:autoSpaceDE w:val="0"/>
              <w:autoSpaceDN w:val="0"/>
              <w:adjustRightInd w:val="0"/>
              <w:jc w:val="center"/>
              <w:rPr>
                <w:rFonts w:eastAsia="Arial"/>
                <w:color w:val="000000"/>
                <w:lang w:eastAsia="ar-SA"/>
              </w:rPr>
            </w:pPr>
            <w:r w:rsidRPr="00223ADC">
              <w:rPr>
                <w:rFonts w:eastAsia="Arial"/>
                <w:color w:val="000000"/>
                <w:lang w:eastAsia="ar-SA"/>
              </w:rPr>
              <w:lastRenderedPageBreak/>
              <w:t>500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10000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5/30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30%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78"/>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proofErr w:type="gramStart"/>
            <w:r w:rsidRPr="00223ADC">
              <w:rPr>
                <w:rFonts w:eastAsia="Arial"/>
                <w:color w:val="000000"/>
                <w:lang w:eastAsia="ar-SA"/>
              </w:rPr>
              <w:lastRenderedPageBreak/>
              <w:t>Объекты торговли (торговые центры, торгово-развлекательные центры (комплексы)</w:t>
            </w:r>
            <w:proofErr w:type="gramEnd"/>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4.2</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гаражей и (или) стоянок для автомобилей сотрудников и посетителей торгового центра</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30000</w:t>
            </w:r>
          </w:p>
        </w:tc>
        <w:tc>
          <w:tcPr>
            <w:tcW w:w="170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1</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558"/>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Рынки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4.3</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гаражей и (или) стоянок для автомобилей сотрудников и посетителей рынка</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400</w:t>
            </w:r>
          </w:p>
        </w:tc>
        <w:tc>
          <w:tcPr>
            <w:tcW w:w="1274" w:type="dxa"/>
            <w:gridSpan w:val="2"/>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50000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40%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Магазины</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4.4</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Банковская и страховая деятельность</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4.5</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3</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Общественное питание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4.6</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3</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Гостиничное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4.7</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гостиниц</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15000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Развлекательные мероприятия</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4.8</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зданий и сооружений, предназначенных для развлечения.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4.8.1 -  Развлекательные мероприятия</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4.8.2 -  Проведение азартных игр</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4.8.3 -  Проведение азартных игр в игорных зонах</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20000</w:t>
            </w:r>
          </w:p>
        </w:tc>
        <w:tc>
          <w:tcPr>
            <w:tcW w:w="1702" w:type="dxa"/>
            <w:gridSpan w:val="2"/>
            <w:vAlign w:val="center"/>
          </w:tcPr>
          <w:p w:rsidR="00223ADC" w:rsidRPr="00223ADC" w:rsidRDefault="00223ADC" w:rsidP="00223ADC">
            <w:pPr>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Объекты дорожного сервиса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4.9.1</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4.9.1.1 - Заправка транспортных средств</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4.9.1.2 - Обеспечение дорожного отдыха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4.9.1.3 - Автомобильные мойки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4.9.1.4 -  Ремонт автомобилей</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200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50000</w:t>
            </w:r>
          </w:p>
        </w:tc>
        <w:tc>
          <w:tcPr>
            <w:tcW w:w="170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lastRenderedPageBreak/>
              <w:t>Заправка транспортных средств</w:t>
            </w:r>
          </w:p>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4.9.1.1</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50000</w:t>
            </w:r>
          </w:p>
        </w:tc>
        <w:tc>
          <w:tcPr>
            <w:tcW w:w="170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Обеспечение дорожного отдыха</w:t>
            </w:r>
          </w:p>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4.9.1.2</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50000</w:t>
            </w:r>
          </w:p>
        </w:tc>
        <w:tc>
          <w:tcPr>
            <w:tcW w:w="170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Автомобильные мойки</w:t>
            </w:r>
          </w:p>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4.9.1.3</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автомобильных моек, а также размещение магазинов сопутствующей торговли</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50000</w:t>
            </w:r>
          </w:p>
        </w:tc>
        <w:tc>
          <w:tcPr>
            <w:tcW w:w="170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Ремонт автомобилей</w:t>
            </w:r>
          </w:p>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4.9.1.4</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50000</w:t>
            </w:r>
          </w:p>
        </w:tc>
        <w:tc>
          <w:tcPr>
            <w:tcW w:w="170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Стоянка транспортных средств</w:t>
            </w:r>
          </w:p>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4.9.2</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стоянок (парковок) легковых автомобилей и других </w:t>
            </w:r>
            <w:proofErr w:type="spellStart"/>
            <w:r w:rsidRPr="00223ADC">
              <w:rPr>
                <w:rFonts w:eastAsia="Arial"/>
                <w:color w:val="000000"/>
                <w:lang w:eastAsia="ar-SA"/>
              </w:rPr>
              <w:t>мототранспортных</w:t>
            </w:r>
            <w:proofErr w:type="spellEnd"/>
            <w:r w:rsidRPr="00223ADC">
              <w:rPr>
                <w:rFonts w:eastAsia="Arial"/>
                <w:color w:val="000000"/>
                <w:lang w:eastAsia="ar-SA"/>
              </w:rPr>
              <w:t xml:space="preserve">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50000</w:t>
            </w:r>
          </w:p>
        </w:tc>
        <w:tc>
          <w:tcPr>
            <w:tcW w:w="170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ind w:firstLine="176"/>
              <w:jc w:val="center"/>
              <w:rPr>
                <w:rFonts w:eastAsia="Arial"/>
                <w:color w:val="000000"/>
                <w:lang w:eastAsia="ar-SA"/>
              </w:rPr>
            </w:pPr>
            <w:proofErr w:type="spellStart"/>
            <w:r w:rsidRPr="00223ADC">
              <w:rPr>
                <w:rFonts w:eastAsia="Arial"/>
                <w:color w:val="000000"/>
                <w:lang w:eastAsia="ar-SA"/>
              </w:rPr>
              <w:t>Выставочно</w:t>
            </w:r>
            <w:proofErr w:type="spellEnd"/>
            <w:r w:rsidRPr="00223ADC">
              <w:rPr>
                <w:rFonts w:eastAsia="Arial"/>
                <w:color w:val="000000"/>
                <w:lang w:eastAsia="ar-SA"/>
              </w:rPr>
              <w:t>-ярмарочная деятельность</w:t>
            </w:r>
          </w:p>
          <w:p w:rsidR="00223ADC" w:rsidRPr="00223ADC" w:rsidRDefault="00223ADC" w:rsidP="00223ADC">
            <w:pPr>
              <w:widowControl w:val="0"/>
              <w:suppressAutoHyphens/>
              <w:autoSpaceDE w:val="0"/>
              <w:ind w:firstLine="176"/>
              <w:jc w:val="center"/>
              <w:rPr>
                <w:rFonts w:eastAsia="Arial"/>
                <w:color w:val="000000"/>
                <w:lang w:eastAsia="ar-SA"/>
              </w:rPr>
            </w:pPr>
            <w:r w:rsidRPr="00223ADC">
              <w:rPr>
                <w:rFonts w:eastAsia="Arial"/>
                <w:color w:val="000000"/>
                <w:lang w:eastAsia="ar-SA"/>
              </w:rPr>
              <w:t>4.10</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сооружений, предназначенных для осуществления </w:t>
            </w:r>
            <w:proofErr w:type="spellStart"/>
            <w:r w:rsidRPr="00223ADC">
              <w:rPr>
                <w:rFonts w:eastAsia="Arial"/>
                <w:color w:val="000000"/>
                <w:lang w:eastAsia="ar-SA"/>
              </w:rPr>
              <w:t>выставочно</w:t>
            </w:r>
            <w:proofErr w:type="spellEnd"/>
            <w:r w:rsidRPr="00223ADC">
              <w:rPr>
                <w:rFonts w:eastAsia="Arial"/>
                <w:color w:val="000000"/>
                <w:lang w:eastAsia="ar-SA"/>
              </w:rPr>
              <w:t xml:space="preserve">-ярмарочной и </w:t>
            </w:r>
            <w:proofErr w:type="spellStart"/>
            <w:r w:rsidRPr="00223ADC">
              <w:rPr>
                <w:rFonts w:eastAsia="Arial"/>
                <w:color w:val="000000"/>
                <w:lang w:eastAsia="ar-SA"/>
              </w:rPr>
              <w:t>конгрессной</w:t>
            </w:r>
            <w:proofErr w:type="spellEnd"/>
            <w:r w:rsidRPr="00223ADC">
              <w:rPr>
                <w:rFonts w:eastAsia="Arial"/>
                <w:color w:val="000000"/>
                <w:lang w:eastAsia="ar-SA"/>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4" w:type="dxa"/>
            <w:gridSpan w:val="2"/>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50000</w:t>
            </w:r>
          </w:p>
        </w:tc>
        <w:tc>
          <w:tcPr>
            <w:tcW w:w="170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Спорт</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5.1</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5.1.1 -  Обеспечение спортивно-зрелищных мероприятий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5.1.2 - Обеспечение занятий спортом в помещениях</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5.1.3 - Площадки для занятий спортом</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5.1.4 - Оборудованные площадки для занятий спортом</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lastRenderedPageBreak/>
              <w:t>5.1.5 - Водный спорт</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5.1.6 - Авиационный спорт</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5.1.7 -  Спортивные базы</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200</w:t>
            </w:r>
          </w:p>
        </w:tc>
        <w:tc>
          <w:tcPr>
            <w:tcW w:w="1274"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2" w:type="dxa"/>
            <w:gridSpan w:val="2"/>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Туристическое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5.2.1</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пансионатов, гостиниц, кемпингов, домов отдыха, не оказывающих услуги по лечению; размещение детских лагерей</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w:t>
            </w:r>
          </w:p>
        </w:tc>
        <w:tc>
          <w:tcPr>
            <w:tcW w:w="1274"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2" w:type="dxa"/>
            <w:gridSpan w:val="2"/>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Связь</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6.8</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4"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rFonts w:eastAsia="Arial"/>
                <w:color w:val="000000"/>
                <w:lang w:eastAsia="ar-SA"/>
              </w:rPr>
              <w:t>10000</w:t>
            </w:r>
          </w:p>
        </w:tc>
        <w:tc>
          <w:tcPr>
            <w:tcW w:w="1702" w:type="dxa"/>
            <w:gridSpan w:val="2"/>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3/12</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Автомобильный транспорт </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7.2</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7.2.1 - Размещение автомобильных дорог</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7.2.2 - Обслуживание перевозок пассажиров</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7.2.3 - Стоянки транспорта общего пользования</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4"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10000</w:t>
            </w:r>
          </w:p>
        </w:tc>
        <w:tc>
          <w:tcPr>
            <w:tcW w:w="4692" w:type="dxa"/>
            <w:gridSpan w:val="5"/>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Воздушный транспорт</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7.4</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223ADC">
              <w:rPr>
                <w:rFonts w:eastAsia="Arial"/>
                <w:color w:val="000000"/>
                <w:lang w:eastAsia="ar-SA"/>
              </w:rPr>
              <w:t xml:space="preserve"> путем; размещение объектов, предназначенных для технического обслуживания и ремонта воздушных судов</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500</w:t>
            </w:r>
          </w:p>
        </w:tc>
        <w:tc>
          <w:tcPr>
            <w:tcW w:w="1274"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10000</w:t>
            </w:r>
          </w:p>
        </w:tc>
        <w:tc>
          <w:tcPr>
            <w:tcW w:w="4692" w:type="dxa"/>
            <w:gridSpan w:val="5"/>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Трубопроводный транспорт</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7.5</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81"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100</w:t>
            </w:r>
          </w:p>
        </w:tc>
        <w:tc>
          <w:tcPr>
            <w:tcW w:w="1274"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10000</w:t>
            </w:r>
          </w:p>
        </w:tc>
        <w:tc>
          <w:tcPr>
            <w:tcW w:w="4692" w:type="dxa"/>
            <w:gridSpan w:val="5"/>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134"/>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Гидротехнические сооружения</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11.3</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гидротехнических сооружений, необходимых для эксплуатации водохранилищ (плотин, водосбросов, водозаборных, водовыпускных </w:t>
            </w:r>
            <w:r w:rsidRPr="00223ADC">
              <w:rPr>
                <w:rFonts w:eastAsia="Arial"/>
                <w:color w:val="000000"/>
                <w:lang w:eastAsia="ar-SA"/>
              </w:rPr>
              <w:lastRenderedPageBreak/>
              <w:t xml:space="preserve">и других гидротехнических сооружений, судопропускных сооружений, </w:t>
            </w:r>
            <w:proofErr w:type="spellStart"/>
            <w:r w:rsidRPr="00223ADC">
              <w:rPr>
                <w:rFonts w:eastAsia="Arial"/>
                <w:color w:val="000000"/>
                <w:lang w:eastAsia="ar-SA"/>
              </w:rPr>
              <w:t>рыбозащитных</w:t>
            </w:r>
            <w:proofErr w:type="spellEnd"/>
            <w:r w:rsidRPr="00223ADC">
              <w:rPr>
                <w:rFonts w:eastAsia="Arial"/>
                <w:color w:val="000000"/>
                <w:lang w:eastAsia="ar-SA"/>
              </w:rPr>
              <w:t xml:space="preserve"> и рыбопропускных сооружений, берегозащитных сооружений)</w:t>
            </w:r>
          </w:p>
        </w:tc>
        <w:tc>
          <w:tcPr>
            <w:tcW w:w="981" w:type="dxa"/>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100</w:t>
            </w:r>
          </w:p>
        </w:tc>
        <w:tc>
          <w:tcPr>
            <w:tcW w:w="1274"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10000</w:t>
            </w:r>
          </w:p>
        </w:tc>
        <w:tc>
          <w:tcPr>
            <w:tcW w:w="4692" w:type="dxa"/>
            <w:gridSpan w:val="5"/>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 xml:space="preserve">Земельные участки (территории) общего пользования </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12.0</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12.0.1 -  Улично-дорожная сеть</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12.0.2 -  Благоустройство территории</w:t>
            </w:r>
          </w:p>
        </w:tc>
        <w:tc>
          <w:tcPr>
            <w:tcW w:w="981" w:type="dxa"/>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274"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10000</w:t>
            </w:r>
          </w:p>
        </w:tc>
        <w:tc>
          <w:tcPr>
            <w:tcW w:w="4692" w:type="dxa"/>
            <w:gridSpan w:val="5"/>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Улично-дорожная сеть 12.0.1</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Pr="00223ADC">
              <w:rPr>
                <w:rFonts w:eastAsia="Arial"/>
                <w:color w:val="000000"/>
                <w:lang w:eastAsia="ar-SA"/>
              </w:rPr>
              <w:t>велотранспортной</w:t>
            </w:r>
            <w:proofErr w:type="spellEnd"/>
            <w:r w:rsidRPr="00223ADC">
              <w:rPr>
                <w:rFonts w:eastAsia="Arial"/>
                <w:color w:val="000000"/>
                <w:lang w:eastAsia="ar-SA"/>
              </w:rPr>
              <w:t xml:space="preserve"> и инженерной инфраструктуры;</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придорожных стоянок (парковок) транспортных сре</w:t>
            </w:r>
            <w:proofErr w:type="gramStart"/>
            <w:r w:rsidRPr="00223ADC">
              <w:rPr>
                <w:rFonts w:eastAsia="Arial"/>
                <w:color w:val="000000"/>
                <w:lang w:eastAsia="ar-SA"/>
              </w:rPr>
              <w:t>дств в гр</w:t>
            </w:r>
            <w:proofErr w:type="gramEnd"/>
            <w:r w:rsidRPr="00223ADC">
              <w:rPr>
                <w:rFonts w:eastAsia="Arial"/>
                <w:color w:val="000000"/>
                <w:lang w:eastAsia="ar-SA"/>
              </w:rPr>
              <w:t xml:space="preserve">аницах городских улиц и дорог, за исключением предусмотренных видами разрешенного использования с </w:t>
            </w:r>
            <w:hyperlink w:anchor="Par172" w:tooltip="2.7.1" w:history="1">
              <w:r w:rsidRPr="00223ADC">
                <w:rPr>
                  <w:rFonts w:eastAsia="Arial"/>
                  <w:color w:val="000000"/>
                  <w:lang w:eastAsia="ar-SA"/>
                </w:rPr>
                <w:t>кодами 2.7.1</w:t>
              </w:r>
            </w:hyperlink>
            <w:r w:rsidRPr="00223ADC">
              <w:rPr>
                <w:rFonts w:eastAsia="Arial"/>
                <w:color w:val="000000"/>
                <w:lang w:eastAsia="ar-SA"/>
              </w:rPr>
              <w:t xml:space="preserve">, </w:t>
            </w:r>
            <w:hyperlink w:anchor="Par328" w:tooltip="4.9" w:history="1">
              <w:r w:rsidRPr="00223ADC">
                <w:rPr>
                  <w:rFonts w:eastAsia="Arial"/>
                  <w:color w:val="000000"/>
                  <w:lang w:eastAsia="ar-SA"/>
                </w:rPr>
                <w:t>4.9</w:t>
              </w:r>
            </w:hyperlink>
            <w:r w:rsidRPr="00223ADC">
              <w:rPr>
                <w:rFonts w:eastAsia="Arial"/>
                <w:color w:val="000000"/>
                <w:lang w:eastAsia="ar-SA"/>
              </w:rPr>
              <w:t xml:space="preserve">, </w:t>
            </w:r>
            <w:hyperlink w:anchor="Par470" w:tooltip="7.2.3" w:history="1">
              <w:r w:rsidRPr="00223ADC">
                <w:rPr>
                  <w:rFonts w:eastAsia="Arial"/>
                  <w:color w:val="000000"/>
                  <w:lang w:eastAsia="ar-SA"/>
                </w:rPr>
                <w:t>7.2.3</w:t>
              </w:r>
            </w:hyperlink>
            <w:r w:rsidRPr="00223ADC">
              <w:rPr>
                <w:rFonts w:eastAsia="Arial"/>
                <w:color w:val="000000"/>
                <w:lang w:eastAsia="ar-SA"/>
              </w:rPr>
              <w:t>, а также некапитальных сооружений, предназначенных для охраны транспортных средств</w:t>
            </w:r>
          </w:p>
        </w:tc>
        <w:tc>
          <w:tcPr>
            <w:tcW w:w="981" w:type="dxa"/>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274"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10000</w:t>
            </w:r>
          </w:p>
        </w:tc>
        <w:tc>
          <w:tcPr>
            <w:tcW w:w="4692" w:type="dxa"/>
            <w:gridSpan w:val="5"/>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267"/>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Благоустройство территории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12.0.2</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81" w:type="dxa"/>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w:t>
            </w:r>
          </w:p>
        </w:tc>
        <w:tc>
          <w:tcPr>
            <w:tcW w:w="1274"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ind w:left="-108" w:right="-108"/>
              <w:jc w:val="center"/>
              <w:rPr>
                <w:lang w:eastAsia="ar-SA"/>
              </w:rPr>
            </w:pPr>
            <w:r w:rsidRPr="00223ADC">
              <w:rPr>
                <w:lang w:eastAsia="ar-SA"/>
              </w:rPr>
              <w:t>10000</w:t>
            </w:r>
          </w:p>
        </w:tc>
        <w:tc>
          <w:tcPr>
            <w:tcW w:w="4692" w:type="dxa"/>
            <w:gridSpan w:val="5"/>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4C400B">
        <w:trPr>
          <w:tblHeader/>
        </w:trPr>
        <w:tc>
          <w:tcPr>
            <w:tcW w:w="15276" w:type="dxa"/>
            <w:gridSpan w:val="13"/>
            <w:shd w:val="clear" w:color="auto" w:fill="auto"/>
            <w:vAlign w:val="center"/>
          </w:tcPr>
          <w:p w:rsidR="00223ADC" w:rsidRPr="00223ADC" w:rsidRDefault="00223ADC" w:rsidP="00223ADC">
            <w:pPr>
              <w:suppressAutoHyphens/>
              <w:jc w:val="center"/>
              <w:rPr>
                <w:b/>
                <w:iCs/>
                <w:u w:val="single"/>
              </w:rPr>
            </w:pPr>
            <w:r w:rsidRPr="00223ADC">
              <w:rPr>
                <w:b/>
                <w:bCs/>
              </w:rPr>
              <w:t>Условно разрешенные виды использования</w:t>
            </w:r>
          </w:p>
        </w:tc>
      </w:tr>
      <w:tr w:rsidR="00223ADC" w:rsidRPr="00223ADC" w:rsidTr="004C400B">
        <w:trPr>
          <w:tblHeader/>
        </w:trPr>
        <w:tc>
          <w:tcPr>
            <w:tcW w:w="1800" w:type="dxa"/>
            <w:vMerge w:val="restart"/>
            <w:shd w:val="clear" w:color="auto" w:fill="auto"/>
            <w:vAlign w:val="center"/>
          </w:tcPr>
          <w:p w:rsidR="00223ADC" w:rsidRPr="00223ADC" w:rsidRDefault="00223ADC" w:rsidP="00223ADC">
            <w:pPr>
              <w:suppressAutoHyphens/>
              <w:jc w:val="center"/>
              <w:rPr>
                <w:b/>
                <w:bCs/>
              </w:rPr>
            </w:pPr>
            <w:r w:rsidRPr="00223ADC">
              <w:rPr>
                <w:b/>
                <w:bCs/>
              </w:rPr>
              <w:t>Наименование</w:t>
            </w:r>
          </w:p>
          <w:p w:rsidR="00223ADC" w:rsidRPr="00223ADC" w:rsidRDefault="00223ADC" w:rsidP="00223ADC">
            <w:pPr>
              <w:suppressAutoHyphens/>
              <w:jc w:val="center"/>
              <w:rPr>
                <w:b/>
                <w:bCs/>
              </w:rPr>
            </w:pPr>
            <w:r w:rsidRPr="00223ADC">
              <w:rPr>
                <w:b/>
                <w:bCs/>
              </w:rPr>
              <w:t>и код ВРИ</w:t>
            </w:r>
          </w:p>
        </w:tc>
        <w:tc>
          <w:tcPr>
            <w:tcW w:w="4957" w:type="dxa"/>
            <w:gridSpan w:val="2"/>
            <w:vMerge w:val="restart"/>
            <w:shd w:val="clear" w:color="auto" w:fill="auto"/>
            <w:vAlign w:val="center"/>
          </w:tcPr>
          <w:p w:rsidR="00223ADC" w:rsidRPr="00223ADC" w:rsidRDefault="00223ADC" w:rsidP="00223ADC">
            <w:pPr>
              <w:suppressAutoHyphens/>
              <w:jc w:val="center"/>
              <w:rPr>
                <w:b/>
                <w:iCs/>
                <w:u w:val="single"/>
              </w:rPr>
            </w:pPr>
            <w:r w:rsidRPr="00223ADC">
              <w:rPr>
                <w:b/>
                <w:bCs/>
              </w:rPr>
              <w:t>Описание ВРИ</w:t>
            </w:r>
            <w:bookmarkStart w:id="29" w:name="_GoBack"/>
            <w:bookmarkEnd w:id="29"/>
          </w:p>
        </w:tc>
        <w:tc>
          <w:tcPr>
            <w:tcW w:w="2265" w:type="dxa"/>
            <w:gridSpan w:val="4"/>
            <w:tcBorders>
              <w:right w:val="single" w:sz="4" w:space="0" w:color="auto"/>
            </w:tcBorders>
            <w:shd w:val="clear" w:color="auto" w:fill="auto"/>
            <w:vAlign w:val="center"/>
          </w:tcPr>
          <w:p w:rsidR="00223ADC" w:rsidRPr="00223ADC" w:rsidRDefault="00223ADC" w:rsidP="00223ADC">
            <w:pPr>
              <w:suppressAutoHyphens/>
              <w:jc w:val="center"/>
              <w:rPr>
                <w:b/>
                <w:bCs/>
              </w:rPr>
            </w:pPr>
            <w:r w:rsidRPr="00223ADC">
              <w:rPr>
                <w:b/>
                <w:bCs/>
              </w:rPr>
              <w:t>Предельные размеры</w:t>
            </w:r>
          </w:p>
          <w:p w:rsidR="00223ADC" w:rsidRPr="00223ADC" w:rsidRDefault="00223ADC" w:rsidP="00223ADC">
            <w:pPr>
              <w:suppressAutoHyphens/>
              <w:jc w:val="center"/>
              <w:rPr>
                <w:b/>
                <w:bCs/>
              </w:rPr>
            </w:pPr>
            <w:r w:rsidRPr="00223ADC">
              <w:rPr>
                <w:b/>
                <w:bCs/>
              </w:rPr>
              <w:t>земельных участков</w:t>
            </w:r>
          </w:p>
        </w:tc>
        <w:tc>
          <w:tcPr>
            <w:tcW w:w="1702" w:type="dxa"/>
            <w:gridSpan w:val="2"/>
            <w:vMerge w:val="restart"/>
            <w:tcBorders>
              <w:left w:val="single" w:sz="4" w:space="0" w:color="auto"/>
            </w:tcBorders>
            <w:shd w:val="clear" w:color="auto" w:fill="auto"/>
            <w:vAlign w:val="center"/>
          </w:tcPr>
          <w:p w:rsidR="00223ADC" w:rsidRPr="00223ADC" w:rsidRDefault="00223ADC" w:rsidP="00223ADC">
            <w:pPr>
              <w:autoSpaceDE w:val="0"/>
              <w:autoSpaceDN w:val="0"/>
              <w:adjustRightInd w:val="0"/>
              <w:jc w:val="center"/>
              <w:rPr>
                <w:b/>
                <w:bCs/>
              </w:rPr>
            </w:pPr>
            <w:r w:rsidRPr="00223ADC">
              <w:rPr>
                <w:b/>
                <w:bCs/>
              </w:rPr>
              <w:t>Предельное</w:t>
            </w:r>
          </w:p>
          <w:p w:rsidR="00223ADC" w:rsidRPr="00223ADC" w:rsidRDefault="00223ADC" w:rsidP="00223ADC">
            <w:pPr>
              <w:autoSpaceDE w:val="0"/>
              <w:autoSpaceDN w:val="0"/>
              <w:adjustRightInd w:val="0"/>
              <w:jc w:val="center"/>
              <w:rPr>
                <w:b/>
                <w:bCs/>
              </w:rPr>
            </w:pPr>
            <w:r w:rsidRPr="00223ADC">
              <w:rPr>
                <w:b/>
                <w:bCs/>
              </w:rPr>
              <w:t>количество</w:t>
            </w:r>
          </w:p>
          <w:p w:rsidR="00223ADC" w:rsidRPr="00223ADC" w:rsidRDefault="00223ADC" w:rsidP="00223ADC">
            <w:pPr>
              <w:autoSpaceDE w:val="0"/>
              <w:autoSpaceDN w:val="0"/>
              <w:adjustRightInd w:val="0"/>
              <w:jc w:val="center"/>
              <w:rPr>
                <w:b/>
                <w:bCs/>
              </w:rPr>
            </w:pPr>
            <w:r w:rsidRPr="00223ADC">
              <w:rPr>
                <w:b/>
                <w:bCs/>
              </w:rPr>
              <w:t>этажей.</w:t>
            </w:r>
          </w:p>
          <w:p w:rsidR="00223ADC" w:rsidRPr="00223ADC" w:rsidRDefault="00223ADC" w:rsidP="00223ADC">
            <w:pPr>
              <w:autoSpaceDE w:val="0"/>
              <w:autoSpaceDN w:val="0"/>
              <w:adjustRightInd w:val="0"/>
              <w:jc w:val="center"/>
              <w:rPr>
                <w:b/>
                <w:bCs/>
              </w:rPr>
            </w:pPr>
            <w:r w:rsidRPr="00223ADC">
              <w:rPr>
                <w:b/>
                <w:bCs/>
              </w:rPr>
              <w:t>Предельная</w:t>
            </w:r>
          </w:p>
          <w:p w:rsidR="00223ADC" w:rsidRPr="00223ADC" w:rsidRDefault="00223ADC" w:rsidP="00223ADC">
            <w:pPr>
              <w:autoSpaceDE w:val="0"/>
              <w:autoSpaceDN w:val="0"/>
              <w:adjustRightInd w:val="0"/>
              <w:jc w:val="center"/>
              <w:rPr>
                <w:b/>
                <w:bCs/>
              </w:rPr>
            </w:pPr>
            <w:r w:rsidRPr="00223ADC">
              <w:rPr>
                <w:b/>
                <w:bCs/>
              </w:rPr>
              <w:t>высота.</w:t>
            </w:r>
          </w:p>
          <w:p w:rsidR="00223ADC" w:rsidRPr="00223ADC" w:rsidRDefault="00223ADC" w:rsidP="00223ADC">
            <w:pPr>
              <w:suppressAutoHyphens/>
              <w:jc w:val="center"/>
              <w:rPr>
                <w:b/>
                <w:iCs/>
                <w:u w:val="single"/>
              </w:rPr>
            </w:pPr>
            <w:r w:rsidRPr="00223ADC">
              <w:rPr>
                <w:b/>
                <w:bCs/>
              </w:rPr>
              <w:t>(</w:t>
            </w:r>
            <w:proofErr w:type="spellStart"/>
            <w:r w:rsidRPr="00223ADC">
              <w:rPr>
                <w:b/>
                <w:bCs/>
              </w:rPr>
              <w:t>эт</w:t>
            </w:r>
            <w:proofErr w:type="spellEnd"/>
            <w:r w:rsidRPr="00223ADC">
              <w:rPr>
                <w:b/>
                <w:bCs/>
              </w:rPr>
              <w:t>./м.)</w:t>
            </w:r>
          </w:p>
        </w:tc>
        <w:tc>
          <w:tcPr>
            <w:tcW w:w="1571" w:type="dxa"/>
            <w:gridSpan w:val="2"/>
            <w:vMerge w:val="restart"/>
            <w:shd w:val="clear" w:color="auto" w:fill="auto"/>
            <w:vAlign w:val="center"/>
          </w:tcPr>
          <w:p w:rsidR="00223ADC" w:rsidRPr="00223ADC" w:rsidRDefault="00223ADC" w:rsidP="00223ADC">
            <w:pPr>
              <w:autoSpaceDE w:val="0"/>
              <w:autoSpaceDN w:val="0"/>
              <w:adjustRightInd w:val="0"/>
              <w:jc w:val="center"/>
              <w:rPr>
                <w:b/>
                <w:bCs/>
              </w:rPr>
            </w:pPr>
            <w:r w:rsidRPr="00223ADC">
              <w:rPr>
                <w:b/>
                <w:bCs/>
                <w:lang w:val="en-US"/>
              </w:rPr>
              <w:t>Max</w:t>
            </w:r>
            <w:r w:rsidRPr="00223ADC">
              <w:rPr>
                <w:b/>
                <w:bCs/>
              </w:rPr>
              <w:t>%</w:t>
            </w:r>
          </w:p>
          <w:p w:rsidR="00223ADC" w:rsidRPr="00223ADC" w:rsidRDefault="00223ADC" w:rsidP="00223ADC">
            <w:pPr>
              <w:autoSpaceDE w:val="0"/>
              <w:autoSpaceDN w:val="0"/>
              <w:adjustRightInd w:val="0"/>
              <w:jc w:val="center"/>
              <w:rPr>
                <w:b/>
                <w:bCs/>
              </w:rPr>
            </w:pPr>
            <w:r w:rsidRPr="00223ADC">
              <w:rPr>
                <w:b/>
                <w:bCs/>
              </w:rPr>
              <w:t xml:space="preserve">застройки </w:t>
            </w:r>
            <w:proofErr w:type="gramStart"/>
            <w:r w:rsidRPr="00223ADC">
              <w:rPr>
                <w:b/>
                <w:bCs/>
              </w:rPr>
              <w:t>в</w:t>
            </w:r>
            <w:proofErr w:type="gramEnd"/>
          </w:p>
          <w:p w:rsidR="00223ADC" w:rsidRPr="00223ADC" w:rsidRDefault="00223ADC" w:rsidP="00223ADC">
            <w:pPr>
              <w:autoSpaceDE w:val="0"/>
              <w:autoSpaceDN w:val="0"/>
              <w:adjustRightInd w:val="0"/>
              <w:jc w:val="center"/>
              <w:rPr>
                <w:b/>
                <w:bCs/>
              </w:rPr>
            </w:pPr>
            <w:proofErr w:type="gramStart"/>
            <w:r w:rsidRPr="00223ADC">
              <w:rPr>
                <w:b/>
                <w:bCs/>
              </w:rPr>
              <w:t>границах</w:t>
            </w:r>
            <w:proofErr w:type="gramEnd"/>
          </w:p>
          <w:p w:rsidR="00223ADC" w:rsidRPr="00223ADC" w:rsidRDefault="00223ADC" w:rsidP="00223ADC">
            <w:pPr>
              <w:autoSpaceDE w:val="0"/>
              <w:autoSpaceDN w:val="0"/>
              <w:adjustRightInd w:val="0"/>
              <w:jc w:val="center"/>
              <w:rPr>
                <w:b/>
                <w:bCs/>
              </w:rPr>
            </w:pPr>
            <w:r w:rsidRPr="00223ADC">
              <w:rPr>
                <w:b/>
                <w:bCs/>
              </w:rPr>
              <w:t>земельного</w:t>
            </w:r>
          </w:p>
          <w:p w:rsidR="00223ADC" w:rsidRPr="00223ADC" w:rsidRDefault="00223ADC" w:rsidP="00223ADC">
            <w:pPr>
              <w:suppressAutoHyphens/>
              <w:jc w:val="center"/>
              <w:rPr>
                <w:b/>
                <w:iCs/>
                <w:u w:val="single"/>
              </w:rPr>
            </w:pPr>
            <w:r w:rsidRPr="00223ADC">
              <w:rPr>
                <w:b/>
                <w:bCs/>
              </w:rPr>
              <w:t>участка</w:t>
            </w:r>
          </w:p>
        </w:tc>
        <w:tc>
          <w:tcPr>
            <w:tcW w:w="1419" w:type="dxa"/>
            <w:vMerge w:val="restart"/>
            <w:tcBorders>
              <w:right w:val="single" w:sz="4" w:space="0" w:color="auto"/>
            </w:tcBorders>
            <w:shd w:val="clear" w:color="auto" w:fill="auto"/>
            <w:vAlign w:val="center"/>
          </w:tcPr>
          <w:p w:rsidR="00223ADC" w:rsidRPr="00223ADC" w:rsidRDefault="00223ADC" w:rsidP="00223ADC">
            <w:pPr>
              <w:autoSpaceDE w:val="0"/>
              <w:autoSpaceDN w:val="0"/>
              <w:adjustRightInd w:val="0"/>
              <w:jc w:val="center"/>
              <w:rPr>
                <w:b/>
                <w:bCs/>
              </w:rPr>
            </w:pPr>
            <w:proofErr w:type="spellStart"/>
            <w:r w:rsidRPr="00223ADC">
              <w:rPr>
                <w:b/>
                <w:bCs/>
              </w:rPr>
              <w:t>Min</w:t>
            </w:r>
            <w:proofErr w:type="spellEnd"/>
            <w:r w:rsidRPr="00223ADC">
              <w:rPr>
                <w:b/>
                <w:bCs/>
              </w:rPr>
              <w:t xml:space="preserve"> отступы</w:t>
            </w:r>
          </w:p>
          <w:p w:rsidR="00223ADC" w:rsidRPr="00223ADC" w:rsidRDefault="00223ADC" w:rsidP="00223ADC">
            <w:pPr>
              <w:autoSpaceDE w:val="0"/>
              <w:autoSpaceDN w:val="0"/>
              <w:adjustRightInd w:val="0"/>
              <w:jc w:val="center"/>
              <w:rPr>
                <w:b/>
                <w:bCs/>
              </w:rPr>
            </w:pPr>
            <w:r w:rsidRPr="00223ADC">
              <w:rPr>
                <w:b/>
                <w:bCs/>
              </w:rPr>
              <w:t>от границ</w:t>
            </w:r>
          </w:p>
          <w:p w:rsidR="00223ADC" w:rsidRPr="00223ADC" w:rsidRDefault="00223ADC" w:rsidP="00223ADC">
            <w:pPr>
              <w:autoSpaceDE w:val="0"/>
              <w:autoSpaceDN w:val="0"/>
              <w:adjustRightInd w:val="0"/>
              <w:jc w:val="center"/>
              <w:rPr>
                <w:b/>
                <w:bCs/>
              </w:rPr>
            </w:pPr>
            <w:r w:rsidRPr="00223ADC">
              <w:rPr>
                <w:b/>
                <w:bCs/>
              </w:rPr>
              <w:t>земельного</w:t>
            </w:r>
          </w:p>
          <w:p w:rsidR="00223ADC" w:rsidRPr="00223ADC" w:rsidRDefault="00223ADC" w:rsidP="00223ADC">
            <w:pPr>
              <w:suppressAutoHyphens/>
              <w:jc w:val="center"/>
              <w:rPr>
                <w:b/>
                <w:iCs/>
                <w:u w:val="single"/>
              </w:rPr>
            </w:pPr>
            <w:r w:rsidRPr="00223ADC">
              <w:rPr>
                <w:b/>
                <w:bCs/>
              </w:rPr>
              <w:t>участка (</w:t>
            </w:r>
            <w:proofErr w:type="gramStart"/>
            <w:r w:rsidRPr="00223ADC">
              <w:rPr>
                <w:b/>
                <w:bCs/>
              </w:rPr>
              <w:t>м</w:t>
            </w:r>
            <w:proofErr w:type="gramEnd"/>
            <w:r w:rsidRPr="00223ADC">
              <w:rPr>
                <w:b/>
                <w:bCs/>
              </w:rPr>
              <w:t>.)</w:t>
            </w:r>
          </w:p>
        </w:tc>
        <w:tc>
          <w:tcPr>
            <w:tcW w:w="1562" w:type="dxa"/>
            <w:vMerge w:val="restart"/>
            <w:tcBorders>
              <w:left w:val="single" w:sz="4" w:space="0" w:color="auto"/>
            </w:tcBorders>
            <w:shd w:val="clear" w:color="auto" w:fill="auto"/>
            <w:vAlign w:val="center"/>
          </w:tcPr>
          <w:p w:rsidR="00223ADC" w:rsidRPr="00223ADC" w:rsidRDefault="00223ADC" w:rsidP="00223ADC">
            <w:pPr>
              <w:autoSpaceDE w:val="0"/>
              <w:autoSpaceDN w:val="0"/>
              <w:adjustRightInd w:val="0"/>
              <w:jc w:val="center"/>
              <w:rPr>
                <w:b/>
                <w:bCs/>
              </w:rPr>
            </w:pPr>
            <w:r w:rsidRPr="00223ADC">
              <w:rPr>
                <w:b/>
                <w:bCs/>
              </w:rPr>
              <w:t>Иные</w:t>
            </w:r>
          </w:p>
          <w:p w:rsidR="00223ADC" w:rsidRPr="00223ADC" w:rsidRDefault="00223ADC" w:rsidP="00223ADC">
            <w:pPr>
              <w:autoSpaceDE w:val="0"/>
              <w:autoSpaceDN w:val="0"/>
              <w:adjustRightInd w:val="0"/>
              <w:jc w:val="center"/>
              <w:rPr>
                <w:b/>
                <w:bCs/>
              </w:rPr>
            </w:pPr>
            <w:r w:rsidRPr="00223ADC">
              <w:rPr>
                <w:b/>
                <w:bCs/>
              </w:rPr>
              <w:t>предельные</w:t>
            </w:r>
          </w:p>
          <w:p w:rsidR="00223ADC" w:rsidRPr="00223ADC" w:rsidRDefault="00223ADC" w:rsidP="00223ADC">
            <w:pPr>
              <w:suppressAutoHyphens/>
              <w:jc w:val="center"/>
              <w:rPr>
                <w:b/>
                <w:iCs/>
                <w:u w:val="single"/>
              </w:rPr>
            </w:pPr>
            <w:r w:rsidRPr="00223ADC">
              <w:rPr>
                <w:b/>
                <w:bCs/>
              </w:rPr>
              <w:t>параметры</w:t>
            </w:r>
          </w:p>
        </w:tc>
      </w:tr>
      <w:tr w:rsidR="00223ADC" w:rsidRPr="00223ADC" w:rsidTr="004C400B">
        <w:tc>
          <w:tcPr>
            <w:tcW w:w="1800" w:type="dxa"/>
            <w:vMerge/>
            <w:shd w:val="clear" w:color="auto" w:fill="auto"/>
          </w:tcPr>
          <w:p w:rsidR="00223ADC" w:rsidRPr="00223ADC" w:rsidRDefault="00223ADC" w:rsidP="00223ADC">
            <w:pPr>
              <w:suppressAutoHyphens/>
              <w:rPr>
                <w:b/>
                <w:iCs/>
                <w:u w:val="single"/>
              </w:rPr>
            </w:pPr>
          </w:p>
        </w:tc>
        <w:tc>
          <w:tcPr>
            <w:tcW w:w="4957" w:type="dxa"/>
            <w:gridSpan w:val="2"/>
            <w:vMerge/>
          </w:tcPr>
          <w:p w:rsidR="00223ADC" w:rsidRPr="00223ADC" w:rsidRDefault="00223ADC" w:rsidP="00223ADC">
            <w:pPr>
              <w:suppressAutoHyphens/>
              <w:rPr>
                <w:b/>
                <w:iCs/>
                <w:u w:val="single"/>
              </w:rPr>
            </w:pPr>
          </w:p>
        </w:tc>
        <w:tc>
          <w:tcPr>
            <w:tcW w:w="2265" w:type="dxa"/>
            <w:gridSpan w:val="4"/>
            <w:tcBorders>
              <w:right w:val="single" w:sz="4" w:space="0" w:color="auto"/>
            </w:tcBorders>
            <w:shd w:val="clear" w:color="auto" w:fill="auto"/>
            <w:vAlign w:val="center"/>
          </w:tcPr>
          <w:p w:rsidR="00223ADC" w:rsidRPr="00223ADC" w:rsidRDefault="00223ADC" w:rsidP="00223ADC">
            <w:pPr>
              <w:suppressAutoHyphens/>
              <w:jc w:val="center"/>
              <w:rPr>
                <w:b/>
                <w:bCs/>
              </w:rPr>
            </w:pPr>
            <w:r w:rsidRPr="00223ADC">
              <w:rPr>
                <w:b/>
                <w:bCs/>
              </w:rPr>
              <w:t xml:space="preserve">Площадь </w:t>
            </w:r>
          </w:p>
          <w:p w:rsidR="00223ADC" w:rsidRPr="00223ADC" w:rsidRDefault="00223ADC" w:rsidP="00223ADC">
            <w:pPr>
              <w:suppressAutoHyphens/>
              <w:jc w:val="center"/>
              <w:rPr>
                <w:b/>
                <w:bCs/>
              </w:rPr>
            </w:pPr>
            <w:r w:rsidRPr="00223ADC">
              <w:rPr>
                <w:b/>
                <w:bCs/>
              </w:rPr>
              <w:t>(кв. м.)</w:t>
            </w:r>
          </w:p>
        </w:tc>
        <w:tc>
          <w:tcPr>
            <w:tcW w:w="1702" w:type="dxa"/>
            <w:gridSpan w:val="2"/>
            <w:vMerge/>
            <w:tcBorders>
              <w:left w:val="single" w:sz="4" w:space="0" w:color="auto"/>
            </w:tcBorders>
          </w:tcPr>
          <w:p w:rsidR="00223ADC" w:rsidRPr="00223ADC" w:rsidRDefault="00223ADC" w:rsidP="00223ADC">
            <w:pPr>
              <w:suppressAutoHyphens/>
              <w:rPr>
                <w:b/>
                <w:iCs/>
                <w:u w:val="single"/>
              </w:rPr>
            </w:pPr>
          </w:p>
        </w:tc>
        <w:tc>
          <w:tcPr>
            <w:tcW w:w="1571" w:type="dxa"/>
            <w:gridSpan w:val="2"/>
            <w:vMerge/>
          </w:tcPr>
          <w:p w:rsidR="00223ADC" w:rsidRPr="00223ADC" w:rsidRDefault="00223ADC" w:rsidP="00223ADC">
            <w:pPr>
              <w:suppressAutoHyphens/>
              <w:rPr>
                <w:b/>
                <w:iCs/>
                <w:u w:val="single"/>
              </w:rPr>
            </w:pPr>
          </w:p>
        </w:tc>
        <w:tc>
          <w:tcPr>
            <w:tcW w:w="1419" w:type="dxa"/>
            <w:vMerge/>
            <w:tcBorders>
              <w:right w:val="single" w:sz="4" w:space="0" w:color="auto"/>
            </w:tcBorders>
          </w:tcPr>
          <w:p w:rsidR="00223ADC" w:rsidRPr="00223ADC" w:rsidRDefault="00223ADC" w:rsidP="00223ADC">
            <w:pPr>
              <w:suppressAutoHyphens/>
              <w:rPr>
                <w:b/>
                <w:iCs/>
                <w:u w:val="single"/>
              </w:rPr>
            </w:pPr>
          </w:p>
        </w:tc>
        <w:tc>
          <w:tcPr>
            <w:tcW w:w="1562" w:type="dxa"/>
            <w:vMerge/>
            <w:tcBorders>
              <w:left w:val="single" w:sz="4" w:space="0" w:color="auto"/>
            </w:tcBorders>
          </w:tcPr>
          <w:p w:rsidR="00223ADC" w:rsidRPr="00223ADC" w:rsidRDefault="00223ADC" w:rsidP="00223ADC">
            <w:pPr>
              <w:suppressAutoHyphens/>
              <w:rPr>
                <w:b/>
                <w:iCs/>
                <w:u w:val="single"/>
              </w:rPr>
            </w:pPr>
          </w:p>
        </w:tc>
      </w:tr>
      <w:tr w:rsidR="00223ADC" w:rsidRPr="00223ADC" w:rsidTr="004C400B">
        <w:tc>
          <w:tcPr>
            <w:tcW w:w="1800" w:type="dxa"/>
            <w:vMerge/>
            <w:shd w:val="clear" w:color="auto" w:fill="auto"/>
          </w:tcPr>
          <w:p w:rsidR="00223ADC" w:rsidRPr="00223ADC" w:rsidRDefault="00223ADC" w:rsidP="00223ADC">
            <w:pPr>
              <w:suppressAutoHyphens/>
              <w:rPr>
                <w:b/>
                <w:iCs/>
                <w:u w:val="single"/>
              </w:rPr>
            </w:pPr>
          </w:p>
        </w:tc>
        <w:tc>
          <w:tcPr>
            <w:tcW w:w="4957" w:type="dxa"/>
            <w:gridSpan w:val="2"/>
            <w:vMerge/>
          </w:tcPr>
          <w:p w:rsidR="00223ADC" w:rsidRPr="00223ADC" w:rsidRDefault="00223ADC" w:rsidP="00223ADC">
            <w:pPr>
              <w:suppressAutoHyphens/>
              <w:rPr>
                <w:b/>
                <w:iCs/>
                <w:u w:val="single"/>
              </w:rPr>
            </w:pPr>
          </w:p>
        </w:tc>
        <w:tc>
          <w:tcPr>
            <w:tcW w:w="991" w:type="dxa"/>
            <w:gridSpan w:val="2"/>
            <w:tcBorders>
              <w:right w:val="single" w:sz="4" w:space="0" w:color="auto"/>
            </w:tcBorders>
            <w:shd w:val="clear" w:color="auto" w:fill="auto"/>
            <w:vAlign w:val="center"/>
          </w:tcPr>
          <w:p w:rsidR="00223ADC" w:rsidRPr="00223ADC" w:rsidRDefault="00223ADC" w:rsidP="00223ADC">
            <w:pPr>
              <w:suppressAutoHyphens/>
              <w:jc w:val="center"/>
              <w:rPr>
                <w:b/>
                <w:bCs/>
              </w:rPr>
            </w:pPr>
            <w:proofErr w:type="spellStart"/>
            <w:r w:rsidRPr="00223ADC">
              <w:rPr>
                <w:b/>
                <w:bCs/>
              </w:rPr>
              <w:t>min</w:t>
            </w:r>
            <w:proofErr w:type="spellEnd"/>
          </w:p>
        </w:tc>
        <w:tc>
          <w:tcPr>
            <w:tcW w:w="1274" w:type="dxa"/>
            <w:gridSpan w:val="2"/>
            <w:tcBorders>
              <w:left w:val="single" w:sz="4" w:space="0" w:color="auto"/>
              <w:right w:val="single" w:sz="4" w:space="0" w:color="auto"/>
            </w:tcBorders>
            <w:shd w:val="clear" w:color="auto" w:fill="auto"/>
            <w:vAlign w:val="center"/>
          </w:tcPr>
          <w:p w:rsidR="00223ADC" w:rsidRPr="00223ADC" w:rsidRDefault="00223ADC" w:rsidP="00223ADC">
            <w:pPr>
              <w:suppressAutoHyphens/>
              <w:jc w:val="center"/>
              <w:rPr>
                <w:b/>
                <w:bCs/>
              </w:rPr>
            </w:pPr>
            <w:proofErr w:type="spellStart"/>
            <w:r w:rsidRPr="00223ADC">
              <w:rPr>
                <w:b/>
                <w:bCs/>
              </w:rPr>
              <w:t>max</w:t>
            </w:r>
            <w:proofErr w:type="spellEnd"/>
          </w:p>
        </w:tc>
        <w:tc>
          <w:tcPr>
            <w:tcW w:w="1702" w:type="dxa"/>
            <w:gridSpan w:val="2"/>
            <w:vMerge/>
            <w:tcBorders>
              <w:left w:val="single" w:sz="4" w:space="0" w:color="auto"/>
            </w:tcBorders>
          </w:tcPr>
          <w:p w:rsidR="00223ADC" w:rsidRPr="00223ADC" w:rsidRDefault="00223ADC" w:rsidP="00223ADC">
            <w:pPr>
              <w:suppressAutoHyphens/>
              <w:rPr>
                <w:b/>
                <w:iCs/>
                <w:u w:val="single"/>
              </w:rPr>
            </w:pPr>
          </w:p>
        </w:tc>
        <w:tc>
          <w:tcPr>
            <w:tcW w:w="1571" w:type="dxa"/>
            <w:gridSpan w:val="2"/>
            <w:vMerge/>
          </w:tcPr>
          <w:p w:rsidR="00223ADC" w:rsidRPr="00223ADC" w:rsidRDefault="00223ADC" w:rsidP="00223ADC">
            <w:pPr>
              <w:suppressAutoHyphens/>
              <w:rPr>
                <w:b/>
                <w:iCs/>
                <w:u w:val="single"/>
              </w:rPr>
            </w:pPr>
          </w:p>
        </w:tc>
        <w:tc>
          <w:tcPr>
            <w:tcW w:w="1419" w:type="dxa"/>
            <w:vMerge/>
            <w:tcBorders>
              <w:right w:val="single" w:sz="4" w:space="0" w:color="auto"/>
            </w:tcBorders>
          </w:tcPr>
          <w:p w:rsidR="00223ADC" w:rsidRPr="00223ADC" w:rsidRDefault="00223ADC" w:rsidP="00223ADC">
            <w:pPr>
              <w:suppressAutoHyphens/>
              <w:rPr>
                <w:b/>
                <w:iCs/>
                <w:u w:val="single"/>
              </w:rPr>
            </w:pPr>
          </w:p>
        </w:tc>
        <w:tc>
          <w:tcPr>
            <w:tcW w:w="1562" w:type="dxa"/>
            <w:vMerge/>
            <w:tcBorders>
              <w:left w:val="single" w:sz="4" w:space="0" w:color="auto"/>
            </w:tcBorders>
          </w:tcPr>
          <w:p w:rsidR="00223ADC" w:rsidRPr="00223ADC" w:rsidRDefault="00223ADC" w:rsidP="00223ADC">
            <w:pPr>
              <w:suppressAutoHyphens/>
              <w:rPr>
                <w:b/>
                <w:iCs/>
                <w:u w:val="single"/>
              </w:rPr>
            </w:pPr>
          </w:p>
        </w:tc>
      </w:tr>
      <w:tr w:rsidR="00223ADC" w:rsidRPr="00223ADC" w:rsidTr="00F8677E">
        <w:trPr>
          <w:trHeight w:val="2660"/>
        </w:trPr>
        <w:tc>
          <w:tcPr>
            <w:tcW w:w="1800" w:type="dxa"/>
            <w:shd w:val="clear" w:color="auto" w:fill="auto"/>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Для индивидуального жилищного строительства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2.1</w:t>
            </w:r>
          </w:p>
        </w:tc>
        <w:tc>
          <w:tcPr>
            <w:tcW w:w="4967" w:type="dxa"/>
            <w:gridSpan w:val="3"/>
            <w:shd w:val="clear" w:color="auto" w:fill="auto"/>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223ADC" w:rsidRPr="00223ADC" w:rsidRDefault="00223ADC" w:rsidP="00223ADC">
            <w:pPr>
              <w:rPr>
                <w:rFonts w:eastAsia="Arial"/>
                <w:color w:val="000000"/>
                <w:lang w:eastAsia="ar-SA"/>
              </w:rPr>
            </w:pPr>
            <w:r w:rsidRPr="00223ADC">
              <w:rPr>
                <w:rFonts w:eastAsia="Arial"/>
                <w:color w:val="000000"/>
                <w:lang w:eastAsia="ar-SA"/>
              </w:rPr>
              <w:t>Выращивание сельскохозяйственных культур;</w:t>
            </w:r>
          </w:p>
          <w:p w:rsidR="00223ADC" w:rsidRPr="00223ADC" w:rsidRDefault="00223ADC" w:rsidP="00223ADC">
            <w:pPr>
              <w:rPr>
                <w:rFonts w:eastAsia="Arial"/>
                <w:color w:val="000000"/>
              </w:rPr>
            </w:pPr>
            <w:r w:rsidRPr="00223ADC">
              <w:rPr>
                <w:rFonts w:eastAsia="Arial"/>
                <w:color w:val="000000"/>
                <w:lang w:eastAsia="ar-SA"/>
              </w:rPr>
              <w:t>Размещение индивидуальных гаражей и хозяйственных построек</w:t>
            </w:r>
          </w:p>
        </w:tc>
        <w:tc>
          <w:tcPr>
            <w:tcW w:w="992" w:type="dxa"/>
            <w:gridSpan w:val="2"/>
            <w:tcBorders>
              <w:right w:val="single" w:sz="4" w:space="0" w:color="auto"/>
            </w:tcBorders>
            <w:shd w:val="clear" w:color="auto" w:fill="auto"/>
            <w:vAlign w:val="center"/>
          </w:tcPr>
          <w:p w:rsidR="00223ADC" w:rsidRPr="00223ADC" w:rsidRDefault="00223ADC" w:rsidP="00223ADC">
            <w:pPr>
              <w:suppressAutoHyphens/>
              <w:autoSpaceDE w:val="0"/>
              <w:autoSpaceDN w:val="0"/>
              <w:adjustRightInd w:val="0"/>
              <w:jc w:val="center"/>
              <w:rPr>
                <w:lang w:val="en-US" w:eastAsia="ar-SA"/>
              </w:rPr>
            </w:pPr>
            <w:r w:rsidRPr="00223ADC">
              <w:t>500</w:t>
            </w:r>
          </w:p>
        </w:tc>
        <w:tc>
          <w:tcPr>
            <w:tcW w:w="1276" w:type="dxa"/>
            <w:gridSpan w:val="2"/>
            <w:tcBorders>
              <w:left w:val="single" w:sz="4" w:space="0" w:color="auto"/>
              <w:right w:val="single" w:sz="4" w:space="0" w:color="auto"/>
            </w:tcBorders>
            <w:shd w:val="clear" w:color="auto" w:fill="auto"/>
            <w:vAlign w:val="center"/>
          </w:tcPr>
          <w:p w:rsidR="00223ADC" w:rsidRPr="00223ADC" w:rsidRDefault="00223ADC" w:rsidP="00223ADC">
            <w:pPr>
              <w:autoSpaceDE w:val="0"/>
              <w:autoSpaceDN w:val="0"/>
              <w:adjustRightInd w:val="0"/>
              <w:ind w:left="-108" w:right="-108"/>
              <w:jc w:val="center"/>
              <w:rPr>
                <w:lang w:val="en-US" w:eastAsia="ar-SA"/>
              </w:rPr>
            </w:pPr>
            <w:r w:rsidRPr="00223ADC">
              <w:rPr>
                <w:lang w:eastAsia="ar-SA"/>
              </w:rPr>
              <w:t>3</w:t>
            </w:r>
            <w:r w:rsidRPr="00223ADC">
              <w:rPr>
                <w:lang w:val="en-US" w:eastAsia="ar-SA"/>
              </w:rPr>
              <w:t>000</w:t>
            </w:r>
          </w:p>
        </w:tc>
        <w:tc>
          <w:tcPr>
            <w:tcW w:w="1701" w:type="dxa"/>
            <w:gridSpan w:val="2"/>
            <w:tcBorders>
              <w:left w:val="single" w:sz="4" w:space="0" w:color="auto"/>
            </w:tcBorders>
            <w:vAlign w:val="center"/>
          </w:tcPr>
          <w:p w:rsidR="00223ADC" w:rsidRPr="00223ADC" w:rsidRDefault="00223ADC" w:rsidP="00223ADC">
            <w:pPr>
              <w:autoSpaceDE w:val="0"/>
              <w:autoSpaceDN w:val="0"/>
              <w:adjustRightInd w:val="0"/>
              <w:jc w:val="center"/>
            </w:pPr>
            <w:r w:rsidRPr="00223ADC">
              <w:t>3</w:t>
            </w:r>
          </w:p>
          <w:p w:rsidR="00223ADC" w:rsidRPr="00223ADC" w:rsidRDefault="00223ADC" w:rsidP="00223ADC">
            <w:pPr>
              <w:autoSpaceDE w:val="0"/>
              <w:autoSpaceDN w:val="0"/>
              <w:adjustRightInd w:val="0"/>
              <w:jc w:val="center"/>
            </w:pPr>
            <w:r w:rsidRPr="00223ADC">
              <w:t>(надземных)</w:t>
            </w:r>
          </w:p>
          <w:p w:rsidR="00223ADC" w:rsidRPr="00223ADC" w:rsidRDefault="00223ADC" w:rsidP="00223ADC">
            <w:pPr>
              <w:suppressAutoHyphens/>
              <w:autoSpaceDE w:val="0"/>
              <w:autoSpaceDN w:val="0"/>
              <w:adjustRightInd w:val="0"/>
              <w:jc w:val="center"/>
              <w:rPr>
                <w:lang w:eastAsia="ar-SA"/>
              </w:rPr>
            </w:pPr>
            <w:r w:rsidRPr="00223ADC">
              <w:t>12</w:t>
            </w:r>
          </w:p>
        </w:tc>
        <w:tc>
          <w:tcPr>
            <w:tcW w:w="155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tcBorders>
              <w:right w:val="single" w:sz="4" w:space="0" w:color="auto"/>
            </w:tcBorders>
            <w:vAlign w:val="center"/>
          </w:tcPr>
          <w:p w:rsidR="00223ADC" w:rsidRPr="00223ADC" w:rsidRDefault="00223ADC" w:rsidP="00223ADC">
            <w:r w:rsidRPr="00223ADC">
              <w:t>-жилого дома – 3м;</w:t>
            </w:r>
          </w:p>
          <w:p w:rsidR="00223ADC" w:rsidRPr="00223ADC" w:rsidRDefault="00223ADC" w:rsidP="00223ADC">
            <w:r w:rsidRPr="00223ADC">
              <w:t>-хоз. и прочих строений – 1 м;</w:t>
            </w:r>
          </w:p>
          <w:p w:rsidR="00223ADC" w:rsidRPr="00223ADC" w:rsidRDefault="00223ADC" w:rsidP="00223ADC">
            <w:r w:rsidRPr="00223ADC">
              <w:t>-отдельно стоящего гаража – 1 м;</w:t>
            </w:r>
          </w:p>
          <w:p w:rsidR="00223ADC" w:rsidRPr="00223ADC" w:rsidRDefault="00223ADC" w:rsidP="00223ADC">
            <w:pPr>
              <w:suppressAutoHyphens/>
              <w:autoSpaceDE w:val="0"/>
              <w:autoSpaceDN w:val="0"/>
              <w:adjustRightInd w:val="0"/>
              <w:jc w:val="center"/>
            </w:pP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pPr>
            <w:r w:rsidRPr="00223ADC">
              <w:t>максимальная</w:t>
            </w:r>
          </w:p>
          <w:p w:rsidR="00223ADC" w:rsidRPr="00223ADC" w:rsidRDefault="00223ADC" w:rsidP="00223ADC">
            <w:pPr>
              <w:autoSpaceDE w:val="0"/>
              <w:autoSpaceDN w:val="0"/>
              <w:adjustRightInd w:val="0"/>
              <w:jc w:val="center"/>
            </w:pPr>
            <w:r w:rsidRPr="00223ADC">
              <w:t>высота оград – 1,8 м.;</w:t>
            </w:r>
          </w:p>
          <w:p w:rsidR="00223ADC" w:rsidRPr="00223ADC" w:rsidRDefault="00223ADC" w:rsidP="00223ADC">
            <w:pPr>
              <w:autoSpaceDE w:val="0"/>
              <w:autoSpaceDN w:val="0"/>
              <w:adjustRightInd w:val="0"/>
              <w:jc w:val="center"/>
            </w:pPr>
            <w:r w:rsidRPr="00223ADC">
              <w:t>минимальный отступ застройки</w:t>
            </w:r>
          </w:p>
          <w:p w:rsidR="00223ADC" w:rsidRPr="00223ADC" w:rsidRDefault="00223ADC" w:rsidP="00223ADC">
            <w:pPr>
              <w:autoSpaceDE w:val="0"/>
              <w:autoSpaceDN w:val="0"/>
              <w:adjustRightInd w:val="0"/>
              <w:jc w:val="center"/>
              <w:rPr>
                <w:lang w:eastAsia="ar-SA"/>
              </w:rPr>
            </w:pPr>
            <w:r w:rsidRPr="00223ADC">
              <w:t>от красной линии улицы – 5 м.</w:t>
            </w:r>
          </w:p>
        </w:tc>
      </w:tr>
      <w:tr w:rsidR="00223ADC" w:rsidRPr="00223ADC" w:rsidTr="00F8677E">
        <w:trPr>
          <w:trHeight w:val="2660"/>
        </w:trPr>
        <w:tc>
          <w:tcPr>
            <w:tcW w:w="1800" w:type="dxa"/>
            <w:shd w:val="clear" w:color="auto" w:fill="auto"/>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Малоэтажная многоквартирная жилая застройка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2.1.1</w:t>
            </w:r>
          </w:p>
        </w:tc>
        <w:tc>
          <w:tcPr>
            <w:tcW w:w="4967" w:type="dxa"/>
            <w:gridSpan w:val="3"/>
            <w:shd w:val="clear" w:color="auto" w:fill="auto"/>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малоэтажных многоквартирных домов (многоквартирные дома высотой до 4 этажей, включая </w:t>
            </w:r>
            <w:proofErr w:type="gramStart"/>
            <w:r w:rsidRPr="00223ADC">
              <w:rPr>
                <w:rFonts w:eastAsia="Arial"/>
                <w:color w:val="000000"/>
                <w:lang w:eastAsia="ar-SA"/>
              </w:rPr>
              <w:t>мансардный</w:t>
            </w:r>
            <w:proofErr w:type="gramEnd"/>
            <w:r w:rsidRPr="00223ADC">
              <w:rPr>
                <w:rFonts w:eastAsia="Arial"/>
                <w:color w:val="000000"/>
                <w:lang w:eastAsia="ar-SA"/>
              </w:rPr>
              <w:t>);</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обустройство спортивных и детских площадок, площадок для отдыха;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gridSpan w:val="2"/>
            <w:shd w:val="clear" w:color="auto" w:fill="auto"/>
            <w:vAlign w:val="center"/>
          </w:tcPr>
          <w:p w:rsidR="00223ADC" w:rsidRPr="00223ADC" w:rsidRDefault="00223ADC" w:rsidP="00223ADC">
            <w:pPr>
              <w:suppressAutoHyphens/>
              <w:autoSpaceDE w:val="0"/>
              <w:autoSpaceDN w:val="0"/>
              <w:adjustRightInd w:val="0"/>
              <w:jc w:val="center"/>
            </w:pPr>
            <w:r w:rsidRPr="00223ADC">
              <w:rPr>
                <w:lang w:val="en-US"/>
              </w:rPr>
              <w:t>10</w:t>
            </w:r>
            <w:r w:rsidRPr="00223ADC">
              <w:t>00</w:t>
            </w:r>
          </w:p>
        </w:tc>
        <w:tc>
          <w:tcPr>
            <w:tcW w:w="1276" w:type="dxa"/>
            <w:gridSpan w:val="2"/>
            <w:shd w:val="clear" w:color="auto" w:fill="auto"/>
            <w:vAlign w:val="center"/>
          </w:tcPr>
          <w:p w:rsidR="00223ADC" w:rsidRPr="00223ADC" w:rsidRDefault="00223ADC" w:rsidP="00223ADC">
            <w:pPr>
              <w:autoSpaceDE w:val="0"/>
              <w:autoSpaceDN w:val="0"/>
              <w:adjustRightInd w:val="0"/>
              <w:ind w:left="-108" w:right="-108"/>
              <w:jc w:val="center"/>
            </w:pPr>
            <w:r w:rsidRPr="00223ADC">
              <w:t>10000</w:t>
            </w:r>
          </w:p>
        </w:tc>
        <w:tc>
          <w:tcPr>
            <w:tcW w:w="1701" w:type="dxa"/>
            <w:gridSpan w:val="2"/>
            <w:vAlign w:val="center"/>
          </w:tcPr>
          <w:p w:rsidR="00223ADC" w:rsidRPr="00223ADC" w:rsidRDefault="00223ADC" w:rsidP="00223ADC">
            <w:pPr>
              <w:autoSpaceDE w:val="0"/>
              <w:autoSpaceDN w:val="0"/>
              <w:adjustRightInd w:val="0"/>
              <w:jc w:val="center"/>
            </w:pPr>
            <w:r w:rsidRPr="00223ADC">
              <w:t>4</w:t>
            </w:r>
          </w:p>
          <w:p w:rsidR="00223ADC" w:rsidRPr="00223ADC" w:rsidRDefault="00223ADC" w:rsidP="00223ADC">
            <w:pPr>
              <w:autoSpaceDE w:val="0"/>
              <w:autoSpaceDN w:val="0"/>
              <w:adjustRightInd w:val="0"/>
              <w:jc w:val="center"/>
            </w:pPr>
            <w:r w:rsidRPr="00223ADC">
              <w:t>(надземных)</w:t>
            </w:r>
          </w:p>
          <w:p w:rsidR="00223ADC" w:rsidRPr="00223ADC" w:rsidRDefault="00223ADC" w:rsidP="00223ADC">
            <w:pPr>
              <w:autoSpaceDE w:val="0"/>
              <w:autoSpaceDN w:val="0"/>
              <w:adjustRightInd w:val="0"/>
              <w:jc w:val="center"/>
            </w:pPr>
            <w:r w:rsidRPr="00223ADC">
              <w:t>12</w:t>
            </w:r>
          </w:p>
        </w:tc>
        <w:tc>
          <w:tcPr>
            <w:tcW w:w="1559" w:type="dxa"/>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vAlign w:val="center"/>
          </w:tcPr>
          <w:p w:rsidR="00223ADC" w:rsidRPr="00223ADC" w:rsidRDefault="00223ADC" w:rsidP="00223ADC">
            <w:r w:rsidRPr="00223ADC">
              <w:t>-жилого дома – 3м;</w:t>
            </w:r>
          </w:p>
          <w:p w:rsidR="00223ADC" w:rsidRPr="00223ADC" w:rsidRDefault="00223ADC" w:rsidP="00223ADC">
            <w:r w:rsidRPr="00223ADC">
              <w:t>-хоз. и прочих строений – 1 м;</w:t>
            </w:r>
          </w:p>
          <w:p w:rsidR="00223ADC" w:rsidRPr="00223ADC" w:rsidRDefault="00223ADC" w:rsidP="00223ADC">
            <w:r w:rsidRPr="00223ADC">
              <w:t>-отдельно стоящего гаража – 1 м;</w:t>
            </w:r>
          </w:p>
          <w:p w:rsidR="00223ADC" w:rsidRPr="00223ADC" w:rsidRDefault="00223ADC" w:rsidP="00223ADC">
            <w:pPr>
              <w:suppressAutoHyphens/>
              <w:autoSpaceDE w:val="0"/>
              <w:autoSpaceDN w:val="0"/>
              <w:adjustRightInd w:val="0"/>
              <w:jc w:val="center"/>
            </w:pPr>
          </w:p>
        </w:tc>
        <w:tc>
          <w:tcPr>
            <w:tcW w:w="1562" w:type="dxa"/>
            <w:vAlign w:val="center"/>
          </w:tcPr>
          <w:p w:rsidR="00223ADC" w:rsidRPr="00223ADC" w:rsidRDefault="00223ADC" w:rsidP="00223ADC">
            <w:pPr>
              <w:autoSpaceDE w:val="0"/>
              <w:autoSpaceDN w:val="0"/>
              <w:adjustRightInd w:val="0"/>
              <w:jc w:val="center"/>
            </w:pPr>
            <w:r w:rsidRPr="00223ADC">
              <w:t>максимальная</w:t>
            </w:r>
          </w:p>
          <w:p w:rsidR="00223ADC" w:rsidRPr="00223ADC" w:rsidRDefault="00223ADC" w:rsidP="00223ADC">
            <w:pPr>
              <w:autoSpaceDE w:val="0"/>
              <w:autoSpaceDN w:val="0"/>
              <w:adjustRightInd w:val="0"/>
              <w:jc w:val="center"/>
            </w:pPr>
            <w:r w:rsidRPr="00223ADC">
              <w:t>высота оград – 1,8 м.;</w:t>
            </w:r>
          </w:p>
          <w:p w:rsidR="00223ADC" w:rsidRPr="00223ADC" w:rsidRDefault="00223ADC" w:rsidP="00223ADC">
            <w:pPr>
              <w:autoSpaceDE w:val="0"/>
              <w:autoSpaceDN w:val="0"/>
              <w:adjustRightInd w:val="0"/>
              <w:jc w:val="center"/>
            </w:pPr>
            <w:r w:rsidRPr="00223ADC">
              <w:t>минимальный отступ застройки</w:t>
            </w:r>
          </w:p>
          <w:p w:rsidR="00223ADC" w:rsidRPr="00223ADC" w:rsidRDefault="00223ADC" w:rsidP="00223ADC">
            <w:pPr>
              <w:autoSpaceDE w:val="0"/>
              <w:autoSpaceDN w:val="0"/>
              <w:adjustRightInd w:val="0"/>
              <w:jc w:val="center"/>
              <w:rPr>
                <w:lang w:eastAsia="ar-SA"/>
              </w:rPr>
            </w:pPr>
            <w:r w:rsidRPr="00223ADC">
              <w:t>от красной линии улицы – 5 м.</w:t>
            </w:r>
          </w:p>
        </w:tc>
      </w:tr>
      <w:tr w:rsidR="00223ADC" w:rsidRPr="00223ADC" w:rsidTr="00F8677E">
        <w:trPr>
          <w:trHeight w:val="1124"/>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Блокированная жилая застройка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2.3</w:t>
            </w:r>
          </w:p>
        </w:tc>
        <w:tc>
          <w:tcPr>
            <w:tcW w:w="4967"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w:t>
            </w:r>
            <w:proofErr w:type="gramEnd"/>
            <w:r w:rsidRPr="00223ADC">
              <w:rPr>
                <w:rFonts w:eastAsia="Arial"/>
                <w:color w:val="000000"/>
                <w:lang w:eastAsia="ar-SA"/>
              </w:rPr>
              <w:t xml:space="preserve"> пользования (жилые дома блокированной застройки);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разведение декоративных и плодовых деревьев, овощных и ягодных культур;</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гаражей для собственных нужд и иных вспомогательных сооружений;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обустройство спортивных и детских площадок, площадок для отдыха</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t>500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lang w:eastAsia="ar-SA"/>
              </w:rPr>
            </w:pPr>
            <w:r w:rsidRPr="00223ADC">
              <w:t>10000</w:t>
            </w:r>
          </w:p>
        </w:tc>
        <w:tc>
          <w:tcPr>
            <w:tcW w:w="1701"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pPr>
            <w:r w:rsidRPr="00223ADC">
              <w:t>3</w:t>
            </w:r>
          </w:p>
          <w:p w:rsidR="00223ADC" w:rsidRPr="00223ADC" w:rsidRDefault="00223ADC" w:rsidP="00223ADC">
            <w:pPr>
              <w:autoSpaceDE w:val="0"/>
              <w:autoSpaceDN w:val="0"/>
              <w:adjustRightInd w:val="0"/>
              <w:jc w:val="center"/>
            </w:pPr>
            <w:r w:rsidRPr="00223ADC">
              <w:t>(надземных)</w:t>
            </w:r>
          </w:p>
          <w:p w:rsidR="00223ADC" w:rsidRPr="00223ADC" w:rsidRDefault="00223ADC" w:rsidP="00223ADC">
            <w:pPr>
              <w:suppressAutoHyphens/>
              <w:autoSpaceDE w:val="0"/>
              <w:autoSpaceDN w:val="0"/>
              <w:adjustRightInd w:val="0"/>
              <w:jc w:val="center"/>
              <w:rPr>
                <w:lang w:eastAsia="ar-SA"/>
              </w:rPr>
            </w:pPr>
            <w:r w:rsidRPr="00223ADC">
              <w:t>12</w:t>
            </w:r>
          </w:p>
        </w:tc>
        <w:tc>
          <w:tcPr>
            <w:tcW w:w="1559" w:type="dxa"/>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75%</w:t>
            </w:r>
          </w:p>
        </w:tc>
        <w:tc>
          <w:tcPr>
            <w:tcW w:w="1419" w:type="dxa"/>
            <w:tcBorders>
              <w:left w:val="single" w:sz="4" w:space="0" w:color="auto"/>
            </w:tcBorders>
            <w:vAlign w:val="center"/>
          </w:tcPr>
          <w:p w:rsidR="00223ADC" w:rsidRPr="00223ADC" w:rsidRDefault="00223ADC" w:rsidP="00223ADC">
            <w:r w:rsidRPr="00223ADC">
              <w:t>-жилого дома – 3м;</w:t>
            </w:r>
          </w:p>
          <w:p w:rsidR="00223ADC" w:rsidRPr="00223ADC" w:rsidRDefault="00223ADC" w:rsidP="00223ADC">
            <w:r w:rsidRPr="00223ADC">
              <w:t>-хоз. и прочих строений – 1 м;</w:t>
            </w:r>
          </w:p>
          <w:p w:rsidR="00223ADC" w:rsidRPr="00223ADC" w:rsidRDefault="00223ADC" w:rsidP="00223ADC">
            <w:r w:rsidRPr="00223ADC">
              <w:t>-отдельно стоящего гаража – 1 м;</w:t>
            </w:r>
          </w:p>
          <w:p w:rsidR="00223ADC" w:rsidRPr="00223ADC" w:rsidRDefault="00223ADC" w:rsidP="00223ADC"/>
        </w:tc>
        <w:tc>
          <w:tcPr>
            <w:tcW w:w="1562" w:type="dxa"/>
            <w:vAlign w:val="center"/>
          </w:tcPr>
          <w:p w:rsidR="00223ADC" w:rsidRPr="00223ADC" w:rsidRDefault="00223ADC" w:rsidP="00223ADC">
            <w:pPr>
              <w:autoSpaceDE w:val="0"/>
              <w:autoSpaceDN w:val="0"/>
              <w:adjustRightInd w:val="0"/>
              <w:jc w:val="center"/>
            </w:pPr>
            <w:r w:rsidRPr="00223ADC">
              <w:t>максимальная</w:t>
            </w:r>
          </w:p>
          <w:p w:rsidR="00223ADC" w:rsidRPr="00223ADC" w:rsidRDefault="00223ADC" w:rsidP="00223ADC">
            <w:pPr>
              <w:autoSpaceDE w:val="0"/>
              <w:autoSpaceDN w:val="0"/>
              <w:adjustRightInd w:val="0"/>
              <w:jc w:val="center"/>
            </w:pPr>
            <w:r w:rsidRPr="00223ADC">
              <w:t>высота оград –</w:t>
            </w:r>
          </w:p>
          <w:p w:rsidR="00223ADC" w:rsidRPr="00223ADC" w:rsidRDefault="00223ADC" w:rsidP="00223ADC">
            <w:pPr>
              <w:autoSpaceDE w:val="0"/>
              <w:autoSpaceDN w:val="0"/>
              <w:adjustRightInd w:val="0"/>
              <w:jc w:val="center"/>
            </w:pPr>
            <w:r w:rsidRPr="00223ADC">
              <w:t>1,8 м.;</w:t>
            </w:r>
          </w:p>
          <w:p w:rsidR="00223ADC" w:rsidRPr="00223ADC" w:rsidRDefault="00223ADC" w:rsidP="00223ADC">
            <w:pPr>
              <w:autoSpaceDE w:val="0"/>
              <w:autoSpaceDN w:val="0"/>
              <w:adjustRightInd w:val="0"/>
              <w:jc w:val="center"/>
            </w:pPr>
            <w:r w:rsidRPr="00223ADC">
              <w:t>минимальный</w:t>
            </w:r>
          </w:p>
          <w:p w:rsidR="00223ADC" w:rsidRPr="00223ADC" w:rsidRDefault="00223ADC" w:rsidP="00223ADC">
            <w:pPr>
              <w:autoSpaceDE w:val="0"/>
              <w:autoSpaceDN w:val="0"/>
              <w:adjustRightInd w:val="0"/>
              <w:jc w:val="center"/>
            </w:pPr>
            <w:proofErr w:type="spellStart"/>
            <w:r w:rsidRPr="00223ADC">
              <w:t>отступзастройки</w:t>
            </w:r>
            <w:proofErr w:type="spellEnd"/>
          </w:p>
          <w:p w:rsidR="00223ADC" w:rsidRPr="00223ADC" w:rsidRDefault="00223ADC" w:rsidP="00223ADC">
            <w:pPr>
              <w:autoSpaceDE w:val="0"/>
              <w:autoSpaceDN w:val="0"/>
              <w:adjustRightInd w:val="0"/>
              <w:jc w:val="center"/>
            </w:pPr>
            <w:r w:rsidRPr="00223ADC">
              <w:t>от красной</w:t>
            </w:r>
          </w:p>
          <w:p w:rsidR="00223ADC" w:rsidRPr="00223ADC" w:rsidRDefault="00223ADC" w:rsidP="00223ADC">
            <w:pPr>
              <w:autoSpaceDE w:val="0"/>
              <w:autoSpaceDN w:val="0"/>
              <w:adjustRightInd w:val="0"/>
              <w:jc w:val="center"/>
              <w:rPr>
                <w:lang w:eastAsia="ar-SA"/>
              </w:rPr>
            </w:pPr>
            <w:r w:rsidRPr="00223ADC">
              <w:t>линии улицы - 5м.</w:t>
            </w:r>
          </w:p>
        </w:tc>
      </w:tr>
      <w:tr w:rsidR="00223ADC" w:rsidRPr="00223ADC" w:rsidTr="00F8677E">
        <w:trPr>
          <w:trHeight w:val="112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Блокированная жилая застройка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2.3</w:t>
            </w:r>
          </w:p>
        </w:tc>
        <w:tc>
          <w:tcPr>
            <w:tcW w:w="4968"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w:t>
            </w:r>
            <w:proofErr w:type="gramEnd"/>
            <w:r w:rsidRPr="00223ADC">
              <w:rPr>
                <w:rFonts w:eastAsia="Arial"/>
                <w:color w:val="000000"/>
                <w:lang w:eastAsia="ar-SA"/>
              </w:rPr>
              <w:t xml:space="preserve"> пользования (жилые дома блокированной застройки);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разведение декоративных и плодовых деревьев, овощных и ягодных культур;</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гаражей для собственных нужд и иных вспомогательных сооружений;</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обустройство спортивных и детских площадок, площадок для отдыха</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t>500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lang w:eastAsia="ar-SA"/>
              </w:rPr>
            </w:pPr>
            <w:r w:rsidRPr="00223ADC">
              <w:t>10000</w:t>
            </w:r>
          </w:p>
        </w:tc>
        <w:tc>
          <w:tcPr>
            <w:tcW w:w="1701"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jc w:val="center"/>
            </w:pPr>
            <w:r w:rsidRPr="00223ADC">
              <w:t>3</w:t>
            </w:r>
          </w:p>
          <w:p w:rsidR="00223ADC" w:rsidRPr="00223ADC" w:rsidRDefault="00223ADC" w:rsidP="00223ADC">
            <w:pPr>
              <w:autoSpaceDE w:val="0"/>
              <w:autoSpaceDN w:val="0"/>
              <w:adjustRightInd w:val="0"/>
              <w:jc w:val="center"/>
            </w:pPr>
            <w:r w:rsidRPr="00223ADC">
              <w:t>(надземных)</w:t>
            </w:r>
          </w:p>
          <w:p w:rsidR="00223ADC" w:rsidRPr="00223ADC" w:rsidRDefault="00223ADC" w:rsidP="00223ADC">
            <w:pPr>
              <w:suppressAutoHyphens/>
              <w:autoSpaceDE w:val="0"/>
              <w:autoSpaceDN w:val="0"/>
              <w:adjustRightInd w:val="0"/>
              <w:jc w:val="center"/>
              <w:rPr>
                <w:lang w:eastAsia="ar-SA"/>
              </w:rPr>
            </w:pPr>
            <w:r w:rsidRPr="00223ADC">
              <w:t>12</w:t>
            </w:r>
          </w:p>
        </w:tc>
        <w:tc>
          <w:tcPr>
            <w:tcW w:w="1559" w:type="dxa"/>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75%</w:t>
            </w:r>
          </w:p>
        </w:tc>
        <w:tc>
          <w:tcPr>
            <w:tcW w:w="1417" w:type="dxa"/>
            <w:tcBorders>
              <w:left w:val="single" w:sz="4" w:space="0" w:color="auto"/>
            </w:tcBorders>
            <w:vAlign w:val="center"/>
          </w:tcPr>
          <w:p w:rsidR="00223ADC" w:rsidRPr="00223ADC" w:rsidRDefault="00223ADC" w:rsidP="00223ADC">
            <w:r w:rsidRPr="00223ADC">
              <w:t>-жилого дома – 3м;</w:t>
            </w:r>
          </w:p>
          <w:p w:rsidR="00223ADC" w:rsidRPr="00223ADC" w:rsidRDefault="00223ADC" w:rsidP="00223ADC">
            <w:r w:rsidRPr="00223ADC">
              <w:t>-хоз. и прочих строений – 1 м;</w:t>
            </w:r>
          </w:p>
          <w:p w:rsidR="00223ADC" w:rsidRPr="00223ADC" w:rsidRDefault="00223ADC" w:rsidP="00223ADC">
            <w:r w:rsidRPr="00223ADC">
              <w:t>-отдельно стоящего гаража – 1 м;</w:t>
            </w:r>
          </w:p>
          <w:p w:rsidR="00223ADC" w:rsidRPr="00223ADC" w:rsidRDefault="00223ADC" w:rsidP="00223ADC"/>
        </w:tc>
        <w:tc>
          <w:tcPr>
            <w:tcW w:w="1562" w:type="dxa"/>
            <w:vAlign w:val="center"/>
          </w:tcPr>
          <w:p w:rsidR="00223ADC" w:rsidRPr="00223ADC" w:rsidRDefault="00223ADC" w:rsidP="00223ADC">
            <w:pPr>
              <w:autoSpaceDE w:val="0"/>
              <w:autoSpaceDN w:val="0"/>
              <w:adjustRightInd w:val="0"/>
              <w:jc w:val="center"/>
            </w:pPr>
            <w:r w:rsidRPr="00223ADC">
              <w:t>максимальная</w:t>
            </w:r>
          </w:p>
          <w:p w:rsidR="00223ADC" w:rsidRPr="00223ADC" w:rsidRDefault="00223ADC" w:rsidP="00223ADC">
            <w:pPr>
              <w:autoSpaceDE w:val="0"/>
              <w:autoSpaceDN w:val="0"/>
              <w:adjustRightInd w:val="0"/>
              <w:jc w:val="center"/>
            </w:pPr>
            <w:r w:rsidRPr="00223ADC">
              <w:t>высота оград –</w:t>
            </w:r>
          </w:p>
          <w:p w:rsidR="00223ADC" w:rsidRPr="00223ADC" w:rsidRDefault="00223ADC" w:rsidP="00223ADC">
            <w:pPr>
              <w:autoSpaceDE w:val="0"/>
              <w:autoSpaceDN w:val="0"/>
              <w:adjustRightInd w:val="0"/>
              <w:jc w:val="center"/>
            </w:pPr>
            <w:r w:rsidRPr="00223ADC">
              <w:t>1,8 м.;</w:t>
            </w:r>
          </w:p>
          <w:p w:rsidR="00223ADC" w:rsidRPr="00223ADC" w:rsidRDefault="00223ADC" w:rsidP="00223ADC">
            <w:pPr>
              <w:autoSpaceDE w:val="0"/>
              <w:autoSpaceDN w:val="0"/>
              <w:adjustRightInd w:val="0"/>
              <w:jc w:val="center"/>
            </w:pPr>
            <w:r w:rsidRPr="00223ADC">
              <w:t>минимальный</w:t>
            </w:r>
          </w:p>
          <w:p w:rsidR="00223ADC" w:rsidRPr="00223ADC" w:rsidRDefault="00223ADC" w:rsidP="00223ADC">
            <w:pPr>
              <w:autoSpaceDE w:val="0"/>
              <w:autoSpaceDN w:val="0"/>
              <w:adjustRightInd w:val="0"/>
              <w:jc w:val="center"/>
            </w:pPr>
            <w:proofErr w:type="spellStart"/>
            <w:r w:rsidRPr="00223ADC">
              <w:t>отступзастройки</w:t>
            </w:r>
            <w:proofErr w:type="spellEnd"/>
          </w:p>
          <w:p w:rsidR="00223ADC" w:rsidRPr="00223ADC" w:rsidRDefault="00223ADC" w:rsidP="00223ADC">
            <w:pPr>
              <w:autoSpaceDE w:val="0"/>
              <w:autoSpaceDN w:val="0"/>
              <w:adjustRightInd w:val="0"/>
              <w:jc w:val="center"/>
            </w:pPr>
            <w:r w:rsidRPr="00223ADC">
              <w:t>от красной</w:t>
            </w:r>
          </w:p>
          <w:p w:rsidR="00223ADC" w:rsidRPr="00223ADC" w:rsidRDefault="00223ADC" w:rsidP="00223ADC">
            <w:pPr>
              <w:autoSpaceDE w:val="0"/>
              <w:autoSpaceDN w:val="0"/>
              <w:adjustRightInd w:val="0"/>
              <w:jc w:val="center"/>
              <w:rPr>
                <w:lang w:eastAsia="ar-SA"/>
              </w:rPr>
            </w:pPr>
            <w:r w:rsidRPr="00223ADC">
              <w:t>линии улицы - 5м.</w:t>
            </w:r>
          </w:p>
        </w:tc>
      </w:tr>
      <w:tr w:rsidR="00223ADC" w:rsidRPr="00223ADC" w:rsidTr="00F8677E">
        <w:trPr>
          <w:trHeight w:val="1124"/>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Обслуживание жилой застройки</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2.7</w:t>
            </w:r>
          </w:p>
        </w:tc>
        <w:tc>
          <w:tcPr>
            <w:tcW w:w="4968"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proofErr w:type="gramStart"/>
            <w:r w:rsidRPr="00223ADC">
              <w:rPr>
                <w:rFonts w:eastAsia="Arial"/>
                <w:color w:val="000000"/>
                <w:lang w:eastAsia="ar-SA"/>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roofErr w:type="gramEnd"/>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50</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1"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2/8</w:t>
            </w:r>
          </w:p>
        </w:tc>
        <w:tc>
          <w:tcPr>
            <w:tcW w:w="1559" w:type="dxa"/>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Хранение автотранспорта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2.7.1</w:t>
            </w:r>
          </w:p>
        </w:tc>
        <w:tc>
          <w:tcPr>
            <w:tcW w:w="4968" w:type="dxa"/>
            <w:gridSpan w:val="3"/>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223ADC">
              <w:rPr>
                <w:rFonts w:eastAsia="Arial"/>
                <w:color w:val="000000"/>
                <w:lang w:eastAsia="ar-SA"/>
              </w:rPr>
              <w:t>машино</w:t>
            </w:r>
            <w:proofErr w:type="spellEnd"/>
            <w:r w:rsidRPr="00223ADC">
              <w:rPr>
                <w:rFonts w:eastAsia="Arial"/>
                <w:color w:val="000000"/>
                <w:lang w:eastAsia="ar-SA"/>
              </w:rPr>
              <w:t>-места, за исключением гаражей, размещение которых предусмотрено содержанием видов разрешенного использования с кодами:</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2.7.2 - Размещение гаражей для собственных нужд</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18</w:t>
            </w:r>
          </w:p>
        </w:tc>
        <w:tc>
          <w:tcPr>
            <w:tcW w:w="1276" w:type="dxa"/>
            <w:gridSpan w:val="2"/>
            <w:tcBorders>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w:t>
            </w:r>
          </w:p>
        </w:tc>
        <w:tc>
          <w:tcPr>
            <w:tcW w:w="1701"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2/8</w:t>
            </w:r>
          </w:p>
        </w:tc>
        <w:tc>
          <w:tcPr>
            <w:tcW w:w="1559" w:type="dxa"/>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418"/>
        </w:trPr>
        <w:tc>
          <w:tcPr>
            <w:tcW w:w="1801"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Размещение гаражей для собственных нужд </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 xml:space="preserve">2.7.2 </w:t>
            </w:r>
          </w:p>
        </w:tc>
        <w:tc>
          <w:tcPr>
            <w:tcW w:w="4968" w:type="dxa"/>
            <w:gridSpan w:val="3"/>
            <w:vAlign w:val="center"/>
          </w:tcPr>
          <w:p w:rsidR="00223ADC" w:rsidRPr="00223ADC" w:rsidRDefault="00223ADC" w:rsidP="00223ADC">
            <w:pPr>
              <w:widowControl w:val="0"/>
              <w:suppressAutoHyphens/>
              <w:autoSpaceDE w:val="0"/>
              <w:rPr>
                <w:rFonts w:eastAsia="Arial"/>
                <w:color w:val="000000"/>
                <w:lang w:eastAsia="ar-SA"/>
              </w:rPr>
            </w:pPr>
            <w:r w:rsidRPr="00223ADC">
              <w:rPr>
                <w:rFonts w:eastAsia="Arial"/>
                <w:color w:val="000000"/>
                <w:lang w:eastAsia="ar-SA"/>
              </w:rPr>
              <w:t xml:space="preserve">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 </w:t>
            </w:r>
          </w:p>
        </w:tc>
        <w:tc>
          <w:tcPr>
            <w:tcW w:w="992"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18</w:t>
            </w:r>
          </w:p>
        </w:tc>
        <w:tc>
          <w:tcPr>
            <w:tcW w:w="1276"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1500</w:t>
            </w:r>
          </w:p>
        </w:tc>
        <w:tc>
          <w:tcPr>
            <w:tcW w:w="1701" w:type="dxa"/>
            <w:gridSpan w:val="2"/>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2/8</w:t>
            </w:r>
          </w:p>
        </w:tc>
        <w:tc>
          <w:tcPr>
            <w:tcW w:w="1559" w:type="dxa"/>
            <w:tcBorders>
              <w:left w:val="single" w:sz="4" w:space="0" w:color="auto"/>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70%</w:t>
            </w:r>
          </w:p>
        </w:tc>
        <w:tc>
          <w:tcPr>
            <w:tcW w:w="1417"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c>
          <w:tcPr>
            <w:tcW w:w="1562" w:type="dxa"/>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Природно-познавательный туризм</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5.2</w:t>
            </w:r>
          </w:p>
        </w:tc>
        <w:tc>
          <w:tcPr>
            <w:tcW w:w="4957"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w:t>
            </w:r>
            <w:proofErr w:type="spellStart"/>
            <w:r w:rsidRPr="00223ADC">
              <w:rPr>
                <w:rFonts w:eastAsia="Arial"/>
                <w:color w:val="000000"/>
                <w:lang w:eastAsia="ar-SA"/>
              </w:rPr>
              <w:lastRenderedPageBreak/>
              <w:t>природовосстановительных</w:t>
            </w:r>
            <w:proofErr w:type="spellEnd"/>
            <w:r w:rsidRPr="00223ADC">
              <w:rPr>
                <w:rFonts w:eastAsia="Arial"/>
                <w:color w:val="000000"/>
                <w:lang w:eastAsia="ar-SA"/>
              </w:rPr>
              <w:t xml:space="preserve"> мероприятий</w:t>
            </w:r>
          </w:p>
        </w:tc>
        <w:tc>
          <w:tcPr>
            <w:tcW w:w="991"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lastRenderedPageBreak/>
              <w:t>2000</w:t>
            </w:r>
          </w:p>
        </w:tc>
        <w:tc>
          <w:tcPr>
            <w:tcW w:w="1274"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2" w:type="dxa"/>
            <w:gridSpan w:val="2"/>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lastRenderedPageBreak/>
              <w:t>Туристическое обслуживание</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5.2.1</w:t>
            </w:r>
          </w:p>
        </w:tc>
        <w:tc>
          <w:tcPr>
            <w:tcW w:w="4957"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пансионатов, гостиниц, кемпингов, домов отдыха, не оказывающих услуги по лечению;</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детских лагерей</w:t>
            </w:r>
          </w:p>
        </w:tc>
        <w:tc>
          <w:tcPr>
            <w:tcW w:w="991" w:type="dxa"/>
            <w:gridSpan w:val="2"/>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2000</w:t>
            </w:r>
          </w:p>
        </w:tc>
        <w:tc>
          <w:tcPr>
            <w:tcW w:w="1274" w:type="dxa"/>
            <w:gridSpan w:val="2"/>
            <w:tcBorders>
              <w:left w:val="single" w:sz="4" w:space="0" w:color="auto"/>
              <w:right w:val="single" w:sz="4" w:space="0" w:color="auto"/>
            </w:tcBorders>
            <w:vAlign w:val="center"/>
          </w:tcPr>
          <w:p w:rsidR="00223ADC" w:rsidRPr="00223ADC" w:rsidRDefault="00223ADC" w:rsidP="00223ADC">
            <w:pPr>
              <w:autoSpaceDE w:val="0"/>
              <w:autoSpaceDN w:val="0"/>
              <w:adjustRightInd w:val="0"/>
              <w:ind w:left="-108" w:right="-108"/>
              <w:jc w:val="center"/>
              <w:rPr>
                <w:rFonts w:eastAsia="Arial"/>
                <w:color w:val="000000"/>
                <w:lang w:eastAsia="ar-SA"/>
              </w:rPr>
            </w:pPr>
            <w:r w:rsidRPr="00223ADC">
              <w:rPr>
                <w:lang w:eastAsia="ar-SA"/>
              </w:rPr>
              <w:t>10000</w:t>
            </w:r>
          </w:p>
        </w:tc>
        <w:tc>
          <w:tcPr>
            <w:tcW w:w="1702" w:type="dxa"/>
            <w:gridSpan w:val="2"/>
            <w:tcBorders>
              <w:lef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5/20</w:t>
            </w:r>
          </w:p>
        </w:tc>
        <w:tc>
          <w:tcPr>
            <w:tcW w:w="1571" w:type="dxa"/>
            <w:gridSpan w:val="2"/>
            <w:vAlign w:val="center"/>
          </w:tcPr>
          <w:p w:rsidR="00223ADC" w:rsidRPr="00223ADC" w:rsidRDefault="00223ADC" w:rsidP="00223ADC">
            <w:pPr>
              <w:suppressAutoHyphens/>
              <w:autoSpaceDE w:val="0"/>
              <w:autoSpaceDN w:val="0"/>
              <w:adjustRightInd w:val="0"/>
              <w:jc w:val="center"/>
              <w:rPr>
                <w:lang w:eastAsia="ar-SA"/>
              </w:rPr>
            </w:pPr>
            <w:r w:rsidRPr="00223ADC">
              <w:rPr>
                <w:lang w:eastAsia="ar-SA"/>
              </w:rPr>
              <w:t>60%</w:t>
            </w:r>
          </w:p>
        </w:tc>
        <w:tc>
          <w:tcPr>
            <w:tcW w:w="1419" w:type="dxa"/>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5</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w:t>
            </w:r>
          </w:p>
        </w:tc>
      </w:tr>
      <w:tr w:rsidR="00223ADC" w:rsidRPr="00223ADC" w:rsidTr="00F8677E">
        <w:trPr>
          <w:trHeight w:val="85"/>
        </w:trPr>
        <w:tc>
          <w:tcPr>
            <w:tcW w:w="1800" w:type="dxa"/>
            <w:vAlign w:val="center"/>
          </w:tcPr>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Обеспечение внутреннего правопорядка</w:t>
            </w:r>
          </w:p>
          <w:p w:rsidR="00223ADC" w:rsidRPr="00223ADC" w:rsidRDefault="00223ADC" w:rsidP="00223ADC">
            <w:pPr>
              <w:widowControl w:val="0"/>
              <w:suppressAutoHyphens/>
              <w:autoSpaceDE w:val="0"/>
              <w:jc w:val="center"/>
              <w:rPr>
                <w:rFonts w:eastAsia="Arial"/>
                <w:color w:val="000000"/>
                <w:lang w:eastAsia="ar-SA"/>
              </w:rPr>
            </w:pPr>
            <w:r w:rsidRPr="00223ADC">
              <w:rPr>
                <w:rFonts w:eastAsia="Arial"/>
                <w:color w:val="000000"/>
                <w:lang w:eastAsia="ar-SA"/>
              </w:rPr>
              <w:t>8.3</w:t>
            </w:r>
          </w:p>
        </w:tc>
        <w:tc>
          <w:tcPr>
            <w:tcW w:w="4957" w:type="dxa"/>
            <w:gridSpan w:val="2"/>
            <w:vAlign w:val="center"/>
          </w:tcPr>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223ADC">
              <w:rPr>
                <w:rFonts w:eastAsia="Arial"/>
                <w:color w:val="000000"/>
                <w:lang w:eastAsia="ar-SA"/>
              </w:rPr>
              <w:t>Росгвардии</w:t>
            </w:r>
            <w:proofErr w:type="spellEnd"/>
            <w:r w:rsidRPr="00223ADC">
              <w:rPr>
                <w:rFonts w:eastAsia="Arial"/>
                <w:color w:val="000000"/>
                <w:lang w:eastAsia="ar-SA"/>
              </w:rPr>
              <w:t xml:space="preserve"> и спасательных служб, в которых существует военизированная служба;</w:t>
            </w:r>
          </w:p>
          <w:p w:rsidR="00223ADC" w:rsidRPr="00223ADC" w:rsidRDefault="00223ADC" w:rsidP="00223ADC">
            <w:pPr>
              <w:widowControl w:val="0"/>
              <w:suppressAutoHyphens/>
              <w:autoSpaceDE w:val="0"/>
              <w:ind w:firstLine="176"/>
              <w:rPr>
                <w:rFonts w:eastAsia="Arial"/>
                <w:color w:val="000000"/>
                <w:lang w:eastAsia="ar-SA"/>
              </w:rPr>
            </w:pPr>
            <w:r w:rsidRPr="00223ADC">
              <w:rPr>
                <w:rFonts w:eastAsia="Arial"/>
                <w:color w:val="000000"/>
                <w:lang w:eastAsia="ar-SA"/>
              </w:rPr>
              <w:t>Размещение объектов гражданской обороны, за исключением объектов гражданской обороны, являющихся частями производственных зданий</w:t>
            </w:r>
          </w:p>
        </w:tc>
        <w:tc>
          <w:tcPr>
            <w:tcW w:w="991"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100</w:t>
            </w:r>
          </w:p>
        </w:tc>
        <w:tc>
          <w:tcPr>
            <w:tcW w:w="1274" w:type="dxa"/>
            <w:gridSpan w:val="2"/>
            <w:tcBorders>
              <w:right w:val="single" w:sz="4" w:space="0" w:color="auto"/>
            </w:tcBorders>
            <w:vAlign w:val="center"/>
          </w:tcPr>
          <w:p w:rsidR="00223ADC" w:rsidRPr="00223ADC" w:rsidRDefault="00223ADC" w:rsidP="00223ADC">
            <w:pPr>
              <w:autoSpaceDE w:val="0"/>
              <w:autoSpaceDN w:val="0"/>
              <w:adjustRightInd w:val="0"/>
              <w:jc w:val="center"/>
              <w:rPr>
                <w:lang w:eastAsia="ar-SA"/>
              </w:rPr>
            </w:pPr>
            <w:r w:rsidRPr="00223ADC">
              <w:rPr>
                <w:lang w:eastAsia="ar-SA"/>
              </w:rPr>
              <w:t>10000</w:t>
            </w:r>
          </w:p>
        </w:tc>
        <w:tc>
          <w:tcPr>
            <w:tcW w:w="4692" w:type="dxa"/>
            <w:gridSpan w:val="5"/>
            <w:tcBorders>
              <w:right w:val="single" w:sz="4" w:space="0" w:color="auto"/>
            </w:tcBorders>
            <w:vAlign w:val="center"/>
          </w:tcPr>
          <w:p w:rsidR="00223ADC" w:rsidRPr="00223ADC" w:rsidRDefault="00223ADC" w:rsidP="00223ADC">
            <w:pPr>
              <w:suppressAutoHyphens/>
              <w:autoSpaceDE w:val="0"/>
              <w:autoSpaceDN w:val="0"/>
              <w:adjustRightInd w:val="0"/>
              <w:jc w:val="center"/>
              <w:rPr>
                <w:lang w:eastAsia="ar-SA"/>
              </w:rPr>
            </w:pPr>
            <w:r w:rsidRPr="00223ADC">
              <w:rPr>
                <w:rFonts w:eastAsia="Arial"/>
                <w:color w:val="000000"/>
                <w:lang w:eastAsia="ar-SA"/>
              </w:rPr>
              <w:t>не подлежит установлению</w:t>
            </w:r>
          </w:p>
        </w:tc>
        <w:tc>
          <w:tcPr>
            <w:tcW w:w="1562" w:type="dxa"/>
            <w:tcBorders>
              <w:left w:val="single" w:sz="4" w:space="0" w:color="auto"/>
            </w:tcBorders>
            <w:vAlign w:val="center"/>
          </w:tcPr>
          <w:p w:rsidR="00223ADC" w:rsidRPr="00223ADC" w:rsidRDefault="00223ADC" w:rsidP="00223ADC">
            <w:pPr>
              <w:autoSpaceDE w:val="0"/>
              <w:autoSpaceDN w:val="0"/>
              <w:adjustRightInd w:val="0"/>
              <w:jc w:val="center"/>
              <w:rPr>
                <w:lang w:eastAsia="ar-SA"/>
              </w:rPr>
            </w:pPr>
          </w:p>
        </w:tc>
      </w:tr>
    </w:tbl>
    <w:p w:rsidR="00223ADC" w:rsidRPr="00223ADC" w:rsidRDefault="00223ADC" w:rsidP="00223ADC">
      <w:pPr>
        <w:suppressAutoHyphens/>
        <w:spacing w:after="0" w:line="240" w:lineRule="auto"/>
        <w:rPr>
          <w:rFonts w:ascii="Times New Roman" w:eastAsia="Times New Roman" w:hAnsi="Times New Roman" w:cs="Times New Roman"/>
          <w:b/>
          <w:iCs/>
          <w:sz w:val="24"/>
          <w:szCs w:val="24"/>
          <w:u w:val="single"/>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Default="00223ADC" w:rsidP="009A3D75">
      <w:pPr>
        <w:autoSpaceDN w:val="0"/>
        <w:spacing w:after="0" w:line="240" w:lineRule="auto"/>
        <w:jc w:val="both"/>
        <w:rPr>
          <w:rFonts w:ascii="Times New Roman" w:eastAsia="Times New Roman" w:hAnsi="Times New Roman" w:cs="Times New Roman"/>
          <w:lang w:eastAsia="ru-RU"/>
        </w:rPr>
      </w:pPr>
    </w:p>
    <w:p w:rsidR="00223ADC" w:rsidRPr="009A3D75" w:rsidRDefault="00223ADC" w:rsidP="009A3D75">
      <w:pPr>
        <w:autoSpaceDN w:val="0"/>
        <w:spacing w:after="0" w:line="240" w:lineRule="auto"/>
        <w:jc w:val="both"/>
        <w:rPr>
          <w:rFonts w:ascii="Times New Roman" w:eastAsia="Times New Roman" w:hAnsi="Times New Roman" w:cs="Times New Roman"/>
          <w:lang w:eastAsia="ru-RU"/>
        </w:rPr>
      </w:pPr>
    </w:p>
    <w:sectPr w:rsidR="00223ADC" w:rsidRPr="009A3D75" w:rsidSect="00223ADC">
      <w:pgSz w:w="16838" w:h="11906" w:orient="landscape"/>
      <w:pgMar w:top="851" w:right="1134" w:bottom="99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font>
  <w:font w:name="PT Sans">
    <w:altName w:val="Trebuchet MS"/>
    <w:charset w:val="CC"/>
    <w:family w:val="swiss"/>
    <w:pitch w:val="variable"/>
  </w:font>
  <w:font w:name="Batang">
    <w:altName w:val="바탕"/>
    <w:panose1 w:val="02030600000101010101"/>
    <w:charset w:val="81"/>
    <w:family w:val="roman"/>
    <w:pitch w:val="variable"/>
    <w:sig w:usb0="B00002AF" w:usb1="69D77CFB" w:usb2="00000030" w:usb3="00000000" w:csb0="0008009F" w:csb1="00000000"/>
  </w:font>
  <w:font w:name="Calibri,Bold">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00000003"/>
    <w:name w:val="WW8Num3"/>
    <w:lvl w:ilvl="0">
      <w:start w:val="3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00000004"/>
    <w:name w:val="WW8Num4"/>
    <w:lvl w:ilvl="0">
      <w:start w:val="35"/>
      <w:numFmt w:val="decimal"/>
      <w:lvlText w:val="%1."/>
      <w:lvlJc w:val="left"/>
      <w:pPr>
        <w:tabs>
          <w:tab w:val="num" w:pos="1212"/>
        </w:tabs>
        <w:ind w:left="1212" w:hanging="360"/>
      </w:pPr>
    </w:lvl>
    <w:lvl w:ilvl="1">
      <w:start w:val="1"/>
      <w:numFmt w:val="decimal"/>
      <w:lvlText w:val="%2."/>
      <w:lvlJc w:val="left"/>
      <w:pPr>
        <w:tabs>
          <w:tab w:val="num" w:pos="1932"/>
        </w:tabs>
        <w:ind w:left="1932" w:hanging="360"/>
      </w:pPr>
    </w:lvl>
    <w:lvl w:ilvl="2">
      <w:start w:val="1"/>
      <w:numFmt w:val="decimal"/>
      <w:lvlText w:val="%3."/>
      <w:lvlJc w:val="left"/>
      <w:pPr>
        <w:tabs>
          <w:tab w:val="num" w:pos="2652"/>
        </w:tabs>
        <w:ind w:left="2652" w:hanging="360"/>
      </w:pPr>
    </w:lvl>
    <w:lvl w:ilvl="3">
      <w:start w:val="1"/>
      <w:numFmt w:val="decimal"/>
      <w:lvlText w:val="%4."/>
      <w:lvlJc w:val="left"/>
      <w:pPr>
        <w:tabs>
          <w:tab w:val="num" w:pos="3372"/>
        </w:tabs>
        <w:ind w:left="3372" w:hanging="360"/>
      </w:pPr>
    </w:lvl>
    <w:lvl w:ilvl="4">
      <w:start w:val="1"/>
      <w:numFmt w:val="decimal"/>
      <w:lvlText w:val="%5."/>
      <w:lvlJc w:val="left"/>
      <w:pPr>
        <w:tabs>
          <w:tab w:val="num" w:pos="4092"/>
        </w:tabs>
        <w:ind w:left="4092" w:hanging="360"/>
      </w:pPr>
    </w:lvl>
    <w:lvl w:ilvl="5">
      <w:start w:val="1"/>
      <w:numFmt w:val="decimal"/>
      <w:lvlText w:val="%6."/>
      <w:lvlJc w:val="left"/>
      <w:pPr>
        <w:tabs>
          <w:tab w:val="num" w:pos="4812"/>
        </w:tabs>
        <w:ind w:left="4812" w:hanging="360"/>
      </w:pPr>
    </w:lvl>
    <w:lvl w:ilvl="6">
      <w:start w:val="1"/>
      <w:numFmt w:val="decimal"/>
      <w:lvlText w:val="%7."/>
      <w:lvlJc w:val="left"/>
      <w:pPr>
        <w:tabs>
          <w:tab w:val="num" w:pos="5532"/>
        </w:tabs>
        <w:ind w:left="5532" w:hanging="360"/>
      </w:pPr>
    </w:lvl>
    <w:lvl w:ilvl="7">
      <w:start w:val="1"/>
      <w:numFmt w:val="decimal"/>
      <w:lvlText w:val="%8."/>
      <w:lvlJc w:val="left"/>
      <w:pPr>
        <w:tabs>
          <w:tab w:val="num" w:pos="6252"/>
        </w:tabs>
        <w:ind w:left="6252" w:hanging="360"/>
      </w:pPr>
    </w:lvl>
    <w:lvl w:ilvl="8">
      <w:start w:val="1"/>
      <w:numFmt w:val="decimal"/>
      <w:lvlText w:val="%9."/>
      <w:lvlJc w:val="left"/>
      <w:pPr>
        <w:tabs>
          <w:tab w:val="num" w:pos="6972"/>
        </w:tabs>
        <w:ind w:left="6972"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6"/>
    <w:multiLevelType w:val="multilevel"/>
    <w:tmpl w:val="00000006"/>
    <w:name w:val="WWNum32"/>
    <w:lvl w:ilvl="0">
      <w:start w:val="1"/>
      <w:numFmt w:val="bullet"/>
      <w:lvlText w:val=""/>
      <w:lvlJc w:val="left"/>
      <w:pPr>
        <w:tabs>
          <w:tab w:val="num" w:pos="1146"/>
        </w:tabs>
        <w:ind w:left="1146" w:hanging="360"/>
      </w:pPr>
      <w:rPr>
        <w:rFonts w:ascii="Symbol" w:hAnsi="Symbol"/>
      </w:rPr>
    </w:lvl>
    <w:lvl w:ilvl="1">
      <w:start w:val="1"/>
      <w:numFmt w:val="bullet"/>
      <w:lvlText w:val="o"/>
      <w:lvlJc w:val="left"/>
      <w:pPr>
        <w:tabs>
          <w:tab w:val="num" w:pos="1866"/>
        </w:tabs>
        <w:ind w:left="1866" w:hanging="360"/>
      </w:pPr>
      <w:rPr>
        <w:rFonts w:ascii="Courier New" w:hAnsi="Courier New"/>
      </w:rPr>
    </w:lvl>
    <w:lvl w:ilvl="2">
      <w:start w:val="1"/>
      <w:numFmt w:val="bullet"/>
      <w:lvlText w:val=""/>
      <w:lvlJc w:val="left"/>
      <w:pPr>
        <w:tabs>
          <w:tab w:val="num" w:pos="2586"/>
        </w:tabs>
        <w:ind w:left="2586" w:hanging="360"/>
      </w:pPr>
      <w:rPr>
        <w:rFonts w:ascii="Wingdings" w:hAnsi="Wingdings"/>
      </w:rPr>
    </w:lvl>
    <w:lvl w:ilvl="3">
      <w:start w:val="1"/>
      <w:numFmt w:val="bullet"/>
      <w:lvlText w:val=""/>
      <w:lvlJc w:val="left"/>
      <w:pPr>
        <w:tabs>
          <w:tab w:val="num" w:pos="3306"/>
        </w:tabs>
        <w:ind w:left="3306" w:hanging="360"/>
      </w:pPr>
      <w:rPr>
        <w:rFonts w:ascii="Symbol" w:hAnsi="Symbol"/>
      </w:rPr>
    </w:lvl>
    <w:lvl w:ilvl="4">
      <w:start w:val="1"/>
      <w:numFmt w:val="bullet"/>
      <w:lvlText w:val="o"/>
      <w:lvlJc w:val="left"/>
      <w:pPr>
        <w:tabs>
          <w:tab w:val="num" w:pos="4026"/>
        </w:tabs>
        <w:ind w:left="4026" w:hanging="360"/>
      </w:pPr>
      <w:rPr>
        <w:rFonts w:ascii="Courier New" w:hAnsi="Courier New"/>
      </w:rPr>
    </w:lvl>
    <w:lvl w:ilvl="5">
      <w:start w:val="1"/>
      <w:numFmt w:val="bullet"/>
      <w:lvlText w:val=""/>
      <w:lvlJc w:val="left"/>
      <w:pPr>
        <w:tabs>
          <w:tab w:val="num" w:pos="4746"/>
        </w:tabs>
        <w:ind w:left="4746" w:hanging="360"/>
      </w:pPr>
      <w:rPr>
        <w:rFonts w:ascii="Wingdings" w:hAnsi="Wingdings"/>
      </w:rPr>
    </w:lvl>
    <w:lvl w:ilvl="6">
      <w:start w:val="1"/>
      <w:numFmt w:val="bullet"/>
      <w:lvlText w:val=""/>
      <w:lvlJc w:val="left"/>
      <w:pPr>
        <w:tabs>
          <w:tab w:val="num" w:pos="5466"/>
        </w:tabs>
        <w:ind w:left="5466" w:hanging="360"/>
      </w:pPr>
      <w:rPr>
        <w:rFonts w:ascii="Symbol" w:hAnsi="Symbol"/>
      </w:rPr>
    </w:lvl>
    <w:lvl w:ilvl="7">
      <w:start w:val="1"/>
      <w:numFmt w:val="bullet"/>
      <w:lvlText w:val="o"/>
      <w:lvlJc w:val="left"/>
      <w:pPr>
        <w:tabs>
          <w:tab w:val="num" w:pos="6186"/>
        </w:tabs>
        <w:ind w:left="6186" w:hanging="360"/>
      </w:pPr>
      <w:rPr>
        <w:rFonts w:ascii="Courier New" w:hAnsi="Courier New"/>
      </w:rPr>
    </w:lvl>
    <w:lvl w:ilvl="8">
      <w:start w:val="1"/>
      <w:numFmt w:val="bullet"/>
      <w:lvlText w:val=""/>
      <w:lvlJc w:val="left"/>
      <w:pPr>
        <w:tabs>
          <w:tab w:val="num" w:pos="6906"/>
        </w:tabs>
        <w:ind w:left="6906" w:hanging="360"/>
      </w:pPr>
      <w:rPr>
        <w:rFonts w:ascii="Wingdings" w:hAnsi="Wingdings"/>
      </w:rPr>
    </w:lvl>
  </w:abstractNum>
  <w:abstractNum w:abstractNumId="6">
    <w:nsid w:val="03877638"/>
    <w:multiLevelType w:val="hybridMultilevel"/>
    <w:tmpl w:val="3EC46626"/>
    <w:lvl w:ilvl="0" w:tplc="268C5400">
      <w:start w:val="1"/>
      <w:numFmt w:val="decimal"/>
      <w:lvlText w:val="%1."/>
      <w:lvlJc w:val="left"/>
      <w:pPr>
        <w:tabs>
          <w:tab w:val="num" w:pos="720"/>
        </w:tabs>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04364E31"/>
    <w:multiLevelType w:val="singleLevel"/>
    <w:tmpl w:val="0419000F"/>
    <w:lvl w:ilvl="0">
      <w:start w:val="1"/>
      <w:numFmt w:val="decimal"/>
      <w:lvlText w:val="%1."/>
      <w:lvlJc w:val="left"/>
      <w:pPr>
        <w:ind w:left="1069" w:hanging="360"/>
      </w:pPr>
    </w:lvl>
  </w:abstractNum>
  <w:abstractNum w:abstractNumId="8">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nsid w:val="120A32BF"/>
    <w:multiLevelType w:val="hybridMultilevel"/>
    <w:tmpl w:val="FB1626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6C83473"/>
    <w:multiLevelType w:val="hybridMultilevel"/>
    <w:tmpl w:val="6246AEA2"/>
    <w:lvl w:ilvl="0" w:tplc="92C033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7013B83"/>
    <w:multiLevelType w:val="hybridMultilevel"/>
    <w:tmpl w:val="1610B7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E93119"/>
    <w:multiLevelType w:val="hybridMultilevel"/>
    <w:tmpl w:val="0BFE85B8"/>
    <w:lvl w:ilvl="0" w:tplc="04190001">
      <w:start w:val="1"/>
      <w:numFmt w:val="bullet"/>
      <w:lvlText w:val=""/>
      <w:lvlJc w:val="left"/>
      <w:pPr>
        <w:tabs>
          <w:tab w:val="num" w:pos="1713"/>
        </w:tabs>
        <w:ind w:left="1713" w:hanging="360"/>
      </w:pPr>
      <w:rPr>
        <w:rFonts w:ascii="Symbol" w:hAnsi="Symbol" w:hint="default"/>
      </w:rPr>
    </w:lvl>
    <w:lvl w:ilvl="1" w:tplc="04190003" w:tentative="1">
      <w:start w:val="1"/>
      <w:numFmt w:val="bullet"/>
      <w:lvlText w:val="o"/>
      <w:lvlJc w:val="left"/>
      <w:pPr>
        <w:tabs>
          <w:tab w:val="num" w:pos="2433"/>
        </w:tabs>
        <w:ind w:left="2433" w:hanging="360"/>
      </w:pPr>
      <w:rPr>
        <w:rFonts w:ascii="Courier New" w:hAnsi="Courier New" w:cs="Courier New" w:hint="default"/>
      </w:rPr>
    </w:lvl>
    <w:lvl w:ilvl="2" w:tplc="04190005" w:tentative="1">
      <w:start w:val="1"/>
      <w:numFmt w:val="bullet"/>
      <w:lvlText w:val=""/>
      <w:lvlJc w:val="left"/>
      <w:pPr>
        <w:tabs>
          <w:tab w:val="num" w:pos="3153"/>
        </w:tabs>
        <w:ind w:left="3153" w:hanging="360"/>
      </w:pPr>
      <w:rPr>
        <w:rFonts w:ascii="Wingdings" w:hAnsi="Wingdings" w:hint="default"/>
      </w:rPr>
    </w:lvl>
    <w:lvl w:ilvl="3" w:tplc="04190001" w:tentative="1">
      <w:start w:val="1"/>
      <w:numFmt w:val="bullet"/>
      <w:lvlText w:val=""/>
      <w:lvlJc w:val="left"/>
      <w:pPr>
        <w:tabs>
          <w:tab w:val="num" w:pos="3873"/>
        </w:tabs>
        <w:ind w:left="3873" w:hanging="360"/>
      </w:pPr>
      <w:rPr>
        <w:rFonts w:ascii="Symbol" w:hAnsi="Symbol" w:hint="default"/>
      </w:rPr>
    </w:lvl>
    <w:lvl w:ilvl="4" w:tplc="04190003" w:tentative="1">
      <w:start w:val="1"/>
      <w:numFmt w:val="bullet"/>
      <w:lvlText w:val="o"/>
      <w:lvlJc w:val="left"/>
      <w:pPr>
        <w:tabs>
          <w:tab w:val="num" w:pos="4593"/>
        </w:tabs>
        <w:ind w:left="4593" w:hanging="360"/>
      </w:pPr>
      <w:rPr>
        <w:rFonts w:ascii="Courier New" w:hAnsi="Courier New" w:cs="Courier New" w:hint="default"/>
      </w:rPr>
    </w:lvl>
    <w:lvl w:ilvl="5" w:tplc="04190005" w:tentative="1">
      <w:start w:val="1"/>
      <w:numFmt w:val="bullet"/>
      <w:lvlText w:val=""/>
      <w:lvlJc w:val="left"/>
      <w:pPr>
        <w:tabs>
          <w:tab w:val="num" w:pos="5313"/>
        </w:tabs>
        <w:ind w:left="5313" w:hanging="360"/>
      </w:pPr>
      <w:rPr>
        <w:rFonts w:ascii="Wingdings" w:hAnsi="Wingdings" w:hint="default"/>
      </w:rPr>
    </w:lvl>
    <w:lvl w:ilvl="6" w:tplc="04190001" w:tentative="1">
      <w:start w:val="1"/>
      <w:numFmt w:val="bullet"/>
      <w:lvlText w:val=""/>
      <w:lvlJc w:val="left"/>
      <w:pPr>
        <w:tabs>
          <w:tab w:val="num" w:pos="6033"/>
        </w:tabs>
        <w:ind w:left="6033" w:hanging="360"/>
      </w:pPr>
      <w:rPr>
        <w:rFonts w:ascii="Symbol" w:hAnsi="Symbol" w:hint="default"/>
      </w:rPr>
    </w:lvl>
    <w:lvl w:ilvl="7" w:tplc="04190003" w:tentative="1">
      <w:start w:val="1"/>
      <w:numFmt w:val="bullet"/>
      <w:lvlText w:val="o"/>
      <w:lvlJc w:val="left"/>
      <w:pPr>
        <w:tabs>
          <w:tab w:val="num" w:pos="6753"/>
        </w:tabs>
        <w:ind w:left="6753" w:hanging="360"/>
      </w:pPr>
      <w:rPr>
        <w:rFonts w:ascii="Courier New" w:hAnsi="Courier New" w:cs="Courier New" w:hint="default"/>
      </w:rPr>
    </w:lvl>
    <w:lvl w:ilvl="8" w:tplc="04190005" w:tentative="1">
      <w:start w:val="1"/>
      <w:numFmt w:val="bullet"/>
      <w:lvlText w:val=""/>
      <w:lvlJc w:val="left"/>
      <w:pPr>
        <w:tabs>
          <w:tab w:val="num" w:pos="7473"/>
        </w:tabs>
        <w:ind w:left="7473" w:hanging="360"/>
      </w:pPr>
      <w:rPr>
        <w:rFonts w:ascii="Wingdings" w:hAnsi="Wingdings" w:hint="default"/>
      </w:rPr>
    </w:lvl>
  </w:abstractNum>
  <w:abstractNum w:abstractNumId="13">
    <w:nsid w:val="20CC599F"/>
    <w:multiLevelType w:val="hybridMultilevel"/>
    <w:tmpl w:val="FD5C7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DE11FC"/>
    <w:multiLevelType w:val="hybridMultilevel"/>
    <w:tmpl w:val="37A6446E"/>
    <w:lvl w:ilvl="0" w:tplc="FA149366">
      <w:start w:val="2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4D11834"/>
    <w:multiLevelType w:val="singleLevel"/>
    <w:tmpl w:val="0419000F"/>
    <w:lvl w:ilvl="0">
      <w:start w:val="1"/>
      <w:numFmt w:val="decimal"/>
      <w:lvlText w:val="%1."/>
      <w:lvlJc w:val="left"/>
      <w:pPr>
        <w:ind w:left="1069" w:hanging="360"/>
      </w:pPr>
    </w:lvl>
  </w:abstractNum>
  <w:abstractNum w:abstractNumId="16">
    <w:nsid w:val="25043232"/>
    <w:multiLevelType w:val="hybridMultilevel"/>
    <w:tmpl w:val="01DE06DC"/>
    <w:lvl w:ilvl="0" w:tplc="0419000F">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3D6392"/>
    <w:multiLevelType w:val="multilevel"/>
    <w:tmpl w:val="21FC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B930E4"/>
    <w:multiLevelType w:val="hybridMultilevel"/>
    <w:tmpl w:val="4BB824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11684E"/>
    <w:multiLevelType w:val="hybridMultilevel"/>
    <w:tmpl w:val="8294CB16"/>
    <w:lvl w:ilvl="0" w:tplc="851AC420">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0">
    <w:nsid w:val="3827606C"/>
    <w:multiLevelType w:val="hybridMultilevel"/>
    <w:tmpl w:val="4B7891A2"/>
    <w:lvl w:ilvl="0" w:tplc="04190009">
      <w:start w:val="1"/>
      <w:numFmt w:val="bullet"/>
      <w:lvlText w:val=""/>
      <w:lvlJc w:val="left"/>
      <w:pPr>
        <w:ind w:left="786"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83A3CCB"/>
    <w:multiLevelType w:val="hybridMultilevel"/>
    <w:tmpl w:val="14D0F0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195441F"/>
    <w:multiLevelType w:val="hybridMultilevel"/>
    <w:tmpl w:val="E28461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1B73B5"/>
    <w:multiLevelType w:val="hybridMultilevel"/>
    <w:tmpl w:val="40AC90C6"/>
    <w:lvl w:ilvl="0" w:tplc="6BA2A80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89780B"/>
    <w:multiLevelType w:val="hybridMultilevel"/>
    <w:tmpl w:val="884C5714"/>
    <w:lvl w:ilvl="0" w:tplc="0419000F">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B54991"/>
    <w:multiLevelType w:val="hybridMultilevel"/>
    <w:tmpl w:val="E57A061C"/>
    <w:lvl w:ilvl="0" w:tplc="E32E09E2">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A73BB4"/>
    <w:multiLevelType w:val="hybridMultilevel"/>
    <w:tmpl w:val="9C54F35E"/>
    <w:lvl w:ilvl="0" w:tplc="15FE00F2">
      <w:start w:val="1"/>
      <w:numFmt w:val="decimal"/>
      <w:lvlText w:val="%1."/>
      <w:lvlJc w:val="left"/>
      <w:pPr>
        <w:tabs>
          <w:tab w:val="num" w:pos="1429"/>
        </w:tabs>
        <w:ind w:left="1429" w:hanging="360"/>
      </w:pPr>
      <w:rPr>
        <w:rFonts w:ascii="Times New Roman" w:eastAsia="Times New Roman" w:hAnsi="Times New Roman" w:cs="Times New Roman"/>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5F411A79"/>
    <w:multiLevelType w:val="hybridMultilevel"/>
    <w:tmpl w:val="167C03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nsid w:val="6568184F"/>
    <w:multiLevelType w:val="hybridMultilevel"/>
    <w:tmpl w:val="A2588B84"/>
    <w:lvl w:ilvl="0" w:tplc="81DC7520">
      <w:start w:val="1"/>
      <w:numFmt w:val="decimal"/>
      <w:lvlText w:val="%1)"/>
      <w:lvlJc w:val="left"/>
      <w:pPr>
        <w:ind w:left="1778" w:hanging="360"/>
      </w:pPr>
      <w:rPr>
        <w:rFonts w:hint="default"/>
        <w:color w:val="00000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5CE6DFA"/>
    <w:multiLevelType w:val="hybridMultilevel"/>
    <w:tmpl w:val="CD444EF4"/>
    <w:lvl w:ilvl="0" w:tplc="0988E4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6B7073DA"/>
    <w:multiLevelType w:val="hybridMultilevel"/>
    <w:tmpl w:val="4734EB32"/>
    <w:lvl w:ilvl="0" w:tplc="992EF0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B851555"/>
    <w:multiLevelType w:val="hybridMultilevel"/>
    <w:tmpl w:val="BC882C02"/>
    <w:lvl w:ilvl="0" w:tplc="81DC7520">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C484B95"/>
    <w:multiLevelType w:val="multilevel"/>
    <w:tmpl w:val="927AC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ED124E3"/>
    <w:multiLevelType w:val="hybridMultilevel"/>
    <w:tmpl w:val="8DDA689C"/>
    <w:lvl w:ilvl="0" w:tplc="E32E09E2">
      <w:start w:val="1"/>
      <w:numFmt w:val="decimal"/>
      <w:lvlText w:val="%1."/>
      <w:lvlJc w:val="left"/>
      <w:pPr>
        <w:ind w:left="1776"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6">
    <w:nsid w:val="71BF78BD"/>
    <w:multiLevelType w:val="multilevel"/>
    <w:tmpl w:val="9FD8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BF637E"/>
    <w:multiLevelType w:val="hybridMultilevel"/>
    <w:tmpl w:val="6D9C65FE"/>
    <w:lvl w:ilvl="0" w:tplc="E32E09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72E04F99"/>
    <w:multiLevelType w:val="hybridMultilevel"/>
    <w:tmpl w:val="0E841AE0"/>
    <w:lvl w:ilvl="0" w:tplc="0419000F">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786232F"/>
    <w:multiLevelType w:val="hybridMultilevel"/>
    <w:tmpl w:val="582CEF76"/>
    <w:lvl w:ilvl="0" w:tplc="C896D0E4">
      <w:start w:val="2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A822276"/>
    <w:multiLevelType w:val="hybridMultilevel"/>
    <w:tmpl w:val="9D6CC3B4"/>
    <w:lvl w:ilvl="0" w:tplc="851AC420">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8"/>
  </w:num>
  <w:num w:numId="2">
    <w:abstractNumId w:val="23"/>
  </w:num>
  <w:num w:numId="3">
    <w:abstractNumId w:val="29"/>
  </w:num>
  <w:num w:numId="4">
    <w:abstractNumId w:val="0"/>
  </w:num>
  <w:num w:numId="5">
    <w:abstractNumId w:val="1"/>
  </w:num>
  <w:num w:numId="6">
    <w:abstractNumId w:val="2"/>
  </w:num>
  <w:num w:numId="7">
    <w:abstractNumId w:val="3"/>
  </w:num>
  <w:num w:numId="8">
    <w:abstractNumId w:val="4"/>
  </w:num>
  <w:num w:numId="9">
    <w:abstractNumId w:val="5"/>
  </w:num>
  <w:num w:numId="10">
    <w:abstractNumId w:val="38"/>
  </w:num>
  <w:num w:numId="11">
    <w:abstractNumId w:val="36"/>
  </w:num>
  <w:num w:numId="12">
    <w:abstractNumId w:val="17"/>
  </w:num>
  <w:num w:numId="13">
    <w:abstractNumId w:val="11"/>
  </w:num>
  <w:num w:numId="14">
    <w:abstractNumId w:val="27"/>
  </w:num>
  <w:num w:numId="15">
    <w:abstractNumId w:val="12"/>
  </w:num>
  <w:num w:numId="16">
    <w:abstractNumId w:val="40"/>
  </w:num>
  <w:num w:numId="17">
    <w:abstractNumId w:val="19"/>
  </w:num>
  <w:num w:numId="18">
    <w:abstractNumId w:val="7"/>
  </w:num>
  <w:num w:numId="19">
    <w:abstractNumId w:val="10"/>
  </w:num>
  <w:num w:numId="20">
    <w:abstractNumId w:val="6"/>
  </w:num>
  <w:num w:numId="21">
    <w:abstractNumId w:val="15"/>
  </w:num>
  <w:num w:numId="22">
    <w:abstractNumId w:val="24"/>
  </w:num>
  <w:num w:numId="23">
    <w:abstractNumId w:val="25"/>
  </w:num>
  <w:num w:numId="24">
    <w:abstractNumId w:val="39"/>
  </w:num>
  <w:num w:numId="25">
    <w:abstractNumId w:val="16"/>
  </w:num>
  <w:num w:numId="26">
    <w:abstractNumId w:val="14"/>
  </w:num>
  <w:num w:numId="27">
    <w:abstractNumId w:val="18"/>
  </w:num>
  <w:num w:numId="28">
    <w:abstractNumId w:val="31"/>
  </w:num>
  <w:num w:numId="29">
    <w:abstractNumId w:val="34"/>
  </w:num>
  <w:num w:numId="30">
    <w:abstractNumId w:val="20"/>
  </w:num>
  <w:num w:numId="31">
    <w:abstractNumId w:val="13"/>
  </w:num>
  <w:num w:numId="32">
    <w:abstractNumId w:val="37"/>
  </w:num>
  <w:num w:numId="33">
    <w:abstractNumId w:val="26"/>
  </w:num>
  <w:num w:numId="34">
    <w:abstractNumId w:val="35"/>
  </w:num>
  <w:num w:numId="35">
    <w:abstractNumId w:val="21"/>
  </w:num>
  <w:num w:numId="36">
    <w:abstractNumId w:val="28"/>
  </w:num>
  <w:num w:numId="37">
    <w:abstractNumId w:val="9"/>
  </w:num>
  <w:num w:numId="38">
    <w:abstractNumId w:val="33"/>
  </w:num>
  <w:num w:numId="39">
    <w:abstractNumId w:val="30"/>
  </w:num>
  <w:num w:numId="40">
    <w:abstractNumId w:val="32"/>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D75"/>
    <w:rsid w:val="00205912"/>
    <w:rsid w:val="00223ADC"/>
    <w:rsid w:val="00346908"/>
    <w:rsid w:val="00373811"/>
    <w:rsid w:val="004C400B"/>
    <w:rsid w:val="00917028"/>
    <w:rsid w:val="009A3D75"/>
    <w:rsid w:val="00F70FED"/>
    <w:rsid w:val="00FC16A6"/>
    <w:rsid w:val="00FD020F"/>
    <w:rsid w:val="00FD0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223ADC"/>
    <w:pPr>
      <w:keepNext/>
      <w:numPr>
        <w:numId w:val="4"/>
      </w:numPr>
      <w:suppressAutoHyphens/>
      <w:spacing w:before="280" w:after="280" w:line="240" w:lineRule="auto"/>
      <w:ind w:left="0" w:right="-142" w:firstLine="0"/>
      <w:outlineLvl w:val="0"/>
    </w:pPr>
    <w:rPr>
      <w:rFonts w:ascii="Times New Roman" w:eastAsia="Times New Roman" w:hAnsi="Times New Roman" w:cs="Times New Roman"/>
      <w:b/>
      <w:bCs/>
      <w:kern w:val="1"/>
      <w:sz w:val="48"/>
      <w:szCs w:val="48"/>
      <w:lang w:eastAsia="ar-SA"/>
    </w:rPr>
  </w:style>
  <w:style w:type="paragraph" w:styleId="3">
    <w:name w:val="heading 3"/>
    <w:basedOn w:val="a"/>
    <w:next w:val="a"/>
    <w:link w:val="30"/>
    <w:qFormat/>
    <w:rsid w:val="00223ADC"/>
    <w:pPr>
      <w:keepNext/>
      <w:suppressAutoHyphens/>
      <w:spacing w:before="240" w:after="60" w:line="240" w:lineRule="auto"/>
      <w:outlineLvl w:val="2"/>
    </w:pPr>
    <w:rPr>
      <w:rFonts w:ascii="Arial" w:eastAsia="Times New Roman" w:hAnsi="Arial" w:cs="Arial"/>
      <w:b/>
      <w:bCs/>
      <w:sz w:val="26"/>
      <w:szCs w:val="26"/>
      <w:lang w:eastAsia="ar-SA"/>
    </w:rPr>
  </w:style>
  <w:style w:type="paragraph" w:styleId="6">
    <w:name w:val="heading 6"/>
    <w:basedOn w:val="a"/>
    <w:next w:val="a"/>
    <w:link w:val="60"/>
    <w:qFormat/>
    <w:rsid w:val="00223ADC"/>
    <w:pPr>
      <w:numPr>
        <w:ilvl w:val="5"/>
        <w:numId w:val="4"/>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nhideWhenUsed/>
    <w:rsid w:val="009A3D75"/>
    <w:pPr>
      <w:spacing w:after="0" w:line="240" w:lineRule="auto"/>
    </w:pPr>
    <w:rPr>
      <w:rFonts w:ascii="Tahoma" w:hAnsi="Tahoma" w:cs="Tahoma"/>
      <w:sz w:val="16"/>
      <w:szCs w:val="16"/>
    </w:rPr>
  </w:style>
  <w:style w:type="character" w:customStyle="1" w:styleId="a5">
    <w:name w:val="Текст выноски Знак"/>
    <w:basedOn w:val="a1"/>
    <w:link w:val="a4"/>
    <w:rsid w:val="009A3D75"/>
    <w:rPr>
      <w:rFonts w:ascii="Tahoma" w:hAnsi="Tahoma" w:cs="Tahoma"/>
      <w:sz w:val="16"/>
      <w:szCs w:val="16"/>
    </w:rPr>
  </w:style>
  <w:style w:type="character" w:customStyle="1" w:styleId="10">
    <w:name w:val="Заголовок 1 Знак"/>
    <w:basedOn w:val="a1"/>
    <w:link w:val="1"/>
    <w:rsid w:val="00223ADC"/>
    <w:rPr>
      <w:rFonts w:ascii="Times New Roman" w:eastAsia="Times New Roman" w:hAnsi="Times New Roman" w:cs="Times New Roman"/>
      <w:b/>
      <w:bCs/>
      <w:kern w:val="1"/>
      <w:sz w:val="48"/>
      <w:szCs w:val="48"/>
      <w:lang w:eastAsia="ar-SA"/>
    </w:rPr>
  </w:style>
  <w:style w:type="character" w:customStyle="1" w:styleId="30">
    <w:name w:val="Заголовок 3 Знак"/>
    <w:basedOn w:val="a1"/>
    <w:link w:val="3"/>
    <w:rsid w:val="00223ADC"/>
    <w:rPr>
      <w:rFonts w:ascii="Arial" w:eastAsia="Times New Roman" w:hAnsi="Arial" w:cs="Arial"/>
      <w:b/>
      <w:bCs/>
      <w:sz w:val="26"/>
      <w:szCs w:val="26"/>
      <w:lang w:eastAsia="ar-SA"/>
    </w:rPr>
  </w:style>
  <w:style w:type="character" w:customStyle="1" w:styleId="60">
    <w:name w:val="Заголовок 6 Знак"/>
    <w:basedOn w:val="a1"/>
    <w:link w:val="6"/>
    <w:rsid w:val="00223ADC"/>
    <w:rPr>
      <w:rFonts w:ascii="Times New Roman" w:eastAsia="Times New Roman" w:hAnsi="Times New Roman" w:cs="Times New Roman"/>
      <w:b/>
      <w:bCs/>
      <w:lang w:eastAsia="ar-SA"/>
    </w:rPr>
  </w:style>
  <w:style w:type="numbering" w:customStyle="1" w:styleId="11">
    <w:name w:val="Нет списка1"/>
    <w:next w:val="a3"/>
    <w:uiPriority w:val="99"/>
    <w:semiHidden/>
    <w:unhideWhenUsed/>
    <w:rsid w:val="00223ADC"/>
  </w:style>
  <w:style w:type="character" w:customStyle="1" w:styleId="WW8Num5z0">
    <w:name w:val="WW8Num5z0"/>
    <w:rsid w:val="00223ADC"/>
    <w:rPr>
      <w:rFonts w:ascii="Symbol" w:hAnsi="Symbol" w:cs="OpenSymbol"/>
    </w:rPr>
  </w:style>
  <w:style w:type="character" w:customStyle="1" w:styleId="2">
    <w:name w:val="Основной шрифт абзаца2"/>
    <w:rsid w:val="00223ADC"/>
  </w:style>
  <w:style w:type="character" w:customStyle="1" w:styleId="Absatz-Standardschriftart">
    <w:name w:val="Absatz-Standardschriftart"/>
    <w:rsid w:val="00223ADC"/>
  </w:style>
  <w:style w:type="character" w:customStyle="1" w:styleId="12">
    <w:name w:val="Основной шрифт абзаца1"/>
    <w:rsid w:val="00223ADC"/>
  </w:style>
  <w:style w:type="character" w:customStyle="1" w:styleId="13">
    <w:name w:val="Основной текст с отступом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rsid w:val="00223ADC"/>
    <w:rPr>
      <w:sz w:val="24"/>
      <w:szCs w:val="24"/>
      <w:lang w:eastAsia="ar-SA" w:bidi="ar-SA"/>
    </w:rPr>
  </w:style>
  <w:style w:type="character" w:customStyle="1" w:styleId="a6">
    <w:name w:val="Основной для текста Знак Знак"/>
    <w:rsid w:val="00223ADC"/>
    <w:rPr>
      <w:sz w:val="24"/>
      <w:szCs w:val="24"/>
      <w:lang w:eastAsia="ar-SA" w:bidi="ar-SA"/>
    </w:rPr>
  </w:style>
  <w:style w:type="character" w:customStyle="1" w:styleId="Normal">
    <w:name w:val="Normal Знак"/>
    <w:rsid w:val="00223ADC"/>
    <w:rPr>
      <w:sz w:val="22"/>
      <w:lang w:eastAsia="ar-SA" w:bidi="ar-SA"/>
    </w:rPr>
  </w:style>
  <w:style w:type="character" w:customStyle="1" w:styleId="a7">
    <w:name w:val="Маркеры списка"/>
    <w:rsid w:val="00223ADC"/>
    <w:rPr>
      <w:rFonts w:ascii="OpenSymbol" w:eastAsia="OpenSymbol" w:hAnsi="OpenSymbol" w:cs="OpenSymbol"/>
    </w:rPr>
  </w:style>
  <w:style w:type="paragraph" w:customStyle="1" w:styleId="a8">
    <w:name w:val="Заголовок"/>
    <w:basedOn w:val="a"/>
    <w:next w:val="a0"/>
    <w:rsid w:val="00223ADC"/>
    <w:pPr>
      <w:keepNext/>
      <w:suppressAutoHyphens/>
      <w:spacing w:before="240" w:after="120" w:line="240" w:lineRule="auto"/>
    </w:pPr>
    <w:rPr>
      <w:rFonts w:ascii="Arial" w:eastAsia="Microsoft YaHei" w:hAnsi="Arial" w:cs="Mangal"/>
      <w:sz w:val="28"/>
      <w:szCs w:val="28"/>
      <w:lang w:eastAsia="ar-SA"/>
    </w:rPr>
  </w:style>
  <w:style w:type="paragraph" w:styleId="a0">
    <w:name w:val="Body Text"/>
    <w:aliases w:val="Основной текст Знак Знак Знак Знак,Основной текст1,bt,text,Body Text2,Text1,Таймс Нью"/>
    <w:basedOn w:val="a"/>
    <w:link w:val="a9"/>
    <w:rsid w:val="00223ADC"/>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aliases w:val="Основной текст Знак Знак Знак Знак Знак,Основной текст1 Знак,bt Знак,text Знак,Body Text2 Знак,Text1 Знак,Таймс Нью Знак"/>
    <w:basedOn w:val="a1"/>
    <w:link w:val="a0"/>
    <w:rsid w:val="00223ADC"/>
    <w:rPr>
      <w:rFonts w:ascii="Times New Roman" w:eastAsia="Times New Roman" w:hAnsi="Times New Roman" w:cs="Times New Roman"/>
      <w:sz w:val="24"/>
      <w:szCs w:val="24"/>
      <w:lang w:eastAsia="ar-SA"/>
    </w:rPr>
  </w:style>
  <w:style w:type="paragraph" w:styleId="aa">
    <w:name w:val="List"/>
    <w:basedOn w:val="a0"/>
    <w:rsid w:val="00223ADC"/>
    <w:rPr>
      <w:rFonts w:cs="Mangal"/>
    </w:rPr>
  </w:style>
  <w:style w:type="paragraph" w:customStyle="1" w:styleId="20">
    <w:name w:val="Название2"/>
    <w:basedOn w:val="a"/>
    <w:rsid w:val="00223ADC"/>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1">
    <w:name w:val="Указатель2"/>
    <w:basedOn w:val="a"/>
    <w:rsid w:val="00223ADC"/>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4">
    <w:name w:val="Название1"/>
    <w:basedOn w:val="a"/>
    <w:rsid w:val="00223ADC"/>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5">
    <w:name w:val="Указатель1"/>
    <w:basedOn w:val="a"/>
    <w:rsid w:val="00223ADC"/>
    <w:pPr>
      <w:suppressLineNumbers/>
      <w:suppressAutoHyphens/>
      <w:spacing w:after="0" w:line="240" w:lineRule="auto"/>
    </w:pPr>
    <w:rPr>
      <w:rFonts w:ascii="Times New Roman" w:eastAsia="Times New Roman" w:hAnsi="Times New Roman" w:cs="Mangal"/>
      <w:sz w:val="24"/>
      <w:szCs w:val="24"/>
      <w:lang w:eastAsia="ar-SA"/>
    </w:rPr>
  </w:style>
  <w:style w:type="paragraph" w:styleId="ab">
    <w:name w:val="Normal (Web)"/>
    <w:basedOn w:val="a"/>
    <w:uiPriority w:val="99"/>
    <w:rsid w:val="00223ADC"/>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western">
    <w:name w:val="western"/>
    <w:basedOn w:val="a"/>
    <w:rsid w:val="00223ADC"/>
    <w:pPr>
      <w:suppressAutoHyphens/>
      <w:spacing w:before="280" w:after="119" w:line="240" w:lineRule="auto"/>
    </w:pPr>
    <w:rPr>
      <w:rFonts w:ascii="Times New Roman CYR" w:eastAsia="Times New Roman" w:hAnsi="Times New Roman CYR" w:cs="Times New Roman CYR"/>
      <w:sz w:val="24"/>
      <w:szCs w:val="24"/>
      <w:lang w:eastAsia="ar-SA"/>
    </w:rPr>
  </w:style>
  <w:style w:type="paragraph" w:customStyle="1" w:styleId="Default">
    <w:name w:val="Default"/>
    <w:rsid w:val="00223ADC"/>
    <w:pPr>
      <w:widowControl w:val="0"/>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ac">
    <w:name w:val="Body Text Indent"/>
    <w:basedOn w:val="a"/>
    <w:link w:val="ad"/>
    <w:rsid w:val="00223A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d">
    <w:name w:val="Основной текст с отступом Знак"/>
    <w:basedOn w:val="a1"/>
    <w:link w:val="ac"/>
    <w:rsid w:val="00223ADC"/>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rsid w:val="00223ADC"/>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16">
    <w:name w:val="Обычный1"/>
    <w:rsid w:val="00223ADC"/>
    <w:pPr>
      <w:suppressAutoHyphens/>
      <w:snapToGrid w:val="0"/>
      <w:spacing w:after="0" w:line="240" w:lineRule="auto"/>
    </w:pPr>
    <w:rPr>
      <w:rFonts w:ascii="Times New Roman" w:eastAsia="Arial" w:hAnsi="Times New Roman" w:cs="Times New Roman"/>
      <w:szCs w:val="20"/>
      <w:lang w:eastAsia="ar-SA"/>
    </w:rPr>
  </w:style>
  <w:style w:type="paragraph" w:customStyle="1" w:styleId="ae">
    <w:name w:val="Содержимое таблицы"/>
    <w:basedOn w:val="a"/>
    <w:rsid w:val="00223ADC"/>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
    <w:name w:val="Заголовок таблицы"/>
    <w:basedOn w:val="ae"/>
    <w:rsid w:val="00223ADC"/>
    <w:pPr>
      <w:jc w:val="center"/>
    </w:pPr>
    <w:rPr>
      <w:b/>
      <w:bCs/>
    </w:rPr>
  </w:style>
  <w:style w:type="paragraph" w:customStyle="1" w:styleId="af0">
    <w:name w:val="Содержимое врезки"/>
    <w:basedOn w:val="a0"/>
    <w:rsid w:val="00223ADC"/>
  </w:style>
  <w:style w:type="paragraph" w:customStyle="1" w:styleId="211">
    <w:name w:val="Основной текст 21"/>
    <w:basedOn w:val="a"/>
    <w:rsid w:val="00223ADC"/>
    <w:pPr>
      <w:suppressAutoHyphens/>
      <w:spacing w:after="120" w:line="480" w:lineRule="auto"/>
    </w:pPr>
    <w:rPr>
      <w:rFonts w:ascii="Times New Roman CYR" w:eastAsia="Times New Roman" w:hAnsi="Times New Roman CYR" w:cs="Times New Roman"/>
      <w:sz w:val="24"/>
      <w:szCs w:val="24"/>
      <w:lang w:eastAsia="ar-SA"/>
    </w:rPr>
  </w:style>
  <w:style w:type="paragraph" w:customStyle="1" w:styleId="31">
    <w:name w:val="Основной текст с отступом 31"/>
    <w:basedOn w:val="a"/>
    <w:rsid w:val="00223ADC"/>
    <w:pPr>
      <w:suppressAutoHyphens/>
      <w:spacing w:after="120" w:line="240" w:lineRule="auto"/>
      <w:ind w:left="283"/>
    </w:pPr>
    <w:rPr>
      <w:rFonts w:ascii="Times New Roman CYR" w:eastAsia="Times New Roman" w:hAnsi="Times New Roman CYR" w:cs="Times New Roman"/>
      <w:sz w:val="16"/>
      <w:szCs w:val="16"/>
      <w:lang w:eastAsia="ar-SA"/>
    </w:rPr>
  </w:style>
  <w:style w:type="character" w:styleId="af1">
    <w:name w:val="Hyperlink"/>
    <w:uiPriority w:val="99"/>
    <w:rsid w:val="00223ADC"/>
    <w:rPr>
      <w:color w:val="0000FF"/>
      <w:u w:val="single"/>
    </w:rPr>
  </w:style>
  <w:style w:type="paragraph" w:styleId="22">
    <w:name w:val="Body Text 2"/>
    <w:basedOn w:val="a"/>
    <w:link w:val="23"/>
    <w:rsid w:val="00223ADC"/>
    <w:pPr>
      <w:spacing w:after="120" w:line="480" w:lineRule="auto"/>
    </w:pPr>
    <w:rPr>
      <w:rFonts w:ascii="Times New Roman CYR" w:eastAsia="Times New Roman" w:hAnsi="Times New Roman CYR" w:cs="Times New Roman"/>
      <w:sz w:val="20"/>
      <w:szCs w:val="20"/>
      <w:lang w:eastAsia="ru-RU"/>
    </w:rPr>
  </w:style>
  <w:style w:type="character" w:customStyle="1" w:styleId="23">
    <w:name w:val="Основной текст 2 Знак"/>
    <w:basedOn w:val="a1"/>
    <w:link w:val="22"/>
    <w:rsid w:val="00223ADC"/>
    <w:rPr>
      <w:rFonts w:ascii="Times New Roman CYR" w:eastAsia="Times New Roman" w:hAnsi="Times New Roman CYR" w:cs="Times New Roman"/>
      <w:sz w:val="20"/>
      <w:szCs w:val="20"/>
      <w:lang w:eastAsia="ru-RU"/>
    </w:rPr>
  </w:style>
  <w:style w:type="character" w:styleId="af2">
    <w:name w:val="FollowedHyperlink"/>
    <w:rsid w:val="00223ADC"/>
    <w:rPr>
      <w:color w:val="800080"/>
      <w:u w:val="single"/>
    </w:rPr>
  </w:style>
  <w:style w:type="paragraph" w:customStyle="1" w:styleId="Standard">
    <w:name w:val="Standard"/>
    <w:rsid w:val="00223ADC"/>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character" w:styleId="af3">
    <w:name w:val="Strong"/>
    <w:qFormat/>
    <w:rsid w:val="00223ADC"/>
    <w:rPr>
      <w:b/>
      <w:bCs/>
    </w:rPr>
  </w:style>
  <w:style w:type="character" w:customStyle="1" w:styleId="apple-converted-space">
    <w:name w:val="apple-converted-space"/>
    <w:basedOn w:val="a1"/>
    <w:rsid w:val="00223ADC"/>
  </w:style>
  <w:style w:type="paragraph" w:customStyle="1" w:styleId="af4">
    <w:name w:val="ТЗ Обычный"/>
    <w:basedOn w:val="a"/>
    <w:rsid w:val="00223ADC"/>
    <w:pPr>
      <w:spacing w:after="0" w:line="240" w:lineRule="auto"/>
      <w:ind w:left="426"/>
      <w:jc w:val="both"/>
    </w:pPr>
    <w:rPr>
      <w:rFonts w:ascii="PT Sans" w:eastAsia="Times New Roman" w:hAnsi="PT Sans" w:cs="Tahoma"/>
      <w:color w:val="000000"/>
      <w:sz w:val="24"/>
      <w:szCs w:val="24"/>
      <w:lang w:eastAsia="ar-SA"/>
    </w:rPr>
  </w:style>
  <w:style w:type="paragraph" w:styleId="af5">
    <w:name w:val="List Paragraph"/>
    <w:basedOn w:val="a"/>
    <w:uiPriority w:val="34"/>
    <w:qFormat/>
    <w:rsid w:val="00223ADC"/>
    <w:pPr>
      <w:ind w:left="720"/>
      <w:contextualSpacing/>
    </w:pPr>
    <w:rPr>
      <w:rFonts w:ascii="Calibri" w:eastAsia="Calibri" w:hAnsi="Calibri" w:cs="Times New Roman"/>
    </w:rPr>
  </w:style>
  <w:style w:type="paragraph" w:customStyle="1" w:styleId="af6">
    <w:name w:val="???????"/>
    <w:rsid w:val="00223ADC"/>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sz w:val="20"/>
      <w:szCs w:val="20"/>
      <w:lang w:eastAsia="ru-RU"/>
    </w:rPr>
  </w:style>
  <w:style w:type="paragraph" w:customStyle="1" w:styleId="af7">
    <w:name w:val="????? ??????"/>
    <w:basedOn w:val="af6"/>
    <w:rsid w:val="00223ADC"/>
    <w:pPr>
      <w:ind w:left="720"/>
    </w:pPr>
  </w:style>
  <w:style w:type="paragraph" w:customStyle="1" w:styleId="ConsPlusNormal">
    <w:name w:val="ConsPlusNormal"/>
    <w:rsid w:val="00223ADC"/>
    <w:pPr>
      <w:widowControl w:val="0"/>
      <w:suppressAutoHyphens/>
      <w:overflowPunct w:val="0"/>
      <w:autoSpaceDE w:val="0"/>
      <w:autoSpaceDN w:val="0"/>
      <w:adjustRightInd w:val="0"/>
      <w:spacing w:after="0" w:line="100" w:lineRule="atLeast"/>
      <w:ind w:firstLine="720"/>
      <w:textAlignment w:val="baseline"/>
    </w:pPr>
    <w:rPr>
      <w:rFonts w:ascii="Arial" w:eastAsia="Times New Roman" w:hAnsi="Arial" w:cs="Times New Roman"/>
      <w:sz w:val="20"/>
      <w:szCs w:val="20"/>
      <w:lang w:eastAsia="ru-RU"/>
    </w:rPr>
  </w:style>
  <w:style w:type="paragraph" w:styleId="af8">
    <w:name w:val="caption"/>
    <w:basedOn w:val="a"/>
    <w:next w:val="a"/>
    <w:qFormat/>
    <w:rsid w:val="00223ADC"/>
    <w:pPr>
      <w:spacing w:line="240" w:lineRule="auto"/>
      <w:jc w:val="center"/>
    </w:pPr>
    <w:rPr>
      <w:rFonts w:ascii="Times New Roman" w:eastAsia="Times New Roman" w:hAnsi="Times New Roman" w:cs="Times New Roman"/>
      <w:b/>
      <w:bCs/>
      <w:color w:val="4F81BD"/>
      <w:sz w:val="18"/>
      <w:szCs w:val="18"/>
      <w:lang w:eastAsia="ru-RU"/>
    </w:rPr>
  </w:style>
  <w:style w:type="paragraph" w:styleId="af9">
    <w:name w:val="header"/>
    <w:basedOn w:val="a"/>
    <w:link w:val="afa"/>
    <w:uiPriority w:val="99"/>
    <w:rsid w:val="00223ADC"/>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a">
    <w:name w:val="Верхний колонтитул Знак"/>
    <w:basedOn w:val="a1"/>
    <w:link w:val="af9"/>
    <w:uiPriority w:val="99"/>
    <w:rsid w:val="00223ADC"/>
    <w:rPr>
      <w:rFonts w:ascii="Times New Roman" w:eastAsia="Times New Roman" w:hAnsi="Times New Roman" w:cs="Times New Roman"/>
      <w:sz w:val="24"/>
      <w:szCs w:val="24"/>
      <w:lang w:eastAsia="ar-SA"/>
    </w:rPr>
  </w:style>
  <w:style w:type="paragraph" w:styleId="afb">
    <w:name w:val="footer"/>
    <w:basedOn w:val="a"/>
    <w:link w:val="afc"/>
    <w:uiPriority w:val="99"/>
    <w:rsid w:val="00223ADC"/>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c">
    <w:name w:val="Нижний колонтитул Знак"/>
    <w:basedOn w:val="a1"/>
    <w:link w:val="afb"/>
    <w:uiPriority w:val="99"/>
    <w:rsid w:val="00223ADC"/>
    <w:rPr>
      <w:rFonts w:ascii="Times New Roman" w:eastAsia="Times New Roman" w:hAnsi="Times New Roman" w:cs="Times New Roman"/>
      <w:sz w:val="24"/>
      <w:szCs w:val="24"/>
      <w:lang w:eastAsia="ar-SA"/>
    </w:rPr>
  </w:style>
  <w:style w:type="paragraph" w:styleId="afd">
    <w:name w:val="Title"/>
    <w:basedOn w:val="a"/>
    <w:link w:val="afe"/>
    <w:qFormat/>
    <w:rsid w:val="00223ADC"/>
    <w:pPr>
      <w:spacing w:after="0" w:line="240" w:lineRule="auto"/>
      <w:jc w:val="center"/>
    </w:pPr>
    <w:rPr>
      <w:rFonts w:ascii="Times New Roman" w:eastAsia="Times New Roman" w:hAnsi="Times New Roman" w:cs="Times New Roman"/>
      <w:b/>
      <w:sz w:val="28"/>
      <w:szCs w:val="20"/>
      <w:lang w:val="en-US" w:eastAsia="ru-RU"/>
    </w:rPr>
  </w:style>
  <w:style w:type="character" w:customStyle="1" w:styleId="afe">
    <w:name w:val="Название Знак"/>
    <w:basedOn w:val="a1"/>
    <w:link w:val="afd"/>
    <w:rsid w:val="00223ADC"/>
    <w:rPr>
      <w:rFonts w:ascii="Times New Roman" w:eastAsia="Times New Roman" w:hAnsi="Times New Roman" w:cs="Times New Roman"/>
      <w:b/>
      <w:sz w:val="28"/>
      <w:szCs w:val="20"/>
      <w:lang w:val="en-US" w:eastAsia="ru-RU"/>
    </w:rPr>
  </w:style>
  <w:style w:type="paragraph" w:styleId="aff">
    <w:name w:val="Intense Quote"/>
    <w:basedOn w:val="a"/>
    <w:next w:val="a"/>
    <w:link w:val="aff0"/>
    <w:uiPriority w:val="30"/>
    <w:qFormat/>
    <w:rsid w:val="00223ADC"/>
    <w:pPr>
      <w:pBdr>
        <w:bottom w:val="single" w:sz="4" w:space="4" w:color="4F81BD"/>
      </w:pBdr>
      <w:suppressAutoHyphens/>
      <w:spacing w:before="200" w:after="280" w:line="240" w:lineRule="auto"/>
      <w:ind w:left="936" w:right="936"/>
    </w:pPr>
    <w:rPr>
      <w:rFonts w:ascii="Times New Roman" w:eastAsia="Times New Roman" w:hAnsi="Times New Roman" w:cs="Times New Roman"/>
      <w:b/>
      <w:bCs/>
      <w:i/>
      <w:iCs/>
      <w:color w:val="4F81BD"/>
      <w:sz w:val="24"/>
      <w:szCs w:val="24"/>
      <w:lang w:eastAsia="ar-SA"/>
    </w:rPr>
  </w:style>
  <w:style w:type="character" w:customStyle="1" w:styleId="aff0">
    <w:name w:val="Выделенная цитата Знак"/>
    <w:basedOn w:val="a1"/>
    <w:link w:val="aff"/>
    <w:uiPriority w:val="30"/>
    <w:rsid w:val="00223ADC"/>
    <w:rPr>
      <w:rFonts w:ascii="Times New Roman" w:eastAsia="Times New Roman" w:hAnsi="Times New Roman" w:cs="Times New Roman"/>
      <w:b/>
      <w:bCs/>
      <w:i/>
      <w:iCs/>
      <w:color w:val="4F81BD"/>
      <w:sz w:val="24"/>
      <w:szCs w:val="24"/>
      <w:lang w:eastAsia="ar-SA"/>
    </w:rPr>
  </w:style>
  <w:style w:type="character" w:styleId="aff1">
    <w:name w:val="Intense Emphasis"/>
    <w:uiPriority w:val="21"/>
    <w:qFormat/>
    <w:rsid w:val="00223ADC"/>
    <w:rPr>
      <w:b/>
      <w:bCs/>
      <w:i/>
      <w:iCs/>
      <w:color w:val="4F81BD"/>
    </w:rPr>
  </w:style>
  <w:style w:type="character" w:customStyle="1" w:styleId="aff2">
    <w:name w:val="Текст_Обычный"/>
    <w:uiPriority w:val="1"/>
    <w:qFormat/>
    <w:rsid w:val="00223ADC"/>
    <w:rPr>
      <w:b w:val="0"/>
    </w:rPr>
  </w:style>
  <w:style w:type="table" w:styleId="aff3">
    <w:name w:val="Table Grid"/>
    <w:basedOn w:val="a2"/>
    <w:rsid w:val="00223AD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1">
    <w:name w:val="s_1"/>
    <w:basedOn w:val="a"/>
    <w:rsid w:val="00223A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223A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1"/>
    <w:rsid w:val="00223A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223ADC"/>
    <w:pPr>
      <w:keepNext/>
      <w:numPr>
        <w:numId w:val="4"/>
      </w:numPr>
      <w:suppressAutoHyphens/>
      <w:spacing w:before="280" w:after="280" w:line="240" w:lineRule="auto"/>
      <w:ind w:left="0" w:right="-142" w:firstLine="0"/>
      <w:outlineLvl w:val="0"/>
    </w:pPr>
    <w:rPr>
      <w:rFonts w:ascii="Times New Roman" w:eastAsia="Times New Roman" w:hAnsi="Times New Roman" w:cs="Times New Roman"/>
      <w:b/>
      <w:bCs/>
      <w:kern w:val="1"/>
      <w:sz w:val="48"/>
      <w:szCs w:val="48"/>
      <w:lang w:eastAsia="ar-SA"/>
    </w:rPr>
  </w:style>
  <w:style w:type="paragraph" w:styleId="3">
    <w:name w:val="heading 3"/>
    <w:basedOn w:val="a"/>
    <w:next w:val="a"/>
    <w:link w:val="30"/>
    <w:qFormat/>
    <w:rsid w:val="00223ADC"/>
    <w:pPr>
      <w:keepNext/>
      <w:suppressAutoHyphens/>
      <w:spacing w:before="240" w:after="60" w:line="240" w:lineRule="auto"/>
      <w:outlineLvl w:val="2"/>
    </w:pPr>
    <w:rPr>
      <w:rFonts w:ascii="Arial" w:eastAsia="Times New Roman" w:hAnsi="Arial" w:cs="Arial"/>
      <w:b/>
      <w:bCs/>
      <w:sz w:val="26"/>
      <w:szCs w:val="26"/>
      <w:lang w:eastAsia="ar-SA"/>
    </w:rPr>
  </w:style>
  <w:style w:type="paragraph" w:styleId="6">
    <w:name w:val="heading 6"/>
    <w:basedOn w:val="a"/>
    <w:next w:val="a"/>
    <w:link w:val="60"/>
    <w:qFormat/>
    <w:rsid w:val="00223ADC"/>
    <w:pPr>
      <w:numPr>
        <w:ilvl w:val="5"/>
        <w:numId w:val="4"/>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nhideWhenUsed/>
    <w:rsid w:val="009A3D75"/>
    <w:pPr>
      <w:spacing w:after="0" w:line="240" w:lineRule="auto"/>
    </w:pPr>
    <w:rPr>
      <w:rFonts w:ascii="Tahoma" w:hAnsi="Tahoma" w:cs="Tahoma"/>
      <w:sz w:val="16"/>
      <w:szCs w:val="16"/>
    </w:rPr>
  </w:style>
  <w:style w:type="character" w:customStyle="1" w:styleId="a5">
    <w:name w:val="Текст выноски Знак"/>
    <w:basedOn w:val="a1"/>
    <w:link w:val="a4"/>
    <w:rsid w:val="009A3D75"/>
    <w:rPr>
      <w:rFonts w:ascii="Tahoma" w:hAnsi="Tahoma" w:cs="Tahoma"/>
      <w:sz w:val="16"/>
      <w:szCs w:val="16"/>
    </w:rPr>
  </w:style>
  <w:style w:type="character" w:customStyle="1" w:styleId="10">
    <w:name w:val="Заголовок 1 Знак"/>
    <w:basedOn w:val="a1"/>
    <w:link w:val="1"/>
    <w:rsid w:val="00223ADC"/>
    <w:rPr>
      <w:rFonts w:ascii="Times New Roman" w:eastAsia="Times New Roman" w:hAnsi="Times New Roman" w:cs="Times New Roman"/>
      <w:b/>
      <w:bCs/>
      <w:kern w:val="1"/>
      <w:sz w:val="48"/>
      <w:szCs w:val="48"/>
      <w:lang w:eastAsia="ar-SA"/>
    </w:rPr>
  </w:style>
  <w:style w:type="character" w:customStyle="1" w:styleId="30">
    <w:name w:val="Заголовок 3 Знак"/>
    <w:basedOn w:val="a1"/>
    <w:link w:val="3"/>
    <w:rsid w:val="00223ADC"/>
    <w:rPr>
      <w:rFonts w:ascii="Arial" w:eastAsia="Times New Roman" w:hAnsi="Arial" w:cs="Arial"/>
      <w:b/>
      <w:bCs/>
      <w:sz w:val="26"/>
      <w:szCs w:val="26"/>
      <w:lang w:eastAsia="ar-SA"/>
    </w:rPr>
  </w:style>
  <w:style w:type="character" w:customStyle="1" w:styleId="60">
    <w:name w:val="Заголовок 6 Знак"/>
    <w:basedOn w:val="a1"/>
    <w:link w:val="6"/>
    <w:rsid w:val="00223ADC"/>
    <w:rPr>
      <w:rFonts w:ascii="Times New Roman" w:eastAsia="Times New Roman" w:hAnsi="Times New Roman" w:cs="Times New Roman"/>
      <w:b/>
      <w:bCs/>
      <w:lang w:eastAsia="ar-SA"/>
    </w:rPr>
  </w:style>
  <w:style w:type="numbering" w:customStyle="1" w:styleId="11">
    <w:name w:val="Нет списка1"/>
    <w:next w:val="a3"/>
    <w:uiPriority w:val="99"/>
    <w:semiHidden/>
    <w:unhideWhenUsed/>
    <w:rsid w:val="00223ADC"/>
  </w:style>
  <w:style w:type="character" w:customStyle="1" w:styleId="WW8Num5z0">
    <w:name w:val="WW8Num5z0"/>
    <w:rsid w:val="00223ADC"/>
    <w:rPr>
      <w:rFonts w:ascii="Symbol" w:hAnsi="Symbol" w:cs="OpenSymbol"/>
    </w:rPr>
  </w:style>
  <w:style w:type="character" w:customStyle="1" w:styleId="2">
    <w:name w:val="Основной шрифт абзаца2"/>
    <w:rsid w:val="00223ADC"/>
  </w:style>
  <w:style w:type="character" w:customStyle="1" w:styleId="Absatz-Standardschriftart">
    <w:name w:val="Absatz-Standardschriftart"/>
    <w:rsid w:val="00223ADC"/>
  </w:style>
  <w:style w:type="character" w:customStyle="1" w:styleId="12">
    <w:name w:val="Основной шрифт абзаца1"/>
    <w:rsid w:val="00223ADC"/>
  </w:style>
  <w:style w:type="character" w:customStyle="1" w:styleId="13">
    <w:name w:val="Основной текст с отступом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rsid w:val="00223ADC"/>
    <w:rPr>
      <w:sz w:val="24"/>
      <w:szCs w:val="24"/>
      <w:lang w:eastAsia="ar-SA" w:bidi="ar-SA"/>
    </w:rPr>
  </w:style>
  <w:style w:type="character" w:customStyle="1" w:styleId="a6">
    <w:name w:val="Основной для текста Знак Знак"/>
    <w:rsid w:val="00223ADC"/>
    <w:rPr>
      <w:sz w:val="24"/>
      <w:szCs w:val="24"/>
      <w:lang w:eastAsia="ar-SA" w:bidi="ar-SA"/>
    </w:rPr>
  </w:style>
  <w:style w:type="character" w:customStyle="1" w:styleId="Normal">
    <w:name w:val="Normal Знак"/>
    <w:rsid w:val="00223ADC"/>
    <w:rPr>
      <w:sz w:val="22"/>
      <w:lang w:eastAsia="ar-SA" w:bidi="ar-SA"/>
    </w:rPr>
  </w:style>
  <w:style w:type="character" w:customStyle="1" w:styleId="a7">
    <w:name w:val="Маркеры списка"/>
    <w:rsid w:val="00223ADC"/>
    <w:rPr>
      <w:rFonts w:ascii="OpenSymbol" w:eastAsia="OpenSymbol" w:hAnsi="OpenSymbol" w:cs="OpenSymbol"/>
    </w:rPr>
  </w:style>
  <w:style w:type="paragraph" w:customStyle="1" w:styleId="a8">
    <w:name w:val="Заголовок"/>
    <w:basedOn w:val="a"/>
    <w:next w:val="a0"/>
    <w:rsid w:val="00223ADC"/>
    <w:pPr>
      <w:keepNext/>
      <w:suppressAutoHyphens/>
      <w:spacing w:before="240" w:after="120" w:line="240" w:lineRule="auto"/>
    </w:pPr>
    <w:rPr>
      <w:rFonts w:ascii="Arial" w:eastAsia="Microsoft YaHei" w:hAnsi="Arial" w:cs="Mangal"/>
      <w:sz w:val="28"/>
      <w:szCs w:val="28"/>
      <w:lang w:eastAsia="ar-SA"/>
    </w:rPr>
  </w:style>
  <w:style w:type="paragraph" w:styleId="a0">
    <w:name w:val="Body Text"/>
    <w:aliases w:val="Основной текст Знак Знак Знак Знак,Основной текст1,bt,text,Body Text2,Text1,Таймс Нью"/>
    <w:basedOn w:val="a"/>
    <w:link w:val="a9"/>
    <w:rsid w:val="00223ADC"/>
    <w:pPr>
      <w:suppressAutoHyphens/>
      <w:spacing w:after="120" w:line="240" w:lineRule="auto"/>
    </w:pPr>
    <w:rPr>
      <w:rFonts w:ascii="Times New Roman" w:eastAsia="Times New Roman" w:hAnsi="Times New Roman" w:cs="Times New Roman"/>
      <w:sz w:val="24"/>
      <w:szCs w:val="24"/>
      <w:lang w:eastAsia="ar-SA"/>
    </w:rPr>
  </w:style>
  <w:style w:type="character" w:customStyle="1" w:styleId="a9">
    <w:name w:val="Основной текст Знак"/>
    <w:aliases w:val="Основной текст Знак Знак Знак Знак Знак,Основной текст1 Знак,bt Знак,text Знак,Body Text2 Знак,Text1 Знак,Таймс Нью Знак"/>
    <w:basedOn w:val="a1"/>
    <w:link w:val="a0"/>
    <w:rsid w:val="00223ADC"/>
    <w:rPr>
      <w:rFonts w:ascii="Times New Roman" w:eastAsia="Times New Roman" w:hAnsi="Times New Roman" w:cs="Times New Roman"/>
      <w:sz w:val="24"/>
      <w:szCs w:val="24"/>
      <w:lang w:eastAsia="ar-SA"/>
    </w:rPr>
  </w:style>
  <w:style w:type="paragraph" w:styleId="aa">
    <w:name w:val="List"/>
    <w:basedOn w:val="a0"/>
    <w:rsid w:val="00223ADC"/>
    <w:rPr>
      <w:rFonts w:cs="Mangal"/>
    </w:rPr>
  </w:style>
  <w:style w:type="paragraph" w:customStyle="1" w:styleId="20">
    <w:name w:val="Название2"/>
    <w:basedOn w:val="a"/>
    <w:rsid w:val="00223ADC"/>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1">
    <w:name w:val="Указатель2"/>
    <w:basedOn w:val="a"/>
    <w:rsid w:val="00223ADC"/>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4">
    <w:name w:val="Название1"/>
    <w:basedOn w:val="a"/>
    <w:rsid w:val="00223ADC"/>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5">
    <w:name w:val="Указатель1"/>
    <w:basedOn w:val="a"/>
    <w:rsid w:val="00223ADC"/>
    <w:pPr>
      <w:suppressLineNumbers/>
      <w:suppressAutoHyphens/>
      <w:spacing w:after="0" w:line="240" w:lineRule="auto"/>
    </w:pPr>
    <w:rPr>
      <w:rFonts w:ascii="Times New Roman" w:eastAsia="Times New Roman" w:hAnsi="Times New Roman" w:cs="Mangal"/>
      <w:sz w:val="24"/>
      <w:szCs w:val="24"/>
      <w:lang w:eastAsia="ar-SA"/>
    </w:rPr>
  </w:style>
  <w:style w:type="paragraph" w:styleId="ab">
    <w:name w:val="Normal (Web)"/>
    <w:basedOn w:val="a"/>
    <w:uiPriority w:val="99"/>
    <w:rsid w:val="00223ADC"/>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western">
    <w:name w:val="western"/>
    <w:basedOn w:val="a"/>
    <w:rsid w:val="00223ADC"/>
    <w:pPr>
      <w:suppressAutoHyphens/>
      <w:spacing w:before="280" w:after="119" w:line="240" w:lineRule="auto"/>
    </w:pPr>
    <w:rPr>
      <w:rFonts w:ascii="Times New Roman CYR" w:eastAsia="Times New Roman" w:hAnsi="Times New Roman CYR" w:cs="Times New Roman CYR"/>
      <w:sz w:val="24"/>
      <w:szCs w:val="24"/>
      <w:lang w:eastAsia="ar-SA"/>
    </w:rPr>
  </w:style>
  <w:style w:type="paragraph" w:customStyle="1" w:styleId="Default">
    <w:name w:val="Default"/>
    <w:rsid w:val="00223ADC"/>
    <w:pPr>
      <w:widowControl w:val="0"/>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ac">
    <w:name w:val="Body Text Indent"/>
    <w:basedOn w:val="a"/>
    <w:link w:val="ad"/>
    <w:rsid w:val="00223A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d">
    <w:name w:val="Основной текст с отступом Знак"/>
    <w:basedOn w:val="a1"/>
    <w:link w:val="ac"/>
    <w:rsid w:val="00223ADC"/>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rsid w:val="00223ADC"/>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16">
    <w:name w:val="Обычный1"/>
    <w:rsid w:val="00223ADC"/>
    <w:pPr>
      <w:suppressAutoHyphens/>
      <w:snapToGrid w:val="0"/>
      <w:spacing w:after="0" w:line="240" w:lineRule="auto"/>
    </w:pPr>
    <w:rPr>
      <w:rFonts w:ascii="Times New Roman" w:eastAsia="Arial" w:hAnsi="Times New Roman" w:cs="Times New Roman"/>
      <w:szCs w:val="20"/>
      <w:lang w:eastAsia="ar-SA"/>
    </w:rPr>
  </w:style>
  <w:style w:type="paragraph" w:customStyle="1" w:styleId="ae">
    <w:name w:val="Содержимое таблицы"/>
    <w:basedOn w:val="a"/>
    <w:rsid w:val="00223ADC"/>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
    <w:name w:val="Заголовок таблицы"/>
    <w:basedOn w:val="ae"/>
    <w:rsid w:val="00223ADC"/>
    <w:pPr>
      <w:jc w:val="center"/>
    </w:pPr>
    <w:rPr>
      <w:b/>
      <w:bCs/>
    </w:rPr>
  </w:style>
  <w:style w:type="paragraph" w:customStyle="1" w:styleId="af0">
    <w:name w:val="Содержимое врезки"/>
    <w:basedOn w:val="a0"/>
    <w:rsid w:val="00223ADC"/>
  </w:style>
  <w:style w:type="paragraph" w:customStyle="1" w:styleId="211">
    <w:name w:val="Основной текст 21"/>
    <w:basedOn w:val="a"/>
    <w:rsid w:val="00223ADC"/>
    <w:pPr>
      <w:suppressAutoHyphens/>
      <w:spacing w:after="120" w:line="480" w:lineRule="auto"/>
    </w:pPr>
    <w:rPr>
      <w:rFonts w:ascii="Times New Roman CYR" w:eastAsia="Times New Roman" w:hAnsi="Times New Roman CYR" w:cs="Times New Roman"/>
      <w:sz w:val="24"/>
      <w:szCs w:val="24"/>
      <w:lang w:eastAsia="ar-SA"/>
    </w:rPr>
  </w:style>
  <w:style w:type="paragraph" w:customStyle="1" w:styleId="31">
    <w:name w:val="Основной текст с отступом 31"/>
    <w:basedOn w:val="a"/>
    <w:rsid w:val="00223ADC"/>
    <w:pPr>
      <w:suppressAutoHyphens/>
      <w:spacing w:after="120" w:line="240" w:lineRule="auto"/>
      <w:ind w:left="283"/>
    </w:pPr>
    <w:rPr>
      <w:rFonts w:ascii="Times New Roman CYR" w:eastAsia="Times New Roman" w:hAnsi="Times New Roman CYR" w:cs="Times New Roman"/>
      <w:sz w:val="16"/>
      <w:szCs w:val="16"/>
      <w:lang w:eastAsia="ar-SA"/>
    </w:rPr>
  </w:style>
  <w:style w:type="character" w:styleId="af1">
    <w:name w:val="Hyperlink"/>
    <w:uiPriority w:val="99"/>
    <w:rsid w:val="00223ADC"/>
    <w:rPr>
      <w:color w:val="0000FF"/>
      <w:u w:val="single"/>
    </w:rPr>
  </w:style>
  <w:style w:type="paragraph" w:styleId="22">
    <w:name w:val="Body Text 2"/>
    <w:basedOn w:val="a"/>
    <w:link w:val="23"/>
    <w:rsid w:val="00223ADC"/>
    <w:pPr>
      <w:spacing w:after="120" w:line="480" w:lineRule="auto"/>
    </w:pPr>
    <w:rPr>
      <w:rFonts w:ascii="Times New Roman CYR" w:eastAsia="Times New Roman" w:hAnsi="Times New Roman CYR" w:cs="Times New Roman"/>
      <w:sz w:val="20"/>
      <w:szCs w:val="20"/>
      <w:lang w:eastAsia="ru-RU"/>
    </w:rPr>
  </w:style>
  <w:style w:type="character" w:customStyle="1" w:styleId="23">
    <w:name w:val="Основной текст 2 Знак"/>
    <w:basedOn w:val="a1"/>
    <w:link w:val="22"/>
    <w:rsid w:val="00223ADC"/>
    <w:rPr>
      <w:rFonts w:ascii="Times New Roman CYR" w:eastAsia="Times New Roman" w:hAnsi="Times New Roman CYR" w:cs="Times New Roman"/>
      <w:sz w:val="20"/>
      <w:szCs w:val="20"/>
      <w:lang w:eastAsia="ru-RU"/>
    </w:rPr>
  </w:style>
  <w:style w:type="character" w:styleId="af2">
    <w:name w:val="FollowedHyperlink"/>
    <w:rsid w:val="00223ADC"/>
    <w:rPr>
      <w:color w:val="800080"/>
      <w:u w:val="single"/>
    </w:rPr>
  </w:style>
  <w:style w:type="paragraph" w:customStyle="1" w:styleId="Standard">
    <w:name w:val="Standard"/>
    <w:rsid w:val="00223ADC"/>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character" w:styleId="af3">
    <w:name w:val="Strong"/>
    <w:qFormat/>
    <w:rsid w:val="00223ADC"/>
    <w:rPr>
      <w:b/>
      <w:bCs/>
    </w:rPr>
  </w:style>
  <w:style w:type="character" w:customStyle="1" w:styleId="apple-converted-space">
    <w:name w:val="apple-converted-space"/>
    <w:basedOn w:val="a1"/>
    <w:rsid w:val="00223ADC"/>
  </w:style>
  <w:style w:type="paragraph" w:customStyle="1" w:styleId="af4">
    <w:name w:val="ТЗ Обычный"/>
    <w:basedOn w:val="a"/>
    <w:rsid w:val="00223ADC"/>
    <w:pPr>
      <w:spacing w:after="0" w:line="240" w:lineRule="auto"/>
      <w:ind w:left="426"/>
      <w:jc w:val="both"/>
    </w:pPr>
    <w:rPr>
      <w:rFonts w:ascii="PT Sans" w:eastAsia="Times New Roman" w:hAnsi="PT Sans" w:cs="Tahoma"/>
      <w:color w:val="000000"/>
      <w:sz w:val="24"/>
      <w:szCs w:val="24"/>
      <w:lang w:eastAsia="ar-SA"/>
    </w:rPr>
  </w:style>
  <w:style w:type="paragraph" w:styleId="af5">
    <w:name w:val="List Paragraph"/>
    <w:basedOn w:val="a"/>
    <w:uiPriority w:val="34"/>
    <w:qFormat/>
    <w:rsid w:val="00223ADC"/>
    <w:pPr>
      <w:ind w:left="720"/>
      <w:contextualSpacing/>
    </w:pPr>
    <w:rPr>
      <w:rFonts w:ascii="Calibri" w:eastAsia="Calibri" w:hAnsi="Calibri" w:cs="Times New Roman"/>
    </w:rPr>
  </w:style>
  <w:style w:type="paragraph" w:customStyle="1" w:styleId="af6">
    <w:name w:val="???????"/>
    <w:rsid w:val="00223ADC"/>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sz w:val="20"/>
      <w:szCs w:val="20"/>
      <w:lang w:eastAsia="ru-RU"/>
    </w:rPr>
  </w:style>
  <w:style w:type="paragraph" w:customStyle="1" w:styleId="af7">
    <w:name w:val="????? ??????"/>
    <w:basedOn w:val="af6"/>
    <w:rsid w:val="00223ADC"/>
    <w:pPr>
      <w:ind w:left="720"/>
    </w:pPr>
  </w:style>
  <w:style w:type="paragraph" w:customStyle="1" w:styleId="ConsPlusNormal">
    <w:name w:val="ConsPlusNormal"/>
    <w:rsid w:val="00223ADC"/>
    <w:pPr>
      <w:widowControl w:val="0"/>
      <w:suppressAutoHyphens/>
      <w:overflowPunct w:val="0"/>
      <w:autoSpaceDE w:val="0"/>
      <w:autoSpaceDN w:val="0"/>
      <w:adjustRightInd w:val="0"/>
      <w:spacing w:after="0" w:line="100" w:lineRule="atLeast"/>
      <w:ind w:firstLine="720"/>
      <w:textAlignment w:val="baseline"/>
    </w:pPr>
    <w:rPr>
      <w:rFonts w:ascii="Arial" w:eastAsia="Times New Roman" w:hAnsi="Arial" w:cs="Times New Roman"/>
      <w:sz w:val="20"/>
      <w:szCs w:val="20"/>
      <w:lang w:eastAsia="ru-RU"/>
    </w:rPr>
  </w:style>
  <w:style w:type="paragraph" w:styleId="af8">
    <w:name w:val="caption"/>
    <w:basedOn w:val="a"/>
    <w:next w:val="a"/>
    <w:qFormat/>
    <w:rsid w:val="00223ADC"/>
    <w:pPr>
      <w:spacing w:line="240" w:lineRule="auto"/>
      <w:jc w:val="center"/>
    </w:pPr>
    <w:rPr>
      <w:rFonts w:ascii="Times New Roman" w:eastAsia="Times New Roman" w:hAnsi="Times New Roman" w:cs="Times New Roman"/>
      <w:b/>
      <w:bCs/>
      <w:color w:val="4F81BD"/>
      <w:sz w:val="18"/>
      <w:szCs w:val="18"/>
      <w:lang w:eastAsia="ru-RU"/>
    </w:rPr>
  </w:style>
  <w:style w:type="paragraph" w:styleId="af9">
    <w:name w:val="header"/>
    <w:basedOn w:val="a"/>
    <w:link w:val="afa"/>
    <w:uiPriority w:val="99"/>
    <w:rsid w:val="00223ADC"/>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a">
    <w:name w:val="Верхний колонтитул Знак"/>
    <w:basedOn w:val="a1"/>
    <w:link w:val="af9"/>
    <w:uiPriority w:val="99"/>
    <w:rsid w:val="00223ADC"/>
    <w:rPr>
      <w:rFonts w:ascii="Times New Roman" w:eastAsia="Times New Roman" w:hAnsi="Times New Roman" w:cs="Times New Roman"/>
      <w:sz w:val="24"/>
      <w:szCs w:val="24"/>
      <w:lang w:eastAsia="ar-SA"/>
    </w:rPr>
  </w:style>
  <w:style w:type="paragraph" w:styleId="afb">
    <w:name w:val="footer"/>
    <w:basedOn w:val="a"/>
    <w:link w:val="afc"/>
    <w:uiPriority w:val="99"/>
    <w:rsid w:val="00223ADC"/>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c">
    <w:name w:val="Нижний колонтитул Знак"/>
    <w:basedOn w:val="a1"/>
    <w:link w:val="afb"/>
    <w:uiPriority w:val="99"/>
    <w:rsid w:val="00223ADC"/>
    <w:rPr>
      <w:rFonts w:ascii="Times New Roman" w:eastAsia="Times New Roman" w:hAnsi="Times New Roman" w:cs="Times New Roman"/>
      <w:sz w:val="24"/>
      <w:szCs w:val="24"/>
      <w:lang w:eastAsia="ar-SA"/>
    </w:rPr>
  </w:style>
  <w:style w:type="paragraph" w:styleId="afd">
    <w:name w:val="Title"/>
    <w:basedOn w:val="a"/>
    <w:link w:val="afe"/>
    <w:qFormat/>
    <w:rsid w:val="00223ADC"/>
    <w:pPr>
      <w:spacing w:after="0" w:line="240" w:lineRule="auto"/>
      <w:jc w:val="center"/>
    </w:pPr>
    <w:rPr>
      <w:rFonts w:ascii="Times New Roman" w:eastAsia="Times New Roman" w:hAnsi="Times New Roman" w:cs="Times New Roman"/>
      <w:b/>
      <w:sz w:val="28"/>
      <w:szCs w:val="20"/>
      <w:lang w:val="en-US" w:eastAsia="ru-RU"/>
    </w:rPr>
  </w:style>
  <w:style w:type="character" w:customStyle="1" w:styleId="afe">
    <w:name w:val="Название Знак"/>
    <w:basedOn w:val="a1"/>
    <w:link w:val="afd"/>
    <w:rsid w:val="00223ADC"/>
    <w:rPr>
      <w:rFonts w:ascii="Times New Roman" w:eastAsia="Times New Roman" w:hAnsi="Times New Roman" w:cs="Times New Roman"/>
      <w:b/>
      <w:sz w:val="28"/>
      <w:szCs w:val="20"/>
      <w:lang w:val="en-US" w:eastAsia="ru-RU"/>
    </w:rPr>
  </w:style>
  <w:style w:type="paragraph" w:styleId="aff">
    <w:name w:val="Intense Quote"/>
    <w:basedOn w:val="a"/>
    <w:next w:val="a"/>
    <w:link w:val="aff0"/>
    <w:uiPriority w:val="30"/>
    <w:qFormat/>
    <w:rsid w:val="00223ADC"/>
    <w:pPr>
      <w:pBdr>
        <w:bottom w:val="single" w:sz="4" w:space="4" w:color="4F81BD"/>
      </w:pBdr>
      <w:suppressAutoHyphens/>
      <w:spacing w:before="200" w:after="280" w:line="240" w:lineRule="auto"/>
      <w:ind w:left="936" w:right="936"/>
    </w:pPr>
    <w:rPr>
      <w:rFonts w:ascii="Times New Roman" w:eastAsia="Times New Roman" w:hAnsi="Times New Roman" w:cs="Times New Roman"/>
      <w:b/>
      <w:bCs/>
      <w:i/>
      <w:iCs/>
      <w:color w:val="4F81BD"/>
      <w:sz w:val="24"/>
      <w:szCs w:val="24"/>
      <w:lang w:eastAsia="ar-SA"/>
    </w:rPr>
  </w:style>
  <w:style w:type="character" w:customStyle="1" w:styleId="aff0">
    <w:name w:val="Выделенная цитата Знак"/>
    <w:basedOn w:val="a1"/>
    <w:link w:val="aff"/>
    <w:uiPriority w:val="30"/>
    <w:rsid w:val="00223ADC"/>
    <w:rPr>
      <w:rFonts w:ascii="Times New Roman" w:eastAsia="Times New Roman" w:hAnsi="Times New Roman" w:cs="Times New Roman"/>
      <w:b/>
      <w:bCs/>
      <w:i/>
      <w:iCs/>
      <w:color w:val="4F81BD"/>
      <w:sz w:val="24"/>
      <w:szCs w:val="24"/>
      <w:lang w:eastAsia="ar-SA"/>
    </w:rPr>
  </w:style>
  <w:style w:type="character" w:styleId="aff1">
    <w:name w:val="Intense Emphasis"/>
    <w:uiPriority w:val="21"/>
    <w:qFormat/>
    <w:rsid w:val="00223ADC"/>
    <w:rPr>
      <w:b/>
      <w:bCs/>
      <w:i/>
      <w:iCs/>
      <w:color w:val="4F81BD"/>
    </w:rPr>
  </w:style>
  <w:style w:type="character" w:customStyle="1" w:styleId="aff2">
    <w:name w:val="Текст_Обычный"/>
    <w:uiPriority w:val="1"/>
    <w:qFormat/>
    <w:rsid w:val="00223ADC"/>
    <w:rPr>
      <w:b w:val="0"/>
    </w:rPr>
  </w:style>
  <w:style w:type="table" w:styleId="aff3">
    <w:name w:val="Table Grid"/>
    <w:basedOn w:val="a2"/>
    <w:rsid w:val="00223AD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1">
    <w:name w:val="s_1"/>
    <w:basedOn w:val="a"/>
    <w:rsid w:val="00223A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223A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
    <w:name w:val="w"/>
    <w:basedOn w:val="a1"/>
    <w:rsid w:val="00223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588600">
      <w:bodyDiv w:val="1"/>
      <w:marLeft w:val="0"/>
      <w:marRight w:val="0"/>
      <w:marTop w:val="0"/>
      <w:marBottom w:val="0"/>
      <w:divBdr>
        <w:top w:val="none" w:sz="0" w:space="0" w:color="auto"/>
        <w:left w:val="none" w:sz="0" w:space="0" w:color="auto"/>
        <w:bottom w:val="none" w:sz="0" w:space="0" w:color="auto"/>
        <w:right w:val="none" w:sz="0" w:space="0" w:color="auto"/>
      </w:divBdr>
    </w:div>
    <w:div w:id="1708288739">
      <w:bodyDiv w:val="1"/>
      <w:marLeft w:val="0"/>
      <w:marRight w:val="0"/>
      <w:marTop w:val="0"/>
      <w:marBottom w:val="0"/>
      <w:divBdr>
        <w:top w:val="none" w:sz="0" w:space="0" w:color="auto"/>
        <w:left w:val="none" w:sz="0" w:space="0" w:color="auto"/>
        <w:bottom w:val="none" w:sz="0" w:space="0" w:color="auto"/>
        <w:right w:val="none" w:sz="0" w:space="0" w:color="auto"/>
      </w:divBdr>
    </w:div>
    <w:div w:id="211583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21778</Words>
  <Characters>124137</Characters>
  <Application>Microsoft Office Word</Application>
  <DocSecurity>0</DocSecurity>
  <Lines>1034</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145624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2023-09-19T06:48:00Z</cp:lastPrinted>
  <dcterms:created xsi:type="dcterms:W3CDTF">2022-10-26T07:42:00Z</dcterms:created>
  <dcterms:modified xsi:type="dcterms:W3CDTF">2023-09-27T11:21:00Z</dcterms:modified>
</cp:coreProperties>
</file>