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FE46E" w14:textId="4FB52AD6" w:rsidR="00187E36" w:rsidRDefault="00187E36">
      <w:r>
        <w:t xml:space="preserve">Видео с сайта: </w:t>
      </w:r>
      <w:hyperlink r:id="rId4" w:history="1">
        <w:r w:rsidRPr="00C554B9">
          <w:rPr>
            <w:rStyle w:val="a3"/>
            <w:sz w:val="28"/>
            <w:szCs w:val="28"/>
          </w:rPr>
          <w:t>http://cgon.rospotrebnadzor.ru/</w:t>
        </w:r>
      </w:hyperlink>
      <w:r>
        <w:rPr>
          <w:rStyle w:val="a3"/>
          <w:sz w:val="28"/>
          <w:szCs w:val="28"/>
        </w:rPr>
        <w:t xml:space="preserve"> </w:t>
      </w:r>
    </w:p>
    <w:p w14:paraId="0DFF237E" w14:textId="5020F8A6" w:rsidR="00187E36" w:rsidRDefault="00187E36">
      <w:r>
        <w:t>Например,</w:t>
      </w:r>
    </w:p>
    <w:p w14:paraId="1E6972D2" w14:textId="77777777" w:rsidR="00187E36" w:rsidRDefault="00187E36"/>
    <w:p w14:paraId="0294DEB7" w14:textId="709733A4" w:rsidR="009140F4" w:rsidRDefault="00187E36">
      <w:hyperlink r:id="rId5" w:history="1">
        <w:r w:rsidRPr="009103C7">
          <w:rPr>
            <w:rStyle w:val="a3"/>
          </w:rPr>
          <w:t>https://cgon.rospotrebnadzor.ru/dopolnitelno/video/vebinar-na-temy-kak-podgotovit-obshcheobrazovatelnoe-uchrezhdenie-k-novomu-uchebnomu-godu-i-privivki/</w:t>
        </w:r>
      </w:hyperlink>
    </w:p>
    <w:p w14:paraId="09DC616A" w14:textId="77777777" w:rsidR="00187E36" w:rsidRDefault="00187E36"/>
    <w:p w14:paraId="54861034" w14:textId="65B44CBE" w:rsidR="00187E36" w:rsidRDefault="00187E36">
      <w:hyperlink r:id="rId6" w:history="1">
        <w:r w:rsidRPr="009103C7">
          <w:rPr>
            <w:rStyle w:val="a3"/>
          </w:rPr>
          <w:t>https://cgon.rospotrebnadzor.ru/dopolnitelno/video/gripp-eto-opasno/</w:t>
        </w:r>
      </w:hyperlink>
      <w:r>
        <w:t xml:space="preserve"> </w:t>
      </w:r>
    </w:p>
    <w:p w14:paraId="2A0DA4F0" w14:textId="77777777" w:rsidR="00187E36" w:rsidRDefault="00187E36"/>
    <w:p w14:paraId="250631F3" w14:textId="77777777" w:rsidR="00B642FA" w:rsidRDefault="00187E36">
      <w:hyperlink r:id="rId7" w:history="1">
        <w:r w:rsidRPr="009103C7">
          <w:rPr>
            <w:rStyle w:val="a3"/>
          </w:rPr>
          <w:t>https://cgon.rospotrebnadzor.ru/dopolnitelno/video/gripp/</w:t>
        </w:r>
      </w:hyperlink>
      <w:r>
        <w:t xml:space="preserve"> </w:t>
      </w:r>
    </w:p>
    <w:p w14:paraId="7EED5F82" w14:textId="77777777" w:rsidR="00B642FA" w:rsidRDefault="00B642FA"/>
    <w:p w14:paraId="287DAA0F" w14:textId="79B70FFD" w:rsidR="00187E36" w:rsidRDefault="00187E36">
      <w:r>
        <w:t xml:space="preserve"> и др.</w:t>
      </w:r>
    </w:p>
    <w:p w14:paraId="419A0EC2" w14:textId="77777777" w:rsidR="00B642FA" w:rsidRDefault="00B642FA"/>
    <w:sectPr w:rsidR="00B64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F9E"/>
    <w:rsid w:val="00187E36"/>
    <w:rsid w:val="00307F9E"/>
    <w:rsid w:val="009140F4"/>
    <w:rsid w:val="00B64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CF45A"/>
  <w15:chartTrackingRefBased/>
  <w15:docId w15:val="{243BBD11-DCFA-4A08-BFF4-CC2506577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7E3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87E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gon.rospotrebnadzor.ru/dopolnitelno/video/gripp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gon.rospotrebnadzor.ru/dopolnitelno/video/gripp-eto-opasno/" TargetMode="External"/><Relationship Id="rId5" Type="http://schemas.openxmlformats.org/officeDocument/2006/relationships/hyperlink" Target="https://cgon.rospotrebnadzor.ru/dopolnitelno/video/vebinar-na-temy-kak-podgotovit-obshcheobrazovatelnoe-uchrezhdenie-k-novomu-uchebnomu-godu-i-privivki/" TargetMode="External"/><Relationship Id="rId4" Type="http://schemas.openxmlformats.org/officeDocument/2006/relationships/hyperlink" Target="http://cgon.rospotrebnadzor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2023-08-23T11:29:00Z</dcterms:created>
  <dcterms:modified xsi:type="dcterms:W3CDTF">2023-08-23T11:32:00Z</dcterms:modified>
</cp:coreProperties>
</file>