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B4C" w:rsidRDefault="00174B4C" w:rsidP="00477E8D">
      <w:pPr>
        <w:pStyle w:val="11"/>
        <w:ind w:firstLine="0"/>
        <w:jc w:val="center"/>
        <w:rPr>
          <w:b/>
          <w:sz w:val="24"/>
          <w:szCs w:val="24"/>
        </w:rPr>
      </w:pPr>
      <w:r>
        <w:rPr>
          <w:b/>
          <w:sz w:val="24"/>
          <w:szCs w:val="24"/>
        </w:rPr>
        <w:t>РЕСПУБЛИКА  МОРДОВИЯ</w:t>
      </w:r>
    </w:p>
    <w:p w:rsidR="00174B4C" w:rsidRDefault="00174B4C" w:rsidP="00477E8D">
      <w:pPr>
        <w:pStyle w:val="11"/>
        <w:jc w:val="center"/>
        <w:rPr>
          <w:b/>
          <w:sz w:val="24"/>
          <w:szCs w:val="24"/>
        </w:rPr>
      </w:pPr>
    </w:p>
    <w:p w:rsidR="00174B4C" w:rsidRDefault="00174B4C" w:rsidP="00477E8D">
      <w:pPr>
        <w:pStyle w:val="11"/>
        <w:jc w:val="center"/>
        <w:rPr>
          <w:b/>
          <w:sz w:val="24"/>
          <w:szCs w:val="24"/>
        </w:rPr>
      </w:pPr>
      <w:r>
        <w:rPr>
          <w:b/>
          <w:sz w:val="24"/>
          <w:szCs w:val="24"/>
        </w:rPr>
        <w:t>АДМИНИСТРАЦИЯ НОВОВЫСЕЛСКОГО  СЕЛЬСКОГО  ПОСЕЛЕНИЯ</w:t>
      </w:r>
    </w:p>
    <w:p w:rsidR="00174B4C" w:rsidRDefault="00174B4C" w:rsidP="00477E8D">
      <w:pPr>
        <w:pStyle w:val="11"/>
        <w:jc w:val="center"/>
        <w:rPr>
          <w:b/>
          <w:sz w:val="24"/>
          <w:szCs w:val="24"/>
        </w:rPr>
      </w:pPr>
      <w:r>
        <w:rPr>
          <w:b/>
          <w:sz w:val="24"/>
          <w:szCs w:val="24"/>
        </w:rPr>
        <w:t>ЗУБОВО-ПОЛЯНСКОГО  МУНИЦИПАЛЬНОГО РАЙОНА</w:t>
      </w:r>
    </w:p>
    <w:p w:rsidR="00174B4C" w:rsidRDefault="00174B4C" w:rsidP="00174B4C">
      <w:pPr>
        <w:pStyle w:val="11"/>
        <w:jc w:val="center"/>
        <w:rPr>
          <w:b/>
          <w:sz w:val="24"/>
          <w:szCs w:val="24"/>
        </w:rPr>
      </w:pPr>
    </w:p>
    <w:p w:rsidR="00174B4C" w:rsidRDefault="00174B4C" w:rsidP="00477E8D">
      <w:pPr>
        <w:pStyle w:val="11"/>
        <w:jc w:val="center"/>
        <w:rPr>
          <w:b/>
          <w:sz w:val="24"/>
          <w:szCs w:val="24"/>
        </w:rPr>
      </w:pPr>
      <w:r>
        <w:rPr>
          <w:b/>
          <w:sz w:val="24"/>
          <w:szCs w:val="24"/>
        </w:rPr>
        <w:t>ПОСТАНОВЛЕНИЕ</w:t>
      </w:r>
    </w:p>
    <w:p w:rsidR="00174B4C" w:rsidRDefault="00174B4C" w:rsidP="00477E8D">
      <w:pPr>
        <w:pStyle w:val="11"/>
        <w:jc w:val="center"/>
        <w:rPr>
          <w:b/>
          <w:sz w:val="24"/>
          <w:szCs w:val="24"/>
        </w:rPr>
      </w:pPr>
      <w:r>
        <w:rPr>
          <w:b/>
          <w:sz w:val="24"/>
          <w:szCs w:val="24"/>
        </w:rPr>
        <w:t xml:space="preserve">от </w:t>
      </w:r>
      <w:r w:rsidR="00100EEB">
        <w:rPr>
          <w:b/>
          <w:sz w:val="24"/>
          <w:szCs w:val="24"/>
        </w:rPr>
        <w:t>07 мая 2018</w:t>
      </w:r>
      <w:r>
        <w:rPr>
          <w:b/>
          <w:sz w:val="24"/>
          <w:szCs w:val="24"/>
        </w:rPr>
        <w:t xml:space="preserve"> года № </w:t>
      </w:r>
      <w:r w:rsidR="00100EEB">
        <w:rPr>
          <w:b/>
          <w:sz w:val="24"/>
          <w:szCs w:val="24"/>
        </w:rPr>
        <w:t>41</w:t>
      </w:r>
    </w:p>
    <w:p w:rsidR="00174B4C" w:rsidRDefault="00174B4C" w:rsidP="00174B4C">
      <w:pPr>
        <w:pStyle w:val="11"/>
        <w:ind w:firstLine="0"/>
        <w:rPr>
          <w:sz w:val="24"/>
          <w:szCs w:val="24"/>
        </w:rPr>
      </w:pPr>
    </w:p>
    <w:p w:rsidR="00174B4C" w:rsidRDefault="00174B4C" w:rsidP="00174B4C">
      <w:pPr>
        <w:pStyle w:val="11"/>
        <w:jc w:val="center"/>
        <w:rPr>
          <w:b/>
          <w:bCs/>
          <w:sz w:val="24"/>
          <w:szCs w:val="24"/>
        </w:rPr>
      </w:pPr>
      <w:r>
        <w:rPr>
          <w:b/>
          <w:bCs/>
          <w:sz w:val="24"/>
          <w:szCs w:val="24"/>
        </w:rPr>
        <w:t>Об утверждении    Программы  комплексного развития системы коммунальной инфраструктуры  Нововыселского сельского поселения  Зубово- Полянского муниципального района Республики Мордовия на  2018-2028 годы</w:t>
      </w:r>
    </w:p>
    <w:p w:rsidR="00174B4C" w:rsidRDefault="00174B4C" w:rsidP="00174B4C">
      <w:pPr>
        <w:pStyle w:val="11"/>
        <w:ind w:firstLine="0"/>
        <w:rPr>
          <w:sz w:val="24"/>
          <w:szCs w:val="24"/>
        </w:rPr>
      </w:pPr>
    </w:p>
    <w:p w:rsidR="00174B4C" w:rsidRDefault="00174B4C" w:rsidP="00174B4C">
      <w:pPr>
        <w:pStyle w:val="11"/>
        <w:rPr>
          <w:color w:val="000000"/>
          <w:spacing w:val="4"/>
          <w:sz w:val="24"/>
          <w:szCs w:val="24"/>
        </w:rPr>
      </w:pPr>
      <w:r>
        <w:rPr>
          <w:sz w:val="24"/>
          <w:szCs w:val="24"/>
        </w:rPr>
        <w:t xml:space="preserve">     В соответствии с </w:t>
      </w:r>
      <w:hyperlink r:id="rId7" w:history="1">
        <w:r>
          <w:rPr>
            <w:rStyle w:val="a3"/>
            <w:sz w:val="24"/>
            <w:szCs w:val="24"/>
          </w:rPr>
          <w:t>Федеральными  закон</w:t>
        </w:r>
      </w:hyperlink>
      <w:r>
        <w:rPr>
          <w:sz w:val="24"/>
          <w:szCs w:val="24"/>
        </w:rPr>
        <w:t>ами  от 06.10.2003 г. №131-ФЗ "Об общих принципах организации местного самоуправления в Российской Федерации",  от 30.12.2004 г. № 210-ФЗ «Об основах регулирования тарифов организаций коммунального комплекса», от 23.11.2009г. №261-ФЗ «Об энергосбережении и о повышении энергетической эффективности»,  Приказом Министерства Регионального развития РФ от 06.05.2011г. № 204 «О разработке программ комплексного развития систем коммунальной инфраструктуры муниципальных образований»,  Градостроительным кодексом Российской Федерации,  Уставом Нововыселского сельского поселения, а</w:t>
      </w:r>
      <w:r>
        <w:rPr>
          <w:color w:val="000000"/>
          <w:spacing w:val="4"/>
          <w:sz w:val="24"/>
          <w:szCs w:val="24"/>
        </w:rPr>
        <w:t>дминистрация  Нововыселского сельского поселения Зубово-Полянского муниципального района Республики Мордовия постановляет:</w:t>
      </w:r>
    </w:p>
    <w:p w:rsidR="00174B4C" w:rsidRDefault="00174B4C" w:rsidP="00174B4C">
      <w:pPr>
        <w:pStyle w:val="11"/>
        <w:rPr>
          <w:sz w:val="24"/>
          <w:szCs w:val="24"/>
        </w:rPr>
      </w:pPr>
    </w:p>
    <w:p w:rsidR="00174B4C" w:rsidRDefault="00174B4C" w:rsidP="00174B4C">
      <w:pPr>
        <w:pStyle w:val="11"/>
        <w:rPr>
          <w:bCs/>
          <w:sz w:val="24"/>
          <w:szCs w:val="24"/>
        </w:rPr>
      </w:pPr>
      <w:r>
        <w:rPr>
          <w:sz w:val="24"/>
          <w:szCs w:val="24"/>
        </w:rPr>
        <w:t xml:space="preserve">    1.</w:t>
      </w:r>
      <w:r>
        <w:rPr>
          <w:bCs/>
          <w:sz w:val="24"/>
          <w:szCs w:val="24"/>
        </w:rPr>
        <w:t xml:space="preserve"> Утвердить Программу  комплексного развития системы коммунальной инфраструктуры  Нововыселского сельского поселения  Зубово- Полянского муниципального района Республики Мордовия на  2018-2028 годы</w:t>
      </w:r>
    </w:p>
    <w:p w:rsidR="00174B4C" w:rsidRDefault="00174B4C" w:rsidP="00174B4C">
      <w:pPr>
        <w:pStyle w:val="11"/>
        <w:rPr>
          <w:sz w:val="24"/>
          <w:szCs w:val="24"/>
        </w:rPr>
      </w:pPr>
      <w:r>
        <w:rPr>
          <w:sz w:val="24"/>
          <w:szCs w:val="24"/>
        </w:rPr>
        <w:t xml:space="preserve"> </w:t>
      </w:r>
    </w:p>
    <w:p w:rsidR="00174B4C" w:rsidRDefault="00174B4C" w:rsidP="00174B4C">
      <w:pPr>
        <w:pStyle w:val="11"/>
        <w:rPr>
          <w:sz w:val="24"/>
          <w:szCs w:val="24"/>
        </w:rPr>
      </w:pPr>
      <w:r>
        <w:rPr>
          <w:sz w:val="24"/>
          <w:szCs w:val="24"/>
        </w:rPr>
        <w:t xml:space="preserve">   2. Настоящее постановление вступает в силу со дня его подписания и  подлежит  официальному опубликованию.</w:t>
      </w:r>
    </w:p>
    <w:p w:rsidR="00174B4C" w:rsidRDefault="00174B4C" w:rsidP="00174B4C">
      <w:pPr>
        <w:pStyle w:val="11"/>
        <w:rPr>
          <w:sz w:val="24"/>
          <w:szCs w:val="24"/>
        </w:rPr>
      </w:pPr>
    </w:p>
    <w:p w:rsidR="00174B4C" w:rsidRDefault="00174B4C" w:rsidP="00174B4C">
      <w:pPr>
        <w:pStyle w:val="11"/>
        <w:rPr>
          <w:sz w:val="24"/>
          <w:szCs w:val="24"/>
        </w:rPr>
      </w:pPr>
      <w:r>
        <w:rPr>
          <w:sz w:val="24"/>
          <w:szCs w:val="24"/>
        </w:rPr>
        <w:t xml:space="preserve"> </w:t>
      </w:r>
    </w:p>
    <w:p w:rsidR="00174B4C" w:rsidRDefault="00174B4C" w:rsidP="00174B4C">
      <w:pPr>
        <w:pStyle w:val="11"/>
        <w:ind w:firstLine="0"/>
        <w:rPr>
          <w:sz w:val="24"/>
          <w:szCs w:val="24"/>
        </w:rPr>
      </w:pPr>
      <w:r>
        <w:rPr>
          <w:sz w:val="24"/>
          <w:szCs w:val="24"/>
        </w:rPr>
        <w:t>Глава Нововыселского сельского поселения                                                  А.А.Кяжкин</w:t>
      </w:r>
    </w:p>
    <w:p w:rsidR="00174B4C" w:rsidRDefault="00174B4C" w:rsidP="00174B4C">
      <w:pPr>
        <w:pStyle w:val="11"/>
        <w:rPr>
          <w:sz w:val="24"/>
          <w:szCs w:val="24"/>
        </w:rPr>
      </w:pPr>
    </w:p>
    <w:p w:rsidR="00BD31DB" w:rsidRDefault="00BD31DB" w:rsidP="00174B4C">
      <w:pPr>
        <w:pStyle w:val="11"/>
        <w:rPr>
          <w:sz w:val="24"/>
          <w:szCs w:val="24"/>
        </w:rPr>
      </w:pPr>
    </w:p>
    <w:p w:rsidR="00BD31DB" w:rsidRDefault="00BD31DB" w:rsidP="00174B4C">
      <w:pPr>
        <w:pStyle w:val="11"/>
        <w:rPr>
          <w:sz w:val="24"/>
          <w:szCs w:val="24"/>
        </w:rPr>
      </w:pPr>
    </w:p>
    <w:p w:rsidR="000B42A0" w:rsidRDefault="000B42A0" w:rsidP="000B42A0">
      <w:pPr>
        <w:pStyle w:val="af9"/>
        <w:jc w:val="right"/>
      </w:pPr>
      <w:r>
        <w:lastRenderedPageBreak/>
        <w:t xml:space="preserve">                     ПРИЛОЖЕНИЕ №1</w:t>
      </w:r>
    </w:p>
    <w:p w:rsidR="000B42A0" w:rsidRDefault="000B42A0" w:rsidP="000B42A0">
      <w:pPr>
        <w:pStyle w:val="af9"/>
        <w:jc w:val="right"/>
      </w:pPr>
      <w:r>
        <w:t>К постановлению Администрации</w:t>
      </w:r>
    </w:p>
    <w:p w:rsidR="000B42A0" w:rsidRDefault="000B42A0" w:rsidP="000B42A0">
      <w:pPr>
        <w:pStyle w:val="af9"/>
        <w:jc w:val="right"/>
      </w:pPr>
      <w:r>
        <w:t>От 07 мая 2018 года №41</w:t>
      </w:r>
    </w:p>
    <w:p w:rsidR="000B42A0" w:rsidRDefault="000B42A0" w:rsidP="000B42A0">
      <w:pPr>
        <w:jc w:val="center"/>
        <w:rPr>
          <w:rFonts w:ascii="Times New Roman" w:hAnsi="Times New Roman"/>
          <w:b/>
          <w:sz w:val="32"/>
          <w:szCs w:val="32"/>
        </w:rPr>
      </w:pPr>
      <w:r>
        <w:rPr>
          <w:rFonts w:ascii="Times New Roman" w:hAnsi="Times New Roman"/>
          <w:b/>
          <w:sz w:val="32"/>
          <w:szCs w:val="32"/>
        </w:rPr>
        <w:t>Программа комплексного развития системы коммунальной инфраструктуры Нововыселского сельского поселения Зубово-Полянского муниципального района Республики Мордовия на 2018-2028гг</w:t>
      </w:r>
    </w:p>
    <w:p w:rsidR="000B42A0" w:rsidRDefault="000B42A0" w:rsidP="000B42A0">
      <w:pPr>
        <w:jc w:val="center"/>
        <w:rPr>
          <w:rFonts w:ascii="Times New Roman" w:hAnsi="Times New Roman"/>
          <w:b/>
          <w:sz w:val="32"/>
          <w:szCs w:val="32"/>
        </w:rPr>
      </w:pPr>
    </w:p>
    <w:p w:rsidR="004B289D" w:rsidRDefault="00174B4C" w:rsidP="004B289D">
      <w:pPr>
        <w:ind w:firstLine="709"/>
        <w:rPr>
          <w:rFonts w:ascii="Times New Roman" w:hAnsi="Times New Roman" w:cs="Times New Roman"/>
          <w:b/>
          <w:sz w:val="24"/>
          <w:szCs w:val="24"/>
        </w:rPr>
      </w:pPr>
      <w:r>
        <w:rPr>
          <w:sz w:val="24"/>
          <w:szCs w:val="24"/>
        </w:rPr>
        <w:t xml:space="preserve">                 </w:t>
      </w:r>
      <w:bookmarkStart w:id="0" w:name="_Toc471810320"/>
      <w:bookmarkStart w:id="1" w:name="_Toc470684870"/>
      <w:r w:rsidR="004B289D">
        <w:rPr>
          <w:rFonts w:ascii="Times New Roman" w:hAnsi="Times New Roman" w:cs="Times New Roman"/>
          <w:b/>
          <w:sz w:val="24"/>
          <w:szCs w:val="24"/>
        </w:rPr>
        <w:t>1. Паспорт программы</w:t>
      </w:r>
      <w:bookmarkEnd w:id="0"/>
      <w:bookmarkEnd w:id="1"/>
    </w:p>
    <w:tbl>
      <w:tblPr>
        <w:tblW w:w="982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003"/>
      </w:tblGrid>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Наименование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4" w:hanging="360"/>
              <w:jc w:val="center"/>
              <w:rPr>
                <w:rFonts w:ascii="Times New Roman" w:hAnsi="Times New Roman"/>
                <w:sz w:val="24"/>
                <w:szCs w:val="24"/>
              </w:rPr>
            </w:pPr>
            <w:r>
              <w:rPr>
                <w:rFonts w:ascii="Times New Roman" w:hAnsi="Times New Roman"/>
                <w:color w:val="000000"/>
                <w:sz w:val="24"/>
                <w:szCs w:val="24"/>
              </w:rPr>
              <w:t xml:space="preserve">Программа комплексного развития системы коммунальной инфраструктуры </w:t>
            </w:r>
            <w:r>
              <w:rPr>
                <w:rFonts w:ascii="Times New Roman" w:hAnsi="Times New Roman" w:cs="Times New Roman"/>
                <w:sz w:val="24"/>
                <w:szCs w:val="24"/>
              </w:rPr>
              <w:t>Нововыселского сельского поселения Зубово-Полянского</w:t>
            </w:r>
            <w:r>
              <w:rPr>
                <w:rFonts w:ascii="Times New Roman" w:hAnsi="Times New Roman"/>
                <w:color w:val="000000"/>
                <w:sz w:val="24"/>
                <w:szCs w:val="24"/>
              </w:rPr>
              <w:t xml:space="preserve"> муниципального района Республики Мордовия на 2018-2028гг (далее- Программа)</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Основания для разработки</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Градостроительный кодекс Российской Федерации.</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p w:rsidR="004B289D" w:rsidRDefault="004B289D">
            <w:pPr>
              <w:spacing w:after="0" w:line="360" w:lineRule="auto"/>
              <w:ind w:left="383"/>
              <w:jc w:val="center"/>
              <w:rPr>
                <w:rFonts w:ascii="Times New Roman" w:hAnsi="Times New Roman"/>
                <w:sz w:val="24"/>
                <w:szCs w:val="24"/>
              </w:rPr>
            </w:pPr>
            <w:r>
              <w:rPr>
                <w:rFonts w:ascii="Times New Roman" w:hAnsi="Times New Roman"/>
                <w:sz w:val="24"/>
                <w:szCs w:val="24"/>
              </w:rPr>
              <w:t xml:space="preserve">«Территориальная схема обращения с отходами, в том числе </w:t>
            </w:r>
            <w:r>
              <w:rPr>
                <w:rFonts w:ascii="Times New Roman" w:hAnsi="Times New Roman"/>
                <w:sz w:val="24"/>
                <w:szCs w:val="24"/>
              </w:rPr>
              <w:lastRenderedPageBreak/>
              <w:t>с твердыми коммунальными отходами на территории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lastRenderedPageBreak/>
              <w:t>Муниципальный заказчик-координатор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3" w:hanging="383"/>
              <w:jc w:val="center"/>
              <w:rPr>
                <w:rFonts w:ascii="Times New Roman" w:hAnsi="Times New Roman"/>
                <w:sz w:val="24"/>
                <w:szCs w:val="24"/>
              </w:rPr>
            </w:pPr>
            <w:r>
              <w:rPr>
                <w:rFonts w:ascii="Times New Roman" w:hAnsi="Times New Roman"/>
                <w:sz w:val="24"/>
                <w:szCs w:val="24"/>
              </w:rPr>
              <w:t xml:space="preserve">- администрация </w:t>
            </w:r>
            <w:r>
              <w:rPr>
                <w:rFonts w:ascii="Times New Roman" w:hAnsi="Times New Roman" w:cs="Times New Roman"/>
                <w:sz w:val="24"/>
                <w:szCs w:val="24"/>
              </w:rPr>
              <w:t>Нововыселского сельского поселения Зубово-Полянского</w:t>
            </w:r>
            <w:r>
              <w:rPr>
                <w:rFonts w:ascii="Times New Roman" w:hAnsi="Times New Roman"/>
                <w:sz w:val="24"/>
                <w:szCs w:val="24"/>
              </w:rPr>
              <w:t xml:space="preserve"> муниципального района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Разработчик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ind w:left="383" w:hanging="383"/>
              <w:jc w:val="center"/>
              <w:rPr>
                <w:rFonts w:ascii="Times New Roman" w:hAnsi="Times New Roman"/>
                <w:sz w:val="24"/>
                <w:szCs w:val="24"/>
              </w:rPr>
            </w:pPr>
            <w:r>
              <w:rPr>
                <w:rFonts w:ascii="Times New Roman" w:hAnsi="Times New Roman"/>
                <w:color w:val="000000"/>
                <w:sz w:val="24"/>
                <w:szCs w:val="24"/>
              </w:rPr>
              <w:t>- Государственное Унитарное Предприятие Республики Мордовия «Мордовкоммунсервис»</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color w:val="000000"/>
                <w:sz w:val="24"/>
                <w:szCs w:val="24"/>
              </w:rPr>
              <w:t>Контроль за реализацией программы</w:t>
            </w:r>
          </w:p>
        </w:tc>
        <w:tc>
          <w:tcPr>
            <w:tcW w:w="700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 Глава Нововыселского сельского поселения;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Цели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line="360" w:lineRule="auto"/>
              <w:jc w:val="center"/>
              <w:rPr>
                <w:rFonts w:ascii="Times New Roman" w:hAnsi="Times New Roman"/>
                <w:sz w:val="24"/>
                <w:szCs w:val="24"/>
              </w:rPr>
            </w:pPr>
            <w:r>
              <w:rPr>
                <w:rFonts w:ascii="Times New Roman" w:hAnsi="Times New Roman"/>
                <w:sz w:val="24"/>
                <w:szCs w:val="24"/>
              </w:rPr>
              <w:t xml:space="preserve">- модернизация (реконструкция) системы коммунальной инфраструктуры </w:t>
            </w:r>
            <w:r>
              <w:rPr>
                <w:rFonts w:ascii="Times New Roman" w:hAnsi="Times New Roman"/>
                <w:color w:val="000000"/>
                <w:sz w:val="24"/>
                <w:szCs w:val="24"/>
              </w:rPr>
              <w:t>Нововыселского сельского поселения</w:t>
            </w:r>
            <w:r>
              <w:rPr>
                <w:rFonts w:ascii="Times New Roman" w:hAnsi="Times New Roman"/>
                <w:sz w:val="24"/>
                <w:szCs w:val="24"/>
              </w:rPr>
              <w:t>;</w:t>
            </w:r>
          </w:p>
          <w:p w:rsidR="004B289D" w:rsidRDefault="004B289D">
            <w:pPr>
              <w:spacing w:line="360" w:lineRule="auto"/>
              <w:jc w:val="center"/>
              <w:rPr>
                <w:rFonts w:ascii="Times New Roman" w:hAnsi="Times New Roman"/>
                <w:sz w:val="24"/>
                <w:szCs w:val="24"/>
              </w:rPr>
            </w:pPr>
            <w:r>
              <w:rPr>
                <w:rFonts w:ascii="Times New Roman" w:hAnsi="Times New Roman"/>
                <w:sz w:val="24"/>
                <w:szCs w:val="24"/>
              </w:rPr>
              <w:t xml:space="preserve">- экономия топливно-энергетических и трудовых ресурсов в системе коммунальной инфраструктуры </w:t>
            </w:r>
            <w:r>
              <w:rPr>
                <w:rFonts w:ascii="Times New Roman" w:hAnsi="Times New Roman"/>
                <w:color w:val="000000"/>
                <w:sz w:val="24"/>
                <w:szCs w:val="24"/>
              </w:rPr>
              <w:t>Нововыселского сельского поселения</w:t>
            </w:r>
            <w:r>
              <w:rPr>
                <w:rFonts w:ascii="Times New Roman" w:hAnsi="Times New Roman"/>
                <w:sz w:val="24"/>
                <w:szCs w:val="24"/>
              </w:rPr>
              <w:t>;</w:t>
            </w:r>
          </w:p>
          <w:p w:rsidR="004B289D" w:rsidRDefault="004B289D">
            <w:pPr>
              <w:spacing w:line="360" w:lineRule="auto"/>
              <w:jc w:val="center"/>
              <w:rPr>
                <w:rFonts w:ascii="Times New Roman" w:hAnsi="Times New Roman"/>
                <w:sz w:val="24"/>
                <w:szCs w:val="24"/>
              </w:rPr>
            </w:pPr>
            <w:r>
              <w:rPr>
                <w:rFonts w:ascii="Times New Roman" w:hAnsi="Times New Roman"/>
                <w:sz w:val="24"/>
                <w:szCs w:val="24"/>
              </w:rPr>
              <w:t>- повышение качества предоставляемых коммунальных услуг.</w:t>
            </w:r>
          </w:p>
          <w:p w:rsidR="004B289D" w:rsidRDefault="004B289D">
            <w:pPr>
              <w:spacing w:after="0" w:line="360" w:lineRule="auto"/>
              <w:contextualSpacing/>
              <w:jc w:val="center"/>
              <w:rPr>
                <w:rFonts w:ascii="Times New Roman" w:hAnsi="Times New Roman"/>
                <w:sz w:val="24"/>
                <w:szCs w:val="24"/>
              </w:rPr>
            </w:pPr>
            <w:r>
              <w:rPr>
                <w:rFonts w:ascii="Times New Roman" w:hAnsi="Times New Roman"/>
                <w:sz w:val="24"/>
                <w:szCs w:val="24"/>
              </w:rPr>
              <w:t xml:space="preserve">- улучшение состояния окружающей среды, экологическая безопасность развития </w:t>
            </w:r>
            <w:r>
              <w:rPr>
                <w:rFonts w:ascii="Times New Roman" w:hAnsi="Times New Roman"/>
                <w:color w:val="000000"/>
                <w:sz w:val="24"/>
                <w:szCs w:val="24"/>
              </w:rPr>
              <w:t>Нововыселского сельского поселения</w:t>
            </w:r>
            <w:r>
              <w:rPr>
                <w:rFonts w:ascii="Times New Roman" w:hAnsi="Times New Roman"/>
                <w:sz w:val="24"/>
                <w:szCs w:val="24"/>
              </w:rPr>
              <w:t>, создание благоприятных условий для проживания населения.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Задачи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hd w:val="clear" w:color="auto" w:fill="FFFFFF"/>
              <w:spacing w:after="0" w:line="360" w:lineRule="auto"/>
              <w:ind w:left="37"/>
              <w:jc w:val="center"/>
              <w:rPr>
                <w:rFonts w:ascii="Times New Roman" w:hAnsi="Times New Roman"/>
                <w:color w:val="000000"/>
                <w:sz w:val="24"/>
                <w:szCs w:val="24"/>
              </w:rPr>
            </w:pPr>
            <w:r>
              <w:rPr>
                <w:rFonts w:ascii="Times New Roman" w:hAnsi="Times New Roman"/>
                <w:color w:val="000000"/>
                <w:spacing w:val="-2"/>
                <w:sz w:val="24"/>
                <w:szCs w:val="24"/>
              </w:rPr>
              <w:t>1. Инженерно-техническая оптимизация систем коммунальной инфраструктуры</w:t>
            </w:r>
            <w:r>
              <w:rPr>
                <w:rFonts w:ascii="Times New Roman" w:hAnsi="Times New Roman"/>
                <w:color w:val="000000"/>
                <w:sz w:val="24"/>
                <w:szCs w:val="24"/>
              </w:rPr>
              <w:t>.</w:t>
            </w:r>
          </w:p>
          <w:p w:rsidR="004B289D" w:rsidRDefault="004B289D">
            <w:pPr>
              <w:shd w:val="clear" w:color="auto" w:fill="FFFFFF"/>
              <w:spacing w:after="0" w:line="360" w:lineRule="auto"/>
              <w:ind w:left="37"/>
              <w:jc w:val="center"/>
              <w:rPr>
                <w:rFonts w:ascii="Times New Roman" w:hAnsi="Times New Roman"/>
                <w:color w:val="000000"/>
                <w:sz w:val="24"/>
                <w:szCs w:val="24"/>
              </w:rPr>
            </w:pPr>
            <w:r>
              <w:rPr>
                <w:rFonts w:ascii="Times New Roman" w:hAnsi="Times New Roman"/>
                <w:color w:val="000000"/>
                <w:spacing w:val="-2"/>
                <w:sz w:val="24"/>
                <w:szCs w:val="24"/>
              </w:rPr>
              <w:t>2. Повышение надежности систем коммунальной инфраструктуры.</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pacing w:val="-2"/>
                <w:sz w:val="24"/>
                <w:szCs w:val="24"/>
              </w:rPr>
              <w:t>3.</w:t>
            </w:r>
            <w:r>
              <w:rPr>
                <w:rFonts w:ascii="Times New Roman" w:hAnsi="Times New Roman"/>
                <w:color w:val="000000"/>
                <w:sz w:val="24"/>
                <w:szCs w:val="24"/>
              </w:rPr>
              <w:t xml:space="preserve"> Обеспечение более комфортных условий проживания населения сельского поселения.</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4. Повышение качества предоставляемых ЖКХ.</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5. Снижение потребления энергетических ресурсов.</w:t>
            </w:r>
          </w:p>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6.Снижение потерь при поставке ресурсов потребителям.</w:t>
            </w:r>
          </w:p>
          <w:p w:rsidR="004B289D" w:rsidRDefault="004B289D">
            <w:pPr>
              <w:spacing w:line="360" w:lineRule="auto"/>
              <w:jc w:val="center"/>
              <w:rPr>
                <w:rFonts w:ascii="Times New Roman" w:hAnsi="Times New Roman"/>
                <w:sz w:val="24"/>
                <w:szCs w:val="24"/>
              </w:rPr>
            </w:pPr>
            <w:r>
              <w:rPr>
                <w:rFonts w:ascii="Times New Roman" w:hAnsi="Times New Roman"/>
                <w:color w:val="000000"/>
                <w:sz w:val="24"/>
                <w:szCs w:val="24"/>
              </w:rPr>
              <w:t>7. Улучшение экологической обстановки в сельском поселении.</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Сроки и этапы реализации Программы</w:t>
            </w:r>
          </w:p>
        </w:tc>
        <w:tc>
          <w:tcPr>
            <w:tcW w:w="7002" w:type="dxa"/>
            <w:tcBorders>
              <w:top w:val="single" w:sz="4" w:space="0" w:color="auto"/>
              <w:left w:val="single" w:sz="4" w:space="0" w:color="auto"/>
              <w:bottom w:val="single" w:sz="4" w:space="0" w:color="auto"/>
              <w:right w:val="single" w:sz="4" w:space="0" w:color="auto"/>
            </w:tcBorders>
            <w:vAlign w:val="center"/>
            <w:hideMark/>
          </w:tcPr>
          <w:p w:rsidR="004B289D" w:rsidRDefault="004B289D">
            <w:pPr>
              <w:autoSpaceDE w:val="0"/>
              <w:autoSpaceDN w:val="0"/>
              <w:adjustRightInd w:val="0"/>
              <w:spacing w:after="0" w:line="360" w:lineRule="auto"/>
              <w:ind w:left="383" w:hanging="383"/>
              <w:jc w:val="center"/>
              <w:rPr>
                <w:rFonts w:ascii="Times New Roman" w:hAnsi="Times New Roman"/>
                <w:sz w:val="24"/>
                <w:szCs w:val="24"/>
              </w:rPr>
            </w:pPr>
            <w:r>
              <w:rPr>
                <w:rFonts w:ascii="Times New Roman" w:hAnsi="Times New Roman"/>
                <w:color w:val="000000"/>
                <w:sz w:val="24"/>
                <w:szCs w:val="24"/>
              </w:rPr>
              <w:t>2018 - 2028 гг.</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t>Мероприятия Программы</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autoSpaceDE w:val="0"/>
              <w:autoSpaceDN w:val="0"/>
              <w:adjustRightInd w:val="0"/>
              <w:spacing w:after="0" w:line="360" w:lineRule="auto"/>
              <w:ind w:left="383" w:hanging="38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1.Строительство водонапорной башни (с. Новые Выселки)</w:t>
            </w:r>
          </w:p>
          <w:p w:rsidR="004B289D" w:rsidRDefault="004B289D">
            <w:pPr>
              <w:spacing w:line="360" w:lineRule="auto"/>
              <w:ind w:left="386" w:hanging="386"/>
              <w:contextualSpacing/>
              <w:rPr>
                <w:rFonts w:ascii="Times New Roman" w:hAnsi="Times New Roman" w:cs="Times New Roman"/>
                <w:sz w:val="24"/>
                <w:szCs w:val="24"/>
              </w:rPr>
            </w:pPr>
            <w:r>
              <w:rPr>
                <w:rFonts w:ascii="Times New Roman" w:hAnsi="Times New Roman" w:cs="Times New Roman"/>
                <w:sz w:val="24"/>
                <w:szCs w:val="24"/>
              </w:rPr>
              <w:t xml:space="preserve">2. Строительство сети распределит.водопровода от новой водонапорной башни протяженностью 8500 м. (с. Новые </w:t>
            </w:r>
            <w:r>
              <w:rPr>
                <w:rFonts w:ascii="Times New Roman" w:hAnsi="Times New Roman" w:cs="Times New Roman"/>
                <w:sz w:val="24"/>
                <w:szCs w:val="24"/>
              </w:rPr>
              <w:lastRenderedPageBreak/>
              <w:t>Выселки)</w:t>
            </w:r>
          </w:p>
          <w:p w:rsidR="004B289D" w:rsidRDefault="004B289D">
            <w:pPr>
              <w:autoSpaceDE w:val="0"/>
              <w:autoSpaceDN w:val="0"/>
              <w:adjustRightInd w:val="0"/>
              <w:spacing w:after="0" w:line="360" w:lineRule="auto"/>
              <w:ind w:left="383" w:hanging="383"/>
              <w:contextualSpacing/>
              <w:rPr>
                <w:rFonts w:ascii="Times New Roman" w:hAnsi="Times New Roman"/>
                <w:sz w:val="24"/>
                <w:szCs w:val="24"/>
              </w:rPr>
            </w:pPr>
            <w:r>
              <w:rPr>
                <w:rFonts w:ascii="Times New Roman" w:hAnsi="Times New Roman"/>
                <w:sz w:val="24"/>
                <w:szCs w:val="24"/>
              </w:rPr>
              <w:t>3. Строительство сети распределит.водопровода от новой водонапорной башни протяженностью 3500 м. (п. Чапаев)</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4. Строительство сети распределит.водопровода от новой водонапорной башни протяженностью 2000 м. (п. Од Веле)</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5. Приобретение баков для сбора ТБО объемом 1,1 м3 – 14 шт.</w:t>
            </w:r>
          </w:p>
          <w:p w:rsidR="004B289D" w:rsidRDefault="004B289D">
            <w:pPr>
              <w:autoSpaceDE w:val="0"/>
              <w:autoSpaceDN w:val="0"/>
              <w:adjustRightInd w:val="0"/>
              <w:spacing w:after="0" w:line="360" w:lineRule="auto"/>
              <w:ind w:left="383" w:hanging="383"/>
              <w:rPr>
                <w:rFonts w:ascii="Times New Roman" w:hAnsi="Times New Roman"/>
                <w:sz w:val="24"/>
                <w:szCs w:val="24"/>
              </w:rPr>
            </w:pPr>
            <w:r>
              <w:rPr>
                <w:rFonts w:ascii="Times New Roman" w:hAnsi="Times New Roman"/>
                <w:sz w:val="24"/>
                <w:szCs w:val="24"/>
              </w:rPr>
              <w:t>6. Приобретение баков для сбора ТБО объемом 5 м</w:t>
            </w:r>
            <w:r>
              <w:rPr>
                <w:rFonts w:ascii="Times New Roman" w:hAnsi="Times New Roman"/>
                <w:sz w:val="24"/>
                <w:szCs w:val="24"/>
                <w:vertAlign w:val="superscript"/>
              </w:rPr>
              <w:t>3</w:t>
            </w:r>
            <w:r>
              <w:rPr>
                <w:rFonts w:ascii="Times New Roman" w:hAnsi="Times New Roman"/>
                <w:sz w:val="24"/>
                <w:szCs w:val="24"/>
              </w:rPr>
              <w:t>– 1 шт.</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доля расходов обеспечения на коммунальные услуги в совокупном доходе семьи – 10 %</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уровень собираемости платежей за коммунальные услуги – 100 % </w:t>
            </w:r>
          </w:p>
          <w:p w:rsidR="004B289D" w:rsidRDefault="004B289D">
            <w:pPr>
              <w:widowControl w:val="0"/>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Приведенные данные свидетельствуют о доступности коммунальных ресурсов населения.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sz w:val="24"/>
                <w:szCs w:val="24"/>
              </w:rPr>
            </w:pPr>
            <w:r>
              <w:rPr>
                <w:rFonts w:ascii="Times New Roman" w:hAnsi="Times New Roman"/>
                <w:sz w:val="24"/>
                <w:szCs w:val="24"/>
              </w:rPr>
              <w:lastRenderedPageBreak/>
              <w:t>Исполнители основных мероприятий</w:t>
            </w:r>
          </w:p>
        </w:tc>
        <w:tc>
          <w:tcPr>
            <w:tcW w:w="7002" w:type="dxa"/>
            <w:tcBorders>
              <w:top w:val="single" w:sz="4" w:space="0" w:color="auto"/>
              <w:left w:val="single" w:sz="4" w:space="0" w:color="auto"/>
              <w:bottom w:val="single" w:sz="4" w:space="0" w:color="auto"/>
              <w:right w:val="single" w:sz="4" w:space="0" w:color="auto"/>
            </w:tcBorders>
            <w:hideMark/>
          </w:tcPr>
          <w:p w:rsidR="004B289D" w:rsidRDefault="004B289D">
            <w:pPr>
              <w:spacing w:after="0" w:line="360" w:lineRule="auto"/>
              <w:jc w:val="center"/>
              <w:rPr>
                <w:rFonts w:ascii="Times New Roman" w:hAnsi="Times New Roman"/>
                <w:color w:val="000000"/>
                <w:sz w:val="24"/>
                <w:szCs w:val="24"/>
              </w:rPr>
            </w:pPr>
            <w:r>
              <w:rPr>
                <w:rFonts w:ascii="Times New Roman" w:hAnsi="Times New Roman"/>
                <w:color w:val="000000"/>
                <w:sz w:val="24"/>
                <w:szCs w:val="24"/>
              </w:rPr>
              <w:t>- администрация Нововыселского сельского поселения Зубово-Полянского муниципального района Республики Мордовия;</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360" w:lineRule="auto"/>
              <w:jc w:val="center"/>
              <w:rPr>
                <w:rFonts w:ascii="Times New Roman" w:hAnsi="Times New Roman"/>
              </w:rPr>
            </w:pPr>
            <w:r w:rsidRPr="00A87785">
              <w:rPr>
                <w:rFonts w:ascii="Times New Roman" w:hAnsi="Times New Roman"/>
              </w:rPr>
              <w:t>Ожидаемые результаты</w:t>
            </w:r>
          </w:p>
        </w:tc>
        <w:tc>
          <w:tcPr>
            <w:tcW w:w="7002"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360" w:lineRule="auto"/>
              <w:jc w:val="center"/>
              <w:rPr>
                <w:rFonts w:ascii="Times New Roman" w:hAnsi="Times New Roman"/>
              </w:rPr>
            </w:pPr>
            <w:r w:rsidRPr="00A87785">
              <w:rPr>
                <w:rFonts w:ascii="Times New Roman" w:hAnsi="Times New Roman"/>
              </w:rPr>
              <w:t>Модернизация и обновление коммунальной инфраструктуры Нововыселского</w:t>
            </w:r>
            <w:r w:rsidRPr="00A87785">
              <w:rPr>
                <w:rFonts w:ascii="Times New Roman" w:hAnsi="Times New Roman"/>
                <w:color w:val="000000"/>
              </w:rPr>
              <w:t xml:space="preserve"> сельского поселения</w:t>
            </w:r>
            <w:r w:rsidRPr="00A87785">
              <w:rPr>
                <w:rFonts w:ascii="Times New Roman" w:hAnsi="Times New Roman"/>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4B289D" w:rsidRPr="00A87785" w:rsidRDefault="004B289D">
            <w:pPr>
              <w:spacing w:after="0" w:line="360" w:lineRule="auto"/>
              <w:jc w:val="center"/>
              <w:rPr>
                <w:rFonts w:ascii="Times New Roman" w:hAnsi="Times New Roman"/>
              </w:rPr>
            </w:pPr>
            <w:r w:rsidRPr="00A87785">
              <w:rPr>
                <w:rFonts w:ascii="Times New Roman" w:hAnsi="Times New Roman"/>
              </w:rPr>
              <w:t>Утилизация твердых бытовых отходов:</w:t>
            </w:r>
          </w:p>
          <w:p w:rsidR="004B289D" w:rsidRPr="00A87785" w:rsidRDefault="004B289D">
            <w:pPr>
              <w:spacing w:after="0" w:line="360" w:lineRule="auto"/>
              <w:jc w:val="center"/>
              <w:rPr>
                <w:rFonts w:ascii="Times New Roman" w:hAnsi="Times New Roman"/>
              </w:rPr>
            </w:pPr>
            <w:r w:rsidRPr="00A87785">
              <w:rPr>
                <w:rFonts w:ascii="Times New Roman" w:hAnsi="Times New Roman"/>
              </w:rPr>
              <w:t xml:space="preserve">- улучшение санитарного состояния сельских территорий; </w:t>
            </w:r>
          </w:p>
          <w:p w:rsidR="004B289D" w:rsidRPr="00A87785" w:rsidRDefault="004B289D">
            <w:pPr>
              <w:spacing w:after="0" w:line="360" w:lineRule="auto"/>
              <w:jc w:val="center"/>
              <w:rPr>
                <w:rFonts w:ascii="Times New Roman" w:hAnsi="Times New Roman"/>
              </w:rPr>
            </w:pPr>
            <w:r w:rsidRPr="00A87785">
              <w:rPr>
                <w:rFonts w:ascii="Times New Roman" w:hAnsi="Times New Roman"/>
              </w:rPr>
              <w:t>- стабилизация и последующее уменьшение образования бытовых и промышленных отходов на территории села;</w:t>
            </w:r>
          </w:p>
          <w:p w:rsidR="004B289D" w:rsidRPr="00A87785" w:rsidRDefault="004B289D">
            <w:pPr>
              <w:spacing w:after="0" w:line="360" w:lineRule="auto"/>
              <w:jc w:val="center"/>
              <w:rPr>
                <w:rFonts w:ascii="Times New Roman" w:hAnsi="Times New Roman"/>
              </w:rPr>
            </w:pPr>
            <w:r w:rsidRPr="00A87785">
              <w:rPr>
                <w:rFonts w:ascii="Times New Roman" w:hAnsi="Times New Roman"/>
              </w:rPr>
              <w:t>- улучшение экологического состояния Нововыселского</w:t>
            </w:r>
            <w:r w:rsidRPr="00A87785">
              <w:rPr>
                <w:rFonts w:ascii="Times New Roman" w:hAnsi="Times New Roman"/>
                <w:color w:val="000000"/>
              </w:rPr>
              <w:t xml:space="preserve"> сельского поселения</w:t>
            </w:r>
            <w:r w:rsidRPr="00A87785">
              <w:rPr>
                <w:rFonts w:ascii="Times New Roman" w:hAnsi="Times New Roman"/>
              </w:rPr>
              <w:t>;</w:t>
            </w:r>
          </w:p>
          <w:p w:rsidR="004B289D" w:rsidRPr="00A87785" w:rsidRDefault="004B289D">
            <w:pPr>
              <w:spacing w:after="0" w:line="360" w:lineRule="auto"/>
              <w:jc w:val="center"/>
              <w:rPr>
                <w:rFonts w:ascii="Times New Roman" w:hAnsi="Times New Roman"/>
                <w:color w:val="000000"/>
              </w:rPr>
            </w:pPr>
            <w:r w:rsidRPr="00A87785">
              <w:rPr>
                <w:rFonts w:ascii="Times New Roman" w:hAnsi="Times New Roman"/>
              </w:rPr>
              <w:t>- обеспечение надлежащего сбора и утилизации твердых бытовых отходов</w:t>
            </w:r>
          </w:p>
        </w:tc>
      </w:tr>
      <w:tr w:rsidR="004B289D" w:rsidTr="004B289D">
        <w:tc>
          <w:tcPr>
            <w:tcW w:w="2821"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360" w:lineRule="auto"/>
              <w:jc w:val="center"/>
              <w:rPr>
                <w:rFonts w:ascii="Times New Roman" w:hAnsi="Times New Roman"/>
                <w:sz w:val="20"/>
                <w:szCs w:val="20"/>
              </w:rPr>
            </w:pPr>
            <w:r w:rsidRPr="00A87785">
              <w:rPr>
                <w:rFonts w:ascii="Times New Roman" w:hAnsi="Times New Roman"/>
                <w:color w:val="000000"/>
                <w:sz w:val="20"/>
                <w:szCs w:val="20"/>
              </w:rPr>
              <w:t>Объемы и источники финансирования</w:t>
            </w:r>
          </w:p>
        </w:tc>
        <w:tc>
          <w:tcPr>
            <w:tcW w:w="7002" w:type="dxa"/>
            <w:tcBorders>
              <w:top w:val="single" w:sz="4" w:space="0" w:color="auto"/>
              <w:left w:val="single" w:sz="4" w:space="0" w:color="auto"/>
              <w:bottom w:val="single" w:sz="4" w:space="0" w:color="auto"/>
              <w:right w:val="single" w:sz="4" w:space="0" w:color="auto"/>
            </w:tcBorders>
            <w:hideMark/>
          </w:tcPr>
          <w:p w:rsidR="004B289D" w:rsidRPr="00A87785" w:rsidRDefault="004B289D">
            <w:pPr>
              <w:keepNext/>
              <w:shd w:val="clear" w:color="auto" w:fill="FFFFFF"/>
              <w:autoSpaceDE w:val="0"/>
              <w:autoSpaceDN w:val="0"/>
              <w:spacing w:after="0" w:line="360" w:lineRule="auto"/>
              <w:jc w:val="center"/>
              <w:rPr>
                <w:rFonts w:ascii="Times New Roman" w:hAnsi="Times New Roman"/>
                <w:noProof/>
                <w:sz w:val="20"/>
                <w:szCs w:val="20"/>
              </w:rPr>
            </w:pPr>
            <w:r w:rsidRPr="00A87785">
              <w:rPr>
                <w:rFonts w:ascii="Times New Roman" w:hAnsi="Times New Roman"/>
                <w:noProof/>
                <w:sz w:val="20"/>
                <w:szCs w:val="20"/>
              </w:rPr>
              <w:t>Источник финансирования - средства бюджетов всех уровней, тарифная составляющая,  плата за подключение, инвестиции.</w:t>
            </w:r>
          </w:p>
          <w:p w:rsidR="004B289D" w:rsidRPr="00A87785" w:rsidRDefault="004B289D">
            <w:pPr>
              <w:keepNext/>
              <w:spacing w:after="0" w:line="360" w:lineRule="auto"/>
              <w:ind w:firstLine="468"/>
              <w:jc w:val="center"/>
              <w:rPr>
                <w:rFonts w:ascii="Times New Roman" w:hAnsi="Times New Roman"/>
                <w:sz w:val="20"/>
                <w:szCs w:val="20"/>
              </w:rPr>
            </w:pPr>
            <w:r w:rsidRPr="00A87785">
              <w:rPr>
                <w:rFonts w:ascii="Times New Roman" w:hAnsi="Times New Roman"/>
                <w:sz w:val="20"/>
                <w:szCs w:val="20"/>
              </w:rPr>
              <w:t>Источниками финансирования Программы являются средства бюджетов разных уровней и внебюджетные средства.</w:t>
            </w:r>
          </w:p>
        </w:tc>
      </w:tr>
    </w:tbl>
    <w:p w:rsidR="004B289D" w:rsidRDefault="004B289D" w:rsidP="004B289D">
      <w:pPr>
        <w:rPr>
          <w:rFonts w:ascii="Times New Roman" w:hAnsi="Times New Roman"/>
          <w:b/>
          <w:sz w:val="24"/>
          <w:szCs w:val="24"/>
        </w:rPr>
      </w:pPr>
      <w:r>
        <w:rPr>
          <w:rFonts w:ascii="Times New Roman" w:hAnsi="Times New Roman"/>
          <w:b/>
          <w:sz w:val="24"/>
          <w:szCs w:val="24"/>
        </w:rPr>
        <w:br w:type="page"/>
      </w:r>
    </w:p>
    <w:p w:rsidR="004B289D" w:rsidRDefault="004B289D" w:rsidP="004B289D">
      <w:pPr>
        <w:widowControl w:val="0"/>
        <w:snapToGrid w:val="0"/>
        <w:spacing w:after="0" w:line="360" w:lineRule="auto"/>
        <w:ind w:left="4253"/>
        <w:rPr>
          <w:rFonts w:ascii="Times New Roman" w:hAnsi="Times New Roman"/>
          <w:b/>
          <w:sz w:val="24"/>
          <w:szCs w:val="24"/>
        </w:rPr>
      </w:pPr>
      <w:r>
        <w:rPr>
          <w:rFonts w:ascii="Times New Roman" w:hAnsi="Times New Roman"/>
          <w:b/>
          <w:sz w:val="24"/>
          <w:szCs w:val="24"/>
        </w:rPr>
        <w:lastRenderedPageBreak/>
        <w:t>Введение</w:t>
      </w:r>
    </w:p>
    <w:p w:rsidR="004B289D" w:rsidRDefault="004B289D" w:rsidP="004B289D">
      <w:pPr>
        <w:spacing w:after="0" w:line="360" w:lineRule="auto"/>
        <w:ind w:left="400" w:hanging="400"/>
        <w:jc w:val="center"/>
        <w:rPr>
          <w:rFonts w:ascii="Times New Roman" w:hAnsi="Times New Roman"/>
          <w:b/>
          <w:snapToGrid w:val="0"/>
          <w:sz w:val="24"/>
          <w:szCs w:val="24"/>
        </w:rPr>
      </w:pPr>
      <w:r>
        <w:rPr>
          <w:rFonts w:ascii="Times New Roman" w:hAnsi="Times New Roman"/>
          <w:b/>
          <w:snapToGrid w:val="0"/>
          <w:sz w:val="24"/>
          <w:szCs w:val="24"/>
        </w:rPr>
        <w:t>КРАТКАЯ ГЕОГРАФИЧЕСКАЯ И СОЦИАЛЬНО-ЭКОНОМИЧЕСКАЯ ХАРАКТЕРИСТИКАНОВОВЫСЕЛСКОГО СЕЛЬСКОГО ПОСЕЛЕНИЯ ЗУБОВО-ПОЛЯНСКОГО РАЙОНА</w:t>
      </w:r>
    </w:p>
    <w:p w:rsidR="004B289D" w:rsidRDefault="004B289D" w:rsidP="004B289D">
      <w:pPr>
        <w:pStyle w:val="af4"/>
        <w:rPr>
          <w:sz w:val="24"/>
          <w:szCs w:val="24"/>
        </w:rPr>
      </w:pPr>
    </w:p>
    <w:p w:rsidR="004B289D" w:rsidRDefault="004B289D" w:rsidP="004B289D">
      <w:pPr>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Рельеф, климат, растительность, гидрография</w:t>
      </w:r>
    </w:p>
    <w:p w:rsidR="004B289D" w:rsidRDefault="004B289D" w:rsidP="004B289D">
      <w:pPr>
        <w:pStyle w:val="af4"/>
        <w:rPr>
          <w:sz w:val="24"/>
          <w:szCs w:val="24"/>
        </w:rPr>
      </w:pPr>
      <w:r>
        <w:rPr>
          <w:sz w:val="24"/>
          <w:szCs w:val="24"/>
        </w:rPr>
        <w:t>Нововыселское сельское поселение (СП) является административно-хозяйственной единицей Зубово-Полянского муниципального района Республики Мордовия.</w:t>
      </w:r>
    </w:p>
    <w:p w:rsidR="004B289D" w:rsidRDefault="004B289D" w:rsidP="004B289D">
      <w:pPr>
        <w:pStyle w:val="af4"/>
        <w:rPr>
          <w:sz w:val="24"/>
          <w:szCs w:val="24"/>
        </w:rPr>
      </w:pPr>
      <w:r>
        <w:rPr>
          <w:sz w:val="24"/>
          <w:szCs w:val="24"/>
        </w:rPr>
        <w:t>Нововыселское сельское поселение расположено на юго-востоке Зубово-Полянского муниципального района Республики Мордовия.</w:t>
      </w:r>
    </w:p>
    <w:p w:rsidR="004B289D" w:rsidRDefault="004B289D" w:rsidP="004B289D">
      <w:pPr>
        <w:pStyle w:val="af4"/>
        <w:rPr>
          <w:sz w:val="24"/>
          <w:szCs w:val="24"/>
        </w:rPr>
      </w:pPr>
      <w:r>
        <w:rPr>
          <w:sz w:val="24"/>
          <w:szCs w:val="24"/>
        </w:rPr>
        <w:t>Территория Нововыселского сельского поселения составляет 6956 га, на которой расположено четыре населенных пункта: село Новые Выселки, поселок Аким-Сергеевка, поселок Од Веле, поселок Чапаев, в которых проживают 1512 человек.</w:t>
      </w:r>
    </w:p>
    <w:p w:rsidR="004B289D" w:rsidRDefault="004B289D" w:rsidP="004B289D">
      <w:pPr>
        <w:pStyle w:val="af4"/>
        <w:rPr>
          <w:sz w:val="24"/>
          <w:szCs w:val="24"/>
        </w:rPr>
      </w:pPr>
      <w:r>
        <w:rPr>
          <w:sz w:val="24"/>
          <w:szCs w:val="24"/>
        </w:rPr>
        <w:t>Административный центр сельского поселения – село Новые Выселки. Расстояние до районного центра р.п. Зубово-Поляна - 15 километров, до республиканского центра - 216 километров. Ближайшая железнодорожная станция пассажирского сообщения – ст.Зубово-Поляна Куйбышевской железной дороги, расстояние до которой 15 км.</w:t>
      </w:r>
    </w:p>
    <w:p w:rsidR="004B289D" w:rsidRDefault="004B289D" w:rsidP="004B289D">
      <w:pPr>
        <w:pStyle w:val="af4"/>
        <w:rPr>
          <w:sz w:val="24"/>
          <w:szCs w:val="24"/>
        </w:rPr>
      </w:pPr>
      <w:r>
        <w:rPr>
          <w:sz w:val="24"/>
          <w:szCs w:val="24"/>
        </w:rPr>
        <w:t>Границы Нововыселского сельского поселения утверждены Законом Республики Мордовия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сельского поселения и муниципального района"  № 12-3 от 7 февраля 2005 года с изменениями Законом № 47-3 от 20 мая 2008 года.</w:t>
      </w:r>
    </w:p>
    <w:p w:rsidR="004B289D" w:rsidRDefault="004B289D" w:rsidP="004B289D">
      <w:pPr>
        <w:pStyle w:val="af4"/>
        <w:rPr>
          <w:sz w:val="24"/>
          <w:szCs w:val="24"/>
        </w:rPr>
      </w:pPr>
      <w:r>
        <w:rPr>
          <w:sz w:val="24"/>
          <w:szCs w:val="24"/>
        </w:rPr>
        <w:t>Нововыселское сельское поселение граничит:</w:t>
      </w:r>
    </w:p>
    <w:p w:rsidR="004B289D" w:rsidRDefault="004B289D" w:rsidP="004B289D">
      <w:pPr>
        <w:pStyle w:val="af4"/>
        <w:rPr>
          <w:sz w:val="24"/>
          <w:szCs w:val="24"/>
        </w:rPr>
      </w:pPr>
      <w:r>
        <w:rPr>
          <w:sz w:val="24"/>
          <w:szCs w:val="24"/>
        </w:rPr>
        <w:t>•</w:t>
      </w:r>
      <w:r>
        <w:rPr>
          <w:sz w:val="24"/>
          <w:szCs w:val="24"/>
        </w:rPr>
        <w:tab/>
        <w:t>на севере – с землями Зубово-Полянского городского и Новопотьминского сельского поселений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востоке – с землями Зарубкинского сельского поселения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юге – с Тарханско-Потьминского и Зарубкинского  сельских поселений Зубово-Полянского муниципального района</w:t>
      </w:r>
    </w:p>
    <w:p w:rsidR="004B289D" w:rsidRDefault="004B289D" w:rsidP="004B289D">
      <w:pPr>
        <w:pStyle w:val="af4"/>
        <w:rPr>
          <w:sz w:val="24"/>
          <w:szCs w:val="24"/>
        </w:rPr>
      </w:pPr>
      <w:r>
        <w:rPr>
          <w:sz w:val="24"/>
          <w:szCs w:val="24"/>
        </w:rPr>
        <w:t>•</w:t>
      </w:r>
      <w:r>
        <w:rPr>
          <w:sz w:val="24"/>
          <w:szCs w:val="24"/>
        </w:rPr>
        <w:tab/>
        <w:t>на западе — с землями Мордовско-Полянского, Уголковского сельских поселений Зубово-Полянского муниципального района.</w:t>
      </w:r>
    </w:p>
    <w:p w:rsidR="004B289D" w:rsidRDefault="004B289D" w:rsidP="004B289D">
      <w:pPr>
        <w:pStyle w:val="af4"/>
        <w:rPr>
          <w:sz w:val="24"/>
          <w:szCs w:val="24"/>
        </w:rPr>
      </w:pPr>
      <w:r>
        <w:rPr>
          <w:sz w:val="24"/>
          <w:szCs w:val="24"/>
        </w:rPr>
        <w:t>Основное распределение земельного фонда Нововыселского сельского поселения приходится на земли сельскохозяйственного назначения.</w:t>
      </w:r>
    </w:p>
    <w:p w:rsidR="004B289D" w:rsidRDefault="004B289D" w:rsidP="004B289D">
      <w:pPr>
        <w:pStyle w:val="af4"/>
        <w:rPr>
          <w:sz w:val="24"/>
          <w:szCs w:val="24"/>
        </w:rPr>
      </w:pPr>
    </w:p>
    <w:p w:rsidR="004B289D" w:rsidRDefault="004B289D" w:rsidP="004B289D">
      <w:pPr>
        <w:pStyle w:val="af4"/>
        <w:jc w:val="center"/>
        <w:rPr>
          <w:b/>
          <w:i/>
          <w:sz w:val="24"/>
          <w:szCs w:val="24"/>
        </w:rPr>
      </w:pPr>
      <w:r>
        <w:rPr>
          <w:b/>
          <w:i/>
          <w:sz w:val="24"/>
          <w:szCs w:val="24"/>
        </w:rPr>
        <w:t>Рельеф</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По своему географическому положению территория Нововыселского сельского поселения расположена в северо-западной части Приволжской возвышенности.</w:t>
      </w:r>
    </w:p>
    <w:p w:rsidR="004B289D" w:rsidRPr="00A87785" w:rsidRDefault="004B289D" w:rsidP="004B289D">
      <w:pPr>
        <w:pStyle w:val="af4"/>
        <w:rPr>
          <w:sz w:val="22"/>
        </w:rPr>
      </w:pPr>
      <w:r w:rsidRPr="00A87785">
        <w:rPr>
          <w:sz w:val="22"/>
        </w:rPr>
        <w:t>Нововыселское сельское поселение расположено на северо-западных склонах пластово-ярусной  Приволжской возвышенности, переходящей в пластовую Окско-Донскую низменность.</w:t>
      </w:r>
    </w:p>
    <w:p w:rsidR="004B289D" w:rsidRPr="00A87785" w:rsidRDefault="004B289D" w:rsidP="004B289D">
      <w:pPr>
        <w:pStyle w:val="af4"/>
        <w:rPr>
          <w:sz w:val="22"/>
        </w:rPr>
      </w:pPr>
      <w:r w:rsidRPr="00A87785">
        <w:rPr>
          <w:sz w:val="22"/>
        </w:rPr>
        <w:t>Рельеф поселения – низменность, слегка волнистая равнина склоном к долинам рек Парца, Чиуш. Небольшое территориальное распространение в поселении имеют эрозионные процессы. В результате эрозии формируются линейно вытянутые формы рельефа балки. Это определяет тенденцию уменьшения активности эрозионно-денудационных процессов.</w:t>
      </w:r>
    </w:p>
    <w:p w:rsidR="004B289D" w:rsidRPr="00A87785" w:rsidRDefault="004B289D" w:rsidP="004B289D">
      <w:pPr>
        <w:pStyle w:val="af4"/>
        <w:rPr>
          <w:sz w:val="22"/>
        </w:rPr>
      </w:pPr>
      <w:r w:rsidRPr="00A87785">
        <w:rPr>
          <w:sz w:val="22"/>
        </w:rPr>
        <w:t>Равнина расчленяется  хорошо развитой гидрографической сетью. В бассейнах реки Парца распространена водно-ледниковая равнина с абсолютными отметками 150-180 м. Она характеризуется наиболее широкими водоразделами, пологими склонами. Поймы рек представлены слабоволнистыми равнинами с многочисленными микропонижениями в виде потяжин и блюдец. Близкий подток грунтовых вод создает условия для образования в поймах рек большого количества озер и заболоченных пространств.</w:t>
      </w:r>
    </w:p>
    <w:p w:rsidR="004B289D" w:rsidRPr="00A87785" w:rsidRDefault="004B289D" w:rsidP="004B289D">
      <w:pPr>
        <w:spacing w:after="0" w:line="360" w:lineRule="auto"/>
        <w:ind w:left="3528" w:firstLine="720"/>
        <w:rPr>
          <w:rFonts w:ascii="Times New Roman" w:hAnsi="Times New Roman"/>
          <w:b/>
          <w:i/>
          <w:iCs/>
          <w:lang w:eastAsia="ar-SA"/>
        </w:rPr>
      </w:pPr>
      <w:r w:rsidRPr="00A87785">
        <w:rPr>
          <w:rFonts w:ascii="Times New Roman" w:hAnsi="Times New Roman"/>
          <w:b/>
          <w:i/>
          <w:iCs/>
          <w:lang w:eastAsia="ar-SA"/>
        </w:rPr>
        <w:t>Климат</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 xml:space="preserve">Климат Нововыселского сельского поселения умеренно-континентальный с тёплым летом и умеренно холодной зимой с устойчивым снежным покровом и хорошо выраженными переходными сезонами. </w:t>
      </w:r>
    </w:p>
    <w:p w:rsidR="004B289D" w:rsidRPr="00A87785" w:rsidRDefault="004B289D" w:rsidP="004B289D">
      <w:pPr>
        <w:pStyle w:val="af4"/>
        <w:rPr>
          <w:sz w:val="22"/>
        </w:rPr>
      </w:pPr>
      <w:r w:rsidRPr="00A87785">
        <w:rPr>
          <w:sz w:val="22"/>
        </w:rPr>
        <w:t>Формирование климата происходит под действием климатообразующих факторов, таких как широта места, от которой зависит количество поступающей солнечной радиации, циркуляция атмосферы, рельеф.</w:t>
      </w:r>
    </w:p>
    <w:p w:rsidR="004B289D" w:rsidRPr="00A87785" w:rsidRDefault="004B289D" w:rsidP="004B289D">
      <w:pPr>
        <w:pStyle w:val="af4"/>
        <w:rPr>
          <w:sz w:val="22"/>
        </w:rPr>
      </w:pPr>
      <w:r w:rsidRPr="00A87785">
        <w:rPr>
          <w:sz w:val="22"/>
        </w:rPr>
        <w:t>Местоположение Нововыселского сельского поселения на широтах 54° с. ш  в центре Русской равнины обусловливает поступление на её территорию довольно значительного количества солнечной радиации.</w:t>
      </w:r>
    </w:p>
    <w:p w:rsidR="004B289D" w:rsidRPr="00A87785" w:rsidRDefault="004B289D" w:rsidP="004B289D">
      <w:pPr>
        <w:pStyle w:val="af4"/>
        <w:rPr>
          <w:sz w:val="22"/>
        </w:rPr>
      </w:pPr>
      <w:r w:rsidRPr="00A87785">
        <w:rPr>
          <w:sz w:val="22"/>
        </w:rPr>
        <w:t xml:space="preserve">Годовой приток прямой солнечной радиации на горизонтальную поверхность составляет от 108 ккал/см2 до 120 ккал/см2. Годовая сумма рассеянной радиации при ясном небе составляет немногим более 30ккал/см2. Облачность снижает поступление прямой солнечной радиации на 54-62% возможной, в тоже время увеличивает рассеянную радиацию более чем в 1,5 раза. В результате в реальных условиях облачности средний многолетний приход суммарной радиации изменяется по территории района в пределах 97-109 ккал/см2. При этом вклад рассеянной радиации составляет для большей части территории 45-50%. Летом большая доля солнечной энергии приходится на прямую радиацию, зимой в связи с увеличением облачности количество рассеянной радиации больше, чем летом. Радиационный баланс (приходо-расход лучистой энергии) на территории района почти 8 месяцев в году положительный. Наибольшее значение его наблюдается в июне, наименьшее в декабре – январе. От величины солнечного баланса зависит </w:t>
      </w:r>
      <w:r w:rsidRPr="00A87785">
        <w:rPr>
          <w:sz w:val="22"/>
        </w:rPr>
        <w:lastRenderedPageBreak/>
        <w:t>распределение температур в почве и прилегающих слоях воздуха, интенсивность испарения и таяния снега.</w:t>
      </w:r>
    </w:p>
    <w:p w:rsidR="004B289D" w:rsidRPr="00A87785" w:rsidRDefault="004B289D" w:rsidP="004B289D">
      <w:pPr>
        <w:pStyle w:val="af4"/>
        <w:rPr>
          <w:sz w:val="22"/>
        </w:rPr>
      </w:pPr>
      <w:r w:rsidRPr="00A87785">
        <w:rPr>
          <w:sz w:val="22"/>
        </w:rPr>
        <w:t xml:space="preserve">Максимальная продолжительность солнечного сияния приходится на июнь-июль, наименьшая - на декабрь. </w:t>
      </w:r>
    </w:p>
    <w:p w:rsidR="004B289D" w:rsidRPr="00A87785" w:rsidRDefault="004B289D" w:rsidP="004B289D">
      <w:pPr>
        <w:pStyle w:val="af4"/>
        <w:rPr>
          <w:sz w:val="22"/>
        </w:rPr>
      </w:pPr>
      <w:r w:rsidRPr="00A87785">
        <w:rPr>
          <w:sz w:val="22"/>
        </w:rPr>
        <w:t>Нововыселское сельское поселение характеризуется однородным годовым ходом температуры воздуха.</w:t>
      </w:r>
    </w:p>
    <w:p w:rsidR="004B289D" w:rsidRPr="00A87785" w:rsidRDefault="004B289D" w:rsidP="004B289D">
      <w:pPr>
        <w:pStyle w:val="af4"/>
        <w:rPr>
          <w:sz w:val="22"/>
        </w:rPr>
      </w:pPr>
      <w:r w:rsidRPr="00A87785">
        <w:rPr>
          <w:sz w:val="22"/>
        </w:rPr>
        <w:t>Самый тёплый месяц июль, температура которого колеблется по территории +17,0</w:t>
      </w:r>
      <w:r w:rsidRPr="00A87785">
        <w:rPr>
          <w:bCs/>
          <w:sz w:val="22"/>
        </w:rPr>
        <w:sym w:font="Symbol" w:char="00B0"/>
      </w:r>
      <w:r w:rsidRPr="00A87785">
        <w:rPr>
          <w:sz w:val="22"/>
        </w:rPr>
        <w:t>С. Самый холодный месяц – январь, средняя температура его (-13,2</w:t>
      </w:r>
      <w:r w:rsidRPr="00A87785">
        <w:rPr>
          <w:bCs/>
          <w:sz w:val="22"/>
        </w:rPr>
        <w:sym w:font="Symbol" w:char="00B0"/>
      </w:r>
      <w:r w:rsidRPr="00A87785">
        <w:rPr>
          <w:bCs/>
          <w:sz w:val="22"/>
        </w:rPr>
        <w:t>С)</w:t>
      </w:r>
      <w:r w:rsidRPr="00A87785">
        <w:rPr>
          <w:sz w:val="22"/>
        </w:rPr>
        <w:t xml:space="preserve">. Разница между температурами соседних месяцев невелика и температура любого из них может смещаться то в одну, то в другую сторону. </w:t>
      </w:r>
    </w:p>
    <w:p w:rsidR="004B289D" w:rsidRPr="00A87785" w:rsidRDefault="004B289D" w:rsidP="004B289D">
      <w:pPr>
        <w:pStyle w:val="af4"/>
        <w:rPr>
          <w:sz w:val="22"/>
        </w:rPr>
      </w:pPr>
      <w:r w:rsidRPr="00A87785">
        <w:rPr>
          <w:sz w:val="22"/>
        </w:rPr>
        <w:t xml:space="preserve">Абсолютный максимум температуры отмечается в июле, абсолютный минимум - в январе. </w:t>
      </w:r>
    </w:p>
    <w:p w:rsidR="004B289D" w:rsidRPr="00A87785" w:rsidRDefault="004B289D" w:rsidP="004B289D">
      <w:pPr>
        <w:pStyle w:val="af4"/>
        <w:rPr>
          <w:sz w:val="22"/>
        </w:rPr>
      </w:pPr>
      <w:r w:rsidRPr="00A87785">
        <w:rPr>
          <w:sz w:val="22"/>
        </w:rPr>
        <w:t>Чаще наблюдаются средние из абсолютных максимальных температур, которые в июле составляют 33-36</w:t>
      </w:r>
      <w:r w:rsidRPr="00A87785">
        <w:rPr>
          <w:bCs/>
          <w:sz w:val="22"/>
        </w:rPr>
        <w:sym w:font="Symbol" w:char="00B0"/>
      </w:r>
      <w:r w:rsidRPr="00A87785">
        <w:rPr>
          <w:sz w:val="22"/>
        </w:rPr>
        <w:t>. За лето на территории поселения в среднем бывает от 12 до 23 дней с максимальной температурой 30-35</w:t>
      </w:r>
      <w:r w:rsidRPr="00A87785">
        <w:rPr>
          <w:bCs/>
          <w:sz w:val="22"/>
        </w:rPr>
        <w:sym w:font="Symbol" w:char="00B0"/>
      </w:r>
      <w:r w:rsidRPr="00A87785">
        <w:rPr>
          <w:sz w:val="22"/>
        </w:rPr>
        <w:t>.</w:t>
      </w:r>
    </w:p>
    <w:p w:rsidR="004B289D" w:rsidRPr="00A87785" w:rsidRDefault="004B289D" w:rsidP="004B289D">
      <w:pPr>
        <w:pStyle w:val="af4"/>
        <w:rPr>
          <w:sz w:val="22"/>
        </w:rPr>
      </w:pPr>
      <w:r w:rsidRPr="00A87785">
        <w:rPr>
          <w:sz w:val="22"/>
        </w:rPr>
        <w:t>Первые заморозки на территории поселения, в среднем, наблюдаются в третьей декаде сентября. Переход средней суточной температуры через 0</w:t>
      </w:r>
      <w:r w:rsidRPr="00A87785">
        <w:rPr>
          <w:bCs/>
          <w:sz w:val="22"/>
        </w:rPr>
        <w:sym w:font="Symbol" w:char="00B0"/>
      </w:r>
      <w:r w:rsidRPr="00A87785">
        <w:rPr>
          <w:sz w:val="22"/>
        </w:rPr>
        <w:t xml:space="preserve"> в сторону отрицательных значений осуществляется в первых числах ноября, на юге – в конце первой - начале второй декады ноября. Наступление дат устойчивых морозов относится к концу ноября – началу декабря. Поздние весенние заморозки в среднем по территории заканчиваются во второй декаде мая, но в отдельные годы могут наблюдаться ещё в конце мая и начале июня.</w:t>
      </w:r>
    </w:p>
    <w:p w:rsidR="004B289D" w:rsidRPr="00A87785" w:rsidRDefault="004B289D" w:rsidP="004B289D">
      <w:pPr>
        <w:pStyle w:val="af4"/>
        <w:rPr>
          <w:sz w:val="22"/>
        </w:rPr>
      </w:pPr>
      <w:r w:rsidRPr="00A87785">
        <w:rPr>
          <w:sz w:val="22"/>
        </w:rPr>
        <w:t>Продолжительность безморозного периода почти на всей территории поселения - менее 126 дней.</w:t>
      </w:r>
    </w:p>
    <w:p w:rsidR="004B289D" w:rsidRPr="00A87785" w:rsidRDefault="004B289D" w:rsidP="004B289D">
      <w:pPr>
        <w:pStyle w:val="af4"/>
        <w:rPr>
          <w:bCs/>
          <w:sz w:val="22"/>
        </w:rPr>
      </w:pPr>
      <w:r w:rsidRPr="00A87785">
        <w:rPr>
          <w:bCs/>
          <w:sz w:val="22"/>
        </w:rPr>
        <w:t>Преобладающее направление ветра в летний период западное и юго-западное, в зимний период юго-западное и южное.</w:t>
      </w:r>
    </w:p>
    <w:p w:rsidR="004B289D" w:rsidRPr="00A87785" w:rsidRDefault="004B289D" w:rsidP="004B289D">
      <w:pPr>
        <w:pStyle w:val="22"/>
        <w:spacing w:line="360" w:lineRule="auto"/>
        <w:ind w:firstLine="567"/>
        <w:jc w:val="center"/>
        <w:rPr>
          <w:b/>
          <w:bCs/>
          <w:i/>
          <w:iCs/>
          <w:sz w:val="22"/>
          <w:szCs w:val="22"/>
        </w:rPr>
      </w:pPr>
    </w:p>
    <w:p w:rsidR="004B289D" w:rsidRPr="00A87785" w:rsidRDefault="004B289D" w:rsidP="004B289D">
      <w:pPr>
        <w:pStyle w:val="22"/>
        <w:spacing w:line="360" w:lineRule="auto"/>
        <w:ind w:firstLine="567"/>
        <w:jc w:val="center"/>
        <w:rPr>
          <w:b/>
          <w:bCs/>
          <w:i/>
          <w:iCs/>
          <w:sz w:val="22"/>
          <w:szCs w:val="22"/>
        </w:rPr>
      </w:pPr>
      <w:r w:rsidRPr="00A87785">
        <w:rPr>
          <w:b/>
          <w:bCs/>
          <w:i/>
          <w:iCs/>
          <w:sz w:val="22"/>
          <w:szCs w:val="22"/>
        </w:rPr>
        <w:t>Гидрография</w:t>
      </w:r>
    </w:p>
    <w:p w:rsidR="004B289D" w:rsidRPr="00A87785" w:rsidRDefault="004B289D" w:rsidP="004B289D">
      <w:pPr>
        <w:pStyle w:val="af4"/>
        <w:rPr>
          <w:sz w:val="22"/>
        </w:rPr>
      </w:pPr>
    </w:p>
    <w:p w:rsidR="004B289D" w:rsidRPr="00A87785" w:rsidRDefault="004B289D" w:rsidP="004B289D">
      <w:pPr>
        <w:pStyle w:val="af4"/>
        <w:rPr>
          <w:bCs/>
          <w:sz w:val="22"/>
        </w:rPr>
      </w:pPr>
      <w:r w:rsidRPr="00A87785">
        <w:rPr>
          <w:bCs/>
          <w:sz w:val="22"/>
        </w:rPr>
        <w:t>Гидрографическая сеть поселения представлена водными объектами: реками Парца протяженностью 12 км и Чиуш протяженностью 6,7 км, относящимися к бассейну реки Вад, (приток); ручьями, питающими реки.</w:t>
      </w:r>
    </w:p>
    <w:p w:rsidR="004B289D" w:rsidRPr="00A87785" w:rsidRDefault="004B289D" w:rsidP="004B289D">
      <w:pPr>
        <w:pStyle w:val="af4"/>
        <w:rPr>
          <w:bCs/>
          <w:sz w:val="22"/>
        </w:rPr>
      </w:pPr>
      <w:r w:rsidRPr="00A87785">
        <w:rPr>
          <w:bCs/>
          <w:sz w:val="22"/>
        </w:rPr>
        <w:t>Водный режим реки характеризуется четко выраженными весенним половодьем, летней меженью, осенне-зимним периодом и зимней меженью. Питание водных объектов сельского поселения  -  смешанное с преобладанием снегового.</w:t>
      </w:r>
    </w:p>
    <w:p w:rsidR="004B289D" w:rsidRPr="00A87785" w:rsidRDefault="004B289D" w:rsidP="004B289D">
      <w:pPr>
        <w:pStyle w:val="af4"/>
        <w:rPr>
          <w:sz w:val="22"/>
        </w:rPr>
      </w:pPr>
      <w:r w:rsidRPr="00A87785">
        <w:rPr>
          <w:bCs/>
          <w:sz w:val="22"/>
        </w:rPr>
        <w:t>Наивысшие уровни весеннего половодья наступают обычно во второй декаде апреля. Средняя продолжительность половодья составляет 20-30 дней.</w:t>
      </w:r>
    </w:p>
    <w:p w:rsidR="004B289D" w:rsidRPr="00A87785" w:rsidRDefault="004B289D" w:rsidP="004B289D">
      <w:pPr>
        <w:pStyle w:val="af4"/>
        <w:rPr>
          <w:sz w:val="22"/>
        </w:rPr>
      </w:pPr>
    </w:p>
    <w:p w:rsidR="004B289D" w:rsidRPr="00A87785" w:rsidRDefault="004B289D" w:rsidP="004B289D">
      <w:pPr>
        <w:pStyle w:val="af4"/>
        <w:spacing w:after="100"/>
        <w:contextualSpacing/>
        <w:jc w:val="center"/>
        <w:rPr>
          <w:b/>
          <w:i/>
          <w:sz w:val="22"/>
        </w:rPr>
      </w:pPr>
      <w:r w:rsidRPr="00A87785">
        <w:rPr>
          <w:b/>
          <w:i/>
          <w:sz w:val="22"/>
        </w:rPr>
        <w:t>Почвы</w:t>
      </w:r>
    </w:p>
    <w:p w:rsidR="004B289D" w:rsidRPr="00A87785" w:rsidRDefault="004B289D" w:rsidP="004B289D">
      <w:pPr>
        <w:pStyle w:val="af4"/>
        <w:rPr>
          <w:sz w:val="22"/>
        </w:rPr>
      </w:pPr>
    </w:p>
    <w:p w:rsidR="004B289D" w:rsidRPr="00A87785" w:rsidRDefault="004B289D" w:rsidP="004B289D">
      <w:pPr>
        <w:pStyle w:val="af4"/>
        <w:rPr>
          <w:bCs/>
          <w:sz w:val="22"/>
        </w:rPr>
      </w:pPr>
      <w:r w:rsidRPr="00A87785">
        <w:rPr>
          <w:bCs/>
          <w:sz w:val="22"/>
        </w:rPr>
        <w:lastRenderedPageBreak/>
        <w:t>Преобладающими почвами на территории поселения являются черноземы оподзоленные, темно-серые лесные, серые и светло-серые лесные. Небольшое распространение имеют дерново - подзолистые, аллювиальные и другие почвенные разности.</w:t>
      </w:r>
    </w:p>
    <w:p w:rsidR="004B289D" w:rsidRPr="00A87785" w:rsidRDefault="004B289D" w:rsidP="004B289D">
      <w:pPr>
        <w:pStyle w:val="af4"/>
        <w:rPr>
          <w:bCs/>
          <w:sz w:val="22"/>
        </w:rPr>
      </w:pPr>
      <w:r w:rsidRPr="00A87785">
        <w:rPr>
          <w:bCs/>
          <w:sz w:val="22"/>
        </w:rPr>
        <w:t>Черноземы распространены по наиболее выровненным элементам рельефа. Аллювиальные почвы приурочены к пойме рек  Парца и Чиуш.</w:t>
      </w:r>
    </w:p>
    <w:p w:rsidR="004B289D" w:rsidRPr="00A87785" w:rsidRDefault="004B289D" w:rsidP="004B289D">
      <w:pPr>
        <w:pStyle w:val="af4"/>
        <w:rPr>
          <w:sz w:val="22"/>
        </w:rPr>
      </w:pPr>
      <w:r w:rsidRPr="00A87785">
        <w:rPr>
          <w:bCs/>
          <w:sz w:val="22"/>
        </w:rPr>
        <w:t>Почвы, вовлеченные в сельскохозяйственный оборот, нуждаются в постоянном улучшении и поддержании плодородия, необходимо строгое соблюдение агротехнических норм.</w:t>
      </w:r>
    </w:p>
    <w:p w:rsidR="004B289D" w:rsidRPr="00A87785" w:rsidRDefault="004B289D" w:rsidP="004B289D">
      <w:pPr>
        <w:pStyle w:val="af4"/>
        <w:rPr>
          <w:sz w:val="22"/>
        </w:rPr>
      </w:pPr>
    </w:p>
    <w:p w:rsidR="004B289D" w:rsidRPr="00A87785" w:rsidRDefault="004B289D" w:rsidP="004B289D">
      <w:pPr>
        <w:pStyle w:val="af4"/>
        <w:spacing w:after="200"/>
        <w:contextualSpacing/>
        <w:jc w:val="center"/>
        <w:rPr>
          <w:b/>
          <w:i/>
          <w:sz w:val="22"/>
        </w:rPr>
      </w:pPr>
      <w:r w:rsidRPr="00A87785">
        <w:rPr>
          <w:b/>
          <w:i/>
          <w:sz w:val="22"/>
        </w:rPr>
        <w:t>Растительность</w:t>
      </w:r>
    </w:p>
    <w:p w:rsidR="004B289D" w:rsidRPr="00A87785" w:rsidRDefault="004B289D" w:rsidP="004B289D">
      <w:pPr>
        <w:pStyle w:val="af4"/>
        <w:spacing w:after="200"/>
        <w:contextualSpacing/>
        <w:jc w:val="center"/>
        <w:rPr>
          <w:sz w:val="22"/>
        </w:rPr>
      </w:pPr>
    </w:p>
    <w:p w:rsidR="004B289D" w:rsidRPr="00A87785" w:rsidRDefault="004B289D" w:rsidP="004B289D">
      <w:pPr>
        <w:pStyle w:val="af4"/>
        <w:rPr>
          <w:bCs/>
          <w:sz w:val="22"/>
        </w:rPr>
      </w:pPr>
      <w:r w:rsidRPr="00A87785">
        <w:rPr>
          <w:bCs/>
          <w:sz w:val="22"/>
        </w:rPr>
        <w:t>Территория Нововыселского сельского поселения  по ландшафтным особенностям относится к зоне северной лесостепи.</w:t>
      </w:r>
    </w:p>
    <w:p w:rsidR="004B289D" w:rsidRPr="00A87785" w:rsidRDefault="004B289D" w:rsidP="004B289D">
      <w:pPr>
        <w:pStyle w:val="af4"/>
        <w:rPr>
          <w:bCs/>
          <w:sz w:val="22"/>
        </w:rPr>
      </w:pPr>
      <w:r w:rsidRPr="00A87785">
        <w:rPr>
          <w:bCs/>
          <w:sz w:val="22"/>
        </w:rPr>
        <w:t>Естественная растительность представлена древесной кустарниковой растительностью и луговыми степями равнин нормального увлажнения, расположенных на водоразделах, склонах балок и оврагов, в пойме рек Парца и Чиуш.</w:t>
      </w:r>
    </w:p>
    <w:p w:rsidR="004B289D" w:rsidRPr="00A87785" w:rsidRDefault="004B289D" w:rsidP="004B289D">
      <w:pPr>
        <w:pStyle w:val="af4"/>
        <w:rPr>
          <w:bCs/>
          <w:sz w:val="22"/>
        </w:rPr>
      </w:pPr>
      <w:r w:rsidRPr="00A87785">
        <w:rPr>
          <w:bCs/>
          <w:sz w:val="22"/>
        </w:rPr>
        <w:t xml:space="preserve">На водораздельных участках и очень пологих склонах травостой представлен луговыми степями равнин с кострецом береговым, полевицей обыкновенной, клевером луговым, лапчаткой серебристой. По сухим днищам оврагов и балок распространены низинные луга с мятликом узколистным, кострецом безостым, к сырым днищам балок приурочены болотные луга,  в травостое которых обычно осоки, щучка дернистая, болотное разнотравье. </w:t>
      </w:r>
    </w:p>
    <w:p w:rsidR="004B289D" w:rsidRPr="00A87785" w:rsidRDefault="004B289D" w:rsidP="004B289D">
      <w:pPr>
        <w:pStyle w:val="af4"/>
        <w:rPr>
          <w:bCs/>
          <w:sz w:val="22"/>
        </w:rPr>
      </w:pPr>
      <w:r w:rsidRPr="00A87785">
        <w:rPr>
          <w:bCs/>
          <w:sz w:val="22"/>
        </w:rPr>
        <w:t>Естественная растительность сохранилась лишь на небольших участках, неудобных для распашки. Она занимает прибалочные и приовражные склоны днища балок, поймы рек, в районе населенных пунктов.</w:t>
      </w:r>
    </w:p>
    <w:p w:rsidR="004B289D" w:rsidRPr="00A87785" w:rsidRDefault="004B289D" w:rsidP="004B289D">
      <w:pPr>
        <w:pStyle w:val="af4"/>
        <w:rPr>
          <w:bCs/>
          <w:sz w:val="22"/>
        </w:rPr>
      </w:pPr>
      <w:r w:rsidRPr="00A87785">
        <w:rPr>
          <w:bCs/>
          <w:sz w:val="22"/>
        </w:rPr>
        <w:t>Территория сельского поселения  в ботанико-географическом отношении расположена в лесостепной зоне, для которой характерно присутствие широколиственных лесов и лугово-степной растительности.</w:t>
      </w:r>
    </w:p>
    <w:p w:rsidR="004B289D" w:rsidRPr="00A87785" w:rsidRDefault="004B289D" w:rsidP="004B289D">
      <w:pPr>
        <w:pStyle w:val="af4"/>
        <w:rPr>
          <w:bCs/>
          <w:sz w:val="22"/>
        </w:rPr>
      </w:pPr>
      <w:r w:rsidRPr="00A87785">
        <w:rPr>
          <w:bCs/>
          <w:sz w:val="22"/>
        </w:rPr>
        <w:t>В настоящее время естественная растительность - деревья, кустарники и травы - сохранилась лишь на небольших участках, неудобных для распашки. Они занимают прибалочные и приовражные склоны, днища и склоны оврагов и балок, поймы рек Парца   и Чиуш.</w:t>
      </w:r>
    </w:p>
    <w:p w:rsidR="004B289D" w:rsidRPr="00A87785" w:rsidRDefault="004B289D" w:rsidP="004B289D">
      <w:pPr>
        <w:pStyle w:val="af4"/>
        <w:rPr>
          <w:bCs/>
          <w:sz w:val="22"/>
        </w:rPr>
      </w:pPr>
      <w:r w:rsidRPr="00A87785">
        <w:rPr>
          <w:bCs/>
          <w:sz w:val="22"/>
        </w:rPr>
        <w:t>Древесная и кустарниковая растительность произрастает в лесах, лесополосах, оврагах и пойме реки и по берегам ручьев.</w:t>
      </w:r>
    </w:p>
    <w:p w:rsidR="004B289D" w:rsidRPr="00A87785" w:rsidRDefault="004B289D" w:rsidP="004B289D">
      <w:pPr>
        <w:pStyle w:val="af4"/>
        <w:rPr>
          <w:bCs/>
          <w:sz w:val="22"/>
        </w:rPr>
      </w:pPr>
      <w:r w:rsidRPr="00A87785">
        <w:rPr>
          <w:bCs/>
          <w:sz w:val="22"/>
        </w:rPr>
        <w:t xml:space="preserve">Леса имеют большое средоохранное значение, связанное с регулированием водного режима, поддержанием уровня воды в реках, предохранением их от обмеления, защитой берегов рек, оврагов, их склонов от размыва, предотвращением роста оврагов. Массивы лесов сосредоточены в западной и юго-западной части сельского поселения. Площадь лесов относится к лесному фонду к Зубовскому территориальному лесничеству  – 1235 га (18,26%). </w:t>
      </w:r>
    </w:p>
    <w:p w:rsidR="004B289D" w:rsidRPr="00A87785" w:rsidRDefault="004B289D" w:rsidP="004B289D">
      <w:pPr>
        <w:pStyle w:val="af4"/>
        <w:rPr>
          <w:bCs/>
          <w:sz w:val="22"/>
        </w:rPr>
      </w:pPr>
      <w:r w:rsidRPr="00A87785">
        <w:rPr>
          <w:bCs/>
          <w:sz w:val="22"/>
        </w:rPr>
        <w:t xml:space="preserve">Основные породы древесной растительности – берёза, сосна, дуб, осина, липа, клён. Подлесок состоит из лещины, черёмухи, рябины, ивы и др. Видовой состав травянистого покрова </w:t>
      </w:r>
      <w:r w:rsidRPr="00A87785">
        <w:rPr>
          <w:bCs/>
          <w:sz w:val="22"/>
        </w:rPr>
        <w:lastRenderedPageBreak/>
        <w:t xml:space="preserve">следующий – из злаков: мятник лесной, пырей бескорневищный, полевица белая; из бобовых: клевер розовый, белый, сочевичник весенний; из разнотравья: подмаренник цепкий, Иван-да-Марья, ландыш лесной, кровохлёбка лекарственная, колокольчик большой и малый, вероника лесная, герань лесная, звездчатка злачная, первоцвет. </w:t>
      </w:r>
    </w:p>
    <w:p w:rsidR="004B289D" w:rsidRPr="00A87785" w:rsidRDefault="004B289D" w:rsidP="004B289D">
      <w:pPr>
        <w:pStyle w:val="af4"/>
        <w:rPr>
          <w:bCs/>
          <w:sz w:val="22"/>
        </w:rPr>
      </w:pPr>
      <w:r w:rsidRPr="00A87785">
        <w:rPr>
          <w:bCs/>
          <w:sz w:val="22"/>
        </w:rPr>
        <w:t>Древесная растительность по балкам и оврагам отличается низкорослостью ввиду сбитости и стравленности скотом.</w:t>
      </w:r>
    </w:p>
    <w:p w:rsidR="004B289D" w:rsidRPr="00A87785" w:rsidRDefault="004B289D" w:rsidP="004B289D">
      <w:pPr>
        <w:pStyle w:val="af4"/>
        <w:rPr>
          <w:bCs/>
          <w:sz w:val="22"/>
        </w:rPr>
      </w:pPr>
      <w:r w:rsidRPr="00A87785">
        <w:rPr>
          <w:bCs/>
          <w:sz w:val="22"/>
        </w:rPr>
        <w:t>Полезащитные насаждения состоят из берёзы, дуба, клёна, вяза. Подлесок состоит из акации, смородины золотистой, орешника, рябины.</w:t>
      </w:r>
    </w:p>
    <w:p w:rsidR="004B289D" w:rsidRPr="00A87785" w:rsidRDefault="004B289D" w:rsidP="004B289D">
      <w:pPr>
        <w:pStyle w:val="af4"/>
        <w:rPr>
          <w:sz w:val="22"/>
        </w:rPr>
      </w:pPr>
    </w:p>
    <w:p w:rsidR="004B289D" w:rsidRPr="00A87785" w:rsidRDefault="004B289D" w:rsidP="004B289D">
      <w:pPr>
        <w:pStyle w:val="S2"/>
        <w:numPr>
          <w:ilvl w:val="0"/>
          <w:numId w:val="0"/>
        </w:numPr>
        <w:tabs>
          <w:tab w:val="clear" w:pos="1440"/>
          <w:tab w:val="left" w:pos="4560"/>
        </w:tabs>
        <w:ind w:firstLine="709"/>
        <w:jc w:val="center"/>
        <w:rPr>
          <w:i/>
          <w:sz w:val="22"/>
          <w:szCs w:val="22"/>
        </w:rPr>
      </w:pPr>
      <w:bookmarkStart w:id="2" w:name="_Toc471810321"/>
      <w:r w:rsidRPr="00A87785">
        <w:rPr>
          <w:i/>
          <w:sz w:val="22"/>
          <w:szCs w:val="22"/>
        </w:rPr>
        <w:t>Экологическое состояние</w:t>
      </w:r>
      <w:bookmarkEnd w:id="2"/>
    </w:p>
    <w:p w:rsidR="004B289D" w:rsidRPr="00A87785" w:rsidRDefault="004B289D" w:rsidP="004B289D">
      <w:pPr>
        <w:pStyle w:val="S2"/>
        <w:numPr>
          <w:ilvl w:val="0"/>
          <w:numId w:val="0"/>
        </w:numPr>
        <w:tabs>
          <w:tab w:val="clear" w:pos="1440"/>
          <w:tab w:val="left" w:pos="4560"/>
        </w:tabs>
        <w:ind w:firstLine="709"/>
        <w:jc w:val="center"/>
        <w:rPr>
          <w:i/>
          <w:sz w:val="22"/>
          <w:szCs w:val="22"/>
        </w:rPr>
      </w:pPr>
    </w:p>
    <w:p w:rsidR="004B289D" w:rsidRPr="00A87785" w:rsidRDefault="004B289D" w:rsidP="004B289D">
      <w:pPr>
        <w:pStyle w:val="S0"/>
        <w:tabs>
          <w:tab w:val="left" w:pos="4560"/>
        </w:tabs>
        <w:ind w:firstLine="720"/>
        <w:rPr>
          <w:sz w:val="22"/>
          <w:szCs w:val="22"/>
        </w:rPr>
      </w:pPr>
      <w:r w:rsidRPr="00A87785">
        <w:rPr>
          <w:sz w:val="22"/>
          <w:szCs w:val="22"/>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4B289D" w:rsidRPr="00A87785" w:rsidRDefault="004B289D" w:rsidP="004B289D">
      <w:pPr>
        <w:pStyle w:val="S0"/>
        <w:tabs>
          <w:tab w:val="left" w:pos="4560"/>
        </w:tabs>
        <w:ind w:firstLine="720"/>
        <w:rPr>
          <w:bCs/>
          <w:sz w:val="22"/>
          <w:szCs w:val="22"/>
        </w:rPr>
      </w:pPr>
      <w:r w:rsidRPr="00A87785">
        <w:rPr>
          <w:bCs/>
          <w:sz w:val="22"/>
          <w:szCs w:val="22"/>
        </w:rPr>
        <w:t xml:space="preserve">Экологическая ситуация в сельском поселении, в целом, благоприятная. Имеющиеся загрязнения среды обитания носят локальный характер и, как правило, не достигают опасных значений. На территории сельского поселения отсутствуют промышленные предприятия, являющие источниками загрязнения окружающей среды. </w:t>
      </w:r>
    </w:p>
    <w:p w:rsidR="004B289D" w:rsidRPr="00A87785" w:rsidRDefault="004B289D" w:rsidP="004B289D">
      <w:pPr>
        <w:pStyle w:val="S0"/>
        <w:tabs>
          <w:tab w:val="left" w:pos="4560"/>
        </w:tabs>
        <w:ind w:firstLine="720"/>
        <w:rPr>
          <w:bCs/>
          <w:sz w:val="22"/>
          <w:szCs w:val="22"/>
        </w:rPr>
      </w:pPr>
      <w:r w:rsidRPr="00A87785">
        <w:rPr>
          <w:bCs/>
          <w:sz w:val="22"/>
          <w:szCs w:val="22"/>
        </w:rPr>
        <w:t>Основными источниками загрязнения окружающей среды сельского поселения являются:</w:t>
      </w:r>
    </w:p>
    <w:p w:rsidR="004B289D" w:rsidRPr="00A87785" w:rsidRDefault="004B289D" w:rsidP="004B289D">
      <w:pPr>
        <w:pStyle w:val="S0"/>
        <w:tabs>
          <w:tab w:val="left" w:pos="4560"/>
        </w:tabs>
        <w:ind w:firstLine="720"/>
        <w:rPr>
          <w:bCs/>
          <w:sz w:val="22"/>
          <w:szCs w:val="22"/>
        </w:rPr>
      </w:pPr>
      <w:r w:rsidRPr="00A87785">
        <w:rPr>
          <w:bCs/>
          <w:iCs/>
          <w:sz w:val="22"/>
          <w:szCs w:val="22"/>
        </w:rPr>
        <w:t>по почвам и воде</w:t>
      </w:r>
      <w:r w:rsidRPr="00A87785">
        <w:rPr>
          <w:bCs/>
          <w:sz w:val="22"/>
          <w:szCs w:val="22"/>
        </w:rPr>
        <w:t xml:space="preserve"> одновременно - </w:t>
      </w:r>
      <w:r w:rsidRPr="00A87785">
        <w:rPr>
          <w:sz w:val="22"/>
          <w:szCs w:val="22"/>
        </w:rPr>
        <w:t>скотомогильники</w:t>
      </w:r>
      <w:r w:rsidRPr="00A87785">
        <w:rPr>
          <w:bCs/>
          <w:sz w:val="22"/>
          <w:szCs w:val="22"/>
        </w:rPr>
        <w:t>;</w:t>
      </w:r>
    </w:p>
    <w:p w:rsidR="004B289D" w:rsidRPr="00A87785" w:rsidRDefault="004B289D" w:rsidP="004B289D">
      <w:pPr>
        <w:pStyle w:val="S0"/>
        <w:tabs>
          <w:tab w:val="left" w:pos="4560"/>
        </w:tabs>
        <w:ind w:firstLine="720"/>
        <w:rPr>
          <w:bCs/>
          <w:sz w:val="22"/>
          <w:szCs w:val="22"/>
        </w:rPr>
      </w:pPr>
      <w:r w:rsidRPr="00A87785">
        <w:rPr>
          <w:bCs/>
          <w:iCs/>
          <w:sz w:val="22"/>
          <w:szCs w:val="22"/>
        </w:rPr>
        <w:t>по шуму</w:t>
      </w:r>
      <w:r w:rsidRPr="00A87785">
        <w:rPr>
          <w:bCs/>
          <w:sz w:val="22"/>
          <w:szCs w:val="22"/>
        </w:rPr>
        <w:t xml:space="preserve"> - автомобильные дороги.</w:t>
      </w:r>
    </w:p>
    <w:p w:rsidR="004B289D" w:rsidRPr="00A87785" w:rsidRDefault="004B289D" w:rsidP="004B289D">
      <w:pPr>
        <w:pStyle w:val="S0"/>
        <w:tabs>
          <w:tab w:val="left" w:pos="4560"/>
        </w:tabs>
        <w:ind w:firstLine="720"/>
        <w:rPr>
          <w:sz w:val="22"/>
          <w:szCs w:val="22"/>
        </w:rPr>
      </w:pPr>
      <w:r w:rsidRPr="00A87785">
        <w:rPr>
          <w:sz w:val="22"/>
          <w:szCs w:val="22"/>
        </w:rPr>
        <w:t xml:space="preserve">Интенсивными источниками загрязнения почв, подземных и особенно поверхностных вод являются сельскохозяйственные предприятия, животноводческие комплексы, склады горюче-смазочных материалов, площадки твердых бытовых отходов.                                                                                                                     </w:t>
      </w:r>
    </w:p>
    <w:p w:rsidR="004B289D" w:rsidRPr="00A87785" w:rsidRDefault="004B289D" w:rsidP="004B289D">
      <w:pPr>
        <w:pStyle w:val="S0"/>
        <w:tabs>
          <w:tab w:val="left" w:pos="4560"/>
        </w:tabs>
        <w:ind w:firstLine="720"/>
        <w:rPr>
          <w:sz w:val="22"/>
          <w:szCs w:val="22"/>
        </w:rPr>
      </w:pPr>
      <w:r w:rsidRPr="00A87785">
        <w:rPr>
          <w:sz w:val="22"/>
          <w:szCs w:val="22"/>
        </w:rPr>
        <w:t xml:space="preserve"> На территории </w:t>
      </w:r>
      <w:r w:rsidRPr="00A87785">
        <w:rPr>
          <w:bCs/>
          <w:sz w:val="22"/>
          <w:szCs w:val="22"/>
        </w:rPr>
        <w:t>сельского поселения</w:t>
      </w:r>
      <w:r w:rsidRPr="00A87785">
        <w:rPr>
          <w:sz w:val="22"/>
          <w:szCs w:val="22"/>
        </w:rPr>
        <w:t xml:space="preserve"> участок компостирования твердых бытовых отходов отсутствует. Население пользуется участком, расположенным в р.п.Зубова Поляна.</w:t>
      </w:r>
    </w:p>
    <w:p w:rsidR="004B289D" w:rsidRPr="00A87785" w:rsidRDefault="004B289D" w:rsidP="004B289D">
      <w:pPr>
        <w:pStyle w:val="S0"/>
        <w:tabs>
          <w:tab w:val="left" w:pos="4560"/>
        </w:tabs>
        <w:ind w:firstLine="720"/>
        <w:rPr>
          <w:sz w:val="22"/>
          <w:szCs w:val="22"/>
        </w:rPr>
      </w:pPr>
      <w:r w:rsidRPr="00A87785">
        <w:rPr>
          <w:sz w:val="22"/>
          <w:szCs w:val="22"/>
        </w:rPr>
        <w:t xml:space="preserve">На территории сельского поселения размещен скотомогильник с захоронением в ямах в 1.0 км севернее с. Новые Выселки и соответствует санитарно-техническим требованиям. </w:t>
      </w:r>
    </w:p>
    <w:p w:rsidR="004B289D" w:rsidRPr="00A87785" w:rsidRDefault="004B289D" w:rsidP="004B289D">
      <w:pPr>
        <w:pStyle w:val="S0"/>
        <w:tabs>
          <w:tab w:val="left" w:pos="4560"/>
        </w:tabs>
        <w:ind w:firstLine="720"/>
        <w:rPr>
          <w:bCs/>
          <w:i/>
          <w:iCs/>
          <w:sz w:val="22"/>
          <w:szCs w:val="22"/>
        </w:rPr>
      </w:pPr>
      <w:r w:rsidRPr="00A87785">
        <w:rPr>
          <w:bCs/>
          <w:i/>
          <w:iCs/>
          <w:sz w:val="22"/>
          <w:szCs w:val="22"/>
        </w:rPr>
        <w:t>Воздействие транспортного комплекса на воздушный бассейн</w:t>
      </w:r>
    </w:p>
    <w:p w:rsidR="004B289D" w:rsidRPr="00A87785" w:rsidRDefault="004B289D" w:rsidP="004B289D">
      <w:pPr>
        <w:pStyle w:val="S0"/>
        <w:tabs>
          <w:tab w:val="left" w:pos="4560"/>
        </w:tabs>
        <w:rPr>
          <w:sz w:val="22"/>
          <w:szCs w:val="22"/>
        </w:rPr>
      </w:pPr>
      <w:r w:rsidRPr="00A87785">
        <w:rPr>
          <w:bCs/>
          <w:sz w:val="22"/>
          <w:szCs w:val="22"/>
        </w:rPr>
        <w:t xml:space="preserve">В Нововыселском сельском поселении </w:t>
      </w:r>
      <w:r w:rsidRPr="00A87785">
        <w:rPr>
          <w:sz w:val="22"/>
          <w:szCs w:val="22"/>
        </w:rPr>
        <w:t>транспортная отрасль представлена автомобильным и трубопроводным транспортом.</w:t>
      </w:r>
    </w:p>
    <w:p w:rsidR="004B289D" w:rsidRPr="00A87785" w:rsidRDefault="004B289D" w:rsidP="004B289D">
      <w:pPr>
        <w:pStyle w:val="S0"/>
        <w:tabs>
          <w:tab w:val="left" w:pos="4560"/>
        </w:tabs>
        <w:ind w:firstLine="720"/>
        <w:rPr>
          <w:sz w:val="22"/>
          <w:szCs w:val="22"/>
        </w:rPr>
      </w:pPr>
      <w:r w:rsidRPr="00A87785">
        <w:rPr>
          <w:sz w:val="22"/>
          <w:szCs w:val="22"/>
        </w:rPr>
        <w:t>Функционирование всех видов транспорта вызывает повышенное техногенное воздействие на окружающую среду, а при наступлении ЧС представляет собой серьёзную угрозу природной среде и здоровью населения. В связи с этим, одной из важнейших проблем функционирования существующих и создания новых транспортных коридоров является проблема обеспечения их экологической безопасности.</w:t>
      </w:r>
    </w:p>
    <w:p w:rsidR="004B289D" w:rsidRPr="00A87785" w:rsidRDefault="004B289D" w:rsidP="004B289D">
      <w:pPr>
        <w:pStyle w:val="S0"/>
        <w:tabs>
          <w:tab w:val="left" w:pos="4560"/>
        </w:tabs>
        <w:ind w:firstLine="720"/>
        <w:rPr>
          <w:sz w:val="22"/>
          <w:szCs w:val="22"/>
        </w:rPr>
      </w:pPr>
      <w:r w:rsidRPr="00A87785">
        <w:rPr>
          <w:sz w:val="22"/>
          <w:szCs w:val="22"/>
        </w:rPr>
        <w:lastRenderedPageBreak/>
        <w:t>Приоритетными загрязнителями атмосферного воздуха являются автомобильный транспорт и трубопроводный транспорт.</w:t>
      </w:r>
    </w:p>
    <w:p w:rsidR="004B289D" w:rsidRPr="00A87785" w:rsidRDefault="004B289D" w:rsidP="004B289D">
      <w:pPr>
        <w:pStyle w:val="S0"/>
        <w:tabs>
          <w:tab w:val="left" w:pos="4560"/>
        </w:tabs>
        <w:rPr>
          <w:bCs/>
          <w:sz w:val="22"/>
          <w:szCs w:val="22"/>
        </w:rPr>
      </w:pPr>
      <w:r w:rsidRPr="00A87785">
        <w:rPr>
          <w:bCs/>
          <w:sz w:val="22"/>
          <w:szCs w:val="22"/>
        </w:rPr>
        <w:t>В целях охраны окружающей среды, улучшения экологического состояния территории сельского поселения устанавливаются  водоохранные зоны, санитарно – защитные зоны, охранные зоны вокруг объектов, требующих особое внимание, зоны санитарной охраны.</w:t>
      </w:r>
    </w:p>
    <w:p w:rsidR="004B289D" w:rsidRPr="00A87785" w:rsidRDefault="004B289D" w:rsidP="004B289D">
      <w:pPr>
        <w:pStyle w:val="S0"/>
        <w:tabs>
          <w:tab w:val="left" w:pos="4560"/>
        </w:tabs>
        <w:rPr>
          <w:bCs/>
          <w:sz w:val="22"/>
          <w:szCs w:val="22"/>
        </w:rPr>
      </w:pPr>
      <w:r w:rsidRPr="00A87785">
        <w:rPr>
          <w:bCs/>
          <w:sz w:val="22"/>
          <w:szCs w:val="22"/>
        </w:rPr>
        <w:t xml:space="preserve">В Нововыселком сельском поселении установлены  водоохранные зоны реки Парца 200 м, р.Чиуш- 100 м, ручьев – 50 м, </w:t>
      </w:r>
    </w:p>
    <w:p w:rsidR="004B289D" w:rsidRPr="00A87785" w:rsidRDefault="004B289D" w:rsidP="004B289D">
      <w:pPr>
        <w:pStyle w:val="S0"/>
        <w:tabs>
          <w:tab w:val="left" w:pos="4560"/>
        </w:tabs>
        <w:ind w:firstLine="720"/>
        <w:rPr>
          <w:sz w:val="22"/>
          <w:szCs w:val="22"/>
        </w:rPr>
      </w:pPr>
    </w:p>
    <w:p w:rsidR="004B289D" w:rsidRPr="00A87785" w:rsidRDefault="004B289D" w:rsidP="004B289D">
      <w:pPr>
        <w:jc w:val="center"/>
        <w:rPr>
          <w:rFonts w:ascii="Times New Roman" w:hAnsi="Times New Roman"/>
          <w:b/>
          <w:snapToGrid w:val="0"/>
        </w:rPr>
      </w:pPr>
      <w:r w:rsidRPr="00A87785">
        <w:rPr>
          <w:rFonts w:ascii="Times New Roman" w:hAnsi="Times New Roman"/>
          <w:b/>
          <w:snapToGrid w:val="0"/>
        </w:rPr>
        <w:t>Население и населенные пункты</w:t>
      </w:r>
      <w:r w:rsidR="00743F68">
        <w:rPr>
          <w:rFonts w:ascii="Times New Roman" w:hAnsi="Times New Roman"/>
          <w:b/>
          <w:snapToGrid w:val="0"/>
        </w:rPr>
        <w:t xml:space="preserve"> </w:t>
      </w:r>
      <w:r w:rsidRPr="00A87785">
        <w:rPr>
          <w:rFonts w:ascii="Times New Roman" w:hAnsi="Times New Roman"/>
          <w:b/>
          <w:snapToGrid w:val="0"/>
        </w:rPr>
        <w:t>Нововыселского</w:t>
      </w:r>
      <w:r w:rsidRPr="00A87785">
        <w:rPr>
          <w:rFonts w:ascii="Times New Roman" w:hAnsi="Times New Roman"/>
          <w:b/>
          <w:bCs/>
        </w:rPr>
        <w:t xml:space="preserve"> сельского</w:t>
      </w:r>
      <w:r w:rsidRPr="00A87785">
        <w:rPr>
          <w:rFonts w:ascii="Times New Roman" w:hAnsi="Times New Roman"/>
          <w:b/>
          <w:snapToGrid w:val="0"/>
        </w:rPr>
        <w:t xml:space="preserve"> поселения</w:t>
      </w:r>
    </w:p>
    <w:p w:rsidR="004B289D" w:rsidRPr="00A87785" w:rsidRDefault="004B289D" w:rsidP="004B289D">
      <w:pPr>
        <w:pStyle w:val="af4"/>
        <w:rPr>
          <w:sz w:val="22"/>
        </w:rPr>
      </w:pPr>
    </w:p>
    <w:p w:rsidR="004B289D" w:rsidRPr="00A87785" w:rsidRDefault="004B289D" w:rsidP="004B289D">
      <w:pPr>
        <w:pStyle w:val="af4"/>
        <w:rPr>
          <w:bCs/>
          <w:sz w:val="22"/>
        </w:rPr>
      </w:pPr>
      <w:r w:rsidRPr="00A87785">
        <w:rPr>
          <w:sz w:val="22"/>
        </w:rPr>
        <w:t>Нововыселское сельское поселение (СП) является административно-хозяйственной единицей Зубово-Полянского муниципального района Республики Мордовия.</w:t>
      </w:r>
      <w:r w:rsidR="00245263">
        <w:rPr>
          <w:sz w:val="22"/>
        </w:rPr>
        <w:t xml:space="preserve"> </w:t>
      </w:r>
      <w:r w:rsidRPr="00A87785">
        <w:rPr>
          <w:bCs/>
          <w:sz w:val="22"/>
        </w:rPr>
        <w:t xml:space="preserve">Административный центр сельского поселения – </w:t>
      </w:r>
      <w:r w:rsidRPr="00A87785">
        <w:rPr>
          <w:bCs/>
          <w:iCs/>
          <w:sz w:val="22"/>
        </w:rPr>
        <w:t>село Новые Выселки.</w:t>
      </w:r>
      <w:r w:rsidR="00245263">
        <w:rPr>
          <w:bCs/>
          <w:iCs/>
          <w:sz w:val="22"/>
        </w:rPr>
        <w:t xml:space="preserve"> </w:t>
      </w:r>
      <w:r w:rsidRPr="00A87785">
        <w:rPr>
          <w:bCs/>
          <w:iCs/>
          <w:sz w:val="22"/>
        </w:rPr>
        <w:t xml:space="preserve">Расстояние до </w:t>
      </w:r>
      <w:r w:rsidRPr="00A87785">
        <w:rPr>
          <w:bCs/>
          <w:sz w:val="22"/>
        </w:rPr>
        <w:t>районного центра р.п. Зубово-Поляна - 15 километров, до республиканского центра - 216 километров. Ближайшая железнодорожная станция пассажирского сообщения – ст.Зубово-Поляна Куйбышевской железной дороги, расстояние до которой 15 км.</w:t>
      </w:r>
    </w:p>
    <w:p w:rsidR="004B289D" w:rsidRPr="00A87785" w:rsidRDefault="004B289D" w:rsidP="004B289D">
      <w:pPr>
        <w:pStyle w:val="af4"/>
        <w:rPr>
          <w:sz w:val="22"/>
        </w:rPr>
      </w:pPr>
      <w:r w:rsidRPr="00A87785">
        <w:rPr>
          <w:bCs/>
          <w:sz w:val="22"/>
        </w:rPr>
        <w:t xml:space="preserve">Территория Нововыселского сельского поселения составляет 6956 га, на которой расположено четыре населенных пункта: </w:t>
      </w:r>
      <w:r w:rsidRPr="00A87785">
        <w:rPr>
          <w:sz w:val="22"/>
        </w:rPr>
        <w:t>село Новые Выселки, поселок Аким-Сергеевка, поселок Од Веле, поселок Чапаев, в которых проживают 1512 человек.</w:t>
      </w:r>
    </w:p>
    <w:p w:rsidR="004B289D" w:rsidRPr="00A87785" w:rsidRDefault="004B289D" w:rsidP="004B289D">
      <w:pPr>
        <w:pStyle w:val="af4"/>
        <w:rPr>
          <w:bCs/>
          <w:sz w:val="22"/>
        </w:rPr>
      </w:pPr>
      <w:r w:rsidRPr="00A87785">
        <w:rPr>
          <w:bCs/>
          <w:sz w:val="22"/>
        </w:rPr>
        <w:t>Границы Нововыселского сельского поселения утверждены Законом Республики Мордовия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сельского поселения и муниципального района"  № 12-3 от 7 февраля 2005 года с изменениями Законом № 47-3 от 20 мая 2008 года.</w:t>
      </w:r>
    </w:p>
    <w:p w:rsidR="004B289D" w:rsidRPr="00A87785" w:rsidRDefault="004B289D" w:rsidP="004B289D">
      <w:pPr>
        <w:pStyle w:val="af4"/>
        <w:rPr>
          <w:sz w:val="22"/>
        </w:rPr>
      </w:pPr>
      <w:r w:rsidRPr="00A87785">
        <w:rPr>
          <w:sz w:val="22"/>
        </w:rPr>
        <w:t>Распределение населения Нововыселского сельского поселения по населённым пунктам и категориям населения представлено в таблице 1.</w:t>
      </w:r>
    </w:p>
    <w:p w:rsidR="004B289D" w:rsidRPr="00A87785" w:rsidRDefault="004B289D" w:rsidP="004B289D">
      <w:pPr>
        <w:pStyle w:val="af4"/>
        <w:rPr>
          <w:rFonts w:cs="Times New Roman"/>
          <w:sz w:val="22"/>
        </w:rPr>
      </w:pPr>
      <w:r w:rsidRPr="00A87785">
        <w:rPr>
          <w:sz w:val="22"/>
        </w:rPr>
        <w:t xml:space="preserve">Таблица 1 – </w:t>
      </w:r>
      <w:r w:rsidRPr="00A87785">
        <w:rPr>
          <w:rFonts w:cs="Times New Roman"/>
          <w:sz w:val="22"/>
        </w:rPr>
        <w:t>Общая численность населения МО в 2016 г.</w:t>
      </w:r>
    </w:p>
    <w:tbl>
      <w:tblPr>
        <w:tblStyle w:val="af8"/>
        <w:tblW w:w="5550" w:type="pct"/>
        <w:tblInd w:w="-601" w:type="dxa"/>
        <w:tblLook w:val="04A0"/>
      </w:tblPr>
      <w:tblGrid>
        <w:gridCol w:w="1590"/>
        <w:gridCol w:w="1168"/>
        <w:gridCol w:w="1168"/>
        <w:gridCol w:w="1168"/>
        <w:gridCol w:w="1828"/>
        <w:gridCol w:w="1828"/>
        <w:gridCol w:w="1828"/>
        <w:gridCol w:w="759"/>
      </w:tblGrid>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Наименование населенного пункта</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Женское население</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Мужское население</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Детское население до 18 лет</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Население трудоспособного возраста</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Население старше трудоспособного возраста</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Население младше трудоспособного возраста</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Всего</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с.Новые Выселки</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375</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350</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180</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492</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112</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180</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725</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п.Аким-Сергеевка</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267</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256</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153</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287</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64</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153</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523</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п.Чапаев</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101</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90</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37</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88</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51</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37</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191</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rPr>
              <w:t>п.ОдВеле</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42</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31</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12</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24</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12</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12</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73</w:t>
            </w:r>
          </w:p>
        </w:tc>
      </w:tr>
      <w:tr w:rsidR="004B289D" w:rsidRPr="00A87785" w:rsidTr="004B289D">
        <w:tc>
          <w:tcPr>
            <w:tcW w:w="818"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Итого:</w:t>
            </w:r>
          </w:p>
        </w:tc>
        <w:tc>
          <w:tcPr>
            <w:tcW w:w="386"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785</w:t>
            </w:r>
          </w:p>
        </w:tc>
        <w:tc>
          <w:tcPr>
            <w:tcW w:w="46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727</w:t>
            </w:r>
          </w:p>
        </w:tc>
        <w:tc>
          <w:tcPr>
            <w:tcW w:w="532"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382</w:t>
            </w:r>
          </w:p>
        </w:tc>
        <w:tc>
          <w:tcPr>
            <w:tcW w:w="665"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891</w:t>
            </w:r>
          </w:p>
        </w:tc>
        <w:tc>
          <w:tcPr>
            <w:tcW w:w="800"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239</w:t>
            </w:r>
          </w:p>
        </w:tc>
        <w:tc>
          <w:tcPr>
            <w:tcW w:w="927"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382</w:t>
            </w:r>
          </w:p>
        </w:tc>
        <w:tc>
          <w:tcPr>
            <w:tcW w:w="404" w:type="pct"/>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1512</w:t>
            </w:r>
          </w:p>
        </w:tc>
      </w:tr>
    </w:tbl>
    <w:p w:rsidR="004B289D" w:rsidRPr="00A87785" w:rsidRDefault="004B289D" w:rsidP="004B289D">
      <w:pPr>
        <w:pStyle w:val="af4"/>
        <w:rPr>
          <w:sz w:val="22"/>
        </w:rPr>
      </w:pPr>
    </w:p>
    <w:p w:rsidR="004B289D" w:rsidRPr="00A87785" w:rsidRDefault="004B289D" w:rsidP="004B289D">
      <w:pPr>
        <w:spacing w:after="0" w:line="360" w:lineRule="auto"/>
        <w:jc w:val="both"/>
        <w:rPr>
          <w:rFonts w:ascii="Times New Roman" w:hAnsi="Times New Roman"/>
          <w:b/>
          <w:snapToGrid w:val="0"/>
        </w:rPr>
      </w:pPr>
      <w:r w:rsidRPr="00A87785">
        <w:rPr>
          <w:rFonts w:ascii="Times New Roman" w:hAnsi="Times New Roman"/>
          <w:b/>
          <w:snapToGrid w:val="0"/>
        </w:rPr>
        <w:t>Экономическая характеристика Нововыселского сельского поселения</w:t>
      </w:r>
    </w:p>
    <w:p w:rsidR="004B289D" w:rsidRPr="00A87785" w:rsidRDefault="004B289D" w:rsidP="004B289D">
      <w:pPr>
        <w:spacing w:after="0" w:line="360" w:lineRule="auto"/>
        <w:jc w:val="both"/>
        <w:rPr>
          <w:rFonts w:ascii="Times New Roman" w:hAnsi="Times New Roman"/>
          <w:b/>
          <w:snapToGrid w:val="0"/>
        </w:rPr>
      </w:pPr>
      <w:r w:rsidRPr="00A87785">
        <w:rPr>
          <w:rFonts w:ascii="Times New Roman" w:hAnsi="Times New Roman"/>
          <w:b/>
          <w:snapToGrid w:val="0"/>
        </w:rPr>
        <w:t>а) Агропромышленный комплекс.</w:t>
      </w:r>
    </w:p>
    <w:p w:rsidR="004B289D" w:rsidRPr="00A87785" w:rsidRDefault="004B289D" w:rsidP="004B289D">
      <w:pPr>
        <w:pStyle w:val="af4"/>
        <w:rPr>
          <w:sz w:val="22"/>
        </w:rPr>
      </w:pPr>
    </w:p>
    <w:p w:rsidR="004B289D" w:rsidRPr="00A87785" w:rsidRDefault="004B289D" w:rsidP="004B289D">
      <w:pPr>
        <w:spacing w:after="0" w:line="360" w:lineRule="auto"/>
        <w:ind w:right="22" w:firstLine="720"/>
        <w:jc w:val="both"/>
        <w:rPr>
          <w:rFonts w:ascii="Times New Roman" w:hAnsi="Times New Roman"/>
        </w:rPr>
      </w:pPr>
      <w:r w:rsidRPr="00A87785">
        <w:rPr>
          <w:rFonts w:ascii="Times New Roman" w:hAnsi="Times New Roman"/>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4B289D" w:rsidRPr="00A87785" w:rsidRDefault="004B289D" w:rsidP="004B289D">
      <w:pPr>
        <w:pStyle w:val="af4"/>
        <w:rPr>
          <w:sz w:val="22"/>
        </w:rPr>
      </w:pPr>
      <w:r w:rsidRPr="00A87785">
        <w:rPr>
          <w:sz w:val="22"/>
        </w:rPr>
        <w:t>Основными (преобладающими) производственными направлениями хозяйственной деятельности на территории Нововыселскогосельского поселения Зубово-Полянского муниципального района является агропромышленное  производство.</w:t>
      </w:r>
    </w:p>
    <w:p w:rsidR="004B289D" w:rsidRPr="00A87785" w:rsidRDefault="004B289D" w:rsidP="004B289D">
      <w:pPr>
        <w:pStyle w:val="af4"/>
        <w:rPr>
          <w:sz w:val="22"/>
        </w:rPr>
      </w:pPr>
    </w:p>
    <w:p w:rsidR="004B289D" w:rsidRPr="00A87785" w:rsidRDefault="004B289D" w:rsidP="004B289D">
      <w:pPr>
        <w:spacing w:after="0" w:line="360" w:lineRule="auto"/>
        <w:contextualSpacing/>
        <w:jc w:val="both"/>
        <w:rPr>
          <w:rFonts w:ascii="Times New Roman" w:hAnsi="Times New Roman"/>
          <w:b/>
          <w:snapToGrid w:val="0"/>
        </w:rPr>
      </w:pPr>
      <w:r w:rsidRPr="00A87785">
        <w:rPr>
          <w:rFonts w:ascii="Times New Roman" w:hAnsi="Times New Roman"/>
          <w:b/>
          <w:snapToGrid w:val="0"/>
        </w:rPr>
        <w:t>б) Транспорт</w:t>
      </w:r>
    </w:p>
    <w:p w:rsidR="004B289D" w:rsidRPr="00A87785" w:rsidRDefault="004B289D" w:rsidP="004B289D">
      <w:pPr>
        <w:pStyle w:val="af4"/>
        <w:spacing w:before="200" w:after="200"/>
        <w:contextualSpacing/>
        <w:rPr>
          <w:i/>
          <w:sz w:val="22"/>
        </w:rPr>
      </w:pPr>
      <w:r w:rsidRPr="00A87785">
        <w:rPr>
          <w:i/>
          <w:sz w:val="22"/>
        </w:rPr>
        <w:t xml:space="preserve">Автомобильный транспорт </w:t>
      </w:r>
    </w:p>
    <w:p w:rsidR="004B289D" w:rsidRPr="00A87785" w:rsidRDefault="004B289D" w:rsidP="004B289D">
      <w:pPr>
        <w:pStyle w:val="af4"/>
        <w:rPr>
          <w:sz w:val="22"/>
        </w:rPr>
      </w:pPr>
      <w:r w:rsidRPr="00A87785">
        <w:rPr>
          <w:sz w:val="22"/>
        </w:rPr>
        <w:t>В транспортную инфраструктуру Нововыселского</w:t>
      </w:r>
      <w:r w:rsidRPr="00A87785">
        <w:rPr>
          <w:bCs/>
          <w:sz w:val="22"/>
        </w:rPr>
        <w:t xml:space="preserve">сельского поселения  </w:t>
      </w:r>
      <w:r w:rsidRPr="00A87785">
        <w:rPr>
          <w:sz w:val="22"/>
        </w:rPr>
        <w:t xml:space="preserve">входят автомобильные дороги, соединяющие </w:t>
      </w:r>
      <w:r w:rsidRPr="00A87785">
        <w:rPr>
          <w:bCs/>
          <w:sz w:val="22"/>
        </w:rPr>
        <w:t xml:space="preserve">сельское поселение  </w:t>
      </w:r>
      <w:r w:rsidRPr="00A87785">
        <w:rPr>
          <w:sz w:val="22"/>
        </w:rPr>
        <w:t xml:space="preserve">с соседними регионами, с республиканским центром, соседними муниципальными районами и сельскими администрациями; автодороги местного значения. </w:t>
      </w:r>
    </w:p>
    <w:p w:rsidR="004B289D" w:rsidRPr="00A87785" w:rsidRDefault="004B289D" w:rsidP="004B289D">
      <w:pPr>
        <w:pStyle w:val="af4"/>
        <w:rPr>
          <w:bCs/>
          <w:sz w:val="22"/>
        </w:rPr>
      </w:pPr>
      <w:r w:rsidRPr="00A87785">
        <w:rPr>
          <w:bCs/>
          <w:sz w:val="22"/>
        </w:rPr>
        <w:t>По территории сельского поселения  проходит автомобильные дороги:</w:t>
      </w:r>
    </w:p>
    <w:p w:rsidR="004B289D" w:rsidRPr="00A87785" w:rsidRDefault="004B289D" w:rsidP="004B289D">
      <w:pPr>
        <w:pStyle w:val="af4"/>
        <w:numPr>
          <w:ilvl w:val="0"/>
          <w:numId w:val="4"/>
        </w:numPr>
        <w:rPr>
          <w:bCs/>
          <w:sz w:val="22"/>
        </w:rPr>
      </w:pPr>
      <w:r w:rsidRPr="00A87785">
        <w:rPr>
          <w:bCs/>
          <w:sz w:val="22"/>
        </w:rPr>
        <w:t xml:space="preserve">федеральная автодорога М – 5 «Урал» (от Москвы через Рязань, Пензу, Самару, Уфу до Челябинска).  2-й категории  протяженностью </w:t>
      </w:r>
      <w:r w:rsidRPr="00A87785">
        <w:rPr>
          <w:bCs/>
          <w:i/>
          <w:iCs/>
          <w:sz w:val="22"/>
        </w:rPr>
        <w:t>12,0</w:t>
      </w:r>
      <w:r w:rsidRPr="00A87785">
        <w:rPr>
          <w:bCs/>
          <w:sz w:val="22"/>
        </w:rPr>
        <w:t xml:space="preserve"> км с асфальтовым покрытием;</w:t>
      </w:r>
    </w:p>
    <w:p w:rsidR="004B289D" w:rsidRPr="00A87785" w:rsidRDefault="004B289D" w:rsidP="004B289D">
      <w:pPr>
        <w:pStyle w:val="af4"/>
        <w:numPr>
          <w:ilvl w:val="0"/>
          <w:numId w:val="4"/>
        </w:numPr>
        <w:rPr>
          <w:bCs/>
          <w:sz w:val="22"/>
        </w:rPr>
      </w:pPr>
      <w:r w:rsidRPr="00A87785">
        <w:rPr>
          <w:bCs/>
          <w:sz w:val="22"/>
        </w:rPr>
        <w:t xml:space="preserve">автодорога «Урал»- Од Веле – Покровские Селища протяженностью </w:t>
      </w:r>
      <w:r w:rsidRPr="00A87785">
        <w:rPr>
          <w:bCs/>
          <w:i/>
          <w:iCs/>
          <w:sz w:val="22"/>
        </w:rPr>
        <w:t>1,1 км</w:t>
      </w:r>
      <w:r w:rsidRPr="00A87785">
        <w:rPr>
          <w:bCs/>
          <w:sz w:val="22"/>
        </w:rPr>
        <w:t>, с. асфальтовым покрытием.</w:t>
      </w:r>
    </w:p>
    <w:p w:rsidR="004B289D" w:rsidRPr="00A87785" w:rsidRDefault="004B289D" w:rsidP="004B289D">
      <w:pPr>
        <w:pStyle w:val="af4"/>
        <w:rPr>
          <w:sz w:val="22"/>
        </w:rPr>
      </w:pPr>
      <w:r w:rsidRPr="00A87785">
        <w:rPr>
          <w:sz w:val="22"/>
        </w:rPr>
        <w:t>Пассажирские и грузовые перевозки производятся частными  и общественными транспортными средствами.</w:t>
      </w:r>
    </w:p>
    <w:p w:rsidR="004B289D" w:rsidRPr="00A87785" w:rsidRDefault="004B289D" w:rsidP="004B289D">
      <w:pPr>
        <w:pStyle w:val="af4"/>
        <w:spacing w:before="200" w:after="200"/>
        <w:contextualSpacing/>
        <w:rPr>
          <w:i/>
          <w:sz w:val="22"/>
        </w:rPr>
      </w:pPr>
      <w:r w:rsidRPr="00A87785">
        <w:rPr>
          <w:i/>
          <w:sz w:val="22"/>
        </w:rPr>
        <w:t>Железнодорожный транспорт</w:t>
      </w:r>
    </w:p>
    <w:p w:rsidR="004B289D" w:rsidRPr="00A87785" w:rsidRDefault="004B289D" w:rsidP="004B289D">
      <w:pPr>
        <w:pStyle w:val="af4"/>
        <w:rPr>
          <w:sz w:val="22"/>
        </w:rPr>
      </w:pPr>
      <w:r w:rsidRPr="00A87785">
        <w:rPr>
          <w:sz w:val="22"/>
        </w:rPr>
        <w:t>Ближайшая железнодорожная станция пассажирского и грузового сообщения расположена в р.п.Зубово-Поляна.</w:t>
      </w:r>
    </w:p>
    <w:p w:rsidR="004B289D" w:rsidRPr="00A87785" w:rsidRDefault="004B289D" w:rsidP="004B289D">
      <w:pPr>
        <w:pStyle w:val="af4"/>
        <w:rPr>
          <w:sz w:val="22"/>
        </w:rPr>
      </w:pPr>
      <w:r w:rsidRPr="00A87785">
        <w:rPr>
          <w:sz w:val="22"/>
        </w:rPr>
        <w:t>Железная дорога входит в состав широтного железнодорожного направления и обслуживает связи центра Европейской части страны с районами Предуралья.</w:t>
      </w:r>
    </w:p>
    <w:p w:rsidR="004B289D" w:rsidRPr="00A87785" w:rsidRDefault="004B289D" w:rsidP="004B289D">
      <w:pPr>
        <w:pStyle w:val="af4"/>
        <w:spacing w:before="200" w:after="200"/>
        <w:contextualSpacing/>
        <w:rPr>
          <w:i/>
          <w:sz w:val="22"/>
        </w:rPr>
      </w:pPr>
      <w:r w:rsidRPr="00A87785">
        <w:rPr>
          <w:i/>
          <w:sz w:val="22"/>
        </w:rPr>
        <w:t>Водный транспорт</w:t>
      </w:r>
    </w:p>
    <w:p w:rsidR="004B289D" w:rsidRPr="00A87785" w:rsidRDefault="004B289D" w:rsidP="004B289D">
      <w:pPr>
        <w:pStyle w:val="af4"/>
        <w:rPr>
          <w:sz w:val="22"/>
        </w:rPr>
      </w:pPr>
      <w:r w:rsidRPr="00A87785">
        <w:rPr>
          <w:sz w:val="22"/>
        </w:rPr>
        <w:t>Водный транспорт на территории поселения отсутствует.</w:t>
      </w:r>
    </w:p>
    <w:p w:rsidR="004B289D" w:rsidRPr="00A87785" w:rsidRDefault="004B289D" w:rsidP="004B289D">
      <w:pPr>
        <w:pStyle w:val="af4"/>
        <w:spacing w:before="200" w:after="200"/>
        <w:contextualSpacing/>
        <w:rPr>
          <w:i/>
          <w:sz w:val="22"/>
        </w:rPr>
      </w:pPr>
      <w:r w:rsidRPr="00A87785">
        <w:rPr>
          <w:i/>
          <w:sz w:val="22"/>
        </w:rPr>
        <w:t>Трубопроводный транспорт</w:t>
      </w:r>
    </w:p>
    <w:p w:rsidR="004B289D" w:rsidRPr="00A87785" w:rsidRDefault="004B289D" w:rsidP="004B289D">
      <w:pPr>
        <w:pStyle w:val="af4"/>
        <w:spacing w:before="200"/>
        <w:contextualSpacing/>
        <w:rPr>
          <w:sz w:val="22"/>
        </w:rPr>
      </w:pPr>
      <w:r w:rsidRPr="00A87785">
        <w:rPr>
          <w:sz w:val="22"/>
        </w:rPr>
        <w:t>По территории Нововыселского сельского поселения проложены магистральные газопроводы 6 ниток: «Ямбург-Западная граница», «Ямбург-Елец-2», «Ямбург-Елец-1», «Уренгой- Центр-2», «Уренгой- Центр-1», «Уренгой-Помары-Ужгород» протяженностью 4,4 км каждый.</w:t>
      </w:r>
    </w:p>
    <w:p w:rsidR="004B289D" w:rsidRPr="00A87785" w:rsidRDefault="004B289D" w:rsidP="004B289D">
      <w:pPr>
        <w:pStyle w:val="af4"/>
        <w:spacing w:before="200"/>
        <w:contextualSpacing/>
        <w:rPr>
          <w:sz w:val="22"/>
        </w:rPr>
      </w:pPr>
      <w:r w:rsidRPr="00A87785">
        <w:rPr>
          <w:sz w:val="22"/>
        </w:rPr>
        <w:t>От магистрального газопровода Уренгой-Центр 2  - проложен газопровод-отвод до ГРС «Беднодемьяновск» протяженностью 8.4 км.</w:t>
      </w:r>
    </w:p>
    <w:p w:rsidR="004B289D" w:rsidRPr="00A87785" w:rsidRDefault="004B289D" w:rsidP="004B289D">
      <w:pPr>
        <w:pStyle w:val="af4"/>
        <w:spacing w:before="200"/>
        <w:contextualSpacing/>
        <w:rPr>
          <w:sz w:val="22"/>
        </w:rPr>
      </w:pPr>
      <w:r w:rsidRPr="00A87785">
        <w:rPr>
          <w:sz w:val="22"/>
        </w:rPr>
        <w:t>Газ от АГРС по межпоселковым газопроводам давлением  1,.2 и 0,.6 Мпа поступает на ГРП населённых пунктов, откуда газопроводами среднего и низкого давления подаётся непосредственно потребителям.</w:t>
      </w:r>
    </w:p>
    <w:p w:rsidR="004B289D" w:rsidRPr="00A87785" w:rsidRDefault="004B289D" w:rsidP="004B289D">
      <w:pPr>
        <w:pStyle w:val="af4"/>
        <w:spacing w:before="200"/>
        <w:contextualSpacing/>
        <w:rPr>
          <w:sz w:val="22"/>
        </w:rPr>
      </w:pPr>
      <w:r w:rsidRPr="00A87785">
        <w:rPr>
          <w:sz w:val="22"/>
        </w:rPr>
        <w:lastRenderedPageBreak/>
        <w:t>От АГРС «Зубово-Поляна» проложены распределительные газопроводы:</w:t>
      </w:r>
    </w:p>
    <w:p w:rsidR="004B289D" w:rsidRPr="00A87785" w:rsidRDefault="004B289D" w:rsidP="004B289D">
      <w:pPr>
        <w:pStyle w:val="af4"/>
        <w:spacing w:before="200"/>
        <w:contextualSpacing/>
        <w:rPr>
          <w:sz w:val="22"/>
        </w:rPr>
      </w:pPr>
      <w:r w:rsidRPr="00A87785">
        <w:rPr>
          <w:sz w:val="22"/>
        </w:rPr>
        <w:t>к  с.Новые Выселки,  п.ОдВеле,  п. Чапаев протяженностью 3,9 км,</w:t>
      </w:r>
    </w:p>
    <w:p w:rsidR="004B289D" w:rsidRPr="00A87785" w:rsidRDefault="004B289D" w:rsidP="004B289D">
      <w:pPr>
        <w:pStyle w:val="af4"/>
        <w:spacing w:before="200"/>
        <w:contextualSpacing/>
        <w:rPr>
          <w:sz w:val="22"/>
        </w:rPr>
      </w:pPr>
      <w:r w:rsidRPr="00A87785">
        <w:rPr>
          <w:sz w:val="22"/>
        </w:rPr>
        <w:t>к п.Аким Сергеевка протяженностью 0,8 км.</w:t>
      </w:r>
    </w:p>
    <w:p w:rsidR="004B289D" w:rsidRPr="00A87785" w:rsidRDefault="004B289D" w:rsidP="004B289D">
      <w:pPr>
        <w:pStyle w:val="af4"/>
        <w:spacing w:before="200" w:after="200"/>
        <w:contextualSpacing/>
        <w:rPr>
          <w:sz w:val="22"/>
        </w:rPr>
      </w:pPr>
      <w:r w:rsidRPr="00A87785">
        <w:rPr>
          <w:sz w:val="22"/>
        </w:rPr>
        <w:t>В поселке Аким Сергеевка  расположена 1 ГРП, 2 ШРП в селе Новые Выселки, по одному ШРП размещено в поселке Чапаев и поселке Од Веле.</w:t>
      </w:r>
    </w:p>
    <w:p w:rsidR="004B289D" w:rsidRPr="00A87785" w:rsidRDefault="004B289D" w:rsidP="004B289D">
      <w:pPr>
        <w:pStyle w:val="af4"/>
        <w:spacing w:before="200" w:after="200"/>
        <w:contextualSpacing/>
        <w:rPr>
          <w:i/>
          <w:sz w:val="22"/>
        </w:rPr>
      </w:pPr>
      <w:r w:rsidRPr="00A87785">
        <w:rPr>
          <w:i/>
          <w:sz w:val="22"/>
        </w:rPr>
        <w:t>Воздушный транспорт</w:t>
      </w:r>
    </w:p>
    <w:p w:rsidR="004B289D" w:rsidRPr="00A87785" w:rsidRDefault="004B289D" w:rsidP="004B289D">
      <w:pPr>
        <w:pStyle w:val="af4"/>
        <w:rPr>
          <w:sz w:val="22"/>
        </w:rPr>
      </w:pPr>
      <w:r w:rsidRPr="00A87785">
        <w:rPr>
          <w:sz w:val="22"/>
        </w:rPr>
        <w:t>Для воздушного транспорта на территории поселения нет специальной вертолётной площадки.</w:t>
      </w:r>
    </w:p>
    <w:p w:rsidR="004B289D" w:rsidRPr="00A87785" w:rsidRDefault="004B289D" w:rsidP="004B289D">
      <w:pPr>
        <w:pStyle w:val="af4"/>
        <w:rPr>
          <w:sz w:val="22"/>
        </w:rPr>
      </w:pPr>
    </w:p>
    <w:p w:rsidR="004B289D" w:rsidRPr="00A87785" w:rsidRDefault="004B289D" w:rsidP="004B289D">
      <w:pPr>
        <w:spacing w:after="0" w:line="360" w:lineRule="auto"/>
        <w:ind w:right="22"/>
        <w:jc w:val="both"/>
        <w:rPr>
          <w:rFonts w:ascii="Times New Roman" w:hAnsi="Times New Roman"/>
          <w:b/>
        </w:rPr>
      </w:pPr>
      <w:r w:rsidRPr="00A87785">
        <w:rPr>
          <w:rFonts w:ascii="Times New Roman" w:hAnsi="Times New Roman"/>
          <w:b/>
        </w:rPr>
        <w:t xml:space="preserve">в) Торговля </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4B289D" w:rsidRPr="00A87785" w:rsidRDefault="004B289D" w:rsidP="004B289D">
      <w:pPr>
        <w:pStyle w:val="af4"/>
        <w:rPr>
          <w:sz w:val="22"/>
        </w:rPr>
      </w:pPr>
      <w:r w:rsidRPr="00A87785">
        <w:rPr>
          <w:sz w:val="22"/>
        </w:rPr>
        <w:t>Малое предпринимательство является основой развития экономики, способствует ее росту, создает дополнительные рабочие места.</w:t>
      </w:r>
    </w:p>
    <w:p w:rsidR="004B289D" w:rsidRPr="00A87785" w:rsidRDefault="004B289D" w:rsidP="004B289D">
      <w:pPr>
        <w:pStyle w:val="af4"/>
        <w:rPr>
          <w:sz w:val="22"/>
        </w:rPr>
      </w:pPr>
      <w:r w:rsidRPr="00A87785">
        <w:rPr>
          <w:sz w:val="22"/>
        </w:rPr>
        <w:t>Малый бизнес присутствует во всех отраслях экономики Нововыселскогосельского поселения и района в целом, при этом доминирующее положение занимает в торговле и сфере услуг.</w:t>
      </w:r>
    </w:p>
    <w:p w:rsidR="004B289D" w:rsidRPr="00A87785" w:rsidRDefault="004B289D" w:rsidP="004B289D">
      <w:pPr>
        <w:pStyle w:val="af4"/>
        <w:rPr>
          <w:sz w:val="22"/>
        </w:rPr>
      </w:pPr>
    </w:p>
    <w:p w:rsidR="004B289D" w:rsidRPr="00A87785" w:rsidRDefault="004B289D" w:rsidP="004B289D">
      <w:pPr>
        <w:spacing w:after="0" w:line="360" w:lineRule="auto"/>
        <w:jc w:val="both"/>
        <w:rPr>
          <w:rFonts w:ascii="Times New Roman" w:eastAsia="Times New Roman" w:hAnsi="Times New Roman" w:cs="Times New Roman"/>
          <w:b/>
          <w:snapToGrid w:val="0"/>
          <w:lang w:eastAsia="ru-RU"/>
        </w:rPr>
      </w:pPr>
      <w:r w:rsidRPr="00A87785">
        <w:rPr>
          <w:rFonts w:ascii="Times New Roman" w:eastAsia="Times New Roman" w:hAnsi="Times New Roman" w:cs="Times New Roman"/>
          <w:b/>
          <w:snapToGrid w:val="0"/>
          <w:lang w:eastAsia="ru-RU"/>
        </w:rPr>
        <w:t>г) Образование</w:t>
      </w:r>
    </w:p>
    <w:p w:rsidR="004B289D" w:rsidRPr="00A87785" w:rsidRDefault="004B289D" w:rsidP="004B289D">
      <w:pPr>
        <w:spacing w:after="0" w:line="360" w:lineRule="auto"/>
        <w:jc w:val="both"/>
        <w:rPr>
          <w:rFonts w:ascii="Times New Roman" w:eastAsia="Times New Roman" w:hAnsi="Times New Roman" w:cs="Times New Roman"/>
          <w:b/>
          <w:snapToGrid w:val="0"/>
          <w:lang w:eastAsia="ru-RU"/>
        </w:rPr>
      </w:pPr>
    </w:p>
    <w:p w:rsidR="004B289D" w:rsidRPr="00A87785" w:rsidRDefault="004B289D" w:rsidP="004B289D">
      <w:pPr>
        <w:spacing w:after="0" w:line="360" w:lineRule="auto"/>
        <w:ind w:firstLine="709"/>
        <w:jc w:val="both"/>
        <w:rPr>
          <w:rFonts w:ascii="Times New Roman" w:eastAsia="Times New Roman" w:hAnsi="Times New Roman" w:cs="Times New Roman"/>
          <w:snapToGrid w:val="0"/>
          <w:lang w:eastAsia="ru-RU"/>
        </w:rPr>
      </w:pPr>
      <w:r w:rsidRPr="00A87785">
        <w:rPr>
          <w:rFonts w:ascii="Times New Roman" w:eastAsia="Times New Roman" w:hAnsi="Times New Roman" w:cs="Times New Roman"/>
          <w:snapToGrid w:val="0"/>
          <w:lang w:eastAsia="ru-RU"/>
        </w:rPr>
        <w:t>На территории поселения функционирует МБОУ «Ново -Выселская СОШ».</w:t>
      </w:r>
    </w:p>
    <w:p w:rsidR="004B289D" w:rsidRPr="00A87785" w:rsidRDefault="004B289D" w:rsidP="004B289D">
      <w:pPr>
        <w:pStyle w:val="af4"/>
        <w:rPr>
          <w:sz w:val="22"/>
        </w:rPr>
      </w:pPr>
    </w:p>
    <w:p w:rsidR="004B289D" w:rsidRPr="00A87785" w:rsidRDefault="004B289D" w:rsidP="004B289D">
      <w:pPr>
        <w:overflowPunct w:val="0"/>
        <w:autoSpaceDE w:val="0"/>
        <w:autoSpaceDN w:val="0"/>
        <w:adjustRightInd w:val="0"/>
        <w:spacing w:after="0" w:line="360" w:lineRule="auto"/>
        <w:ind w:right="21"/>
        <w:jc w:val="both"/>
        <w:textAlignment w:val="baseline"/>
        <w:rPr>
          <w:rFonts w:ascii="Times New Roman" w:hAnsi="Times New Roman"/>
          <w:b/>
          <w:snapToGrid w:val="0"/>
        </w:rPr>
      </w:pPr>
      <w:r w:rsidRPr="00A87785">
        <w:rPr>
          <w:rFonts w:ascii="Times New Roman" w:hAnsi="Times New Roman"/>
          <w:b/>
          <w:snapToGrid w:val="0"/>
        </w:rPr>
        <w:t>д) Жилищно-коммунальное хозяйство</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Общая площадь жилых помещений на 01.01.2016 г. составляет 29852,6 м. кв.</w:t>
      </w:r>
    </w:p>
    <w:p w:rsidR="004B289D" w:rsidRPr="00A87785" w:rsidRDefault="004B289D" w:rsidP="004B289D">
      <w:pPr>
        <w:pStyle w:val="af4"/>
        <w:rPr>
          <w:sz w:val="22"/>
        </w:rPr>
      </w:pPr>
      <w:r w:rsidRPr="00A87785">
        <w:rPr>
          <w:sz w:val="22"/>
        </w:rPr>
        <w:t>В структуре жилого фонда основную долю занимает частное жилье с приусадебными земельными участками.</w:t>
      </w:r>
    </w:p>
    <w:p w:rsidR="004B289D" w:rsidRPr="00A87785" w:rsidRDefault="004B289D" w:rsidP="004B289D">
      <w:pPr>
        <w:pStyle w:val="af4"/>
        <w:rPr>
          <w:sz w:val="22"/>
        </w:rPr>
      </w:pPr>
      <w:r w:rsidRPr="00A87785">
        <w:rPr>
          <w:sz w:val="22"/>
        </w:rPr>
        <w:t>На территории поселения находится 548 частных домов.</w:t>
      </w:r>
    </w:p>
    <w:p w:rsidR="004B289D" w:rsidRPr="00A87785" w:rsidRDefault="004B289D" w:rsidP="004B289D">
      <w:pPr>
        <w:pStyle w:val="af4"/>
        <w:rPr>
          <w:rFonts w:cs="Times New Roman"/>
          <w:sz w:val="22"/>
        </w:rPr>
      </w:pPr>
      <w:r w:rsidRPr="00A87785">
        <w:rPr>
          <w:sz w:val="22"/>
        </w:rPr>
        <w:t xml:space="preserve">Таблица 2 – </w:t>
      </w:r>
      <w:r w:rsidRPr="00A87785">
        <w:rPr>
          <w:rFonts w:cs="Times New Roman"/>
          <w:sz w:val="22"/>
        </w:rPr>
        <w:t>Видызастроек населенного пункта</w:t>
      </w:r>
    </w:p>
    <w:tbl>
      <w:tblPr>
        <w:tblStyle w:val="af8"/>
        <w:tblW w:w="9930" w:type="dxa"/>
        <w:jc w:val="center"/>
        <w:tblInd w:w="-885" w:type="dxa"/>
        <w:tblLayout w:type="fixed"/>
        <w:tblLook w:val="04A0"/>
      </w:tblPr>
      <w:tblGrid>
        <w:gridCol w:w="1999"/>
        <w:gridCol w:w="1122"/>
        <w:gridCol w:w="1418"/>
        <w:gridCol w:w="1419"/>
        <w:gridCol w:w="1135"/>
        <w:gridCol w:w="1418"/>
        <w:gridCol w:w="1419"/>
      </w:tblGrid>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Наименование населенного пункта</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частных домов</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зданий коммерч. назначения</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многоквартирных домов</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общежитий</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администр. зданий</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производственных зданий</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с.Новые Выселки</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302</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6</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п.Аким-Сергеевка</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124</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2</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п.Од Веле</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32</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п.Чапаев</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90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r>
      <w:tr w:rsidR="004B289D" w:rsidRPr="00A87785" w:rsidTr="004B289D">
        <w:trPr>
          <w:jc w:val="center"/>
        </w:trPr>
        <w:tc>
          <w:tcPr>
            <w:tcW w:w="199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Итого</w:t>
            </w:r>
          </w:p>
        </w:tc>
        <w:tc>
          <w:tcPr>
            <w:tcW w:w="1121"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548</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5</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0</w:t>
            </w:r>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6</w:t>
            </w:r>
          </w:p>
        </w:tc>
        <w:tc>
          <w:tcPr>
            <w:tcW w:w="141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3</w:t>
            </w:r>
          </w:p>
        </w:tc>
      </w:tr>
    </w:tbl>
    <w:p w:rsidR="004B289D" w:rsidRPr="00A87785" w:rsidRDefault="004B289D" w:rsidP="004B289D">
      <w:pPr>
        <w:pStyle w:val="af4"/>
        <w:rPr>
          <w:sz w:val="22"/>
        </w:rPr>
      </w:pPr>
      <w:r w:rsidRPr="00A87785">
        <w:rPr>
          <w:sz w:val="22"/>
        </w:rPr>
        <w:t>Средняя обеспеченность жилищным фондом в расчете на одного постоянного жителя – 20м2 на чел., что ниже республиканского показателя (22,9 м2 на чел.).</w:t>
      </w:r>
    </w:p>
    <w:p w:rsidR="004B289D" w:rsidRPr="00A87785" w:rsidRDefault="004B289D" w:rsidP="004B289D">
      <w:pPr>
        <w:pStyle w:val="af4"/>
        <w:rPr>
          <w:sz w:val="22"/>
        </w:rPr>
      </w:pPr>
    </w:p>
    <w:p w:rsidR="004B289D" w:rsidRPr="00A87785" w:rsidRDefault="004B289D" w:rsidP="004B289D">
      <w:pPr>
        <w:spacing w:after="0" w:line="360" w:lineRule="auto"/>
        <w:contextualSpacing/>
        <w:jc w:val="both"/>
        <w:rPr>
          <w:rFonts w:ascii="Times New Roman" w:hAnsi="Times New Roman"/>
          <w:b/>
          <w:snapToGrid w:val="0"/>
        </w:rPr>
      </w:pPr>
      <w:r w:rsidRPr="00A87785">
        <w:rPr>
          <w:rFonts w:ascii="Times New Roman" w:hAnsi="Times New Roman"/>
          <w:b/>
        </w:rPr>
        <w:t xml:space="preserve">е) </w:t>
      </w:r>
      <w:r w:rsidRPr="00A87785">
        <w:rPr>
          <w:rFonts w:ascii="Times New Roman" w:hAnsi="Times New Roman"/>
          <w:b/>
          <w:snapToGrid w:val="0"/>
        </w:rPr>
        <w:t>Водоснабжение</w:t>
      </w: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Нововыселском сельском поселении существует централизованная система хозяйственно - питьевого водоснабжения в п. Аким Сергеевка. Обеспеченность населения централизованным водоснабжением составляет 33,13 %. Источником водоснабжения Нововыселского сельского поселения служат артезианские скважины. Состояние сетей удовлетворительное, износ до 8%. В рамках данной программы планируется строительство участков сети водоснабжения по улицам  с. Новые Выселки, п. Чапаев, п. Од Веле.</w:t>
      </w:r>
    </w:p>
    <w:p w:rsidR="004B289D" w:rsidRPr="00A87785" w:rsidRDefault="004B289D" w:rsidP="004B289D">
      <w:pPr>
        <w:pStyle w:val="af4"/>
        <w:rPr>
          <w:sz w:val="22"/>
        </w:rPr>
      </w:pPr>
    </w:p>
    <w:p w:rsidR="004B289D" w:rsidRPr="00A87785" w:rsidRDefault="004B289D" w:rsidP="004B289D">
      <w:pPr>
        <w:spacing w:after="0" w:line="360" w:lineRule="auto"/>
        <w:jc w:val="both"/>
        <w:rPr>
          <w:rFonts w:ascii="Times New Roman" w:hAnsi="Times New Roman"/>
          <w:b/>
          <w:snapToGrid w:val="0"/>
        </w:rPr>
      </w:pPr>
      <w:r w:rsidRPr="00A87785">
        <w:rPr>
          <w:rFonts w:ascii="Times New Roman" w:hAnsi="Times New Roman"/>
          <w:b/>
          <w:snapToGrid w:val="0"/>
        </w:rPr>
        <w:t>ж) Электроснабжение</w:t>
      </w:r>
    </w:p>
    <w:p w:rsidR="004B289D" w:rsidRPr="00A87785" w:rsidRDefault="004B289D" w:rsidP="004B289D">
      <w:pPr>
        <w:pStyle w:val="af4"/>
        <w:rPr>
          <w:sz w:val="22"/>
        </w:rPr>
      </w:pP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 xml:space="preserve">Существующие сети электроснабжения находятся по большей части в удовлетворительном состоянии. Объём электроэнергии, отпускаемой населению, удовлетворяет в полном объеме потребностям населения и производства. Потребление электрической энергии потребителями и производством на перспективу может увеличиться за счет увеличения площади застройки сельского поселения и/или в случае формирования на территории поселения новых предприятий или за счет роста численности населения. </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Собственных источников электроснабжения Нововыселское сельское поселение не имеет, поэтому электроснабжение осуществляется через опорные подстанции 110/10 кВ.</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Распределение электроэнергии между потребителями поселения осуществляется на напряжение 10 кВ.</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Существующая схема высоковольтных электрических сетей обеспечивает надёжное электроснабжение поселения.</w:t>
      </w:r>
    </w:p>
    <w:p w:rsidR="004B289D" w:rsidRPr="00A87785" w:rsidRDefault="004B289D" w:rsidP="004B289D">
      <w:pPr>
        <w:spacing w:line="360" w:lineRule="auto"/>
        <w:ind w:firstLine="709"/>
        <w:jc w:val="both"/>
        <w:rPr>
          <w:rFonts w:ascii="Times New Roman" w:hAnsi="Times New Roman"/>
        </w:rPr>
      </w:pPr>
      <w:r w:rsidRPr="00A87785">
        <w:rPr>
          <w:rFonts w:ascii="Times New Roman" w:hAnsi="Times New Roman"/>
        </w:rPr>
        <w:t>Состояние сетей уличного освещения находится в удовлетворительном состоянии.</w:t>
      </w:r>
    </w:p>
    <w:p w:rsidR="004B289D" w:rsidRPr="00A87785" w:rsidRDefault="004B289D" w:rsidP="004B289D">
      <w:pPr>
        <w:spacing w:line="360" w:lineRule="auto"/>
        <w:ind w:firstLine="709"/>
        <w:jc w:val="both"/>
        <w:rPr>
          <w:rFonts w:ascii="Times New Roman" w:hAnsi="Times New Roman"/>
        </w:rPr>
      </w:pPr>
    </w:p>
    <w:p w:rsidR="004B289D" w:rsidRPr="00A87785" w:rsidRDefault="004B289D" w:rsidP="004B289D">
      <w:pPr>
        <w:spacing w:line="360" w:lineRule="auto"/>
        <w:ind w:firstLine="142"/>
        <w:rPr>
          <w:rFonts w:ascii="Times New Roman" w:hAnsi="Times New Roman"/>
          <w:b/>
        </w:rPr>
      </w:pPr>
      <w:r w:rsidRPr="00A87785">
        <w:rPr>
          <w:rFonts w:ascii="Times New Roman" w:hAnsi="Times New Roman"/>
          <w:b/>
        </w:rPr>
        <w:t>з) Газоснабжение</w:t>
      </w:r>
    </w:p>
    <w:p w:rsidR="004B289D" w:rsidRPr="00A87785" w:rsidRDefault="004B289D" w:rsidP="004B289D">
      <w:pPr>
        <w:spacing w:line="360" w:lineRule="auto"/>
        <w:ind w:firstLine="142"/>
        <w:rPr>
          <w:rFonts w:ascii="Times New Roman" w:hAnsi="Times New Roman"/>
          <w:b/>
        </w:rPr>
      </w:pPr>
    </w:p>
    <w:p w:rsidR="004B289D" w:rsidRPr="00A87785" w:rsidRDefault="004B289D" w:rsidP="004B289D">
      <w:pPr>
        <w:spacing w:line="360" w:lineRule="auto"/>
        <w:ind w:firstLine="709"/>
        <w:jc w:val="both"/>
        <w:rPr>
          <w:rFonts w:ascii="Times New Roman" w:hAnsi="Times New Roman" w:cs="Times New Roman"/>
        </w:rPr>
      </w:pPr>
      <w:r w:rsidRPr="00A87785">
        <w:rPr>
          <w:rFonts w:ascii="Times New Roman" w:hAnsi="Times New Roman" w:cs="Times New Roman"/>
        </w:rPr>
        <w:t>Уровень благоустройства жилищного фонда газоснабжением составляет 100%. Состояние газового снабжения удовлетворяет всем потребностям поселения и производства. На 01.01.2017 г. газифицированы все населенные пункты поселения. Планирование реконструкции существующих сетей газоснабжения отсутствует.</w:t>
      </w:r>
    </w:p>
    <w:p w:rsidR="004B289D" w:rsidRPr="00A87785" w:rsidRDefault="004B289D" w:rsidP="004B289D">
      <w:pPr>
        <w:pStyle w:val="af4"/>
        <w:rPr>
          <w:sz w:val="22"/>
        </w:rPr>
      </w:pPr>
    </w:p>
    <w:p w:rsidR="004B289D" w:rsidRPr="00A87785" w:rsidRDefault="004B289D" w:rsidP="004B289D">
      <w:pPr>
        <w:overflowPunct w:val="0"/>
        <w:autoSpaceDE w:val="0"/>
        <w:autoSpaceDN w:val="0"/>
        <w:adjustRightInd w:val="0"/>
        <w:spacing w:after="0" w:line="360" w:lineRule="auto"/>
        <w:ind w:right="21" w:firstLine="720"/>
        <w:jc w:val="center"/>
        <w:textAlignment w:val="baseline"/>
        <w:rPr>
          <w:rFonts w:ascii="Times New Roman" w:hAnsi="Times New Roman"/>
          <w:b/>
        </w:rPr>
      </w:pPr>
      <w:r w:rsidRPr="00A87785">
        <w:rPr>
          <w:rFonts w:ascii="Times New Roman" w:hAnsi="Times New Roman"/>
          <w:b/>
        </w:rPr>
        <w:lastRenderedPageBreak/>
        <w:t>Показатели сферы жилищно-коммунального хозяйства муниципального образования</w:t>
      </w:r>
    </w:p>
    <w:p w:rsidR="004B289D" w:rsidRPr="00A87785" w:rsidRDefault="004B289D" w:rsidP="004B289D">
      <w:pPr>
        <w:overflowPunct w:val="0"/>
        <w:autoSpaceDE w:val="0"/>
        <w:autoSpaceDN w:val="0"/>
        <w:adjustRightInd w:val="0"/>
        <w:spacing w:after="0" w:line="360" w:lineRule="auto"/>
        <w:ind w:right="21" w:firstLine="720"/>
        <w:jc w:val="center"/>
        <w:textAlignment w:val="baseline"/>
        <w:rPr>
          <w:rFonts w:ascii="Times New Roman" w:hAnsi="Times New Roman"/>
          <w:b/>
        </w:rPr>
      </w:pPr>
    </w:p>
    <w:p w:rsidR="004B289D" w:rsidRPr="00A87785" w:rsidRDefault="004B289D" w:rsidP="004B289D">
      <w:pPr>
        <w:overflowPunct w:val="0"/>
        <w:autoSpaceDE w:val="0"/>
        <w:autoSpaceDN w:val="0"/>
        <w:adjustRightInd w:val="0"/>
        <w:spacing w:after="0" w:line="360" w:lineRule="auto"/>
        <w:ind w:firstLine="709"/>
        <w:jc w:val="both"/>
        <w:textAlignment w:val="baseline"/>
        <w:rPr>
          <w:rFonts w:ascii="Times New Roman" w:hAnsi="Times New Roman"/>
        </w:rPr>
      </w:pPr>
      <w:r w:rsidRPr="00A87785">
        <w:rPr>
          <w:rFonts w:ascii="Times New Roman" w:hAnsi="Times New Roman"/>
        </w:rPr>
        <w:t>Системы коммуникаций жилищно-коммунального назначения находятся в эксплуатации уже более 20 лет.</w:t>
      </w:r>
    </w:p>
    <w:p w:rsidR="004B289D" w:rsidRPr="00A87785" w:rsidRDefault="004B289D" w:rsidP="004B289D">
      <w:pPr>
        <w:overflowPunct w:val="0"/>
        <w:autoSpaceDE w:val="0"/>
        <w:autoSpaceDN w:val="0"/>
        <w:adjustRightInd w:val="0"/>
        <w:spacing w:after="0" w:line="360" w:lineRule="auto"/>
        <w:ind w:firstLine="709"/>
        <w:jc w:val="both"/>
        <w:textAlignment w:val="baseline"/>
        <w:rPr>
          <w:rFonts w:ascii="Times New Roman" w:hAnsi="Times New Roman"/>
          <w:color w:val="000000"/>
        </w:rPr>
      </w:pPr>
      <w:r w:rsidRPr="00A87785">
        <w:rPr>
          <w:rFonts w:ascii="Times New Roman" w:hAnsi="Times New Roman"/>
          <w:color w:val="000000"/>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4B289D" w:rsidRPr="00A87785" w:rsidRDefault="004B289D" w:rsidP="004B289D">
      <w:pPr>
        <w:spacing w:after="0" w:line="360" w:lineRule="auto"/>
        <w:ind w:firstLine="708"/>
        <w:jc w:val="both"/>
        <w:rPr>
          <w:rFonts w:ascii="Times New Roman" w:hAnsi="Times New Roman"/>
        </w:rPr>
      </w:pPr>
      <w:r w:rsidRPr="00A87785">
        <w:rPr>
          <w:rFonts w:ascii="Times New Roman" w:hAnsi="Times New Roman"/>
        </w:rPr>
        <w:t>Программа направлена на создание предпосылок для устойчивого развития Нововыселского сельского поселения посредством достижения следующих целей:</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улучшение условий жизнедеятельности городского поселения;</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содействие созданию высокотехнологичных рабочих мест на территории поселения;</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активизация участия граждан, проживающих на территории поселения,  в решении вопросов местного значения;</w:t>
      </w:r>
    </w:p>
    <w:p w:rsidR="004B289D" w:rsidRPr="00A87785" w:rsidRDefault="004B289D" w:rsidP="004B289D">
      <w:pPr>
        <w:numPr>
          <w:ilvl w:val="0"/>
          <w:numId w:val="6"/>
        </w:numPr>
        <w:spacing w:after="0" w:line="360" w:lineRule="auto"/>
        <w:ind w:left="0" w:firstLine="851"/>
        <w:jc w:val="both"/>
        <w:rPr>
          <w:rFonts w:ascii="Times New Roman" w:hAnsi="Times New Roman"/>
        </w:rPr>
      </w:pPr>
      <w:r w:rsidRPr="00A87785">
        <w:rPr>
          <w:rFonts w:ascii="Times New Roman" w:hAnsi="Times New Roman"/>
        </w:rPr>
        <w:t>формирование в Республике Мордовия  позитивного отношения к развитию территории поселения.</w:t>
      </w: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Таблица 3</w:t>
      </w:r>
    </w:p>
    <w:p w:rsidR="004B289D" w:rsidRPr="00A87785" w:rsidRDefault="004B289D" w:rsidP="004B289D">
      <w:pPr>
        <w:jc w:val="center"/>
        <w:rPr>
          <w:rFonts w:ascii="Times New Roman" w:hAnsi="Times New Roman" w:cs="Times New Roman"/>
        </w:rPr>
      </w:pPr>
      <w:r w:rsidRPr="00A87785">
        <w:rPr>
          <w:rFonts w:ascii="Times New Roman" w:hAnsi="Times New Roman" w:cs="Times New Roman"/>
        </w:rPr>
        <w:t>Анализ и прогноз жилищного фонда</w:t>
      </w:r>
    </w:p>
    <w:tbl>
      <w:tblPr>
        <w:tblStyle w:val="af8"/>
        <w:tblW w:w="0" w:type="auto"/>
        <w:tblLook w:val="04A0"/>
      </w:tblPr>
      <w:tblGrid>
        <w:gridCol w:w="468"/>
        <w:gridCol w:w="3633"/>
        <w:gridCol w:w="1076"/>
        <w:gridCol w:w="885"/>
        <w:gridCol w:w="885"/>
        <w:gridCol w:w="885"/>
        <w:gridCol w:w="884"/>
        <w:gridCol w:w="855"/>
      </w:tblGrid>
      <w:tr w:rsidR="004B289D" w:rsidRPr="00A87785" w:rsidTr="004B289D">
        <w:tc>
          <w:tcPr>
            <w:tcW w:w="468"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Наименование</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Ед.изм.</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2014г.</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2015г.</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2016г.</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2020г.</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2028г.</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Общая площадь жилищного фонда на конец года</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29,85</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 том числе муниципальной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3</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 частной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4</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Жилищный фонд без площади общежитий</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5</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Площадь общежитий</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6</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Ввод в действие жилищного фонда всех форм собственности</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0,58</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7</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В том числе за счет средств индивидуальных застройщиков</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8</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Темп роста к предыдущему году</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 xml:space="preserve"> % </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174,2</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9</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Средняя обеспеченность жилой площадью</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кв.м</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20</w:t>
            </w: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Доля жилищного фонда, оборудованного водопроводом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11</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 xml:space="preserve">Централизованным </w:t>
            </w:r>
            <w:r w:rsidRPr="00A87785">
              <w:rPr>
                <w:rFonts w:ascii="Times New Roman" w:hAnsi="Times New Roman" w:cs="Times New Roman"/>
              </w:rPr>
              <w:lastRenderedPageBreak/>
              <w:t>водоснабжением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15-</w:t>
            </w:r>
            <w:r w:rsidRPr="00A87785">
              <w:rPr>
                <w:rFonts w:ascii="Times New Roman" w:hAnsi="Times New Roman"/>
              </w:rPr>
              <w:lastRenderedPageBreak/>
              <w:t>20%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15-</w:t>
            </w:r>
            <w:r w:rsidRPr="00A87785">
              <w:rPr>
                <w:rFonts w:ascii="Times New Roman" w:hAnsi="Times New Roman"/>
              </w:rPr>
              <w:lastRenderedPageBreak/>
              <w:t>20%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15-</w:t>
            </w:r>
            <w:r w:rsidRPr="00A87785">
              <w:rPr>
                <w:rFonts w:ascii="Times New Roman" w:hAnsi="Times New Roman"/>
              </w:rPr>
              <w:lastRenderedPageBreak/>
              <w:t>20%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45-</w:t>
            </w:r>
            <w:r w:rsidRPr="00A87785">
              <w:rPr>
                <w:rFonts w:ascii="Times New Roman" w:hAnsi="Times New Roman"/>
              </w:rPr>
              <w:lastRenderedPageBreak/>
              <w:t>50%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lastRenderedPageBreak/>
              <w:t>100%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lastRenderedPageBreak/>
              <w:t>12</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Централизованной канализацией</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13</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Централизованным электроснабжением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r w:rsidRPr="00A87785">
              <w:rPr>
                <w:rFonts w:ascii="Times New Roman" w:hAnsi="Times New Roman" w:cs="Times New Roman"/>
              </w:rPr>
              <w:t>100%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r w:rsidRPr="00A87785">
              <w:rPr>
                <w:rFonts w:ascii="Times New Roman" w:hAnsi="Times New Roman" w:cs="Times New Roman"/>
              </w:rPr>
              <w:t>100%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r w:rsidRPr="00A87785">
              <w:rPr>
                <w:rFonts w:ascii="Times New Roman" w:hAnsi="Times New Roman" w:cs="Times New Roman"/>
              </w:rPr>
              <w:t>100%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14</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Природным газом</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rPr>
            </w:pPr>
            <w:r w:rsidRPr="00A87785">
              <w:rPr>
                <w:rFonts w:ascii="Times New Roman" w:hAnsi="Times New Roman"/>
              </w:rPr>
              <w:t>100%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15</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Общая площадь ветхого и аварийного жилья</w:t>
            </w:r>
          </w:p>
        </w:tc>
        <w:tc>
          <w:tcPr>
            <w:tcW w:w="107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тыс. кв.м</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8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c>
          <w:tcPr>
            <w:tcW w:w="85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0</w:t>
            </w:r>
          </w:p>
        </w:tc>
      </w:tr>
      <w:tr w:rsidR="004B289D" w:rsidRPr="00A87785" w:rsidTr="004B289D">
        <w:tc>
          <w:tcPr>
            <w:tcW w:w="468"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16</w:t>
            </w:r>
          </w:p>
        </w:tc>
        <w:tc>
          <w:tcPr>
            <w:tcW w:w="3633"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Количество очередников на получение жилья, состоящих на учете в Администрации</w:t>
            </w:r>
          </w:p>
        </w:tc>
        <w:tc>
          <w:tcPr>
            <w:tcW w:w="107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16</w:t>
            </w:r>
          </w:p>
        </w:tc>
        <w:tc>
          <w:tcPr>
            <w:tcW w:w="8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85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u w:val="single"/>
        </w:rPr>
      </w:pPr>
    </w:p>
    <w:p w:rsidR="004B289D" w:rsidRPr="00A87785" w:rsidRDefault="004B289D" w:rsidP="004B289D">
      <w:pPr>
        <w:overflowPunct w:val="0"/>
        <w:autoSpaceDE w:val="0"/>
        <w:autoSpaceDN w:val="0"/>
        <w:adjustRightInd w:val="0"/>
        <w:spacing w:after="0" w:line="360" w:lineRule="auto"/>
        <w:ind w:right="21" w:firstLine="708"/>
        <w:jc w:val="both"/>
        <w:textAlignment w:val="baseline"/>
        <w:rPr>
          <w:rFonts w:ascii="Times New Roman" w:hAnsi="Times New Roman"/>
          <w:i/>
          <w:u w:val="single"/>
        </w:rPr>
      </w:pPr>
      <w:r w:rsidRPr="00A87785">
        <w:rPr>
          <w:rFonts w:ascii="Times New Roman" w:hAnsi="Times New Roman"/>
          <w:i/>
          <w:u w:val="single"/>
        </w:rPr>
        <w:t xml:space="preserve">Основные мероприятия программы </w:t>
      </w:r>
    </w:p>
    <w:p w:rsidR="004B289D" w:rsidRPr="00A87785" w:rsidRDefault="004B289D" w:rsidP="004B289D">
      <w:pPr>
        <w:overflowPunct w:val="0"/>
        <w:autoSpaceDE w:val="0"/>
        <w:autoSpaceDN w:val="0"/>
        <w:adjustRightInd w:val="0"/>
        <w:spacing w:after="0" w:line="360" w:lineRule="auto"/>
        <w:ind w:right="21"/>
        <w:jc w:val="both"/>
        <w:textAlignment w:val="baseline"/>
        <w:rPr>
          <w:rFonts w:ascii="Times New Roman" w:hAnsi="Times New Roman"/>
        </w:rPr>
      </w:pPr>
      <w:r w:rsidRPr="00A87785">
        <w:rPr>
          <w:rFonts w:ascii="Times New Roman" w:hAnsi="Times New Roman"/>
        </w:rPr>
        <w:t>Таблица 4</w:t>
      </w:r>
    </w:p>
    <w:tbl>
      <w:tblPr>
        <w:tblW w:w="9555" w:type="dxa"/>
        <w:tblLayout w:type="fixed"/>
        <w:tblCellMar>
          <w:left w:w="70" w:type="dxa"/>
          <w:right w:w="70" w:type="dxa"/>
        </w:tblCellMar>
        <w:tblLook w:val="04A0"/>
      </w:tblPr>
      <w:tblGrid>
        <w:gridCol w:w="600"/>
        <w:gridCol w:w="7510"/>
        <w:gridCol w:w="1445"/>
      </w:tblGrid>
      <w:tr w:rsidR="004B289D" w:rsidRPr="00A87785" w:rsidTr="004B289D">
        <w:trPr>
          <w:cantSplit/>
          <w:trHeight w:val="363"/>
        </w:trPr>
        <w:tc>
          <w:tcPr>
            <w:tcW w:w="600" w:type="dxa"/>
            <w:tcBorders>
              <w:top w:val="single" w:sz="6" w:space="0" w:color="auto"/>
              <w:left w:val="single" w:sz="6" w:space="0" w:color="auto"/>
              <w:bottom w:val="single" w:sz="6" w:space="0" w:color="auto"/>
              <w:right w:val="single" w:sz="6" w:space="0" w:color="auto"/>
            </w:tcBorders>
            <w:hideMark/>
          </w:tcPr>
          <w:p w:rsidR="004B289D" w:rsidRPr="00A87785" w:rsidRDefault="004B289D">
            <w:pPr>
              <w:autoSpaceDE w:val="0"/>
              <w:autoSpaceDN w:val="0"/>
              <w:adjustRightInd w:val="0"/>
              <w:spacing w:after="0" w:line="420" w:lineRule="auto"/>
              <w:jc w:val="center"/>
              <w:rPr>
                <w:rFonts w:ascii="Times New Roman" w:hAnsi="Times New Roman"/>
                <w:b/>
              </w:rPr>
            </w:pPr>
            <w:r w:rsidRPr="00A87785">
              <w:rPr>
                <w:rFonts w:ascii="Times New Roman" w:hAnsi="Times New Roman"/>
                <w:b/>
              </w:rPr>
              <w:t xml:space="preserve">№ </w:t>
            </w:r>
            <w:r w:rsidRPr="00A87785">
              <w:rPr>
                <w:rFonts w:ascii="Times New Roman" w:hAnsi="Times New Roman"/>
                <w:b/>
              </w:rPr>
              <w:br/>
              <w:t>п/п</w:t>
            </w:r>
          </w:p>
        </w:tc>
        <w:tc>
          <w:tcPr>
            <w:tcW w:w="7513" w:type="dxa"/>
            <w:tcBorders>
              <w:top w:val="single" w:sz="6" w:space="0" w:color="auto"/>
              <w:left w:val="single" w:sz="6" w:space="0" w:color="auto"/>
              <w:bottom w:val="single" w:sz="4" w:space="0" w:color="auto"/>
              <w:right w:val="single" w:sz="6" w:space="0" w:color="auto"/>
            </w:tcBorders>
            <w:hideMark/>
          </w:tcPr>
          <w:p w:rsidR="004B289D" w:rsidRPr="00A87785" w:rsidRDefault="004B289D">
            <w:pPr>
              <w:autoSpaceDE w:val="0"/>
              <w:autoSpaceDN w:val="0"/>
              <w:adjustRightInd w:val="0"/>
              <w:spacing w:after="0" w:line="420" w:lineRule="auto"/>
              <w:jc w:val="center"/>
              <w:rPr>
                <w:rFonts w:ascii="Times New Roman" w:hAnsi="Times New Roman"/>
                <w:b/>
              </w:rPr>
            </w:pPr>
            <w:r w:rsidRPr="00A87785">
              <w:rPr>
                <w:rFonts w:ascii="Times New Roman" w:hAnsi="Times New Roman"/>
                <w:b/>
              </w:rPr>
              <w:t>Технические мероприятия</w:t>
            </w:r>
          </w:p>
        </w:tc>
        <w:tc>
          <w:tcPr>
            <w:tcW w:w="1446" w:type="dxa"/>
            <w:tcBorders>
              <w:top w:val="single" w:sz="6" w:space="0" w:color="auto"/>
              <w:left w:val="single" w:sz="6" w:space="0" w:color="auto"/>
              <w:bottom w:val="single" w:sz="6" w:space="0" w:color="auto"/>
              <w:right w:val="single" w:sz="6" w:space="0" w:color="auto"/>
            </w:tcBorders>
            <w:hideMark/>
          </w:tcPr>
          <w:p w:rsidR="004B289D" w:rsidRPr="00A87785" w:rsidRDefault="004B289D">
            <w:pPr>
              <w:autoSpaceDE w:val="0"/>
              <w:autoSpaceDN w:val="0"/>
              <w:adjustRightInd w:val="0"/>
              <w:spacing w:after="0" w:line="420" w:lineRule="auto"/>
              <w:jc w:val="center"/>
              <w:rPr>
                <w:rFonts w:ascii="Times New Roman" w:hAnsi="Times New Roman"/>
                <w:b/>
              </w:rPr>
            </w:pPr>
            <w:r w:rsidRPr="00A87785">
              <w:rPr>
                <w:rFonts w:ascii="Times New Roman" w:hAnsi="Times New Roman"/>
                <w:b/>
              </w:rPr>
              <w:t>Всего,</w:t>
            </w:r>
            <w:r w:rsidRPr="00A87785">
              <w:rPr>
                <w:rFonts w:ascii="Times New Roman" w:hAnsi="Times New Roman"/>
                <w:b/>
              </w:rPr>
              <w:br/>
              <w:t>тыс. руб.</w:t>
            </w:r>
          </w:p>
        </w:tc>
      </w:tr>
      <w:tr w:rsidR="004B289D" w:rsidRPr="00A87785" w:rsidTr="004B289D">
        <w:trPr>
          <w:cantSplit/>
          <w:trHeight w:val="315"/>
        </w:trPr>
        <w:tc>
          <w:tcPr>
            <w:tcW w:w="9559" w:type="dxa"/>
            <w:gridSpan w:val="3"/>
            <w:tcBorders>
              <w:top w:val="single" w:sz="4" w:space="0" w:color="auto"/>
              <w:left w:val="single" w:sz="6" w:space="0" w:color="auto"/>
              <w:bottom w:val="single" w:sz="4" w:space="0" w:color="auto"/>
              <w:right w:val="single" w:sz="6" w:space="0" w:color="auto"/>
            </w:tcBorders>
            <w:vAlign w:val="center"/>
            <w:hideMark/>
          </w:tcPr>
          <w:p w:rsidR="004B289D" w:rsidRPr="00A87785" w:rsidRDefault="004B289D">
            <w:pPr>
              <w:autoSpaceDE w:val="0"/>
              <w:autoSpaceDN w:val="0"/>
              <w:adjustRightInd w:val="0"/>
              <w:spacing w:after="0"/>
              <w:rPr>
                <w:rFonts w:ascii="Times New Roman" w:hAnsi="Times New Roman"/>
                <w:bCs/>
                <w:i/>
              </w:rPr>
            </w:pPr>
            <w:r w:rsidRPr="00A87785">
              <w:rPr>
                <w:rFonts w:ascii="Times New Roman" w:hAnsi="Times New Roman"/>
                <w:bCs/>
                <w:i/>
              </w:rPr>
              <w:t>Водоснабжение</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1.</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водонапорной башни (с. Новые Выселки) –в размере 1шт.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675</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2.</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сети распределит.водопровода от новой водонапорной башни протяженностью 8500 м., материал - полиэтилен, d= 110 мм (с. Новые Выселки)</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13537,186</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3.</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сети распределит.водопровода от новой водонапорной башни протяженностью 3500 м., материал - полиэтилен, d= 110 мм (п. Чапаев)</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9794,766</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4.</w:t>
            </w: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both"/>
              <w:rPr>
                <w:rFonts w:ascii="Times New Roman" w:hAnsi="Times New Roman" w:cs="Times New Roman"/>
              </w:rPr>
            </w:pPr>
            <w:r w:rsidRPr="00A87785">
              <w:rPr>
                <w:rFonts w:ascii="Times New Roman" w:hAnsi="Times New Roman" w:cs="Times New Roman"/>
              </w:rPr>
              <w:t>Строительство сети распределит.водопровода от новой водонапорной башни протяженностью 2000 м., материал - полиэтилен, d= 110 мм (п. Од Веле)</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6125,004</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tcPr>
          <w:p w:rsidR="004B289D" w:rsidRPr="00A87785" w:rsidRDefault="004B289D">
            <w:pPr>
              <w:autoSpaceDE w:val="0"/>
              <w:autoSpaceDN w:val="0"/>
              <w:adjustRightInd w:val="0"/>
              <w:spacing w:after="0" w:line="420" w:lineRule="auto"/>
              <w:rPr>
                <w:rFonts w:ascii="Times New Roman" w:hAnsi="Times New Roman"/>
                <w:b/>
              </w:rPr>
            </w:pP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jc w:val="both"/>
              <w:rPr>
                <w:rFonts w:ascii="Times New Roman" w:hAnsi="Times New Roman"/>
                <w:bCs/>
              </w:rPr>
            </w:pPr>
            <w:r w:rsidRPr="00A87785">
              <w:rPr>
                <w:rFonts w:ascii="Times New Roman" w:hAnsi="Times New Roman"/>
                <w:b/>
              </w:rPr>
              <w:t>ИТОГО</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rPr>
                <w:rFonts w:ascii="Times New Roman" w:hAnsi="Times New Roman" w:cs="Times New Roman"/>
                <w:b/>
              </w:rPr>
            </w:pPr>
            <w:r w:rsidRPr="00A87785">
              <w:rPr>
                <w:rFonts w:ascii="Times New Roman" w:hAnsi="Times New Roman" w:cs="Times New Roman"/>
                <w:b/>
              </w:rPr>
              <w:t>30 131,956</w:t>
            </w:r>
          </w:p>
        </w:tc>
      </w:tr>
      <w:tr w:rsidR="004B289D" w:rsidRPr="00A87785" w:rsidTr="004B289D">
        <w:trPr>
          <w:cantSplit/>
          <w:trHeight w:val="315"/>
        </w:trPr>
        <w:tc>
          <w:tcPr>
            <w:tcW w:w="9559" w:type="dxa"/>
            <w:gridSpan w:val="3"/>
            <w:tcBorders>
              <w:top w:val="single" w:sz="4" w:space="0" w:color="auto"/>
              <w:left w:val="single" w:sz="6" w:space="0" w:color="auto"/>
              <w:bottom w:val="single" w:sz="4" w:space="0" w:color="auto"/>
              <w:right w:val="single" w:sz="6" w:space="0" w:color="auto"/>
            </w:tcBorders>
            <w:hideMark/>
          </w:tcPr>
          <w:p w:rsidR="004B289D" w:rsidRPr="00A87785" w:rsidRDefault="004B289D">
            <w:pPr>
              <w:autoSpaceDE w:val="0"/>
              <w:autoSpaceDN w:val="0"/>
              <w:adjustRightInd w:val="0"/>
              <w:spacing w:after="0" w:line="420" w:lineRule="auto"/>
              <w:rPr>
                <w:rFonts w:ascii="Times New Roman" w:hAnsi="Times New Roman"/>
                <w:bCs/>
                <w:i/>
              </w:rPr>
            </w:pPr>
            <w:r w:rsidRPr="00A87785">
              <w:rPr>
                <w:rFonts w:ascii="Times New Roman" w:hAnsi="Times New Roman"/>
                <w:bCs/>
                <w:i/>
              </w:rPr>
              <w:t>Система сбора и вывоза ТБО</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1.</w:t>
            </w:r>
          </w:p>
        </w:tc>
        <w:tc>
          <w:tcPr>
            <w:tcW w:w="7513" w:type="dxa"/>
            <w:tcBorders>
              <w:top w:val="single" w:sz="4" w:space="0" w:color="auto"/>
              <w:left w:val="single" w:sz="4" w:space="0" w:color="auto"/>
              <w:bottom w:val="single" w:sz="4" w:space="0" w:color="auto"/>
              <w:right w:val="single" w:sz="4" w:space="0" w:color="auto"/>
            </w:tcBorders>
            <w:hideMark/>
          </w:tcPr>
          <w:p w:rsidR="004B289D" w:rsidRPr="00A87785" w:rsidRDefault="004B289D">
            <w:pPr>
              <w:autoSpaceDE w:val="0"/>
              <w:autoSpaceDN w:val="0"/>
              <w:adjustRightInd w:val="0"/>
              <w:spacing w:after="0"/>
              <w:rPr>
                <w:rFonts w:ascii="Times New Roman" w:hAnsi="Times New Roman"/>
              </w:rPr>
            </w:pPr>
            <w:r w:rsidRPr="00A87785">
              <w:rPr>
                <w:rFonts w:ascii="Times New Roman" w:hAnsi="Times New Roman"/>
              </w:rPr>
              <w:t>Приобретение баков для сбора ТБО объемом 1,1 м3 – 14 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outlineLvl w:val="2"/>
              <w:rPr>
                <w:rFonts w:ascii="Times New Roman" w:hAnsi="Times New Roman"/>
                <w:bCs/>
              </w:rPr>
            </w:pPr>
            <w:r w:rsidRPr="00A87785">
              <w:rPr>
                <w:rFonts w:ascii="Times New Roman" w:hAnsi="Times New Roman"/>
                <w:bCs/>
              </w:rPr>
              <w:t>182</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hideMark/>
          </w:tcPr>
          <w:p w:rsidR="004B289D" w:rsidRPr="00A87785" w:rsidRDefault="004B289D">
            <w:pPr>
              <w:autoSpaceDE w:val="0"/>
              <w:autoSpaceDN w:val="0"/>
              <w:adjustRightInd w:val="0"/>
              <w:spacing w:after="0" w:line="420" w:lineRule="auto"/>
              <w:rPr>
                <w:rFonts w:ascii="Times New Roman" w:hAnsi="Times New Roman"/>
                <w:b/>
              </w:rPr>
            </w:pPr>
            <w:r w:rsidRPr="00A87785">
              <w:rPr>
                <w:rFonts w:ascii="Times New Roman" w:hAnsi="Times New Roman"/>
                <w:b/>
              </w:rPr>
              <w:t>2.</w:t>
            </w:r>
          </w:p>
        </w:tc>
        <w:tc>
          <w:tcPr>
            <w:tcW w:w="7513" w:type="dxa"/>
            <w:tcBorders>
              <w:top w:val="single" w:sz="4" w:space="0" w:color="auto"/>
              <w:left w:val="single" w:sz="4" w:space="0" w:color="auto"/>
              <w:bottom w:val="single" w:sz="4" w:space="0" w:color="auto"/>
              <w:right w:val="single" w:sz="4" w:space="0" w:color="auto"/>
            </w:tcBorders>
            <w:hideMark/>
          </w:tcPr>
          <w:p w:rsidR="004B289D" w:rsidRPr="00A87785" w:rsidRDefault="004B289D">
            <w:pPr>
              <w:autoSpaceDE w:val="0"/>
              <w:autoSpaceDN w:val="0"/>
              <w:adjustRightInd w:val="0"/>
              <w:spacing w:after="0"/>
              <w:rPr>
                <w:rFonts w:ascii="Times New Roman" w:hAnsi="Times New Roman"/>
              </w:rPr>
            </w:pPr>
            <w:r w:rsidRPr="00A87785">
              <w:rPr>
                <w:rFonts w:ascii="Times New Roman" w:hAnsi="Times New Roman"/>
              </w:rPr>
              <w:t>Приобретение баков для сбора ТБО объемом 5 м3 – 1 шт.</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outlineLvl w:val="2"/>
              <w:rPr>
                <w:rFonts w:ascii="Times New Roman" w:hAnsi="Times New Roman"/>
                <w:bCs/>
              </w:rPr>
            </w:pPr>
            <w:r w:rsidRPr="00A87785">
              <w:rPr>
                <w:rFonts w:ascii="Times New Roman" w:hAnsi="Times New Roman"/>
                <w:bCs/>
              </w:rPr>
              <w:t>20</w:t>
            </w:r>
          </w:p>
        </w:tc>
      </w:tr>
      <w:tr w:rsidR="004B289D" w:rsidRPr="00A87785" w:rsidTr="004B289D">
        <w:trPr>
          <w:cantSplit/>
          <w:trHeight w:val="315"/>
        </w:trPr>
        <w:tc>
          <w:tcPr>
            <w:tcW w:w="600" w:type="dxa"/>
            <w:tcBorders>
              <w:top w:val="single" w:sz="4" w:space="0" w:color="auto"/>
              <w:left w:val="single" w:sz="6" w:space="0" w:color="auto"/>
              <w:bottom w:val="single" w:sz="4" w:space="0" w:color="auto"/>
              <w:right w:val="single" w:sz="4" w:space="0" w:color="auto"/>
            </w:tcBorders>
          </w:tcPr>
          <w:p w:rsidR="004B289D" w:rsidRPr="00A87785" w:rsidRDefault="004B289D">
            <w:pPr>
              <w:autoSpaceDE w:val="0"/>
              <w:autoSpaceDN w:val="0"/>
              <w:adjustRightInd w:val="0"/>
              <w:spacing w:after="0" w:line="420" w:lineRule="auto"/>
              <w:rPr>
                <w:rFonts w:ascii="Times New Roman" w:hAnsi="Times New Roman"/>
                <w:b/>
              </w:rPr>
            </w:pPr>
          </w:p>
        </w:tc>
        <w:tc>
          <w:tcPr>
            <w:tcW w:w="7513" w:type="dxa"/>
            <w:tcBorders>
              <w:top w:val="single" w:sz="4" w:space="0" w:color="auto"/>
              <w:left w:val="single" w:sz="4" w:space="0" w:color="auto"/>
              <w:bottom w:val="single" w:sz="4" w:space="0" w:color="auto"/>
              <w:right w:val="single" w:sz="4" w:space="0" w:color="auto"/>
            </w:tcBorders>
            <w:hideMark/>
          </w:tcPr>
          <w:p w:rsidR="004B289D" w:rsidRPr="00A87785" w:rsidRDefault="004B289D">
            <w:pPr>
              <w:autoSpaceDE w:val="0"/>
              <w:autoSpaceDN w:val="0"/>
              <w:adjustRightInd w:val="0"/>
              <w:spacing w:after="0"/>
              <w:rPr>
                <w:rFonts w:ascii="Times New Roman" w:hAnsi="Times New Roman"/>
                <w:bCs/>
              </w:rPr>
            </w:pPr>
            <w:r w:rsidRPr="00A87785">
              <w:rPr>
                <w:rFonts w:ascii="Times New Roman" w:hAnsi="Times New Roman"/>
                <w:b/>
              </w:rPr>
              <w:t>ИТОГО</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jc w:val="center"/>
              <w:outlineLvl w:val="2"/>
              <w:rPr>
                <w:rFonts w:ascii="Times New Roman" w:hAnsi="Times New Roman"/>
                <w:b/>
                <w:bCs/>
              </w:rPr>
            </w:pPr>
            <w:r w:rsidRPr="00A87785">
              <w:rPr>
                <w:rFonts w:ascii="Times New Roman" w:hAnsi="Times New Roman"/>
                <w:b/>
                <w:bCs/>
              </w:rPr>
              <w:t>202</w:t>
            </w:r>
          </w:p>
        </w:tc>
      </w:tr>
      <w:tr w:rsidR="004B289D" w:rsidRPr="00A87785" w:rsidTr="004B289D">
        <w:trPr>
          <w:cantSplit/>
          <w:trHeight w:val="328"/>
        </w:trPr>
        <w:tc>
          <w:tcPr>
            <w:tcW w:w="600" w:type="dxa"/>
            <w:tcBorders>
              <w:top w:val="single" w:sz="4" w:space="0" w:color="auto"/>
              <w:left w:val="single" w:sz="6" w:space="0" w:color="auto"/>
              <w:bottom w:val="single" w:sz="4" w:space="0" w:color="auto"/>
              <w:right w:val="single" w:sz="4" w:space="0" w:color="auto"/>
            </w:tcBorders>
            <w:vAlign w:val="center"/>
          </w:tcPr>
          <w:p w:rsidR="004B289D" w:rsidRPr="00A87785" w:rsidRDefault="004B289D">
            <w:pPr>
              <w:autoSpaceDE w:val="0"/>
              <w:autoSpaceDN w:val="0"/>
              <w:adjustRightInd w:val="0"/>
              <w:spacing w:after="0" w:line="420" w:lineRule="auto"/>
              <w:jc w:val="both"/>
              <w:rPr>
                <w:rFonts w:ascii="Times New Roman" w:hAnsi="Times New Roman"/>
                <w:b/>
              </w:rPr>
            </w:pPr>
          </w:p>
        </w:tc>
        <w:tc>
          <w:tcPr>
            <w:tcW w:w="751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line="420" w:lineRule="auto"/>
              <w:jc w:val="both"/>
              <w:rPr>
                <w:rFonts w:ascii="Times New Roman" w:hAnsi="Times New Roman"/>
                <w:b/>
              </w:rPr>
            </w:pPr>
            <w:r w:rsidRPr="00A87785">
              <w:rPr>
                <w:rFonts w:ascii="Times New Roman" w:hAnsi="Times New Roman"/>
                <w:b/>
              </w:rPr>
              <w:t>ВСЕГО по Нововыселскому сельскому поселению</w:t>
            </w:r>
          </w:p>
        </w:tc>
        <w:tc>
          <w:tcPr>
            <w:tcW w:w="1446" w:type="dxa"/>
            <w:tcBorders>
              <w:top w:val="single" w:sz="4" w:space="0" w:color="auto"/>
              <w:left w:val="single" w:sz="4" w:space="0" w:color="auto"/>
              <w:bottom w:val="single" w:sz="4" w:space="0" w:color="auto"/>
              <w:right w:val="single" w:sz="6" w:space="0" w:color="auto"/>
            </w:tcBorders>
            <w:vAlign w:val="center"/>
            <w:hideMark/>
          </w:tcPr>
          <w:p w:rsidR="004B289D" w:rsidRPr="00A87785" w:rsidRDefault="004B289D">
            <w:pPr>
              <w:spacing w:line="360" w:lineRule="auto"/>
              <w:jc w:val="center"/>
              <w:outlineLvl w:val="2"/>
              <w:rPr>
                <w:rFonts w:ascii="Times New Roman" w:hAnsi="Times New Roman"/>
                <w:b/>
                <w:bCs/>
              </w:rPr>
            </w:pPr>
            <w:r w:rsidRPr="00A87785">
              <w:rPr>
                <w:rFonts w:ascii="Times New Roman" w:hAnsi="Times New Roman"/>
                <w:b/>
                <w:bCs/>
              </w:rPr>
              <w:t>30333,956</w:t>
            </w:r>
          </w:p>
        </w:tc>
      </w:tr>
    </w:tbl>
    <w:p w:rsidR="004B289D" w:rsidRPr="00A87785" w:rsidRDefault="004B289D" w:rsidP="004B289D">
      <w:pPr>
        <w:rPr>
          <w:rFonts w:ascii="Times New Roman" w:hAnsi="Times New Roman"/>
        </w:rPr>
      </w:pPr>
      <w:r w:rsidRPr="00A87785">
        <w:rPr>
          <w:rFonts w:ascii="Times New Roman" w:hAnsi="Times New Roman"/>
        </w:rPr>
        <w:br w:type="page"/>
      </w:r>
    </w:p>
    <w:p w:rsidR="004B289D" w:rsidRPr="00A87785" w:rsidRDefault="004B289D" w:rsidP="004B289D">
      <w:pPr>
        <w:pStyle w:val="1"/>
        <w:rPr>
          <w:sz w:val="22"/>
          <w:szCs w:val="22"/>
        </w:rPr>
      </w:pPr>
      <w:bookmarkStart w:id="3" w:name="_Toc471810325"/>
      <w:bookmarkStart w:id="4" w:name="_Toc470684874"/>
      <w:r w:rsidRPr="00A87785">
        <w:rPr>
          <w:sz w:val="22"/>
          <w:szCs w:val="22"/>
        </w:rPr>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bookmarkEnd w:id="3"/>
      <w:bookmarkEnd w:id="4"/>
    </w:p>
    <w:p w:rsidR="004B289D" w:rsidRPr="00A87785" w:rsidRDefault="004B289D" w:rsidP="004B289D">
      <w:pPr>
        <w:shd w:val="clear" w:color="auto" w:fill="FFFFFF"/>
        <w:spacing w:after="0" w:line="360" w:lineRule="auto"/>
        <w:jc w:val="center"/>
        <w:rPr>
          <w:rFonts w:ascii="Times New Roman" w:hAnsi="Times New Roman"/>
          <w:b/>
          <w:bCs/>
          <w:color w:val="000000"/>
        </w:rPr>
      </w:pPr>
    </w:p>
    <w:p w:rsidR="004B289D" w:rsidRPr="00A87785" w:rsidRDefault="004B289D" w:rsidP="004B289D">
      <w:pPr>
        <w:pStyle w:val="2"/>
        <w:rPr>
          <w:sz w:val="22"/>
          <w:szCs w:val="22"/>
        </w:rPr>
      </w:pPr>
      <w:bookmarkStart w:id="5" w:name="_Toc471810326"/>
      <w:bookmarkStart w:id="6" w:name="_Toc470684875"/>
      <w:r w:rsidRPr="00A87785">
        <w:rPr>
          <w:sz w:val="22"/>
          <w:szCs w:val="22"/>
        </w:rPr>
        <w:t>2.1.Существующая система водоснабжения</w:t>
      </w:r>
      <w:bookmarkEnd w:id="5"/>
      <w:bookmarkEnd w:id="6"/>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 xml:space="preserve">В Нововыселском сельском поселении существует централизованная система хозяйственно - питьевого водоснабжения в п. Аким Сергеевка. </w:t>
      </w:r>
    </w:p>
    <w:p w:rsidR="004B289D" w:rsidRPr="00A87785" w:rsidRDefault="004B289D" w:rsidP="004B289D">
      <w:pPr>
        <w:pStyle w:val="af4"/>
        <w:rPr>
          <w:sz w:val="22"/>
        </w:rPr>
      </w:pPr>
      <w:r w:rsidRPr="00A87785">
        <w:rPr>
          <w:sz w:val="22"/>
        </w:rPr>
        <w:t>Источниками централизованного водоснабжения сельского являются ресурсы поверхностных и подземных вод. В с. Новые Выселки, п. Од.Веле, п. Чапаев  водопровод отсутствует; в п. Аким Сергеевка водопровод проходит по части улиц.</w:t>
      </w:r>
    </w:p>
    <w:p w:rsidR="004B289D" w:rsidRPr="00A87785" w:rsidRDefault="004B289D" w:rsidP="004B289D">
      <w:pPr>
        <w:pStyle w:val="af4"/>
        <w:rPr>
          <w:sz w:val="22"/>
        </w:rPr>
      </w:pPr>
      <w:r w:rsidRPr="00A87785">
        <w:rPr>
          <w:sz w:val="22"/>
        </w:rPr>
        <w:t>Основные источники водоснабжения – это 3 артезианских скважин, 3 резервуара– накопителя, из них 2 артскважины и 2 водонапорные башни, расположенные на территории фермы – обеспечивают водой только фермы.</w:t>
      </w:r>
    </w:p>
    <w:p w:rsidR="004B289D" w:rsidRPr="00A87785" w:rsidRDefault="004B289D" w:rsidP="004B289D">
      <w:pPr>
        <w:pStyle w:val="af4"/>
        <w:rPr>
          <w:sz w:val="22"/>
        </w:rPr>
      </w:pPr>
      <w:r w:rsidRPr="00A87785">
        <w:rPr>
          <w:sz w:val="22"/>
        </w:rPr>
        <w:t>Подземные воды соответствуют требованиям СанПиН 2.1.4.1074-01. Микробиологические показатели находятся в пределах допустимых норм, по санитарно-химическим показателям наблюдается превышение в воде содержания фтора.</w:t>
      </w:r>
    </w:p>
    <w:p w:rsidR="004B289D" w:rsidRPr="00A87785" w:rsidRDefault="004B289D" w:rsidP="004B289D">
      <w:pPr>
        <w:pStyle w:val="af4"/>
        <w:rPr>
          <w:sz w:val="22"/>
        </w:rPr>
      </w:pPr>
      <w:r w:rsidRPr="00A87785">
        <w:rPr>
          <w:sz w:val="22"/>
        </w:rPr>
        <w:t>Обеспеченность населения централизованным водоснабжением составляет 33,13 %. Состояние сетей удовлетворительное, износ до 8%. Большая часть населения для хозяйственно-питьевых целей использует шахтные колодцы и скважины, расположенные на приусадебных участках. Вода в этих источниках не имеет надежной защиты и поэтому представляет высокую эпидемиологическую опасность для населения.</w:t>
      </w:r>
    </w:p>
    <w:p w:rsidR="004B289D" w:rsidRPr="00A87785" w:rsidRDefault="004B289D" w:rsidP="004B289D">
      <w:pPr>
        <w:pStyle w:val="af4"/>
        <w:rPr>
          <w:sz w:val="22"/>
        </w:rPr>
      </w:pPr>
      <w:r w:rsidRPr="00A87785">
        <w:rPr>
          <w:sz w:val="22"/>
        </w:rPr>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4B289D" w:rsidRPr="00A87785" w:rsidRDefault="004B289D" w:rsidP="004B289D">
      <w:pPr>
        <w:pStyle w:val="af4"/>
        <w:rPr>
          <w:sz w:val="22"/>
        </w:rPr>
      </w:pPr>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Таблица 5</w:t>
      </w:r>
    </w:p>
    <w:p w:rsidR="004B289D" w:rsidRPr="00A87785" w:rsidRDefault="004B289D" w:rsidP="004B289D">
      <w:pPr>
        <w:pStyle w:val="af5"/>
        <w:jc w:val="center"/>
        <w:rPr>
          <w:rFonts w:ascii="Times New Roman" w:hAnsi="Times New Roman" w:cs="Times New Roman"/>
        </w:rPr>
      </w:pPr>
      <w:r w:rsidRPr="00A87785">
        <w:rPr>
          <w:rFonts w:ascii="Times New Roman" w:hAnsi="Times New Roman" w:cs="Times New Roman"/>
        </w:rPr>
        <w:t>Обслуживающая организация системы водоснабжения</w:t>
      </w:r>
    </w:p>
    <w:tbl>
      <w:tblPr>
        <w:tblStyle w:val="af8"/>
        <w:tblW w:w="0" w:type="auto"/>
        <w:tblLook w:val="04A0"/>
      </w:tblPr>
      <w:tblGrid>
        <w:gridCol w:w="559"/>
        <w:gridCol w:w="2426"/>
        <w:gridCol w:w="2289"/>
        <w:gridCol w:w="2516"/>
        <w:gridCol w:w="1781"/>
      </w:tblGrid>
      <w:tr w:rsidR="004B289D" w:rsidRPr="00A87785" w:rsidTr="004B289D">
        <w:tc>
          <w:tcPr>
            <w:tcW w:w="55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w:t>
            </w:r>
          </w:p>
          <w:p w:rsidR="004B289D" w:rsidRPr="00A87785" w:rsidRDefault="004B289D">
            <w:pPr>
              <w:jc w:val="center"/>
              <w:rPr>
                <w:rFonts w:ascii="Times New Roman" w:hAnsi="Times New Roman" w:cs="Times New Roman"/>
              </w:rPr>
            </w:pPr>
            <w:r w:rsidRPr="00A87785">
              <w:rPr>
                <w:rFonts w:ascii="Times New Roman" w:hAnsi="Times New Roman" w:cs="Times New Roman"/>
              </w:rPr>
              <w:t>п/п</w:t>
            </w:r>
          </w:p>
        </w:tc>
        <w:tc>
          <w:tcPr>
            <w:tcW w:w="24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Полное наименование организации</w:t>
            </w:r>
          </w:p>
        </w:tc>
        <w:tc>
          <w:tcPr>
            <w:tcW w:w="228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Адрес, телефон организации</w:t>
            </w:r>
          </w:p>
        </w:tc>
        <w:tc>
          <w:tcPr>
            <w:tcW w:w="251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Руководитель (ФИО)</w:t>
            </w:r>
          </w:p>
        </w:tc>
        <w:tc>
          <w:tcPr>
            <w:tcW w:w="178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Контролер (ФИО)</w:t>
            </w:r>
          </w:p>
        </w:tc>
      </w:tr>
      <w:tr w:rsidR="004B289D" w:rsidRPr="00A87785" w:rsidTr="004B289D">
        <w:trPr>
          <w:trHeight w:val="567"/>
        </w:trPr>
        <w:tc>
          <w:tcPr>
            <w:tcW w:w="55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w:t>
            </w:r>
          </w:p>
        </w:tc>
        <w:tc>
          <w:tcPr>
            <w:tcW w:w="2426"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Администрация Нововыселского сельского поселения</w:t>
            </w:r>
          </w:p>
        </w:tc>
        <w:tc>
          <w:tcPr>
            <w:tcW w:w="228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2516"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81"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pStyle w:val="af4"/>
        <w:rPr>
          <w:sz w:val="22"/>
        </w:rPr>
      </w:pPr>
    </w:p>
    <w:p w:rsidR="004B289D" w:rsidRPr="00A87785" w:rsidRDefault="004B289D" w:rsidP="004B289D">
      <w:pPr>
        <w:pStyle w:val="2"/>
        <w:rPr>
          <w:sz w:val="22"/>
          <w:szCs w:val="22"/>
        </w:rPr>
      </w:pPr>
      <w:bookmarkStart w:id="7" w:name="_Toc471810327"/>
      <w:bookmarkStart w:id="8" w:name="_Toc470684876"/>
      <w:r w:rsidRPr="00A87785">
        <w:rPr>
          <w:sz w:val="22"/>
          <w:szCs w:val="22"/>
        </w:rPr>
        <w:t>2.2 Система электроснабжения</w:t>
      </w:r>
      <w:bookmarkEnd w:id="7"/>
      <w:bookmarkEnd w:id="8"/>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настоящее время электроснабжение сельского поселения централизованное.</w:t>
      </w:r>
    </w:p>
    <w:p w:rsidR="004B289D" w:rsidRPr="00A87785" w:rsidRDefault="004B289D" w:rsidP="004B289D">
      <w:pPr>
        <w:pStyle w:val="af4"/>
        <w:rPr>
          <w:sz w:val="22"/>
        </w:rPr>
      </w:pPr>
      <w:r w:rsidRPr="00A87785">
        <w:rPr>
          <w:sz w:val="22"/>
        </w:rPr>
        <w:t>Собственных источников электроснабжения Нововыселское сельское поселение не имеет, поэтому электроснабжение осуществляется через опорные подстанции 110/10 кВ.</w:t>
      </w:r>
    </w:p>
    <w:p w:rsidR="001B4DD5" w:rsidRDefault="001B4DD5" w:rsidP="004B289D">
      <w:pPr>
        <w:pStyle w:val="af4"/>
        <w:rPr>
          <w:sz w:val="22"/>
        </w:rPr>
      </w:pPr>
    </w:p>
    <w:p w:rsidR="004B289D" w:rsidRPr="00A87785" w:rsidRDefault="004B289D" w:rsidP="004B289D">
      <w:pPr>
        <w:pStyle w:val="af4"/>
        <w:rPr>
          <w:sz w:val="22"/>
        </w:rPr>
      </w:pPr>
      <w:r w:rsidRPr="00A87785">
        <w:rPr>
          <w:sz w:val="22"/>
        </w:rPr>
        <w:lastRenderedPageBreak/>
        <w:t>Таблица 6</w:t>
      </w:r>
    </w:p>
    <w:p w:rsidR="004B289D" w:rsidRPr="00A87785" w:rsidRDefault="004B289D" w:rsidP="004B289D">
      <w:pPr>
        <w:jc w:val="center"/>
        <w:rPr>
          <w:rFonts w:ascii="Times New Roman" w:hAnsi="Times New Roman" w:cs="Times New Roman"/>
        </w:rPr>
      </w:pPr>
      <w:r w:rsidRPr="00A87785">
        <w:rPr>
          <w:rFonts w:ascii="Times New Roman" w:hAnsi="Times New Roman" w:cs="Times New Roman"/>
        </w:rPr>
        <w:t>Обслуживающая организация системы электроснабжения</w:t>
      </w:r>
    </w:p>
    <w:tbl>
      <w:tblPr>
        <w:tblStyle w:val="af8"/>
        <w:tblW w:w="0" w:type="auto"/>
        <w:tblLook w:val="04A0"/>
      </w:tblPr>
      <w:tblGrid>
        <w:gridCol w:w="542"/>
        <w:gridCol w:w="2426"/>
        <w:gridCol w:w="2301"/>
        <w:gridCol w:w="2531"/>
        <w:gridCol w:w="1771"/>
      </w:tblGrid>
      <w:tr w:rsidR="004B289D" w:rsidRPr="00A87785" w:rsidTr="004B289D">
        <w:tc>
          <w:tcPr>
            <w:tcW w:w="5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w:t>
            </w:r>
          </w:p>
          <w:p w:rsidR="004B289D" w:rsidRPr="00A87785" w:rsidRDefault="004B289D">
            <w:pPr>
              <w:jc w:val="center"/>
              <w:rPr>
                <w:rFonts w:ascii="Times New Roman" w:hAnsi="Times New Roman" w:cs="Times New Roman"/>
              </w:rPr>
            </w:pPr>
            <w:r w:rsidRPr="00A87785">
              <w:rPr>
                <w:rFonts w:ascii="Times New Roman" w:hAnsi="Times New Roman" w:cs="Times New Roman"/>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Контролер (ФИО)</w:t>
            </w:r>
          </w:p>
        </w:tc>
      </w:tr>
      <w:tr w:rsidR="004B289D" w:rsidRPr="00A87785" w:rsidTr="004B289D">
        <w:trPr>
          <w:trHeight w:val="567"/>
        </w:trPr>
        <w:tc>
          <w:tcPr>
            <w:tcW w:w="594"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1</w:t>
            </w:r>
          </w:p>
        </w:tc>
        <w:tc>
          <w:tcPr>
            <w:tcW w:w="3909"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Зубово-Полянская РЭС</w:t>
            </w:r>
          </w:p>
        </w:tc>
        <w:tc>
          <w:tcPr>
            <w:tcW w:w="3827"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4252"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269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Распределение электроэнергии между потребителями поселения осуществляется на напряжение 10 кВ.</w:t>
      </w:r>
    </w:p>
    <w:p w:rsidR="004B289D" w:rsidRPr="00A87785" w:rsidRDefault="004B289D" w:rsidP="004B289D">
      <w:pPr>
        <w:pStyle w:val="af4"/>
        <w:rPr>
          <w:sz w:val="22"/>
        </w:rPr>
      </w:pPr>
      <w:r w:rsidRPr="00A87785">
        <w:rPr>
          <w:sz w:val="22"/>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w:t>
      </w:r>
    </w:p>
    <w:p w:rsidR="004B289D" w:rsidRPr="00A87785" w:rsidRDefault="004B289D" w:rsidP="004B289D">
      <w:pPr>
        <w:pStyle w:val="2"/>
        <w:rPr>
          <w:sz w:val="22"/>
          <w:szCs w:val="22"/>
        </w:rPr>
      </w:pPr>
      <w:bookmarkStart w:id="9" w:name="_Toc471810328"/>
      <w:bookmarkStart w:id="10" w:name="_Toc470684877"/>
      <w:r w:rsidRPr="00A87785">
        <w:rPr>
          <w:sz w:val="22"/>
          <w:szCs w:val="22"/>
        </w:rPr>
        <w:t>2.3. Система теплоснабжения</w:t>
      </w:r>
      <w:bookmarkEnd w:id="9"/>
      <w:bookmarkEnd w:id="10"/>
    </w:p>
    <w:p w:rsidR="004B289D" w:rsidRPr="00A87785" w:rsidRDefault="004B289D" w:rsidP="004B289D">
      <w:pPr>
        <w:pStyle w:val="af4"/>
        <w:rPr>
          <w:sz w:val="22"/>
        </w:rPr>
      </w:pPr>
      <w:r w:rsidRPr="00A87785">
        <w:rPr>
          <w:sz w:val="22"/>
        </w:rPr>
        <w:t>Теплоснабжение усадебной застройки осуществляется от поквартирных газовых теплогенераторов,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4B289D" w:rsidRPr="00A87785" w:rsidRDefault="004B289D" w:rsidP="004B289D">
      <w:pPr>
        <w:pStyle w:val="af4"/>
        <w:rPr>
          <w:sz w:val="22"/>
        </w:rPr>
      </w:pPr>
    </w:p>
    <w:p w:rsidR="004B289D" w:rsidRPr="00A87785" w:rsidRDefault="004B289D" w:rsidP="004B289D">
      <w:pPr>
        <w:pStyle w:val="2"/>
        <w:rPr>
          <w:sz w:val="22"/>
          <w:szCs w:val="22"/>
        </w:rPr>
      </w:pPr>
      <w:bookmarkStart w:id="11" w:name="_Toc471810329"/>
      <w:bookmarkStart w:id="12" w:name="_Toc470684878"/>
      <w:r w:rsidRPr="00A87785">
        <w:rPr>
          <w:sz w:val="22"/>
          <w:szCs w:val="22"/>
        </w:rPr>
        <w:t>2.4. Система газоснабжения</w:t>
      </w:r>
      <w:bookmarkEnd w:id="11"/>
      <w:bookmarkEnd w:id="12"/>
    </w:p>
    <w:p w:rsidR="004B289D" w:rsidRPr="00A87785" w:rsidRDefault="004B289D" w:rsidP="004B289D">
      <w:pPr>
        <w:pStyle w:val="af4"/>
        <w:rPr>
          <w:sz w:val="22"/>
        </w:rPr>
      </w:pPr>
      <w:r w:rsidRPr="00A87785">
        <w:rPr>
          <w:sz w:val="22"/>
        </w:rPr>
        <w:t>На 01.01.2017 года газифицированы все населенные пункты поселения. Уровень благоустройства жилищного фонда газоснабжением составляет 100%. Состояние газового снабжения удовлетворяет всем потребностям поселения и производства. Газоснабжение сельского поселения  осуществляется природным газом.</w:t>
      </w:r>
    </w:p>
    <w:p w:rsidR="004B289D" w:rsidRPr="00A87785" w:rsidRDefault="004B289D" w:rsidP="004B289D">
      <w:pPr>
        <w:pStyle w:val="af4"/>
        <w:rPr>
          <w:sz w:val="22"/>
        </w:rPr>
      </w:pPr>
      <w:r w:rsidRPr="00A87785">
        <w:rPr>
          <w:sz w:val="22"/>
        </w:rPr>
        <w:t>Одиночное протяжение уличной газовой сети</w:t>
      </w:r>
      <w:r w:rsidRPr="00A87785">
        <w:rPr>
          <w:sz w:val="22"/>
        </w:rPr>
        <w:tab/>
        <w:t xml:space="preserve"> 23135 м.</w:t>
      </w:r>
    </w:p>
    <w:p w:rsidR="004B289D" w:rsidRPr="00A87785" w:rsidRDefault="004B289D" w:rsidP="004B289D">
      <w:pPr>
        <w:pStyle w:val="af4"/>
        <w:rPr>
          <w:sz w:val="22"/>
        </w:rPr>
      </w:pPr>
    </w:p>
    <w:p w:rsidR="004B289D" w:rsidRPr="00A87785" w:rsidRDefault="004B289D" w:rsidP="004B289D">
      <w:pPr>
        <w:pStyle w:val="2"/>
        <w:rPr>
          <w:sz w:val="22"/>
          <w:szCs w:val="22"/>
        </w:rPr>
      </w:pPr>
      <w:bookmarkStart w:id="13" w:name="_Toc471810330"/>
      <w:bookmarkStart w:id="14" w:name="_Toc470684879"/>
      <w:r w:rsidRPr="00A87785">
        <w:rPr>
          <w:sz w:val="22"/>
          <w:szCs w:val="22"/>
        </w:rPr>
        <w:t>2.5. Система водоотведения</w:t>
      </w:r>
      <w:bookmarkEnd w:id="13"/>
      <w:bookmarkEnd w:id="14"/>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 населённых пунктах Нововыселского сельского поселения централизованная система канализации отсутствует.</w:t>
      </w:r>
    </w:p>
    <w:p w:rsidR="004B289D" w:rsidRPr="00A87785" w:rsidRDefault="004B289D" w:rsidP="004B289D">
      <w:pPr>
        <w:pStyle w:val="af4"/>
        <w:rPr>
          <w:sz w:val="22"/>
        </w:rPr>
      </w:pPr>
      <w:r w:rsidRPr="00A87785">
        <w:rPr>
          <w:sz w:val="22"/>
        </w:rPr>
        <w:t>Таблица 7</w:t>
      </w:r>
    </w:p>
    <w:p w:rsidR="004B289D" w:rsidRPr="00A87785" w:rsidRDefault="004B289D" w:rsidP="004B289D">
      <w:pPr>
        <w:pStyle w:val="af5"/>
        <w:jc w:val="center"/>
        <w:rPr>
          <w:rFonts w:ascii="Times New Roman" w:hAnsi="Times New Roman"/>
        </w:rPr>
      </w:pPr>
      <w:r w:rsidRPr="00A87785">
        <w:rPr>
          <w:rFonts w:ascii="Times New Roman" w:hAnsi="Times New Roman"/>
        </w:rPr>
        <w:t>Обслуживающая организация системы водоотведения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2"/>
        <w:gridCol w:w="2426"/>
        <w:gridCol w:w="2301"/>
        <w:gridCol w:w="2531"/>
        <w:gridCol w:w="1771"/>
      </w:tblGrid>
      <w:tr w:rsidR="004B289D" w:rsidRPr="00A87785" w:rsidTr="004B289D">
        <w:tc>
          <w:tcPr>
            <w:tcW w:w="5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w:t>
            </w:r>
          </w:p>
          <w:p w:rsidR="004B289D" w:rsidRPr="00A87785" w:rsidRDefault="004B289D">
            <w:pPr>
              <w:spacing w:after="0" w:line="240" w:lineRule="auto"/>
              <w:jc w:val="center"/>
              <w:rPr>
                <w:rFonts w:ascii="Times New Roman" w:hAnsi="Times New Roman"/>
              </w:rPr>
            </w:pPr>
            <w:r w:rsidRPr="00A87785">
              <w:rPr>
                <w:rFonts w:ascii="Times New Roman" w:hAnsi="Times New Roman"/>
              </w:rPr>
              <w:t>п/п</w:t>
            </w:r>
          </w:p>
        </w:tc>
        <w:tc>
          <w:tcPr>
            <w:tcW w:w="390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Полное наименование организации</w:t>
            </w:r>
          </w:p>
        </w:tc>
        <w:tc>
          <w:tcPr>
            <w:tcW w:w="38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Адрес, телефон организации</w:t>
            </w:r>
          </w:p>
        </w:tc>
        <w:tc>
          <w:tcPr>
            <w:tcW w:w="425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Руководитель (ФИО)</w:t>
            </w:r>
          </w:p>
        </w:tc>
        <w:tc>
          <w:tcPr>
            <w:tcW w:w="269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hAnsi="Times New Roman"/>
              </w:rPr>
            </w:pPr>
            <w:r w:rsidRPr="00A87785">
              <w:rPr>
                <w:rFonts w:ascii="Times New Roman" w:hAnsi="Times New Roman"/>
              </w:rPr>
              <w:t>Контролер (ФИО)</w:t>
            </w:r>
          </w:p>
        </w:tc>
      </w:tr>
      <w:tr w:rsidR="004B289D" w:rsidRPr="00A87785" w:rsidTr="004B289D">
        <w:trPr>
          <w:trHeight w:val="567"/>
        </w:trPr>
        <w:tc>
          <w:tcPr>
            <w:tcW w:w="594"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240" w:lineRule="auto"/>
              <w:rPr>
                <w:rFonts w:ascii="Times New Roman" w:hAnsi="Times New Roman"/>
              </w:rPr>
            </w:pPr>
            <w:r w:rsidRPr="00A87785">
              <w:rPr>
                <w:rFonts w:ascii="Times New Roman" w:hAnsi="Times New Roman"/>
              </w:rPr>
              <w:t>1</w:t>
            </w:r>
          </w:p>
        </w:tc>
        <w:tc>
          <w:tcPr>
            <w:tcW w:w="3909"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after="0" w:line="240" w:lineRule="auto"/>
              <w:rPr>
                <w:rFonts w:ascii="Times New Roman" w:hAnsi="Times New Roman"/>
              </w:rPr>
            </w:pPr>
            <w:r w:rsidRPr="00A87785">
              <w:rPr>
                <w:rFonts w:ascii="Times New Roman" w:hAnsi="Times New Roman"/>
              </w:rPr>
              <w:t>отсутствует</w:t>
            </w:r>
          </w:p>
        </w:tc>
        <w:tc>
          <w:tcPr>
            <w:tcW w:w="3827" w:type="dxa"/>
            <w:tcBorders>
              <w:top w:val="single" w:sz="4" w:space="0" w:color="auto"/>
              <w:left w:val="single" w:sz="4" w:space="0" w:color="auto"/>
              <w:bottom w:val="single" w:sz="4" w:space="0" w:color="auto"/>
              <w:right w:val="single" w:sz="4" w:space="0" w:color="auto"/>
            </w:tcBorders>
          </w:tcPr>
          <w:p w:rsidR="004B289D" w:rsidRPr="00A87785" w:rsidRDefault="004B289D">
            <w:pPr>
              <w:spacing w:after="0" w:line="240" w:lineRule="auto"/>
              <w:rPr>
                <w:rFonts w:ascii="Times New Roman" w:hAnsi="Times New Roman"/>
              </w:rPr>
            </w:pPr>
          </w:p>
        </w:tc>
        <w:tc>
          <w:tcPr>
            <w:tcW w:w="4252" w:type="dxa"/>
            <w:tcBorders>
              <w:top w:val="single" w:sz="4" w:space="0" w:color="auto"/>
              <w:left w:val="single" w:sz="4" w:space="0" w:color="auto"/>
              <w:bottom w:val="single" w:sz="4" w:space="0" w:color="auto"/>
              <w:right w:val="single" w:sz="4" w:space="0" w:color="auto"/>
            </w:tcBorders>
          </w:tcPr>
          <w:p w:rsidR="004B289D" w:rsidRPr="00A87785" w:rsidRDefault="004B289D">
            <w:pPr>
              <w:spacing w:after="0" w:line="240" w:lineRule="auto"/>
              <w:rPr>
                <w:rFonts w:ascii="Times New Roman" w:hAnsi="Times New Roman"/>
              </w:rPr>
            </w:pPr>
          </w:p>
        </w:tc>
        <w:tc>
          <w:tcPr>
            <w:tcW w:w="2694" w:type="dxa"/>
            <w:tcBorders>
              <w:top w:val="single" w:sz="4" w:space="0" w:color="auto"/>
              <w:left w:val="single" w:sz="4" w:space="0" w:color="auto"/>
              <w:bottom w:val="single" w:sz="4" w:space="0" w:color="auto"/>
              <w:right w:val="single" w:sz="4" w:space="0" w:color="auto"/>
            </w:tcBorders>
          </w:tcPr>
          <w:p w:rsidR="004B289D" w:rsidRPr="00A87785" w:rsidRDefault="004B289D">
            <w:pPr>
              <w:spacing w:after="0" w:line="240" w:lineRule="auto"/>
              <w:rPr>
                <w:rFonts w:ascii="Times New Roman" w:hAnsi="Times New Roman"/>
              </w:rPr>
            </w:pPr>
          </w:p>
        </w:tc>
      </w:tr>
    </w:tbl>
    <w:p w:rsidR="004B289D" w:rsidRDefault="004B289D" w:rsidP="004B289D">
      <w:pPr>
        <w:pStyle w:val="af4"/>
        <w:rPr>
          <w:sz w:val="22"/>
        </w:rPr>
      </w:pPr>
      <w:r w:rsidRPr="00A87785">
        <w:rPr>
          <w:sz w:val="22"/>
        </w:rPr>
        <w:t>Сточные воды от населения поступают в выгребы и колодцы, а затем используются для удобрения на поля и приусадебные участки. В школе хоз.-бытовой сток осуществляется самотеком в емкость для сбора стоков с последующим вывозом в места, отведенные санэпидемстанцией.</w:t>
      </w:r>
    </w:p>
    <w:p w:rsidR="00A87785" w:rsidRPr="00A87785" w:rsidRDefault="00A87785" w:rsidP="004B289D">
      <w:pPr>
        <w:pStyle w:val="af4"/>
        <w:rPr>
          <w:sz w:val="22"/>
        </w:rPr>
      </w:pPr>
    </w:p>
    <w:p w:rsidR="004B289D" w:rsidRPr="00A87785" w:rsidRDefault="004B289D" w:rsidP="004B289D">
      <w:pPr>
        <w:pStyle w:val="2"/>
        <w:rPr>
          <w:sz w:val="22"/>
          <w:szCs w:val="22"/>
        </w:rPr>
      </w:pPr>
      <w:bookmarkStart w:id="15" w:name="_Toc471810331"/>
      <w:bookmarkStart w:id="16" w:name="_Toc470684880"/>
      <w:r w:rsidRPr="00A87785">
        <w:rPr>
          <w:sz w:val="22"/>
          <w:szCs w:val="22"/>
        </w:rPr>
        <w:lastRenderedPageBreak/>
        <w:t>2.6. Система сбора и утилизации ТБО</w:t>
      </w:r>
      <w:bookmarkEnd w:id="15"/>
      <w:bookmarkEnd w:id="16"/>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На территории Нововыселского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r w:rsidRPr="00A87785">
        <w:rPr>
          <w:rStyle w:val="af7"/>
          <w:sz w:val="22"/>
        </w:rPr>
        <w:footnoteReference w:id="2"/>
      </w:r>
    </w:p>
    <w:p w:rsidR="004B289D" w:rsidRPr="00A87785" w:rsidRDefault="004B289D" w:rsidP="004B289D">
      <w:pPr>
        <w:tabs>
          <w:tab w:val="left" w:pos="709"/>
        </w:tabs>
        <w:ind w:firstLine="709"/>
        <w:rPr>
          <w:rFonts w:ascii="Times New Roman" w:hAnsi="Times New Roman" w:cs="Times New Roman"/>
        </w:rPr>
      </w:pPr>
      <w:r w:rsidRPr="00A87785">
        <w:rPr>
          <w:rFonts w:ascii="Times New Roman" w:hAnsi="Times New Roman" w:cs="Times New Roman"/>
        </w:rPr>
        <w:t xml:space="preserve">Таблица 8 </w:t>
      </w:r>
    </w:p>
    <w:p w:rsidR="004B289D" w:rsidRPr="00A87785" w:rsidRDefault="004B289D" w:rsidP="004B289D">
      <w:pPr>
        <w:jc w:val="center"/>
        <w:rPr>
          <w:rFonts w:ascii="Times New Roman" w:hAnsi="Times New Roman" w:cs="Times New Roman"/>
        </w:rPr>
      </w:pPr>
      <w:r w:rsidRPr="00A87785">
        <w:rPr>
          <w:rFonts w:ascii="Times New Roman" w:hAnsi="Times New Roman" w:cs="Times New Roman"/>
        </w:rPr>
        <w:t>Организация, учитывающая ТБО и КТО (контактные данные)</w:t>
      </w:r>
    </w:p>
    <w:tbl>
      <w:tblPr>
        <w:tblStyle w:val="af8"/>
        <w:tblW w:w="0" w:type="auto"/>
        <w:tblInd w:w="-459" w:type="dxa"/>
        <w:tblLook w:val="04A0"/>
      </w:tblPr>
      <w:tblGrid>
        <w:gridCol w:w="2997"/>
        <w:gridCol w:w="2185"/>
        <w:gridCol w:w="2473"/>
        <w:gridCol w:w="1984"/>
      </w:tblGrid>
      <w:tr w:rsidR="004B289D" w:rsidRPr="00A87785" w:rsidTr="004B289D">
        <w:tc>
          <w:tcPr>
            <w:tcW w:w="299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Полное наименование организации</w:t>
            </w:r>
          </w:p>
        </w:tc>
        <w:tc>
          <w:tcPr>
            <w:tcW w:w="218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Адрес, телефон организации</w:t>
            </w:r>
          </w:p>
        </w:tc>
        <w:tc>
          <w:tcPr>
            <w:tcW w:w="2473"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Направление деятельности организации (согласно уставным документам)</w:t>
            </w:r>
          </w:p>
        </w:tc>
        <w:tc>
          <w:tcPr>
            <w:tcW w:w="198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Руководитель (ФИО)</w:t>
            </w:r>
          </w:p>
        </w:tc>
      </w:tr>
      <w:tr w:rsidR="004B289D" w:rsidRPr="00A87785" w:rsidTr="004B289D">
        <w:trPr>
          <w:trHeight w:val="567"/>
        </w:trPr>
        <w:tc>
          <w:tcPr>
            <w:tcW w:w="2997"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отсутствует</w:t>
            </w:r>
          </w:p>
        </w:tc>
        <w:tc>
          <w:tcPr>
            <w:tcW w:w="2185"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2473"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984"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Pr>
        <w:pStyle w:val="af4"/>
        <w:rPr>
          <w:sz w:val="22"/>
        </w:rPr>
      </w:pPr>
    </w:p>
    <w:p w:rsidR="004B289D" w:rsidRPr="00A87785" w:rsidRDefault="004B289D" w:rsidP="004B289D">
      <w:pPr>
        <w:pStyle w:val="1"/>
        <w:rPr>
          <w:sz w:val="22"/>
          <w:szCs w:val="22"/>
        </w:rPr>
      </w:pPr>
      <w:bookmarkStart w:id="17" w:name="_Toc471810332"/>
      <w:bookmarkStart w:id="18" w:name="_Toc470684881"/>
      <w:r w:rsidRPr="00A87785">
        <w:rPr>
          <w:sz w:val="22"/>
          <w:szCs w:val="22"/>
        </w:rPr>
        <w:t>3. Перспективы развития систем коммунальной инфраструктуры и прогноз спроса на коммунальные ресурсы</w:t>
      </w:r>
      <w:bookmarkEnd w:id="17"/>
      <w:bookmarkEnd w:id="18"/>
    </w:p>
    <w:p w:rsidR="004B289D" w:rsidRPr="00A87785" w:rsidRDefault="004B289D" w:rsidP="004B289D">
      <w:pPr>
        <w:pStyle w:val="1"/>
        <w:rPr>
          <w:sz w:val="22"/>
          <w:szCs w:val="22"/>
        </w:rPr>
      </w:pPr>
    </w:p>
    <w:p w:rsidR="004B289D" w:rsidRPr="00A87785" w:rsidRDefault="004B289D" w:rsidP="004B289D">
      <w:pPr>
        <w:pStyle w:val="2"/>
        <w:rPr>
          <w:sz w:val="22"/>
          <w:szCs w:val="22"/>
        </w:rPr>
      </w:pPr>
      <w:bookmarkStart w:id="19" w:name="_Toc471810333"/>
      <w:bookmarkStart w:id="20" w:name="_Toc470684882"/>
      <w:r w:rsidRPr="00A87785">
        <w:rPr>
          <w:sz w:val="22"/>
          <w:szCs w:val="22"/>
        </w:rPr>
        <w:t>3.1 Перспективная схема водоснабжения</w:t>
      </w:r>
      <w:bookmarkEnd w:id="19"/>
      <w:bookmarkEnd w:id="20"/>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Центральное водоснабжение коренным образом меняет в лучшую сторону перспективу социально-экономического развития населенных пунктов, в корне меняет бытовые условия жизни людей.</w:t>
      </w:r>
    </w:p>
    <w:p w:rsidR="004B289D" w:rsidRPr="00A87785" w:rsidRDefault="004B289D" w:rsidP="004B289D">
      <w:pPr>
        <w:pStyle w:val="af4"/>
        <w:rPr>
          <w:sz w:val="22"/>
        </w:rPr>
      </w:pPr>
      <w:r w:rsidRPr="00A87785">
        <w:rPr>
          <w:sz w:val="22"/>
        </w:rPr>
        <w:t>На текущий момент система водоснабжения сельского поселения не обеспечивает в полной мере потребности населения и производственной сферы в воде.</w:t>
      </w:r>
    </w:p>
    <w:p w:rsidR="004B289D" w:rsidRPr="00A87785" w:rsidRDefault="004B289D" w:rsidP="004B289D">
      <w:pPr>
        <w:pStyle w:val="af4"/>
        <w:rPr>
          <w:sz w:val="22"/>
        </w:rPr>
      </w:pPr>
      <w:r w:rsidRPr="00A87785">
        <w:rPr>
          <w:sz w:val="22"/>
        </w:rPr>
        <w:t>В рамках данной Программы планируются следующие мероприятия:</w:t>
      </w:r>
    </w:p>
    <w:p w:rsidR="004B289D" w:rsidRPr="00A87785" w:rsidRDefault="004B289D" w:rsidP="004B289D">
      <w:pPr>
        <w:pStyle w:val="af4"/>
        <w:rPr>
          <w:sz w:val="22"/>
        </w:rPr>
      </w:pPr>
      <w:r w:rsidRPr="00A87785">
        <w:rPr>
          <w:sz w:val="22"/>
        </w:rPr>
        <w:t>1. Строительство водонапорной башни (с. Новые Выселки)</w:t>
      </w:r>
    </w:p>
    <w:p w:rsidR="004B289D" w:rsidRPr="00A87785" w:rsidRDefault="004B289D" w:rsidP="004B289D">
      <w:pPr>
        <w:pStyle w:val="af4"/>
        <w:rPr>
          <w:sz w:val="22"/>
        </w:rPr>
      </w:pPr>
      <w:r w:rsidRPr="00A87785">
        <w:rPr>
          <w:sz w:val="22"/>
        </w:rPr>
        <w:t>2. Строительство сети распределит.водопровода от новой водонапорной башни протяженностью 8500 м. (с. Новые Выселки)</w:t>
      </w:r>
    </w:p>
    <w:p w:rsidR="004B289D" w:rsidRPr="00A87785" w:rsidRDefault="004B289D" w:rsidP="004B289D">
      <w:pPr>
        <w:pStyle w:val="af4"/>
        <w:rPr>
          <w:sz w:val="22"/>
        </w:rPr>
      </w:pPr>
      <w:r w:rsidRPr="00A87785">
        <w:rPr>
          <w:sz w:val="22"/>
        </w:rPr>
        <w:t>3. Строительство сети распределит.водопровода от новой водонапорной башни протяженностью 3500 м. (п. Чапаев)</w:t>
      </w:r>
    </w:p>
    <w:p w:rsidR="004B289D" w:rsidRPr="00A87785" w:rsidRDefault="004B289D" w:rsidP="004B289D">
      <w:pPr>
        <w:pStyle w:val="af4"/>
        <w:rPr>
          <w:sz w:val="22"/>
        </w:rPr>
      </w:pPr>
      <w:r w:rsidRPr="00A87785">
        <w:rPr>
          <w:sz w:val="22"/>
        </w:rPr>
        <w:t>4. Строительство сети распределит.водопровода от новой водонапорной башни протяженностью 2000 м. (п. Од Веле)</w:t>
      </w:r>
    </w:p>
    <w:p w:rsidR="004B289D" w:rsidRDefault="004B289D" w:rsidP="004B289D">
      <w:pPr>
        <w:pStyle w:val="af4"/>
        <w:rPr>
          <w:sz w:val="22"/>
        </w:rPr>
      </w:pPr>
    </w:p>
    <w:p w:rsidR="001B4DD5" w:rsidRPr="00A87785" w:rsidRDefault="001B4DD5" w:rsidP="004B289D">
      <w:pPr>
        <w:pStyle w:val="af4"/>
        <w:rPr>
          <w:sz w:val="22"/>
        </w:rPr>
      </w:pPr>
    </w:p>
    <w:p w:rsidR="004B289D" w:rsidRPr="00A87785" w:rsidRDefault="004B289D" w:rsidP="004B289D">
      <w:pPr>
        <w:pStyle w:val="2"/>
        <w:rPr>
          <w:sz w:val="22"/>
          <w:szCs w:val="22"/>
        </w:rPr>
      </w:pPr>
      <w:bookmarkStart w:id="21" w:name="_Toc471810334"/>
      <w:bookmarkStart w:id="22" w:name="_Toc470684883"/>
      <w:r w:rsidRPr="00A87785">
        <w:rPr>
          <w:sz w:val="22"/>
          <w:szCs w:val="22"/>
        </w:rPr>
        <w:lastRenderedPageBreak/>
        <w:t>3.2. Перспективная схема электроснабжения</w:t>
      </w:r>
      <w:bookmarkEnd w:id="21"/>
      <w:bookmarkEnd w:id="22"/>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Рост электрических нагрузок на расчетный срок возможен и обусловлен необходимостью создания комфортных условий для проживания населения и благоустройством жилого фонда.</w:t>
      </w:r>
    </w:p>
    <w:p w:rsidR="004B289D" w:rsidRPr="00A87785" w:rsidRDefault="004B289D" w:rsidP="004B289D">
      <w:pPr>
        <w:pStyle w:val="af4"/>
        <w:rPr>
          <w:sz w:val="22"/>
        </w:rPr>
      </w:pPr>
      <w:r w:rsidRPr="00A87785">
        <w:rPr>
          <w:sz w:val="22"/>
        </w:rPr>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4B289D" w:rsidRPr="00A87785" w:rsidRDefault="004B289D" w:rsidP="004B289D">
      <w:pPr>
        <w:pStyle w:val="af4"/>
        <w:rPr>
          <w:sz w:val="22"/>
        </w:rPr>
      </w:pPr>
      <w:r w:rsidRPr="00A87785">
        <w:rPr>
          <w:sz w:val="22"/>
        </w:rPr>
        <w:t xml:space="preserve">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 </w:t>
      </w:r>
    </w:p>
    <w:p w:rsidR="004B289D" w:rsidRPr="00A87785" w:rsidRDefault="004B289D" w:rsidP="004B289D">
      <w:pPr>
        <w:pStyle w:val="af4"/>
        <w:rPr>
          <w:sz w:val="22"/>
        </w:rPr>
      </w:pPr>
      <w:r w:rsidRPr="00A87785">
        <w:rPr>
          <w:sz w:val="22"/>
        </w:rPr>
        <w:t>Таблица 9</w:t>
      </w:r>
    </w:p>
    <w:p w:rsidR="004B289D" w:rsidRPr="00A87785" w:rsidRDefault="004B289D" w:rsidP="004B289D">
      <w:pPr>
        <w:pStyle w:val="af4"/>
        <w:ind w:left="1440" w:firstLine="0"/>
        <w:jc w:val="center"/>
        <w:rPr>
          <w:sz w:val="22"/>
        </w:rPr>
      </w:pPr>
      <w:r w:rsidRPr="00A87785">
        <w:rPr>
          <w:sz w:val="22"/>
        </w:rPr>
        <w:t>Дополнительная характеристика системы</w:t>
      </w:r>
    </w:p>
    <w:tbl>
      <w:tblPr>
        <w:tblStyle w:val="af8"/>
        <w:tblW w:w="0" w:type="auto"/>
        <w:jc w:val="center"/>
        <w:tblLook w:val="04A0"/>
      </w:tblPr>
      <w:tblGrid>
        <w:gridCol w:w="550"/>
        <w:gridCol w:w="3102"/>
        <w:gridCol w:w="4160"/>
        <w:gridCol w:w="1759"/>
      </w:tblGrid>
      <w:tr w:rsidR="004B289D" w:rsidRPr="00A87785" w:rsidTr="004B289D">
        <w:trPr>
          <w:trHeight w:val="509"/>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w:t>
            </w:r>
          </w:p>
          <w:p w:rsidR="004B289D" w:rsidRPr="00A87785" w:rsidRDefault="004B289D">
            <w:pPr>
              <w:jc w:val="center"/>
              <w:rPr>
                <w:rFonts w:ascii="Times New Roman" w:hAnsi="Times New Roman" w:cs="Times New Roman"/>
              </w:rPr>
            </w:pPr>
            <w:r w:rsidRPr="00A87785">
              <w:rPr>
                <w:rFonts w:ascii="Times New Roman" w:hAnsi="Times New Roman" w:cs="Times New Roman"/>
              </w:rPr>
              <w:t>п/п</w:t>
            </w:r>
          </w:p>
        </w:tc>
        <w:tc>
          <w:tcPr>
            <w:tcW w:w="310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Наименование</w:t>
            </w:r>
          </w:p>
        </w:tc>
        <w:tc>
          <w:tcPr>
            <w:tcW w:w="416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Информация</w:t>
            </w:r>
          </w:p>
        </w:tc>
        <w:tc>
          <w:tcPr>
            <w:tcW w:w="1759"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Примечания</w:t>
            </w:r>
          </w:p>
        </w:tc>
      </w:tr>
      <w:tr w:rsidR="004B289D" w:rsidRPr="00A87785" w:rsidTr="004B289D">
        <w:trPr>
          <w:trHeight w:val="375"/>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1</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Протяженности сетей</w:t>
            </w:r>
          </w:p>
        </w:tc>
        <w:tc>
          <w:tcPr>
            <w:tcW w:w="4160"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516"/>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Состояние наружного освещения</w:t>
            </w:r>
          </w:p>
        </w:tc>
        <w:tc>
          <w:tcPr>
            <w:tcW w:w="4160"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Удовлетворительное</w:t>
            </w: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276"/>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3</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Состояние трасс ВЛ</w:t>
            </w:r>
          </w:p>
        </w:tc>
        <w:tc>
          <w:tcPr>
            <w:tcW w:w="4160"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Удовлетворительное</w:t>
            </w: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265"/>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4</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Износ ТП</w:t>
            </w:r>
          </w:p>
        </w:tc>
        <w:tc>
          <w:tcPr>
            <w:tcW w:w="4160"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r w:rsidR="004B289D" w:rsidRPr="00A87785" w:rsidTr="004B289D">
        <w:trPr>
          <w:trHeight w:val="270"/>
          <w:jc w:val="center"/>
        </w:trPr>
        <w:tc>
          <w:tcPr>
            <w:tcW w:w="55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5</w:t>
            </w:r>
          </w:p>
        </w:tc>
        <w:tc>
          <w:tcPr>
            <w:tcW w:w="3102" w:type="dxa"/>
            <w:tcBorders>
              <w:top w:val="single" w:sz="4" w:space="0" w:color="auto"/>
              <w:left w:val="single" w:sz="4" w:space="0" w:color="auto"/>
              <w:bottom w:val="single" w:sz="4" w:space="0" w:color="auto"/>
              <w:right w:val="single" w:sz="4" w:space="0" w:color="auto"/>
            </w:tcBorders>
            <w:hideMark/>
          </w:tcPr>
          <w:p w:rsidR="004B289D" w:rsidRPr="00A87785" w:rsidRDefault="004B289D">
            <w:pPr>
              <w:rPr>
                <w:rFonts w:ascii="Times New Roman" w:hAnsi="Times New Roman" w:cs="Times New Roman"/>
              </w:rPr>
            </w:pPr>
            <w:r w:rsidRPr="00A87785">
              <w:rPr>
                <w:rFonts w:ascii="Times New Roman" w:hAnsi="Times New Roman" w:cs="Times New Roman"/>
              </w:rPr>
              <w:t>Перспективные объекты</w:t>
            </w:r>
          </w:p>
        </w:tc>
        <w:tc>
          <w:tcPr>
            <w:tcW w:w="4160"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c>
          <w:tcPr>
            <w:tcW w:w="1759" w:type="dxa"/>
            <w:tcBorders>
              <w:top w:val="single" w:sz="4" w:space="0" w:color="auto"/>
              <w:left w:val="single" w:sz="4" w:space="0" w:color="auto"/>
              <w:bottom w:val="single" w:sz="4" w:space="0" w:color="auto"/>
              <w:right w:val="single" w:sz="4" w:space="0" w:color="auto"/>
            </w:tcBorders>
          </w:tcPr>
          <w:p w:rsidR="004B289D" w:rsidRPr="00A87785" w:rsidRDefault="004B289D">
            <w:pPr>
              <w:rPr>
                <w:rFonts w:ascii="Times New Roman" w:hAnsi="Times New Roman" w:cs="Times New Roman"/>
              </w:rPr>
            </w:pPr>
          </w:p>
        </w:tc>
      </w:tr>
    </w:tbl>
    <w:p w:rsidR="004B289D" w:rsidRPr="00A87785" w:rsidRDefault="004B289D" w:rsidP="004B289D"/>
    <w:p w:rsidR="004B289D" w:rsidRPr="00A87785" w:rsidRDefault="004B289D" w:rsidP="004B289D">
      <w:pPr>
        <w:pStyle w:val="2"/>
        <w:rPr>
          <w:sz w:val="22"/>
          <w:szCs w:val="22"/>
        </w:rPr>
      </w:pPr>
      <w:bookmarkStart w:id="23" w:name="_Toc471810335"/>
      <w:bookmarkStart w:id="24" w:name="_Toc470684884"/>
      <w:r w:rsidRPr="00A87785">
        <w:rPr>
          <w:sz w:val="22"/>
          <w:szCs w:val="22"/>
        </w:rPr>
        <w:t>3.3. Перспективная схема водоотведения Нововыселского сельского поселения</w:t>
      </w:r>
      <w:bookmarkEnd w:id="23"/>
      <w:bookmarkEnd w:id="24"/>
    </w:p>
    <w:p w:rsidR="004B289D" w:rsidRPr="00A87785" w:rsidRDefault="004B289D" w:rsidP="004B289D">
      <w:pPr>
        <w:pStyle w:val="af4"/>
        <w:rPr>
          <w:sz w:val="22"/>
        </w:rPr>
      </w:pPr>
    </w:p>
    <w:p w:rsidR="004B289D" w:rsidRPr="00A87785" w:rsidRDefault="004B289D" w:rsidP="004B289D">
      <w:pPr>
        <w:pStyle w:val="af4"/>
        <w:rPr>
          <w:sz w:val="22"/>
        </w:rPr>
      </w:pPr>
      <w:r w:rsidRPr="00A87785">
        <w:rPr>
          <w:sz w:val="22"/>
        </w:rPr>
        <w:t>Водоотведение осуществляется в септики и выгребные ямы.</w:t>
      </w:r>
    </w:p>
    <w:p w:rsidR="004B289D" w:rsidRPr="00A87785" w:rsidRDefault="004B289D" w:rsidP="004B289D">
      <w:pPr>
        <w:pStyle w:val="af4"/>
        <w:rPr>
          <w:sz w:val="22"/>
        </w:rPr>
      </w:pPr>
      <w:r w:rsidRPr="00A87785">
        <w:rPr>
          <w:sz w:val="22"/>
        </w:rPr>
        <w:t>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4B289D" w:rsidRPr="00A87785" w:rsidRDefault="004B289D" w:rsidP="004B289D">
      <w:pPr>
        <w:pStyle w:val="af4"/>
        <w:rPr>
          <w:sz w:val="22"/>
        </w:rPr>
      </w:pPr>
      <w:r w:rsidRPr="00A87785">
        <w:rPr>
          <w:sz w:val="22"/>
        </w:rPr>
        <w:t xml:space="preserve">В рамках данной Программы не разрабатывались перспективные пути развития системы водоотведения в Нововыселскомсельском поселении. </w:t>
      </w:r>
    </w:p>
    <w:p w:rsidR="004B289D" w:rsidRPr="00A87785" w:rsidRDefault="004B289D" w:rsidP="004B289D"/>
    <w:p w:rsidR="004B289D" w:rsidRPr="00A87785" w:rsidRDefault="004B289D" w:rsidP="004B289D">
      <w:pPr>
        <w:pStyle w:val="2"/>
        <w:rPr>
          <w:sz w:val="22"/>
          <w:szCs w:val="22"/>
        </w:rPr>
      </w:pPr>
      <w:bookmarkStart w:id="25" w:name="_Toc471810336"/>
      <w:bookmarkStart w:id="26" w:name="_Toc470684885"/>
      <w:r w:rsidRPr="00A87785">
        <w:rPr>
          <w:sz w:val="22"/>
          <w:szCs w:val="22"/>
        </w:rPr>
        <w:t>3.4. Перспективная схема обращения с ТБО</w:t>
      </w:r>
      <w:bookmarkEnd w:id="25"/>
      <w:bookmarkEnd w:id="26"/>
    </w:p>
    <w:p w:rsidR="004B289D" w:rsidRPr="00A87785" w:rsidRDefault="004B289D" w:rsidP="004B289D">
      <w:pPr>
        <w:pStyle w:val="af4"/>
        <w:rPr>
          <w:sz w:val="22"/>
        </w:rPr>
      </w:pP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На территории Нововыселского сельского поселения отсутствуют контейнерные площадки для сбора ТКО от населения. Сбор осуществляется бестарным способом. Для обеспечения регулярной транспортировки  и перехода на систему контейнерного сбора необходима установка контейнеров на территории муниципального образования.</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Основные показатели объектов, утилизации твердых бытовых отходов</w:t>
      </w:r>
    </w:p>
    <w:tbl>
      <w:tblPr>
        <w:tblStyle w:val="af8"/>
        <w:tblW w:w="5000" w:type="pct"/>
        <w:jc w:val="center"/>
        <w:tblLook w:val="04A0"/>
      </w:tblPr>
      <w:tblGrid>
        <w:gridCol w:w="4361"/>
        <w:gridCol w:w="5210"/>
      </w:tblGrid>
      <w:tr w:rsidR="004B289D" w:rsidRPr="00A87785" w:rsidTr="004B289D">
        <w:trPr>
          <w:trHeight w:val="506"/>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lastRenderedPageBreak/>
              <w:t>Действующие объекты</w:t>
            </w:r>
          </w:p>
        </w:tc>
        <w:tc>
          <w:tcPr>
            <w:tcW w:w="2722" w:type="pct"/>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отсутствуют</w:t>
            </w:r>
          </w:p>
        </w:tc>
      </w:tr>
      <w:tr w:rsidR="004B289D" w:rsidRPr="00A87785" w:rsidTr="004B289D">
        <w:trPr>
          <w:trHeight w:val="556"/>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Объекты захоронения</w:t>
            </w:r>
          </w:p>
        </w:tc>
        <w:tc>
          <w:tcPr>
            <w:tcW w:w="2722" w:type="pct"/>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rPr>
              <w:t xml:space="preserve">Скотомогильник находится примерно в </w:t>
            </w:r>
            <w:r w:rsidRPr="00A87785">
              <w:t>1000 м севернее с. Новые Выселки</w:t>
            </w:r>
          </w:p>
        </w:tc>
      </w:tr>
      <w:tr w:rsidR="004B289D" w:rsidRPr="00A87785" w:rsidTr="004B289D">
        <w:trPr>
          <w:trHeight w:val="379"/>
          <w:jc w:val="center"/>
        </w:trPr>
        <w:tc>
          <w:tcPr>
            <w:tcW w:w="2278" w:type="pc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Наличие несанкционированных свалок</w:t>
            </w:r>
          </w:p>
        </w:tc>
        <w:tc>
          <w:tcPr>
            <w:tcW w:w="2722" w:type="pct"/>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нет</w:t>
            </w:r>
          </w:p>
        </w:tc>
      </w:tr>
    </w:tbl>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Периодичность удаления твердых бытовых отходов необходимо согласовать с районной санэпидстанцией.</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xml:space="preserve">Для обеспечения экологического и санитарно-эпидемиологического благополучия населения предлагается: </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ликвидация несанкционированных свалок, с последующим проведением рекультивации территории, расчистка захламленных участков территории;</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организация планово-поквартальной системы санитарной очистки населенных пунктов;</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 организация уборки территорий населенных пунктов от мусора, смета, снега.</w:t>
      </w:r>
    </w:p>
    <w:p w:rsidR="004B289D" w:rsidRPr="00A87785" w:rsidRDefault="004B289D" w:rsidP="004B289D">
      <w:pPr>
        <w:autoSpaceDE w:val="0"/>
        <w:autoSpaceDN w:val="0"/>
        <w:adjustRightInd w:val="0"/>
        <w:spacing w:after="0" w:line="360" w:lineRule="auto"/>
        <w:ind w:firstLine="709"/>
        <w:jc w:val="both"/>
        <w:rPr>
          <w:rFonts w:ascii="Times New Roman" w:hAnsi="Times New Roman" w:cs="Times New Roman"/>
        </w:rPr>
      </w:pPr>
      <w:r w:rsidRPr="00A87785">
        <w:rPr>
          <w:rFonts w:ascii="Times New Roman" w:hAnsi="Times New Roman" w:cs="Times New Roman"/>
        </w:rPr>
        <w:t>Анализ необходимой обеспеченности контейнерами Нововыселского сельского поселения представлен в таблице 10.</w:t>
      </w:r>
    </w:p>
    <w:p w:rsidR="004B289D" w:rsidRPr="00A87785" w:rsidRDefault="004B289D" w:rsidP="004B289D">
      <w:pPr>
        <w:pStyle w:val="af4"/>
        <w:ind w:firstLine="0"/>
        <w:rPr>
          <w:sz w:val="22"/>
        </w:rPr>
      </w:pPr>
      <w:r w:rsidRPr="00A87785">
        <w:rPr>
          <w:sz w:val="22"/>
        </w:rPr>
        <w:t>Таблица 10. – Определение необходимого количества контейнеров</w:t>
      </w:r>
    </w:p>
    <w:tbl>
      <w:tblPr>
        <w:tblW w:w="10088" w:type="dxa"/>
        <w:tblInd w:w="85" w:type="dxa"/>
        <w:tblLook w:val="04A0"/>
      </w:tblPr>
      <w:tblGrid>
        <w:gridCol w:w="580"/>
        <w:gridCol w:w="7098"/>
        <w:gridCol w:w="2410"/>
      </w:tblGrid>
      <w:tr w:rsidR="004B289D" w:rsidRPr="00A87785" w:rsidTr="004B289D">
        <w:trPr>
          <w:trHeight w:val="630"/>
        </w:trPr>
        <w:tc>
          <w:tcPr>
            <w:tcW w:w="5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 п/п</w:t>
            </w:r>
          </w:p>
        </w:tc>
        <w:tc>
          <w:tcPr>
            <w:tcW w:w="9508" w:type="dxa"/>
            <w:gridSpan w:val="2"/>
            <w:tcBorders>
              <w:top w:val="single" w:sz="4" w:space="0" w:color="auto"/>
              <w:left w:val="nil"/>
              <w:bottom w:val="single" w:sz="4" w:space="0" w:color="auto"/>
              <w:right w:val="single" w:sz="4" w:space="0" w:color="auto"/>
            </w:tcBorders>
            <w:noWrap/>
            <w:vAlign w:val="center"/>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Нововыселское сельское поселение</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1</w:t>
            </w:r>
          </w:p>
        </w:tc>
        <w:tc>
          <w:tcPr>
            <w:tcW w:w="7098" w:type="dxa"/>
            <w:tcBorders>
              <w:top w:val="nil"/>
              <w:left w:val="nil"/>
              <w:bottom w:val="single" w:sz="4" w:space="0" w:color="auto"/>
              <w:right w:val="single" w:sz="4" w:space="0" w:color="auto"/>
            </w:tcBorders>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Количество образующихся отходов, тонн</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2268</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w:t>
            </w:r>
          </w:p>
        </w:tc>
        <w:tc>
          <w:tcPr>
            <w:tcW w:w="7098" w:type="dxa"/>
            <w:tcBorders>
              <w:top w:val="nil"/>
              <w:left w:val="nil"/>
              <w:bottom w:val="single" w:sz="4" w:space="0" w:color="auto"/>
              <w:right w:val="single" w:sz="4" w:space="0" w:color="auto"/>
            </w:tcBorders>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Численность населения, чел.</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1512</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Средний норматив, м3/год</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1,50</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3</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Объем отходов, обеспеченный контейнерами, тонн</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0,00</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4</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Объем отходов, необеспеченный контейнерами, тонн</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color w:val="000000"/>
                <w:lang w:eastAsia="ru-RU"/>
              </w:rPr>
            </w:pPr>
            <w:r w:rsidRPr="00A87785">
              <w:rPr>
                <w:rFonts w:ascii="Times New Roman" w:eastAsia="Times New Roman" w:hAnsi="Times New Roman" w:cs="Times New Roman"/>
                <w:color w:val="000000"/>
                <w:lang w:eastAsia="ru-RU"/>
              </w:rPr>
              <w:t>2268</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5</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Количество необходимых контейнеров 1,1м3</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14</w:t>
            </w:r>
          </w:p>
        </w:tc>
      </w:tr>
      <w:tr w:rsidR="004B289D" w:rsidRPr="00A87785" w:rsidTr="004B289D">
        <w:trPr>
          <w:trHeight w:val="315"/>
        </w:trPr>
        <w:tc>
          <w:tcPr>
            <w:tcW w:w="580" w:type="dxa"/>
            <w:tcBorders>
              <w:top w:val="nil"/>
              <w:left w:val="single" w:sz="4" w:space="0" w:color="auto"/>
              <w:bottom w:val="single" w:sz="4" w:space="0" w:color="auto"/>
              <w:right w:val="single" w:sz="4" w:space="0" w:color="auto"/>
            </w:tcBorders>
            <w:noWrap/>
            <w:vAlign w:val="bottom"/>
            <w:hideMark/>
          </w:tcPr>
          <w:p w:rsidR="004B289D" w:rsidRPr="00A87785" w:rsidRDefault="004B289D">
            <w:pPr>
              <w:spacing w:after="0" w:line="240" w:lineRule="auto"/>
              <w:jc w:val="center"/>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6</w:t>
            </w:r>
          </w:p>
        </w:tc>
        <w:tc>
          <w:tcPr>
            <w:tcW w:w="7098"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Количество необходимых контейнеров 5 м3</w:t>
            </w:r>
          </w:p>
        </w:tc>
        <w:tc>
          <w:tcPr>
            <w:tcW w:w="2410" w:type="dxa"/>
            <w:tcBorders>
              <w:top w:val="nil"/>
              <w:left w:val="nil"/>
              <w:bottom w:val="single" w:sz="4" w:space="0" w:color="auto"/>
              <w:right w:val="single" w:sz="4" w:space="0" w:color="auto"/>
            </w:tcBorders>
            <w:noWrap/>
            <w:vAlign w:val="bottom"/>
            <w:hideMark/>
          </w:tcPr>
          <w:p w:rsidR="004B289D" w:rsidRPr="00A87785" w:rsidRDefault="004B289D">
            <w:pPr>
              <w:spacing w:after="0" w:line="240" w:lineRule="auto"/>
              <w:jc w:val="right"/>
              <w:rPr>
                <w:rFonts w:ascii="Times New Roman" w:eastAsia="Times New Roman" w:hAnsi="Times New Roman" w:cs="Times New Roman"/>
                <w:b/>
                <w:bCs/>
                <w:color w:val="000000"/>
                <w:lang w:eastAsia="ru-RU"/>
              </w:rPr>
            </w:pPr>
            <w:r w:rsidRPr="00A87785">
              <w:rPr>
                <w:rFonts w:ascii="Times New Roman" w:eastAsia="Times New Roman" w:hAnsi="Times New Roman" w:cs="Times New Roman"/>
                <w:b/>
                <w:bCs/>
                <w:color w:val="000000"/>
                <w:lang w:eastAsia="ru-RU"/>
              </w:rPr>
              <w:t>1</w:t>
            </w:r>
          </w:p>
        </w:tc>
      </w:tr>
    </w:tbl>
    <w:p w:rsidR="004B289D" w:rsidRPr="00A87785" w:rsidRDefault="004B289D" w:rsidP="004B289D">
      <w:pPr>
        <w:pStyle w:val="af4"/>
        <w:rPr>
          <w:rFonts w:cs="Times New Roman"/>
          <w:sz w:val="22"/>
        </w:rPr>
      </w:pPr>
      <w:r w:rsidRPr="00A87785">
        <w:rPr>
          <w:rFonts w:cs="Times New Roman"/>
          <w:sz w:val="22"/>
        </w:rPr>
        <w:lastRenderedPageBreak/>
        <w:t>Согласно приведенным расчётам, в Нововыселском сельском поселении необходима установка контейнеров для сбора ТКО от населения, в количестве 14 шт., вместимостью 1.1 м3., и 1 контейнера вместимостью 5 м3.</w:t>
      </w:r>
      <w:r w:rsidRPr="00A87785">
        <w:rPr>
          <w:rStyle w:val="af7"/>
          <w:rFonts w:cs="Times New Roman"/>
          <w:sz w:val="22"/>
        </w:rPr>
        <w:footnoteReference w:id="3"/>
      </w:r>
    </w:p>
    <w:p w:rsidR="004B289D" w:rsidRPr="00A87785" w:rsidRDefault="004B289D" w:rsidP="004B289D">
      <w:pPr>
        <w:pStyle w:val="af4"/>
        <w:rPr>
          <w:rFonts w:cs="Times New Roman"/>
          <w:sz w:val="22"/>
        </w:rPr>
      </w:pPr>
    </w:p>
    <w:p w:rsidR="004B289D" w:rsidRPr="00A87785" w:rsidRDefault="004B289D" w:rsidP="004B289D">
      <w:pPr>
        <w:pStyle w:val="af4"/>
        <w:rPr>
          <w:rFonts w:cs="Times New Roman"/>
          <w:b/>
          <w:sz w:val="22"/>
        </w:rPr>
      </w:pPr>
      <w:r w:rsidRPr="00A87785">
        <w:rPr>
          <w:rFonts w:cs="Times New Roman"/>
          <w:b/>
          <w:sz w:val="22"/>
        </w:rPr>
        <w:t>3.5 Перспективная схема газоснабжения</w:t>
      </w:r>
    </w:p>
    <w:p w:rsidR="004B289D" w:rsidRPr="00A87785" w:rsidRDefault="004B289D" w:rsidP="004B289D">
      <w:pPr>
        <w:pStyle w:val="af4"/>
        <w:rPr>
          <w:rFonts w:cs="Times New Roman"/>
          <w:b/>
          <w:sz w:val="22"/>
        </w:rPr>
      </w:pPr>
    </w:p>
    <w:p w:rsidR="004B289D" w:rsidRPr="00A87785" w:rsidRDefault="004B289D" w:rsidP="004B289D">
      <w:pPr>
        <w:pStyle w:val="af4"/>
        <w:rPr>
          <w:rFonts w:cs="Times New Roman"/>
          <w:sz w:val="22"/>
        </w:rPr>
      </w:pPr>
      <w:r w:rsidRPr="00A87785">
        <w:rPr>
          <w:rFonts w:cs="Times New Roman"/>
          <w:sz w:val="22"/>
        </w:rPr>
        <w:t>Подача природного газа в Нововыселском сельском поселении предусматривается для целей отопления, приготовления пищи и горячей воды в жилой застройке.Мероприятия на перспективу по проектированию, ремонту и/или модернизации системы газоснабжения в Нововыселском сельском поселении не разрабатывались в связи с отсутствием проблемных показателей.</w:t>
      </w:r>
    </w:p>
    <w:p w:rsidR="004B289D" w:rsidRPr="00A87785" w:rsidRDefault="004B289D" w:rsidP="004B289D">
      <w:pPr>
        <w:pStyle w:val="af4"/>
        <w:rPr>
          <w:rFonts w:cs="Times New Roman"/>
          <w:b/>
          <w:sz w:val="22"/>
        </w:rPr>
      </w:pPr>
    </w:p>
    <w:p w:rsidR="004B289D" w:rsidRPr="00A87785" w:rsidRDefault="004B289D" w:rsidP="004B289D">
      <w:pPr>
        <w:pStyle w:val="af4"/>
        <w:rPr>
          <w:sz w:val="22"/>
        </w:rPr>
      </w:pPr>
    </w:p>
    <w:p w:rsidR="004B289D" w:rsidRPr="00A87785" w:rsidRDefault="004B289D" w:rsidP="004B289D">
      <w:pPr>
        <w:rPr>
          <w:rFonts w:ascii="Times New Roman" w:hAnsi="Times New Roman"/>
        </w:rPr>
      </w:pPr>
      <w:r w:rsidRPr="00A87785">
        <w:br w:type="page"/>
      </w:r>
    </w:p>
    <w:p w:rsidR="004B289D" w:rsidRPr="00A87785" w:rsidRDefault="004B289D" w:rsidP="004B289D">
      <w:pPr>
        <w:pStyle w:val="1"/>
        <w:rPr>
          <w:sz w:val="22"/>
          <w:szCs w:val="22"/>
        </w:rPr>
      </w:pPr>
      <w:bookmarkStart w:id="27" w:name="_Toc471810337"/>
      <w:bookmarkStart w:id="28" w:name="_Toc470684886"/>
      <w:r w:rsidRPr="00A87785">
        <w:rPr>
          <w:sz w:val="22"/>
          <w:szCs w:val="22"/>
        </w:rPr>
        <w:lastRenderedPageBreak/>
        <w:t>4. Целевые показатели развития коммунальной инфраструктуры</w:t>
      </w:r>
      <w:bookmarkEnd w:id="27"/>
      <w:bookmarkEnd w:id="28"/>
    </w:p>
    <w:p w:rsidR="004B289D" w:rsidRPr="00A87785" w:rsidRDefault="004B289D" w:rsidP="004B289D"/>
    <w:p w:rsidR="004B289D" w:rsidRPr="00A87785" w:rsidRDefault="004B289D" w:rsidP="004B289D">
      <w:pPr>
        <w:pStyle w:val="2"/>
        <w:rPr>
          <w:sz w:val="22"/>
          <w:szCs w:val="22"/>
        </w:rPr>
      </w:pPr>
      <w:bookmarkStart w:id="29" w:name="_Toc471810338"/>
      <w:bookmarkStart w:id="30" w:name="_Toc470684887"/>
      <w:r w:rsidRPr="00A87785">
        <w:rPr>
          <w:sz w:val="22"/>
          <w:szCs w:val="22"/>
        </w:rPr>
        <w:t>4.1 Показатели качества поставляемого коммунального ресурса</w:t>
      </w:r>
      <w:bookmarkEnd w:id="29"/>
      <w:bookmarkEnd w:id="30"/>
    </w:p>
    <w:p w:rsidR="004B289D" w:rsidRPr="00A87785" w:rsidRDefault="004B289D" w:rsidP="004B289D"/>
    <w:p w:rsidR="004B289D" w:rsidRPr="00A87785" w:rsidRDefault="004B289D" w:rsidP="004B289D">
      <w:pPr>
        <w:spacing w:after="0" w:line="360" w:lineRule="auto"/>
        <w:ind w:firstLine="708"/>
        <w:jc w:val="both"/>
        <w:outlineLvl w:val="2"/>
        <w:rPr>
          <w:rFonts w:ascii="Times New Roman" w:hAnsi="Times New Roman"/>
          <w:bCs/>
        </w:rPr>
      </w:pPr>
      <w:bookmarkStart w:id="31" w:name="_Toc471810339"/>
      <w:bookmarkStart w:id="32" w:name="_Toc470684888"/>
      <w:r w:rsidRPr="00A87785">
        <w:rPr>
          <w:rFonts w:ascii="Times New Roman" w:hAnsi="Times New Roman"/>
          <w:bCs/>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bookmarkEnd w:id="31"/>
      <w:bookmarkEnd w:id="32"/>
    </w:p>
    <w:p w:rsidR="004B289D" w:rsidRPr="00A87785" w:rsidRDefault="004B289D" w:rsidP="004B289D">
      <w:pPr>
        <w:spacing w:after="0" w:line="360" w:lineRule="auto"/>
        <w:ind w:firstLine="708"/>
        <w:jc w:val="both"/>
        <w:outlineLvl w:val="2"/>
        <w:rPr>
          <w:rFonts w:ascii="Times New Roman" w:hAnsi="Times New Roman"/>
          <w:bCs/>
        </w:rPr>
      </w:pPr>
      <w:bookmarkStart w:id="33" w:name="_Toc471810340"/>
      <w:bookmarkStart w:id="34" w:name="_Toc470684889"/>
      <w:r w:rsidRPr="00A87785">
        <w:rPr>
          <w:rFonts w:ascii="Times New Roman" w:hAnsi="Times New Roman"/>
          <w:bCs/>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bookmarkEnd w:id="33"/>
      <w:bookmarkEnd w:id="34"/>
    </w:p>
    <w:p w:rsidR="004B289D" w:rsidRPr="00A87785" w:rsidRDefault="004B289D" w:rsidP="004B289D">
      <w:pPr>
        <w:tabs>
          <w:tab w:val="left" w:pos="8080"/>
        </w:tabs>
        <w:spacing w:after="0" w:line="360" w:lineRule="auto"/>
        <w:ind w:firstLine="720"/>
        <w:rPr>
          <w:rFonts w:ascii="Times New Roman" w:hAnsi="Times New Roman"/>
        </w:rPr>
      </w:pPr>
    </w:p>
    <w:p w:rsidR="004B289D" w:rsidRPr="00A87785" w:rsidRDefault="004B289D" w:rsidP="004B289D">
      <w:pPr>
        <w:pStyle w:val="2"/>
        <w:rPr>
          <w:sz w:val="22"/>
          <w:szCs w:val="22"/>
        </w:rPr>
      </w:pPr>
      <w:bookmarkStart w:id="35" w:name="_Toc471810341"/>
      <w:bookmarkStart w:id="36" w:name="_Toc470684890"/>
      <w:r w:rsidRPr="00A87785">
        <w:rPr>
          <w:sz w:val="22"/>
          <w:szCs w:val="22"/>
        </w:rPr>
        <w:t>4.2. Показатели надежности систем ресурсоснабжения</w:t>
      </w:r>
      <w:bookmarkEnd w:id="35"/>
      <w:bookmarkEnd w:id="36"/>
    </w:p>
    <w:p w:rsidR="004B289D" w:rsidRPr="00A87785" w:rsidRDefault="004B289D" w:rsidP="004B289D"/>
    <w:p w:rsidR="004B289D" w:rsidRPr="00A87785" w:rsidRDefault="004B289D" w:rsidP="004B289D">
      <w:pPr>
        <w:spacing w:line="360" w:lineRule="auto"/>
        <w:ind w:firstLine="720"/>
        <w:jc w:val="both"/>
        <w:rPr>
          <w:rFonts w:ascii="Times New Roman" w:hAnsi="Times New Roman"/>
          <w:bCs/>
        </w:rPr>
      </w:pPr>
      <w:r w:rsidRPr="00A87785">
        <w:rPr>
          <w:rFonts w:ascii="Times New Roman" w:hAnsi="Times New Roman"/>
          <w:bCs/>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4B289D" w:rsidRPr="00A87785" w:rsidRDefault="004B289D" w:rsidP="004B289D">
      <w:pPr>
        <w:rPr>
          <w:rFonts w:ascii="Times New Roman" w:hAnsi="Times New Roman"/>
        </w:rPr>
      </w:pPr>
      <w:r w:rsidRPr="00A87785">
        <w:br w:type="page"/>
      </w:r>
    </w:p>
    <w:p w:rsidR="004B289D" w:rsidRPr="00A87785" w:rsidRDefault="004B289D" w:rsidP="004B289D">
      <w:pPr>
        <w:pStyle w:val="1"/>
        <w:rPr>
          <w:sz w:val="22"/>
          <w:szCs w:val="22"/>
        </w:rPr>
      </w:pPr>
      <w:bookmarkStart w:id="37" w:name="_Toc471810342"/>
      <w:bookmarkStart w:id="38" w:name="_Toc470684891"/>
      <w:r w:rsidRPr="00A87785">
        <w:rPr>
          <w:sz w:val="22"/>
          <w:szCs w:val="22"/>
        </w:rPr>
        <w:lastRenderedPageBreak/>
        <w:t>5. Программа инвестиционных проектов, обеспечивающих достижение целевых показателей</w:t>
      </w:r>
      <w:bookmarkEnd w:id="37"/>
      <w:bookmarkEnd w:id="38"/>
    </w:p>
    <w:p w:rsidR="004B289D" w:rsidRPr="00A87785" w:rsidRDefault="004B289D" w:rsidP="004B289D"/>
    <w:p w:rsidR="004B289D" w:rsidRPr="00A87785" w:rsidRDefault="004B289D" w:rsidP="004B289D">
      <w:pPr>
        <w:pStyle w:val="2"/>
        <w:rPr>
          <w:sz w:val="22"/>
          <w:szCs w:val="22"/>
        </w:rPr>
      </w:pPr>
      <w:bookmarkStart w:id="39" w:name="_Toc471810343"/>
      <w:bookmarkStart w:id="40" w:name="_Toc470684892"/>
      <w:r w:rsidRPr="00A87785">
        <w:rPr>
          <w:sz w:val="22"/>
          <w:szCs w:val="22"/>
        </w:rPr>
        <w:t>5.1. Программа инвестиционных проектов развития системы водоснабжения Нововыселского сельского поселения 2018-2028 годы (в ценах 2016)</w:t>
      </w:r>
      <w:bookmarkEnd w:id="39"/>
      <w:bookmarkEnd w:id="40"/>
    </w:p>
    <w:p w:rsidR="004B289D" w:rsidRPr="00A87785" w:rsidRDefault="004B289D" w:rsidP="004B289D">
      <w:pPr>
        <w:pStyle w:val="af4"/>
        <w:rPr>
          <w:sz w:val="22"/>
        </w:rPr>
      </w:pPr>
      <w:r w:rsidRPr="00A87785">
        <w:rPr>
          <w:sz w:val="22"/>
        </w:rPr>
        <w:t>Таблица 11</w:t>
      </w:r>
    </w:p>
    <w:tbl>
      <w:tblPr>
        <w:tblW w:w="10635"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126"/>
        <w:gridCol w:w="1418"/>
        <w:gridCol w:w="1845"/>
        <w:gridCol w:w="1710"/>
        <w:gridCol w:w="780"/>
        <w:gridCol w:w="1054"/>
        <w:gridCol w:w="1134"/>
      </w:tblGrid>
      <w:tr w:rsidR="004B289D" w:rsidRPr="00A87785" w:rsidTr="004B289D">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41" w:name="_Toc469393932"/>
            <w:bookmarkStart w:id="42" w:name="_Toc469394598"/>
            <w:bookmarkStart w:id="43" w:name="_Toc470093275"/>
            <w:bookmarkStart w:id="44" w:name="_Toc470617049"/>
            <w:bookmarkStart w:id="45" w:name="_Toc471807129"/>
            <w:r w:rsidRPr="00A87785">
              <w:rPr>
                <w:rFonts w:ascii="Times New Roman" w:hAnsi="Times New Roman"/>
                <w:b/>
                <w:bCs/>
              </w:rPr>
              <w:t>№</w:t>
            </w:r>
            <w:bookmarkEnd w:id="41"/>
            <w:bookmarkEnd w:id="42"/>
            <w:bookmarkEnd w:id="43"/>
            <w:bookmarkEnd w:id="44"/>
            <w:bookmarkEnd w:id="4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46" w:name="_Toc469393933"/>
            <w:bookmarkStart w:id="47" w:name="_Toc469394599"/>
            <w:bookmarkStart w:id="48" w:name="_Toc470093276"/>
            <w:bookmarkStart w:id="49" w:name="_Toc470617050"/>
            <w:bookmarkStart w:id="50" w:name="_Toc471807130"/>
            <w:r w:rsidRPr="00A87785">
              <w:rPr>
                <w:rFonts w:ascii="Times New Roman" w:hAnsi="Times New Roman"/>
                <w:b/>
                <w:bCs/>
              </w:rPr>
              <w:t>Описание проекта</w:t>
            </w:r>
            <w:bookmarkEnd w:id="46"/>
            <w:bookmarkEnd w:id="47"/>
            <w:bookmarkEnd w:id="48"/>
            <w:bookmarkEnd w:id="49"/>
            <w:bookmarkEnd w:id="50"/>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51" w:name="_Toc469393934"/>
            <w:bookmarkStart w:id="52" w:name="_Toc469394600"/>
            <w:bookmarkStart w:id="53" w:name="_Toc470093277"/>
            <w:bookmarkStart w:id="54" w:name="_Toc470617051"/>
            <w:bookmarkStart w:id="55" w:name="_Toc471807131"/>
            <w:r w:rsidRPr="00A87785">
              <w:rPr>
                <w:rFonts w:ascii="Times New Roman" w:hAnsi="Times New Roman"/>
                <w:b/>
                <w:bCs/>
              </w:rPr>
              <w:t>Цель проекта</w:t>
            </w:r>
            <w:bookmarkEnd w:id="51"/>
            <w:bookmarkEnd w:id="52"/>
            <w:bookmarkEnd w:id="53"/>
            <w:bookmarkEnd w:id="54"/>
            <w:bookmarkEnd w:id="55"/>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56" w:name="_Toc469393935"/>
            <w:bookmarkStart w:id="57" w:name="_Toc469394601"/>
            <w:bookmarkStart w:id="58" w:name="_Toc470093278"/>
            <w:bookmarkStart w:id="59" w:name="_Toc470617052"/>
            <w:bookmarkStart w:id="60" w:name="_Toc471807132"/>
            <w:r w:rsidRPr="00A87785">
              <w:rPr>
                <w:rFonts w:ascii="Times New Roman" w:hAnsi="Times New Roman"/>
                <w:b/>
              </w:rPr>
              <w:t>Технические параметры проекта</w:t>
            </w:r>
            <w:bookmarkEnd w:id="56"/>
            <w:bookmarkEnd w:id="57"/>
            <w:bookmarkEnd w:id="58"/>
            <w:bookmarkEnd w:id="59"/>
            <w:bookmarkEnd w:id="60"/>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61" w:name="_Toc469393936"/>
            <w:bookmarkStart w:id="62" w:name="_Toc469394602"/>
            <w:bookmarkStart w:id="63" w:name="_Toc470093279"/>
            <w:bookmarkStart w:id="64" w:name="_Toc470617053"/>
            <w:bookmarkStart w:id="65" w:name="_Toc471807133"/>
            <w:r w:rsidRPr="00A87785">
              <w:rPr>
                <w:rFonts w:ascii="Times New Roman" w:hAnsi="Times New Roman"/>
                <w:b/>
              </w:rPr>
              <w:t>Затраты на реализацию проекта(тыс. руб.)</w:t>
            </w:r>
            <w:bookmarkEnd w:id="61"/>
            <w:bookmarkEnd w:id="62"/>
            <w:bookmarkEnd w:id="63"/>
            <w:bookmarkEnd w:id="64"/>
            <w:bookmarkEnd w:id="65"/>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66" w:name="_Toc469393937"/>
            <w:bookmarkStart w:id="67" w:name="_Toc469394603"/>
            <w:bookmarkStart w:id="68" w:name="_Toc470093280"/>
            <w:bookmarkStart w:id="69" w:name="_Toc470617054"/>
            <w:bookmarkStart w:id="70" w:name="_Toc471807134"/>
            <w:r w:rsidRPr="00A87785">
              <w:rPr>
                <w:rFonts w:ascii="Times New Roman" w:hAnsi="Times New Roman"/>
                <w:b/>
              </w:rPr>
              <w:t>Срок реализации проекта</w:t>
            </w:r>
            <w:bookmarkEnd w:id="66"/>
            <w:bookmarkEnd w:id="67"/>
            <w:bookmarkEnd w:id="68"/>
            <w:bookmarkEnd w:id="69"/>
            <w:bookmarkEnd w:id="70"/>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71" w:name="_Toc469393938"/>
            <w:bookmarkStart w:id="72" w:name="_Toc469394604"/>
            <w:bookmarkStart w:id="73" w:name="_Toc470093281"/>
            <w:bookmarkStart w:id="74" w:name="_Toc470617055"/>
            <w:bookmarkStart w:id="75" w:name="_Toc471807135"/>
            <w:r w:rsidRPr="00A87785">
              <w:rPr>
                <w:rFonts w:ascii="Times New Roman" w:hAnsi="Times New Roman"/>
                <w:b/>
              </w:rPr>
              <w:t>Ожидаемый эффект от реализации проекта</w:t>
            </w:r>
            <w:bookmarkEnd w:id="71"/>
            <w:bookmarkEnd w:id="72"/>
            <w:bookmarkEnd w:id="73"/>
            <w:bookmarkEnd w:id="74"/>
            <w:bookmarkEnd w:id="75"/>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76" w:name="_Toc469393939"/>
            <w:bookmarkStart w:id="77" w:name="_Toc469394605"/>
            <w:bookmarkStart w:id="78" w:name="_Toc470093282"/>
            <w:bookmarkStart w:id="79" w:name="_Toc470617056"/>
            <w:bookmarkStart w:id="80" w:name="_Toc471807136"/>
            <w:r w:rsidRPr="00A87785">
              <w:rPr>
                <w:rFonts w:ascii="Times New Roman" w:hAnsi="Times New Roman"/>
                <w:b/>
              </w:rPr>
              <w:t>Предполагаемый источник финансирования</w:t>
            </w:r>
            <w:bookmarkEnd w:id="76"/>
            <w:bookmarkEnd w:id="77"/>
            <w:bookmarkEnd w:id="78"/>
            <w:bookmarkEnd w:id="79"/>
            <w:bookmarkEnd w:id="80"/>
          </w:p>
        </w:tc>
      </w:tr>
      <w:tr w:rsidR="004B289D" w:rsidRPr="00A87785" w:rsidTr="004B289D">
        <w:trPr>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81" w:name="_Toc469393940"/>
            <w:bookmarkStart w:id="82" w:name="_Toc469394606"/>
            <w:bookmarkStart w:id="83" w:name="_Toc470093283"/>
            <w:bookmarkStart w:id="84" w:name="_Toc470617057"/>
            <w:bookmarkStart w:id="85" w:name="_Toc471807137"/>
            <w:r w:rsidRPr="00A87785">
              <w:rPr>
                <w:rFonts w:ascii="Times New Roman" w:hAnsi="Times New Roman"/>
                <w:b/>
                <w:bCs/>
              </w:rPr>
              <w:t>1</w:t>
            </w:r>
            <w:bookmarkEnd w:id="81"/>
            <w:bookmarkEnd w:id="82"/>
            <w:bookmarkEnd w:id="83"/>
            <w:bookmarkEnd w:id="84"/>
            <w:bookmarkEnd w:id="8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86" w:name="_Toc469393941"/>
            <w:bookmarkStart w:id="87" w:name="_Toc469394607"/>
            <w:bookmarkStart w:id="88" w:name="_Toc470093284"/>
            <w:bookmarkStart w:id="89" w:name="_Toc470617058"/>
            <w:bookmarkStart w:id="90" w:name="_Toc471807138"/>
            <w:r w:rsidRPr="00A87785">
              <w:rPr>
                <w:rFonts w:ascii="Times New Roman" w:hAnsi="Times New Roman"/>
                <w:b/>
                <w:bCs/>
              </w:rPr>
              <w:t>2</w:t>
            </w:r>
            <w:bookmarkEnd w:id="86"/>
            <w:bookmarkEnd w:id="87"/>
            <w:bookmarkEnd w:id="88"/>
            <w:bookmarkEnd w:id="89"/>
            <w:bookmarkEnd w:id="90"/>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91" w:name="_Toc469393942"/>
            <w:bookmarkStart w:id="92" w:name="_Toc469394608"/>
            <w:bookmarkStart w:id="93" w:name="_Toc470093285"/>
            <w:bookmarkStart w:id="94" w:name="_Toc470617059"/>
            <w:bookmarkStart w:id="95" w:name="_Toc471807139"/>
            <w:r w:rsidRPr="00A87785">
              <w:rPr>
                <w:rFonts w:ascii="Times New Roman" w:hAnsi="Times New Roman"/>
                <w:b/>
                <w:bCs/>
              </w:rPr>
              <w:t>3</w:t>
            </w:r>
            <w:bookmarkEnd w:id="91"/>
            <w:bookmarkEnd w:id="92"/>
            <w:bookmarkEnd w:id="93"/>
            <w:bookmarkEnd w:id="94"/>
            <w:bookmarkEnd w:id="95"/>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96" w:name="_Toc469393943"/>
            <w:bookmarkStart w:id="97" w:name="_Toc469394609"/>
            <w:bookmarkStart w:id="98" w:name="_Toc470093286"/>
            <w:bookmarkStart w:id="99" w:name="_Toc470617060"/>
            <w:bookmarkStart w:id="100" w:name="_Toc471807140"/>
            <w:r w:rsidRPr="00A87785">
              <w:rPr>
                <w:rFonts w:ascii="Times New Roman" w:hAnsi="Times New Roman"/>
                <w:b/>
                <w:bCs/>
              </w:rPr>
              <w:t>4</w:t>
            </w:r>
            <w:bookmarkEnd w:id="96"/>
            <w:bookmarkEnd w:id="97"/>
            <w:bookmarkEnd w:id="98"/>
            <w:bookmarkEnd w:id="99"/>
            <w:bookmarkEnd w:id="100"/>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01" w:name="_Toc469393944"/>
            <w:bookmarkStart w:id="102" w:name="_Toc469394610"/>
            <w:bookmarkStart w:id="103" w:name="_Toc470093287"/>
            <w:bookmarkStart w:id="104" w:name="_Toc470617061"/>
            <w:bookmarkStart w:id="105" w:name="_Toc471807141"/>
            <w:r w:rsidRPr="00A87785">
              <w:rPr>
                <w:rFonts w:ascii="Times New Roman" w:hAnsi="Times New Roman"/>
                <w:b/>
                <w:bCs/>
              </w:rPr>
              <w:t>5</w:t>
            </w:r>
            <w:bookmarkEnd w:id="101"/>
            <w:bookmarkEnd w:id="102"/>
            <w:bookmarkEnd w:id="103"/>
            <w:bookmarkEnd w:id="104"/>
            <w:bookmarkEnd w:id="105"/>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06" w:name="_Toc469393945"/>
            <w:bookmarkStart w:id="107" w:name="_Toc469394611"/>
            <w:bookmarkStart w:id="108" w:name="_Toc470093288"/>
            <w:bookmarkStart w:id="109" w:name="_Toc470617062"/>
            <w:bookmarkStart w:id="110" w:name="_Toc471807142"/>
            <w:r w:rsidRPr="00A87785">
              <w:rPr>
                <w:rFonts w:ascii="Times New Roman" w:hAnsi="Times New Roman"/>
                <w:b/>
                <w:bCs/>
              </w:rPr>
              <w:t>6</w:t>
            </w:r>
            <w:bookmarkEnd w:id="106"/>
            <w:bookmarkEnd w:id="107"/>
            <w:bookmarkEnd w:id="108"/>
            <w:bookmarkEnd w:id="109"/>
            <w:bookmarkEnd w:id="110"/>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11" w:name="_Toc469393946"/>
            <w:bookmarkStart w:id="112" w:name="_Toc469394612"/>
            <w:bookmarkStart w:id="113" w:name="_Toc470093289"/>
            <w:bookmarkStart w:id="114" w:name="_Toc470617063"/>
            <w:bookmarkStart w:id="115" w:name="_Toc471807143"/>
            <w:r w:rsidRPr="00A87785">
              <w:rPr>
                <w:rFonts w:ascii="Times New Roman" w:hAnsi="Times New Roman"/>
                <w:b/>
                <w:bCs/>
              </w:rPr>
              <w:t>7</w:t>
            </w:r>
            <w:bookmarkEnd w:id="111"/>
            <w:bookmarkEnd w:id="112"/>
            <w:bookmarkEnd w:id="113"/>
            <w:bookmarkEnd w:id="114"/>
            <w:bookmarkEnd w:id="115"/>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16" w:name="_Toc469393947"/>
            <w:bookmarkStart w:id="117" w:name="_Toc469394613"/>
            <w:bookmarkStart w:id="118" w:name="_Toc470093290"/>
            <w:bookmarkStart w:id="119" w:name="_Toc470617064"/>
            <w:bookmarkStart w:id="120" w:name="_Toc471807144"/>
            <w:r w:rsidRPr="00A87785">
              <w:rPr>
                <w:rFonts w:ascii="Times New Roman" w:hAnsi="Times New Roman"/>
                <w:b/>
                <w:bCs/>
              </w:rPr>
              <w:t>8</w:t>
            </w:r>
            <w:bookmarkEnd w:id="116"/>
            <w:bookmarkEnd w:id="117"/>
            <w:bookmarkEnd w:id="118"/>
            <w:bookmarkEnd w:id="119"/>
            <w:bookmarkEnd w:id="120"/>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21" w:name="_Toc469393948"/>
            <w:bookmarkStart w:id="122" w:name="_Toc469394614"/>
            <w:bookmarkStart w:id="123" w:name="_Toc470093291"/>
            <w:bookmarkStart w:id="124" w:name="_Toc470617065"/>
            <w:bookmarkStart w:id="125" w:name="_Toc471807145"/>
            <w:r w:rsidRPr="00A87785">
              <w:rPr>
                <w:rFonts w:ascii="Times New Roman" w:hAnsi="Times New Roman"/>
                <w:b/>
                <w:bCs/>
              </w:rPr>
              <w:t>1</w:t>
            </w:r>
            <w:bookmarkEnd w:id="121"/>
            <w:bookmarkEnd w:id="122"/>
            <w:bookmarkEnd w:id="123"/>
            <w:bookmarkEnd w:id="124"/>
            <w:bookmarkEnd w:id="125"/>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240" w:lineRule="auto"/>
              <w:jc w:val="center"/>
              <w:outlineLvl w:val="2"/>
              <w:rPr>
                <w:rFonts w:ascii="Times New Roman" w:hAnsi="Times New Roman" w:cs="Times New Roman"/>
                <w:color w:val="000000"/>
              </w:rPr>
            </w:pPr>
            <w:r w:rsidRPr="00A87785">
              <w:rPr>
                <w:rFonts w:ascii="Times New Roman" w:hAnsi="Times New Roman" w:cs="Times New Roman"/>
              </w:rPr>
              <w:t>Строительство водонапорной башни (с. Новые Выселки)-в размере 1шт</w:t>
            </w:r>
            <w:r w:rsidRPr="00A87785">
              <w:rPr>
                <w:rFonts w:ascii="Times New Roman" w:hAnsi="Times New Roman" w:cs="Times New Roman"/>
                <w:bCs/>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bookmarkStart w:id="126" w:name="_Toc470617066"/>
            <w:bookmarkStart w:id="127" w:name="_Toc469393950"/>
            <w:bookmarkStart w:id="128" w:name="_Toc469394616"/>
            <w:bookmarkStart w:id="129" w:name="_Toc470093293"/>
            <w:bookmarkStart w:id="130" w:name="_Toc471807146"/>
            <w:r w:rsidRPr="00A87785">
              <w:rPr>
                <w:rFonts w:ascii="Times New Roman" w:hAnsi="Times New Roman"/>
                <w:bCs/>
              </w:rPr>
              <w:t>Бесперебойное обеспечение населения питьевой водой</w:t>
            </w:r>
            <w:bookmarkEnd w:id="126"/>
            <w:bookmarkEnd w:id="127"/>
            <w:bookmarkEnd w:id="128"/>
            <w:bookmarkEnd w:id="129"/>
            <w:bookmarkEnd w:id="130"/>
          </w:p>
        </w:tc>
        <w:tc>
          <w:tcPr>
            <w:tcW w:w="1845"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675</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bookmarkStart w:id="131" w:name="_Toc469393953"/>
            <w:bookmarkStart w:id="132" w:name="_Toc469394619"/>
            <w:bookmarkStart w:id="133" w:name="_Toc470093296"/>
            <w:bookmarkStart w:id="134" w:name="_Toc470617069"/>
            <w:bookmarkStart w:id="135" w:name="_Toc471807149"/>
            <w:r w:rsidRPr="00A87785">
              <w:rPr>
                <w:rFonts w:ascii="Times New Roman" w:hAnsi="Times New Roman"/>
                <w:bCs/>
              </w:rPr>
              <w:t>2018-202</w:t>
            </w:r>
            <w:bookmarkEnd w:id="131"/>
            <w:bookmarkEnd w:id="132"/>
            <w:bookmarkEnd w:id="133"/>
            <w:bookmarkEnd w:id="134"/>
            <w:bookmarkEnd w:id="135"/>
            <w:r w:rsidRPr="00A87785">
              <w:rPr>
                <w:rFonts w:ascii="Times New Roman" w:hAnsi="Times New Roman"/>
                <w:bCs/>
              </w:rPr>
              <w:t>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bookmarkStart w:id="136" w:name="_Toc469393954"/>
            <w:bookmarkStart w:id="137" w:name="_Toc469394620"/>
            <w:bookmarkStart w:id="138" w:name="_Toc470093297"/>
            <w:bookmarkStart w:id="139" w:name="_Toc470617070"/>
            <w:bookmarkStart w:id="140" w:name="_Toc471807150"/>
            <w:r w:rsidRPr="00A87785">
              <w:rPr>
                <w:rFonts w:ascii="Times New Roman" w:hAnsi="Times New Roman"/>
                <w:bCs/>
              </w:rPr>
              <w:t>Средства республиканского бюджета</w:t>
            </w:r>
            <w:bookmarkEnd w:id="136"/>
            <w:bookmarkEnd w:id="137"/>
            <w:bookmarkEnd w:id="138"/>
            <w:bookmarkEnd w:id="139"/>
            <w:bookmarkEnd w:id="140"/>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r w:rsidRPr="00A87785">
              <w:rPr>
                <w:rFonts w:ascii="Times New Roman" w:hAnsi="Times New Roman"/>
                <w:b/>
                <w:bCs/>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240" w:lineRule="auto"/>
              <w:jc w:val="center"/>
              <w:outlineLvl w:val="2"/>
              <w:rPr>
                <w:rFonts w:ascii="Times New Roman" w:hAnsi="Times New Roman" w:cs="Times New Roman"/>
                <w:color w:val="000000"/>
              </w:rPr>
            </w:pPr>
            <w:r w:rsidRPr="00A87785">
              <w:rPr>
                <w:rFonts w:ascii="Times New Roman" w:hAnsi="Times New Roman" w:cs="Times New Roman"/>
              </w:rPr>
              <w:t xml:space="preserve">Строительство сети распределит.водопровода от новой водонапорной башни, материал - полиэтилен,               </w:t>
            </w:r>
            <w:r w:rsidRPr="00A87785">
              <w:rPr>
                <w:rFonts w:ascii="Times New Roman" w:hAnsi="Times New Roman" w:cs="Times New Roman"/>
                <w:lang w:val="en-US"/>
              </w:rPr>
              <w:t>d</w:t>
            </w:r>
            <w:r w:rsidRPr="00A87785">
              <w:rPr>
                <w:rFonts w:ascii="Times New Roman" w:hAnsi="Times New Roman" w:cs="Times New Roman"/>
              </w:rPr>
              <w:t>= 110 мм (с. Новые Выселки)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r w:rsidRPr="00A87785">
              <w:rPr>
                <w:rFonts w:ascii="Times New Roman" w:hAnsi="Times New Roman"/>
                <w:bCs/>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r w:rsidRPr="00A87785">
              <w:rPr>
                <w:rFonts w:ascii="Times New Roman" w:hAnsi="Times New Roman" w:cs="Times New Roman"/>
                <w:bCs/>
                <w:lang w:val="en-US"/>
              </w:rPr>
              <w:t>L</w:t>
            </w:r>
            <w:r w:rsidRPr="00A87785">
              <w:rPr>
                <w:rFonts w:ascii="Times New Roman" w:hAnsi="Times New Roman" w:cs="Times New Roman"/>
                <w:bCs/>
              </w:rPr>
              <w:t>=8,5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13537,186</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r w:rsidRPr="00A87785">
              <w:rPr>
                <w:rFonts w:ascii="Times New Roman" w:hAnsi="Times New Roman"/>
                <w:bCs/>
              </w:rPr>
              <w:t>Средства республиканского бюджета</w:t>
            </w:r>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r w:rsidRPr="00A87785">
              <w:rPr>
                <w:rFonts w:ascii="Times New Roman" w:hAnsi="Times New Roman"/>
                <w:b/>
                <w:bCs/>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line="240" w:lineRule="auto"/>
              <w:jc w:val="center"/>
              <w:rPr>
                <w:rFonts w:ascii="Times New Roman" w:hAnsi="Times New Roman" w:cs="Times New Roman"/>
                <w:color w:val="000000"/>
              </w:rPr>
            </w:pPr>
            <w:r w:rsidRPr="00A87785">
              <w:rPr>
                <w:rFonts w:ascii="Times New Roman" w:hAnsi="Times New Roman" w:cs="Times New Roman"/>
              </w:rPr>
              <w:t xml:space="preserve">Строительство сети распределит.водопровода от новой водонапорной башни, материал - полиэтилен,               </w:t>
            </w:r>
            <w:r w:rsidRPr="00A87785">
              <w:rPr>
                <w:rFonts w:ascii="Times New Roman" w:hAnsi="Times New Roman" w:cs="Times New Roman"/>
                <w:lang w:val="en-US"/>
              </w:rPr>
              <w:t>d</w:t>
            </w:r>
            <w:r w:rsidRPr="00A87785">
              <w:rPr>
                <w:rFonts w:ascii="Times New Roman" w:hAnsi="Times New Roman" w:cs="Times New Roman"/>
              </w:rPr>
              <w:t>= 110 мм (п. Чапаев)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r w:rsidRPr="00A87785">
              <w:rPr>
                <w:rFonts w:ascii="Times New Roman" w:hAnsi="Times New Roman"/>
                <w:bCs/>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cs="Times New Roman"/>
                <w:bCs/>
                <w:lang w:val="en-US"/>
              </w:rPr>
              <w:t>L</w:t>
            </w:r>
            <w:r w:rsidRPr="00A87785">
              <w:rPr>
                <w:rFonts w:ascii="Times New Roman" w:hAnsi="Times New Roman" w:cs="Times New Roman"/>
                <w:bCs/>
              </w:rPr>
              <w:t>=3,5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9794,766</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r w:rsidRPr="00A87785">
              <w:rPr>
                <w:rFonts w:ascii="Times New Roman" w:hAnsi="Times New Roman"/>
                <w:bCs/>
              </w:rPr>
              <w:t>Средства республиканского бюджета</w:t>
            </w:r>
          </w:p>
        </w:tc>
      </w:tr>
      <w:tr w:rsidR="004B289D" w:rsidRPr="00A87785" w:rsidTr="004B289D">
        <w:trPr>
          <w:trHeight w:val="1475"/>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r w:rsidRPr="00A87785">
              <w:rPr>
                <w:rFonts w:ascii="Times New Roman" w:hAnsi="Times New Roman"/>
                <w:b/>
                <w:bCs/>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autoSpaceDE w:val="0"/>
              <w:autoSpaceDN w:val="0"/>
              <w:adjustRightInd w:val="0"/>
              <w:spacing w:after="0" w:line="240" w:lineRule="auto"/>
              <w:jc w:val="center"/>
              <w:rPr>
                <w:rFonts w:ascii="Times New Roman" w:hAnsi="Times New Roman" w:cs="Times New Roman"/>
                <w:color w:val="000000"/>
              </w:rPr>
            </w:pPr>
            <w:r w:rsidRPr="00A87785">
              <w:rPr>
                <w:rFonts w:ascii="Times New Roman" w:hAnsi="Times New Roman" w:cs="Times New Roman"/>
              </w:rPr>
              <w:t xml:space="preserve">Строительство сети распределит.водопровода от новой водонапорной башни, материал - полиэтилен,               </w:t>
            </w:r>
            <w:r w:rsidRPr="00A87785">
              <w:rPr>
                <w:rFonts w:ascii="Times New Roman" w:hAnsi="Times New Roman" w:cs="Times New Roman"/>
                <w:lang w:val="en-US"/>
              </w:rPr>
              <w:t>d</w:t>
            </w:r>
            <w:r w:rsidRPr="00A87785">
              <w:rPr>
                <w:rFonts w:ascii="Times New Roman" w:hAnsi="Times New Roman" w:cs="Times New Roman"/>
              </w:rPr>
              <w:t>= 110 мм (п. Од Веле)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5"/>
              <w:jc w:val="center"/>
              <w:outlineLvl w:val="2"/>
              <w:rPr>
                <w:rFonts w:ascii="Times New Roman" w:hAnsi="Times New Roman"/>
                <w:bCs/>
              </w:rPr>
            </w:pPr>
            <w:r w:rsidRPr="00A87785">
              <w:rPr>
                <w:rFonts w:ascii="Times New Roman" w:hAnsi="Times New Roman"/>
                <w:bCs/>
              </w:rPr>
              <w:t>Бесперебойное обеспечение населения питьевой водой</w:t>
            </w:r>
          </w:p>
        </w:tc>
        <w:tc>
          <w:tcPr>
            <w:tcW w:w="184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cs="Times New Roman"/>
                <w:bCs/>
                <w:lang w:val="en-US"/>
              </w:rPr>
              <w:t>L</w:t>
            </w:r>
            <w:r w:rsidRPr="00A87785">
              <w:rPr>
                <w:rFonts w:ascii="Times New Roman" w:hAnsi="Times New Roman" w:cs="Times New Roman"/>
                <w:bCs/>
              </w:rPr>
              <w:t>=2 км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6125,004</w:t>
            </w:r>
          </w:p>
        </w:tc>
        <w:tc>
          <w:tcPr>
            <w:tcW w:w="78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Cs/>
              </w:rPr>
            </w:pPr>
            <w:r w:rsidRPr="00A87785">
              <w:rPr>
                <w:rFonts w:ascii="Times New Roman" w:hAnsi="Times New Roman"/>
                <w:bCs/>
              </w:rPr>
              <w:t>2018-2028</w:t>
            </w:r>
          </w:p>
        </w:tc>
        <w:tc>
          <w:tcPr>
            <w:tcW w:w="105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118" w:right="-36"/>
              <w:jc w:val="center"/>
              <w:rPr>
                <w:rFonts w:ascii="Times New Roman" w:hAnsi="Times New Roman"/>
              </w:rPr>
            </w:pPr>
            <w:r w:rsidRPr="00A87785">
              <w:rPr>
                <w:rFonts w:ascii="Times New Roman" w:hAnsi="Times New Roman"/>
              </w:rPr>
              <w:t>Улучшение качества поставляемых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ind w:left="-38"/>
              <w:jc w:val="center"/>
              <w:outlineLvl w:val="2"/>
              <w:rPr>
                <w:rFonts w:ascii="Times New Roman" w:hAnsi="Times New Roman"/>
                <w:bCs/>
              </w:rPr>
            </w:pPr>
            <w:r w:rsidRPr="00A87785">
              <w:rPr>
                <w:rFonts w:ascii="Times New Roman" w:hAnsi="Times New Roman"/>
                <w:bCs/>
              </w:rPr>
              <w:t>Средства республиканского бюджета</w:t>
            </w:r>
          </w:p>
        </w:tc>
      </w:tr>
      <w:tr w:rsidR="004B289D" w:rsidRPr="00A87785" w:rsidTr="004B289D">
        <w:trPr>
          <w:trHeight w:val="429"/>
          <w:jc w:val="center"/>
        </w:trPr>
        <w:tc>
          <w:tcPr>
            <w:tcW w:w="568"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
                <w:bC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41" w:name="_Toc469393958"/>
            <w:bookmarkStart w:id="142" w:name="_Toc469394624"/>
            <w:bookmarkStart w:id="143" w:name="_Toc470093301"/>
            <w:bookmarkStart w:id="144" w:name="_Toc470617080"/>
            <w:bookmarkStart w:id="145" w:name="_Toc471807151"/>
            <w:r w:rsidRPr="00A87785">
              <w:rPr>
                <w:rFonts w:ascii="Times New Roman" w:hAnsi="Times New Roman"/>
                <w:b/>
                <w:bCs/>
              </w:rPr>
              <w:t>Итого</w:t>
            </w:r>
            <w:bookmarkEnd w:id="141"/>
            <w:bookmarkEnd w:id="142"/>
            <w:bookmarkEnd w:id="143"/>
            <w:bookmarkEnd w:id="144"/>
            <w:bookmarkEnd w:id="145"/>
          </w:p>
        </w:tc>
        <w:tc>
          <w:tcPr>
            <w:tcW w:w="1418"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
                <w:bCs/>
              </w:rPr>
            </w:pPr>
          </w:p>
        </w:tc>
        <w:tc>
          <w:tcPr>
            <w:tcW w:w="1845"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c>
          <w:tcPr>
            <w:tcW w:w="1710"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jc w:val="center"/>
              <w:outlineLvl w:val="2"/>
              <w:rPr>
                <w:rFonts w:ascii="Times New Roman" w:hAnsi="Times New Roman"/>
                <w:b/>
                <w:bCs/>
              </w:rPr>
            </w:pPr>
            <w:bookmarkStart w:id="146" w:name="_Toc471807153"/>
            <w:r w:rsidRPr="00A87785">
              <w:rPr>
                <w:rFonts w:ascii="Times New Roman" w:hAnsi="Times New Roman"/>
                <w:bCs/>
              </w:rPr>
              <w:t>30 131,</w:t>
            </w:r>
            <w:bookmarkEnd w:id="146"/>
            <w:r w:rsidRPr="00A87785">
              <w:rPr>
                <w:rFonts w:ascii="Times New Roman" w:hAnsi="Times New Roman"/>
                <w:bCs/>
              </w:rPr>
              <w:t>956</w:t>
            </w:r>
          </w:p>
        </w:tc>
        <w:tc>
          <w:tcPr>
            <w:tcW w:w="780"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c>
          <w:tcPr>
            <w:tcW w:w="1054"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after="0"/>
              <w:jc w:val="center"/>
              <w:outlineLvl w:val="2"/>
              <w:rPr>
                <w:rFonts w:ascii="Times New Roman" w:hAnsi="Times New Roman"/>
                <w:bCs/>
              </w:rPr>
            </w:pPr>
          </w:p>
        </w:tc>
      </w:tr>
    </w:tbl>
    <w:p w:rsidR="004B289D" w:rsidRPr="00A87785" w:rsidRDefault="004B289D" w:rsidP="004B289D">
      <w:pPr>
        <w:pStyle w:val="af4"/>
        <w:rPr>
          <w:sz w:val="22"/>
        </w:rPr>
      </w:pPr>
    </w:p>
    <w:p w:rsidR="004B289D" w:rsidRPr="00A87785" w:rsidRDefault="004B289D" w:rsidP="004B289D">
      <w:pPr>
        <w:pStyle w:val="2"/>
        <w:rPr>
          <w:rFonts w:eastAsia="Calibri"/>
          <w:sz w:val="22"/>
          <w:szCs w:val="22"/>
        </w:rPr>
      </w:pPr>
      <w:bookmarkStart w:id="147" w:name="_Toc471810369"/>
      <w:bookmarkStart w:id="148" w:name="_Toc471807156"/>
      <w:r w:rsidRPr="00A87785">
        <w:rPr>
          <w:rFonts w:eastAsia="Calibri"/>
          <w:sz w:val="22"/>
          <w:szCs w:val="22"/>
        </w:rPr>
        <w:lastRenderedPageBreak/>
        <w:t>5.2 Программа инвестиционных проектов развития системы сбора и вызова бытовых отходовНововыселскогосельского поселения 2018-2028 годы (в ценах 2016)</w:t>
      </w:r>
      <w:bookmarkEnd w:id="147"/>
      <w:bookmarkEnd w:id="148"/>
    </w:p>
    <w:p w:rsidR="004B289D" w:rsidRPr="00A87785" w:rsidRDefault="004B289D" w:rsidP="004B289D">
      <w:pPr>
        <w:overflowPunct w:val="0"/>
        <w:autoSpaceDE w:val="0"/>
        <w:autoSpaceDN w:val="0"/>
        <w:adjustRightInd w:val="0"/>
        <w:spacing w:after="0" w:line="360" w:lineRule="auto"/>
        <w:ind w:right="21" w:firstLine="709"/>
        <w:jc w:val="both"/>
        <w:textAlignment w:val="baseline"/>
        <w:rPr>
          <w:rFonts w:ascii="Times New Roman" w:eastAsia="Times New Roman" w:hAnsi="Times New Roman" w:cs="Times New Roman"/>
        </w:rPr>
      </w:pPr>
      <w:r w:rsidRPr="00A87785">
        <w:rPr>
          <w:rFonts w:ascii="Times New Roman" w:eastAsia="Times New Roman" w:hAnsi="Times New Roman" w:cs="Times New Roman"/>
        </w:rPr>
        <w:t>Таблица 12</w:t>
      </w:r>
    </w:p>
    <w:tbl>
      <w:tblPr>
        <w:tblStyle w:val="24"/>
        <w:tblW w:w="0" w:type="auto"/>
        <w:tblLook w:val="04A0"/>
      </w:tblPr>
      <w:tblGrid>
        <w:gridCol w:w="539"/>
        <w:gridCol w:w="1289"/>
        <w:gridCol w:w="1427"/>
        <w:gridCol w:w="1560"/>
        <w:gridCol w:w="1417"/>
        <w:gridCol w:w="1394"/>
        <w:gridCol w:w="1945"/>
      </w:tblGrid>
      <w:tr w:rsidR="004B289D" w:rsidRPr="00A87785" w:rsidTr="004B289D">
        <w:tc>
          <w:tcPr>
            <w:tcW w:w="5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49" w:name="_Toc471807157"/>
            <w:r w:rsidRPr="00A87785">
              <w:rPr>
                <w:rFonts w:ascii="Times New Roman" w:hAnsi="Times New Roman" w:cs="Times New Roman"/>
                <w:b/>
                <w:bCs/>
              </w:rPr>
              <w:t>№ п/п</w:t>
            </w:r>
            <w:bookmarkEnd w:id="149"/>
          </w:p>
        </w:tc>
        <w:tc>
          <w:tcPr>
            <w:tcW w:w="12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0" w:name="_Toc471807158"/>
            <w:r w:rsidRPr="00A87785">
              <w:rPr>
                <w:rFonts w:ascii="Times New Roman" w:hAnsi="Times New Roman" w:cs="Times New Roman"/>
                <w:b/>
                <w:bCs/>
              </w:rPr>
              <w:t>Описание проекта</w:t>
            </w:r>
            <w:bookmarkEnd w:id="150"/>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1" w:name="_Toc471807159"/>
            <w:r w:rsidRPr="00A87785">
              <w:rPr>
                <w:rFonts w:ascii="Times New Roman" w:hAnsi="Times New Roman" w:cs="Times New Roman"/>
                <w:b/>
                <w:bCs/>
              </w:rPr>
              <w:t>Цель проекта</w:t>
            </w:r>
            <w:bookmarkEnd w:id="151"/>
          </w:p>
        </w:tc>
        <w:tc>
          <w:tcPr>
            <w:tcW w:w="152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2" w:name="_Toc471807160"/>
            <w:r w:rsidRPr="00A87785">
              <w:rPr>
                <w:rFonts w:ascii="Times New Roman" w:hAnsi="Times New Roman" w:cs="Times New Roman"/>
                <w:b/>
                <w:bCs/>
              </w:rPr>
              <w:t>Технические параметры проекта</w:t>
            </w:r>
            <w:bookmarkEnd w:id="152"/>
          </w:p>
        </w:tc>
        <w:tc>
          <w:tcPr>
            <w:tcW w:w="130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3" w:name="_Toc471807161"/>
            <w:r w:rsidRPr="00A87785">
              <w:rPr>
                <w:rFonts w:ascii="Times New Roman" w:hAnsi="Times New Roman" w:cs="Times New Roman"/>
                <w:b/>
                <w:bCs/>
              </w:rPr>
              <w:t>Затраты на реализацию проекта (тыс. руб)</w:t>
            </w:r>
            <w:bookmarkEnd w:id="153"/>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4" w:name="_Toc471807162"/>
            <w:r w:rsidRPr="00A87785">
              <w:rPr>
                <w:rFonts w:ascii="Times New Roman" w:hAnsi="Times New Roman" w:cs="Times New Roman"/>
                <w:b/>
                <w:bCs/>
              </w:rPr>
              <w:t>Срок реализации проекта</w:t>
            </w:r>
            <w:bookmarkEnd w:id="154"/>
          </w:p>
        </w:tc>
        <w:tc>
          <w:tcPr>
            <w:tcW w:w="187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5" w:name="_Toc471807163"/>
            <w:r w:rsidRPr="00A87785">
              <w:rPr>
                <w:rFonts w:ascii="Times New Roman" w:hAnsi="Times New Roman" w:cs="Times New Roman"/>
                <w:b/>
                <w:bCs/>
              </w:rPr>
              <w:t>Предполагаемый источник финансирования</w:t>
            </w:r>
            <w:bookmarkEnd w:id="155"/>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6" w:name="_Toc471807164"/>
            <w:r w:rsidRPr="00A87785">
              <w:rPr>
                <w:rFonts w:ascii="Times New Roman" w:hAnsi="Times New Roman" w:cs="Times New Roman"/>
                <w:b/>
                <w:bCs/>
              </w:rPr>
              <w:t>1</w:t>
            </w:r>
            <w:bookmarkEnd w:id="156"/>
          </w:p>
        </w:tc>
        <w:tc>
          <w:tcPr>
            <w:tcW w:w="12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7" w:name="_Toc471807165"/>
            <w:r w:rsidRPr="00A87785">
              <w:rPr>
                <w:rFonts w:ascii="Times New Roman" w:hAnsi="Times New Roman" w:cs="Times New Roman"/>
                <w:b/>
                <w:bCs/>
              </w:rPr>
              <w:t>2</w:t>
            </w:r>
            <w:bookmarkEnd w:id="157"/>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8" w:name="_Toc471807166"/>
            <w:r w:rsidRPr="00A87785">
              <w:rPr>
                <w:rFonts w:ascii="Times New Roman" w:hAnsi="Times New Roman" w:cs="Times New Roman"/>
                <w:b/>
                <w:bCs/>
              </w:rPr>
              <w:t>3</w:t>
            </w:r>
            <w:bookmarkEnd w:id="158"/>
          </w:p>
        </w:tc>
        <w:tc>
          <w:tcPr>
            <w:tcW w:w="152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59" w:name="_Toc471807167"/>
            <w:r w:rsidRPr="00A87785">
              <w:rPr>
                <w:rFonts w:ascii="Times New Roman" w:hAnsi="Times New Roman" w:cs="Times New Roman"/>
                <w:b/>
                <w:bCs/>
              </w:rPr>
              <w:t>4</w:t>
            </w:r>
            <w:bookmarkEnd w:id="159"/>
          </w:p>
        </w:tc>
        <w:tc>
          <w:tcPr>
            <w:tcW w:w="130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0" w:name="_Toc471807168"/>
            <w:r w:rsidRPr="00A87785">
              <w:rPr>
                <w:rFonts w:ascii="Times New Roman" w:hAnsi="Times New Roman" w:cs="Times New Roman"/>
                <w:b/>
                <w:bCs/>
              </w:rPr>
              <w:t>5</w:t>
            </w:r>
            <w:bookmarkEnd w:id="160"/>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1" w:name="_Toc471807169"/>
            <w:r w:rsidRPr="00A87785">
              <w:rPr>
                <w:rFonts w:ascii="Times New Roman" w:hAnsi="Times New Roman" w:cs="Times New Roman"/>
                <w:b/>
                <w:bCs/>
              </w:rPr>
              <w:t>6</w:t>
            </w:r>
            <w:bookmarkEnd w:id="161"/>
          </w:p>
        </w:tc>
        <w:tc>
          <w:tcPr>
            <w:tcW w:w="187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2" w:name="_Toc471807170"/>
            <w:r w:rsidRPr="00A87785">
              <w:rPr>
                <w:rFonts w:ascii="Times New Roman" w:hAnsi="Times New Roman" w:cs="Times New Roman"/>
                <w:b/>
                <w:bCs/>
              </w:rPr>
              <w:t>7</w:t>
            </w:r>
            <w:bookmarkEnd w:id="162"/>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
                <w:bCs/>
              </w:rPr>
            </w:pPr>
            <w:bookmarkStart w:id="163" w:name="_Toc471807171"/>
            <w:r w:rsidRPr="00A87785">
              <w:rPr>
                <w:rFonts w:ascii="Times New Roman" w:hAnsi="Times New Roman" w:cs="Times New Roman"/>
                <w:b/>
                <w:bCs/>
              </w:rPr>
              <w:t>1</w:t>
            </w:r>
            <w:bookmarkEnd w:id="163"/>
          </w:p>
        </w:tc>
        <w:tc>
          <w:tcPr>
            <w:tcW w:w="12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4" w:name="_Toc471807172"/>
            <w:r w:rsidRPr="00A87785">
              <w:rPr>
                <w:rFonts w:ascii="Times New Roman" w:hAnsi="Times New Roman" w:cs="Times New Roman"/>
                <w:bCs/>
              </w:rPr>
              <w:t>Сбор, вызов и утилизация бытовых отходов</w:t>
            </w:r>
            <w:bookmarkEnd w:id="164"/>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276" w:lineRule="auto"/>
              <w:jc w:val="center"/>
              <w:outlineLvl w:val="2"/>
              <w:rPr>
                <w:rFonts w:ascii="Times New Roman" w:hAnsi="Times New Roman" w:cs="Times New Roman"/>
                <w:bCs/>
              </w:rPr>
            </w:pPr>
            <w:bookmarkStart w:id="165" w:name="_Toc471807173"/>
            <w:r w:rsidRPr="00A87785">
              <w:rPr>
                <w:rFonts w:ascii="Times New Roman" w:hAnsi="Times New Roman" w:cs="Times New Roman"/>
                <w:bCs/>
              </w:rPr>
              <w:t>Снижение затрат и повышение качества оказания услуг по сбору и утилизации бытовых отходов</w:t>
            </w:r>
            <w:bookmarkEnd w:id="165"/>
          </w:p>
        </w:tc>
        <w:tc>
          <w:tcPr>
            <w:tcW w:w="15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Приобретение и установка контейнеров емк. 1,1куб.м – 14 ед.</w:t>
            </w:r>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182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6" w:name="_Toc471807176"/>
            <w:r w:rsidRPr="00A87785">
              <w:rPr>
                <w:rFonts w:ascii="Times New Roman" w:hAnsi="Times New Roman" w:cs="Times New Roman"/>
                <w:bCs/>
              </w:rPr>
              <w:t>2018-2028</w:t>
            </w:r>
            <w:bookmarkEnd w:id="166"/>
          </w:p>
        </w:tc>
        <w:tc>
          <w:tcPr>
            <w:tcW w:w="187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7" w:name="_Toc471807177"/>
            <w:r w:rsidRPr="00A87785">
              <w:rPr>
                <w:rFonts w:ascii="Times New Roman" w:hAnsi="Times New Roman" w:cs="Times New Roman"/>
                <w:bCs/>
              </w:rPr>
              <w:t>Средства местного бюджета</w:t>
            </w:r>
            <w:bookmarkEnd w:id="167"/>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
                <w:bCs/>
              </w:rPr>
            </w:pPr>
            <w:r w:rsidRPr="00A87785">
              <w:rPr>
                <w:rFonts w:ascii="Times New Roman" w:hAnsi="Times New Roman" w:cs="Times New Roman"/>
                <w:b/>
                <w:bCs/>
              </w:rPr>
              <w:t>2</w:t>
            </w:r>
          </w:p>
        </w:tc>
        <w:tc>
          <w:tcPr>
            <w:tcW w:w="124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Сбор, вызов и утилизация бытовых отходов</w:t>
            </w:r>
          </w:p>
        </w:tc>
        <w:tc>
          <w:tcPr>
            <w:tcW w:w="1573"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cs="Times New Roman"/>
                <w:bCs/>
              </w:rPr>
            </w:pPr>
            <w:r w:rsidRPr="00A87785">
              <w:rPr>
                <w:rFonts w:ascii="Times New Roman" w:hAnsi="Times New Roman" w:cs="Times New Roman"/>
                <w:bCs/>
              </w:rPr>
              <w:t>Снижение затрат и повышение качества оказания услуг по сбору и утилизации бытовых отходов</w:t>
            </w:r>
          </w:p>
        </w:tc>
        <w:tc>
          <w:tcPr>
            <w:tcW w:w="152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bookmarkStart w:id="168" w:name="_Toc471807174"/>
            <w:r w:rsidRPr="00A87785">
              <w:rPr>
                <w:rFonts w:ascii="Times New Roman" w:hAnsi="Times New Roman" w:cs="Times New Roman"/>
                <w:bCs/>
              </w:rPr>
              <w:t>Приобретение и установка контейнеров емк. 5куб.м – 1 ед.</w:t>
            </w:r>
            <w:bookmarkEnd w:id="168"/>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2018-2028</w:t>
            </w:r>
          </w:p>
        </w:tc>
        <w:tc>
          <w:tcPr>
            <w:tcW w:w="187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Cs/>
              </w:rPr>
            </w:pPr>
            <w:r w:rsidRPr="00A87785">
              <w:rPr>
                <w:rFonts w:ascii="Times New Roman" w:hAnsi="Times New Roman" w:cs="Times New Roman"/>
                <w:bCs/>
              </w:rPr>
              <w:t>Средства местного бюджета</w:t>
            </w:r>
          </w:p>
        </w:tc>
      </w:tr>
      <w:tr w:rsidR="004B289D" w:rsidRPr="00A87785" w:rsidTr="004B289D">
        <w:tc>
          <w:tcPr>
            <w:tcW w:w="548"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c>
          <w:tcPr>
            <w:tcW w:w="1248"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69" w:name="_Toc471807178"/>
            <w:r w:rsidRPr="00A87785">
              <w:rPr>
                <w:rFonts w:ascii="Times New Roman" w:hAnsi="Times New Roman" w:cs="Times New Roman"/>
                <w:b/>
                <w:bCs/>
              </w:rPr>
              <w:t>Итого</w:t>
            </w:r>
            <w:bookmarkEnd w:id="169"/>
          </w:p>
        </w:tc>
        <w:tc>
          <w:tcPr>
            <w:tcW w:w="1573"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c>
          <w:tcPr>
            <w:tcW w:w="152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cs="Times New Roman"/>
                <w:b/>
                <w:bCs/>
              </w:rPr>
            </w:pPr>
            <w:bookmarkStart w:id="170" w:name="_Toc471807179"/>
            <w:r w:rsidRPr="00A87785">
              <w:rPr>
                <w:rFonts w:ascii="Times New Roman" w:hAnsi="Times New Roman" w:cs="Times New Roman"/>
                <w:b/>
                <w:bCs/>
              </w:rPr>
              <w:t>15 шт</w:t>
            </w:r>
            <w:bookmarkEnd w:id="170"/>
          </w:p>
        </w:tc>
        <w:tc>
          <w:tcPr>
            <w:tcW w:w="13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cs="Times New Roman"/>
                <w:b/>
                <w:bCs/>
              </w:rPr>
            </w:pPr>
            <w:bookmarkStart w:id="171" w:name="_Toc471807180"/>
            <w:r w:rsidRPr="00A87785">
              <w:rPr>
                <w:rFonts w:ascii="Times New Roman" w:hAnsi="Times New Roman" w:cs="Times New Roman"/>
                <w:bCs/>
              </w:rPr>
              <w:t>20</w:t>
            </w:r>
            <w:bookmarkEnd w:id="171"/>
            <w:r w:rsidRPr="00A87785">
              <w:rPr>
                <w:rFonts w:ascii="Times New Roman" w:hAnsi="Times New Roman" w:cs="Times New Roman"/>
                <w:bCs/>
              </w:rPr>
              <w:t>2</w:t>
            </w:r>
          </w:p>
        </w:tc>
        <w:tc>
          <w:tcPr>
            <w:tcW w:w="1417"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c>
          <w:tcPr>
            <w:tcW w:w="1878"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cs="Times New Roman"/>
                <w:b/>
                <w:bCs/>
              </w:rPr>
            </w:pPr>
          </w:p>
        </w:tc>
      </w:tr>
    </w:tbl>
    <w:p w:rsidR="004B289D" w:rsidRPr="00A87785" w:rsidRDefault="004B289D" w:rsidP="004B289D">
      <w:pPr>
        <w:pStyle w:val="af4"/>
        <w:rPr>
          <w:sz w:val="22"/>
        </w:rPr>
      </w:pPr>
    </w:p>
    <w:p w:rsidR="004B289D" w:rsidRPr="00A87785" w:rsidRDefault="004B289D" w:rsidP="004B289D">
      <w:pPr>
        <w:rPr>
          <w:rFonts w:ascii="Times New Roman" w:hAnsi="Times New Roman"/>
        </w:rPr>
      </w:pPr>
      <w:r w:rsidRPr="00A87785">
        <w:br w:type="page"/>
      </w:r>
    </w:p>
    <w:p w:rsidR="004B289D" w:rsidRPr="00A87785" w:rsidRDefault="004B289D" w:rsidP="004B289D">
      <w:pPr>
        <w:pStyle w:val="1"/>
        <w:rPr>
          <w:sz w:val="22"/>
          <w:szCs w:val="22"/>
        </w:rPr>
      </w:pPr>
      <w:bookmarkStart w:id="172" w:name="_Toc471810394"/>
      <w:bookmarkStart w:id="173" w:name="_Toc470684955"/>
      <w:r w:rsidRPr="00A87785">
        <w:rPr>
          <w:sz w:val="22"/>
          <w:szCs w:val="22"/>
        </w:rPr>
        <w:lastRenderedPageBreak/>
        <w:t>6. Источники инвестиций, тарифы и доступность программы для населения</w:t>
      </w:r>
      <w:bookmarkEnd w:id="172"/>
      <w:bookmarkEnd w:id="173"/>
    </w:p>
    <w:p w:rsidR="004B289D" w:rsidRPr="00A87785" w:rsidRDefault="004B289D" w:rsidP="004B289D"/>
    <w:p w:rsidR="004B289D" w:rsidRPr="00A87785" w:rsidRDefault="004B289D" w:rsidP="004B289D">
      <w:pPr>
        <w:spacing w:after="0" w:line="360" w:lineRule="auto"/>
        <w:ind w:firstLine="567"/>
        <w:jc w:val="both"/>
        <w:rPr>
          <w:rFonts w:ascii="Times New Roman" w:hAnsi="Times New Roman"/>
        </w:rPr>
      </w:pPr>
      <w:r w:rsidRPr="00A87785">
        <w:rPr>
          <w:rFonts w:ascii="Times New Roman" w:hAnsi="Times New Roman"/>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4B289D" w:rsidRPr="00A87785" w:rsidRDefault="004B289D" w:rsidP="004B289D">
      <w:pPr>
        <w:spacing w:after="0" w:line="360" w:lineRule="auto"/>
        <w:ind w:firstLine="567"/>
        <w:jc w:val="both"/>
        <w:rPr>
          <w:rFonts w:ascii="Times New Roman" w:hAnsi="Times New Roman"/>
        </w:rPr>
      </w:pPr>
      <w:r w:rsidRPr="00A87785">
        <w:rPr>
          <w:rFonts w:ascii="Times New Roman" w:hAnsi="Times New Roman"/>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 xml:space="preserve">Запланированный объем средств на реализацию Программы на 2018 - 2028 годы составляет </w:t>
      </w:r>
      <w:r w:rsidRPr="00A87785">
        <w:rPr>
          <w:rFonts w:ascii="Times New Roman" w:eastAsia="Calibri" w:hAnsi="Times New Roman"/>
          <w:b/>
        </w:rPr>
        <w:t>30333,956</w:t>
      </w:r>
      <w:r w:rsidRPr="00A87785">
        <w:rPr>
          <w:rFonts w:ascii="Times New Roman" w:hAnsi="Times New Roman"/>
        </w:rPr>
        <w:t>тыс. рублей</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13  и 14</w:t>
      </w:r>
    </w:p>
    <w:p w:rsidR="004B289D" w:rsidRPr="00A87785" w:rsidRDefault="004B289D" w:rsidP="004B289D">
      <w:pPr>
        <w:spacing w:after="0" w:line="360" w:lineRule="auto"/>
        <w:ind w:firstLine="709"/>
        <w:jc w:val="both"/>
        <w:rPr>
          <w:rFonts w:ascii="Times New Roman" w:hAnsi="Times New Roman"/>
        </w:rPr>
      </w:pPr>
      <w:r w:rsidRPr="00A87785">
        <w:rPr>
          <w:rFonts w:ascii="Times New Roman" w:hAnsi="Times New Roman"/>
        </w:rPr>
        <w:t>Финансово-экономическое обоснование программы на 2018 – 2028годы будет производиться ежегодно, по мере уточнения утверждения инвестиционных программ и объемов финансирования.</w:t>
      </w:r>
    </w:p>
    <w:p w:rsidR="004B289D" w:rsidRPr="00A87785" w:rsidRDefault="004B289D" w:rsidP="004B289D">
      <w:pPr>
        <w:rPr>
          <w:rFonts w:ascii="Times New Roman" w:hAnsi="Times New Roman"/>
        </w:rPr>
      </w:pPr>
      <w:r w:rsidRPr="00A87785">
        <w:br w:type="page"/>
      </w:r>
    </w:p>
    <w:p w:rsidR="004B289D" w:rsidRPr="00A87785" w:rsidRDefault="004B289D" w:rsidP="004B289D">
      <w:pPr>
        <w:spacing w:line="360" w:lineRule="auto"/>
        <w:jc w:val="center"/>
        <w:rPr>
          <w:rFonts w:ascii="Times New Roman" w:hAnsi="Times New Roman"/>
          <w:b/>
        </w:rPr>
      </w:pPr>
      <w:r w:rsidRPr="00A87785">
        <w:rPr>
          <w:rFonts w:ascii="Times New Roman" w:hAnsi="Times New Roman"/>
          <w:b/>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4B289D" w:rsidRPr="00A87785" w:rsidRDefault="004B289D" w:rsidP="004B289D">
      <w:pPr>
        <w:spacing w:after="0" w:line="360" w:lineRule="auto"/>
        <w:ind w:firstLine="720"/>
        <w:jc w:val="both"/>
        <w:rPr>
          <w:rFonts w:ascii="Times New Roman" w:hAnsi="Times New Roman"/>
        </w:rPr>
      </w:pPr>
      <w:r w:rsidRPr="00A87785">
        <w:rPr>
          <w:rFonts w:ascii="Times New Roman" w:hAnsi="Times New Roman"/>
        </w:rPr>
        <w:t>Таблица 13</w:t>
      </w:r>
    </w:p>
    <w:tbl>
      <w:tblPr>
        <w:tblW w:w="1105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535"/>
        <w:gridCol w:w="867"/>
        <w:gridCol w:w="1344"/>
        <w:gridCol w:w="1708"/>
        <w:gridCol w:w="1342"/>
        <w:gridCol w:w="1276"/>
        <w:gridCol w:w="1417"/>
      </w:tblGrid>
      <w:tr w:rsidR="004B289D" w:rsidRPr="00A87785" w:rsidTr="004B289D">
        <w:trPr>
          <w:trHeight w:val="327"/>
        </w:trPr>
        <w:tc>
          <w:tcPr>
            <w:tcW w:w="567" w:type="dxa"/>
            <w:vMerge w:val="restart"/>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jc w:val="center"/>
              <w:outlineLvl w:val="2"/>
              <w:rPr>
                <w:rFonts w:ascii="Times New Roman" w:hAnsi="Times New Roman"/>
                <w:b/>
                <w:bCs/>
              </w:rPr>
            </w:pPr>
            <w:bookmarkStart w:id="174" w:name="_Toc469394155"/>
            <w:bookmarkStart w:id="175" w:name="_Toc469394821"/>
            <w:bookmarkStart w:id="176" w:name="_Toc470093498"/>
            <w:bookmarkStart w:id="177" w:name="_Toc470617178"/>
            <w:bookmarkStart w:id="178" w:name="_Toc471807235"/>
            <w:r w:rsidRPr="00A87785">
              <w:rPr>
                <w:rFonts w:ascii="Times New Roman" w:hAnsi="Times New Roman"/>
                <w:b/>
                <w:bCs/>
              </w:rPr>
              <w:t>№ п/п</w:t>
            </w:r>
            <w:bookmarkEnd w:id="174"/>
            <w:bookmarkEnd w:id="175"/>
            <w:bookmarkEnd w:id="176"/>
            <w:bookmarkEnd w:id="177"/>
            <w:bookmarkEnd w:id="178"/>
          </w:p>
          <w:p w:rsidR="004B289D" w:rsidRPr="00A87785" w:rsidRDefault="004B289D">
            <w:pPr>
              <w:spacing w:line="360" w:lineRule="auto"/>
              <w:jc w:val="center"/>
              <w:outlineLvl w:val="2"/>
              <w:rPr>
                <w:rFonts w:ascii="Times New Roman" w:hAnsi="Times New Roman"/>
                <w:b/>
                <w:bCs/>
              </w:rPr>
            </w:pPr>
          </w:p>
        </w:tc>
        <w:tc>
          <w:tcPr>
            <w:tcW w:w="2536" w:type="dxa"/>
            <w:vMerge w:val="restart"/>
            <w:tcBorders>
              <w:top w:val="single" w:sz="4" w:space="0" w:color="auto"/>
              <w:left w:val="single" w:sz="4" w:space="0" w:color="auto"/>
              <w:bottom w:val="single" w:sz="4" w:space="0" w:color="auto"/>
              <w:right w:val="single" w:sz="4" w:space="0" w:color="auto"/>
            </w:tcBorders>
          </w:tcPr>
          <w:p w:rsidR="004B289D" w:rsidRPr="00A87785" w:rsidRDefault="004B289D">
            <w:pPr>
              <w:jc w:val="center"/>
              <w:rPr>
                <w:rFonts w:ascii="Times New Roman" w:hAnsi="Times New Roman"/>
                <w:b/>
                <w:bCs/>
              </w:rPr>
            </w:pPr>
            <w:r w:rsidRPr="00A87785">
              <w:rPr>
                <w:rFonts w:ascii="Times New Roman" w:hAnsi="Times New Roman"/>
                <w:b/>
                <w:bCs/>
              </w:rPr>
              <w:t>Программы инвестиционных проектов</w:t>
            </w:r>
          </w:p>
          <w:p w:rsidR="004B289D" w:rsidRPr="00A87785" w:rsidRDefault="004B289D">
            <w:pPr>
              <w:spacing w:line="360" w:lineRule="auto"/>
              <w:jc w:val="center"/>
              <w:outlineLvl w:val="2"/>
              <w:rPr>
                <w:rFonts w:ascii="Times New Roman" w:hAnsi="Times New Roman"/>
                <w:b/>
                <w:bCs/>
              </w:rPr>
            </w:pPr>
          </w:p>
        </w:tc>
        <w:tc>
          <w:tcPr>
            <w:tcW w:w="867" w:type="dxa"/>
            <w:vMerge w:val="restart"/>
            <w:tcBorders>
              <w:top w:val="single" w:sz="4" w:space="0" w:color="auto"/>
              <w:left w:val="single" w:sz="4" w:space="0" w:color="auto"/>
              <w:bottom w:val="single" w:sz="4" w:space="0" w:color="auto"/>
              <w:right w:val="single" w:sz="4" w:space="0" w:color="auto"/>
            </w:tcBorders>
          </w:tcPr>
          <w:p w:rsidR="004B289D" w:rsidRPr="00A87785" w:rsidRDefault="004B289D">
            <w:pPr>
              <w:jc w:val="center"/>
              <w:rPr>
                <w:rFonts w:ascii="Times New Roman" w:hAnsi="Times New Roman"/>
                <w:b/>
                <w:bCs/>
              </w:rPr>
            </w:pPr>
            <w:r w:rsidRPr="00A87785">
              <w:rPr>
                <w:rFonts w:ascii="Times New Roman" w:hAnsi="Times New Roman"/>
                <w:b/>
                <w:bCs/>
              </w:rPr>
              <w:t>Всего</w:t>
            </w:r>
          </w:p>
          <w:p w:rsidR="004B289D" w:rsidRPr="00A87785" w:rsidRDefault="004B289D">
            <w:pPr>
              <w:spacing w:line="360" w:lineRule="auto"/>
              <w:jc w:val="center"/>
              <w:outlineLvl w:val="2"/>
              <w:rPr>
                <w:rFonts w:ascii="Times New Roman" w:hAnsi="Times New Roman"/>
                <w:b/>
                <w:bCs/>
              </w:rPr>
            </w:pPr>
          </w:p>
        </w:tc>
        <w:tc>
          <w:tcPr>
            <w:tcW w:w="7087" w:type="dxa"/>
            <w:gridSpan w:val="5"/>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
                <w:bCs/>
              </w:rPr>
            </w:pPr>
            <w:bookmarkStart w:id="179" w:name="_Toc469394156"/>
            <w:bookmarkStart w:id="180" w:name="_Toc469394822"/>
            <w:bookmarkStart w:id="181" w:name="_Toc470093499"/>
            <w:bookmarkStart w:id="182" w:name="_Toc470617179"/>
            <w:bookmarkStart w:id="183" w:name="_Toc471807236"/>
            <w:r w:rsidRPr="00A87785">
              <w:rPr>
                <w:rFonts w:ascii="Times New Roman" w:hAnsi="Times New Roman"/>
                <w:b/>
                <w:bCs/>
              </w:rPr>
              <w:t>В том числе по источникам финансирования</w:t>
            </w:r>
            <w:bookmarkEnd w:id="179"/>
            <w:bookmarkEnd w:id="180"/>
            <w:bookmarkEnd w:id="181"/>
            <w:bookmarkEnd w:id="182"/>
            <w:bookmarkEnd w:id="183"/>
          </w:p>
        </w:tc>
      </w:tr>
      <w:tr w:rsidR="004B289D" w:rsidRPr="00A87785" w:rsidTr="004B289D">
        <w:trPr>
          <w:trHeight w:val="42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hAnsi="Times New Roman"/>
                <w:b/>
                <w:bCs/>
              </w:rPr>
            </w:pP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hAnsi="Times New Roman"/>
                <w:b/>
                <w:bCs/>
              </w:rPr>
            </w:pPr>
          </w:p>
        </w:tc>
        <w:tc>
          <w:tcPr>
            <w:tcW w:w="867"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hAnsi="Times New Roman"/>
                <w:b/>
                <w:bCs/>
              </w:rPr>
            </w:pPr>
          </w:p>
        </w:tc>
        <w:tc>
          <w:tcPr>
            <w:tcW w:w="1344"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84" w:name="_Toc469394157"/>
            <w:bookmarkStart w:id="185" w:name="_Toc469394823"/>
            <w:bookmarkStart w:id="186" w:name="_Toc470093500"/>
            <w:bookmarkStart w:id="187" w:name="_Toc470617180"/>
            <w:bookmarkStart w:id="188" w:name="_Toc471807237"/>
            <w:r w:rsidRPr="00A87785">
              <w:rPr>
                <w:rFonts w:ascii="Times New Roman" w:hAnsi="Times New Roman"/>
                <w:b/>
                <w:bCs/>
              </w:rPr>
              <w:t>Бюджетные средства федерального уровня</w:t>
            </w:r>
            <w:bookmarkEnd w:id="184"/>
            <w:bookmarkEnd w:id="185"/>
            <w:bookmarkEnd w:id="186"/>
            <w:bookmarkEnd w:id="187"/>
            <w:bookmarkEnd w:id="188"/>
          </w:p>
        </w:tc>
        <w:tc>
          <w:tcPr>
            <w:tcW w:w="1708"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89" w:name="_Toc469394158"/>
            <w:bookmarkStart w:id="190" w:name="_Toc469394824"/>
            <w:bookmarkStart w:id="191" w:name="_Toc470093501"/>
            <w:bookmarkStart w:id="192" w:name="_Toc470617181"/>
            <w:bookmarkStart w:id="193" w:name="_Toc471807238"/>
            <w:r w:rsidRPr="00A87785">
              <w:rPr>
                <w:rFonts w:ascii="Times New Roman" w:hAnsi="Times New Roman"/>
                <w:b/>
                <w:bCs/>
              </w:rPr>
              <w:t>Бюджетные средства республиканского уровня</w:t>
            </w:r>
            <w:bookmarkEnd w:id="189"/>
            <w:bookmarkEnd w:id="190"/>
            <w:bookmarkEnd w:id="191"/>
            <w:bookmarkEnd w:id="192"/>
            <w:bookmarkEnd w:id="193"/>
          </w:p>
        </w:tc>
        <w:tc>
          <w:tcPr>
            <w:tcW w:w="1342"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94" w:name="_Toc469394159"/>
            <w:bookmarkStart w:id="195" w:name="_Toc469394825"/>
            <w:bookmarkStart w:id="196" w:name="_Toc470093502"/>
            <w:bookmarkStart w:id="197" w:name="_Toc470617182"/>
            <w:bookmarkStart w:id="198" w:name="_Toc471807239"/>
            <w:r w:rsidRPr="00A87785">
              <w:rPr>
                <w:rFonts w:ascii="Times New Roman" w:hAnsi="Times New Roman"/>
                <w:b/>
                <w:bCs/>
              </w:rPr>
              <w:t>Бюджетные средства районного уровня</w:t>
            </w:r>
            <w:bookmarkEnd w:id="194"/>
            <w:bookmarkEnd w:id="195"/>
            <w:bookmarkEnd w:id="196"/>
            <w:bookmarkEnd w:id="197"/>
            <w:bookmarkEnd w:id="198"/>
          </w:p>
        </w:tc>
        <w:tc>
          <w:tcPr>
            <w:tcW w:w="1276" w:type="dxa"/>
            <w:tcBorders>
              <w:top w:val="single" w:sz="4" w:space="0" w:color="auto"/>
              <w:left w:val="single" w:sz="4" w:space="0" w:color="auto"/>
              <w:bottom w:val="single" w:sz="4" w:space="0" w:color="auto"/>
              <w:right w:val="single" w:sz="4" w:space="0" w:color="auto"/>
            </w:tcBorders>
            <w:hideMark/>
          </w:tcPr>
          <w:p w:rsidR="004B289D" w:rsidRPr="00A87785" w:rsidRDefault="004B289D">
            <w:pPr>
              <w:jc w:val="center"/>
              <w:outlineLvl w:val="2"/>
              <w:rPr>
                <w:rFonts w:ascii="Times New Roman" w:hAnsi="Times New Roman"/>
                <w:b/>
                <w:bCs/>
              </w:rPr>
            </w:pPr>
            <w:bookmarkStart w:id="199" w:name="_Toc469394160"/>
            <w:bookmarkStart w:id="200" w:name="_Toc469394826"/>
            <w:bookmarkStart w:id="201" w:name="_Toc470093503"/>
            <w:bookmarkStart w:id="202" w:name="_Toc470617183"/>
            <w:bookmarkStart w:id="203" w:name="_Toc471807240"/>
            <w:r w:rsidRPr="00A87785">
              <w:rPr>
                <w:rFonts w:ascii="Times New Roman" w:hAnsi="Times New Roman"/>
                <w:b/>
                <w:bCs/>
              </w:rPr>
              <w:t>Бюджетные средства местного уровня</w:t>
            </w:r>
            <w:bookmarkEnd w:id="199"/>
            <w:bookmarkEnd w:id="200"/>
            <w:bookmarkEnd w:id="201"/>
            <w:bookmarkEnd w:id="202"/>
            <w:bookmarkEnd w:id="203"/>
          </w:p>
        </w:tc>
        <w:tc>
          <w:tcPr>
            <w:tcW w:w="1417" w:type="dxa"/>
            <w:tcBorders>
              <w:top w:val="single" w:sz="4" w:space="0" w:color="auto"/>
              <w:left w:val="single" w:sz="4" w:space="0" w:color="auto"/>
              <w:bottom w:val="single" w:sz="4" w:space="0" w:color="auto"/>
              <w:right w:val="single" w:sz="4" w:space="0" w:color="auto"/>
            </w:tcBorders>
            <w:hideMark/>
          </w:tcPr>
          <w:p w:rsidR="004B289D" w:rsidRPr="00A87785" w:rsidRDefault="004B289D">
            <w:pPr>
              <w:ind w:left="-108"/>
              <w:jc w:val="center"/>
              <w:outlineLvl w:val="2"/>
              <w:rPr>
                <w:rFonts w:ascii="Times New Roman" w:hAnsi="Times New Roman"/>
                <w:b/>
                <w:bCs/>
              </w:rPr>
            </w:pPr>
            <w:bookmarkStart w:id="204" w:name="_Toc469394161"/>
            <w:bookmarkStart w:id="205" w:name="_Toc469394827"/>
            <w:bookmarkStart w:id="206" w:name="_Toc470093504"/>
            <w:bookmarkStart w:id="207" w:name="_Toc470617184"/>
            <w:bookmarkStart w:id="208" w:name="_Toc471807241"/>
            <w:r w:rsidRPr="00A87785">
              <w:rPr>
                <w:rFonts w:ascii="Times New Roman" w:hAnsi="Times New Roman"/>
                <w:b/>
                <w:bCs/>
              </w:rPr>
              <w:t>Внебюджетные средства</w:t>
            </w:r>
            <w:bookmarkEnd w:id="204"/>
            <w:bookmarkEnd w:id="205"/>
            <w:bookmarkEnd w:id="206"/>
            <w:bookmarkEnd w:id="207"/>
            <w:bookmarkEnd w:id="208"/>
          </w:p>
        </w:tc>
      </w:tr>
      <w:tr w:rsidR="004B289D" w:rsidRPr="00A87785" w:rsidTr="004B289D">
        <w:trPr>
          <w:trHeight w:val="289"/>
        </w:trPr>
        <w:tc>
          <w:tcPr>
            <w:tcW w:w="56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
                <w:bCs/>
              </w:rPr>
            </w:pPr>
            <w:bookmarkStart w:id="209" w:name="_Toc469394162"/>
            <w:bookmarkStart w:id="210" w:name="_Toc469394828"/>
            <w:bookmarkStart w:id="211" w:name="_Toc470093505"/>
            <w:bookmarkStart w:id="212" w:name="_Toc470617185"/>
            <w:bookmarkStart w:id="213" w:name="_Toc471807242"/>
            <w:r w:rsidRPr="00A87785">
              <w:rPr>
                <w:rFonts w:ascii="Times New Roman" w:hAnsi="Times New Roman"/>
                <w:b/>
                <w:bCs/>
              </w:rPr>
              <w:t>1</w:t>
            </w:r>
            <w:bookmarkEnd w:id="209"/>
            <w:bookmarkEnd w:id="210"/>
            <w:bookmarkEnd w:id="211"/>
            <w:bookmarkEnd w:id="212"/>
            <w:bookmarkEnd w:id="213"/>
          </w:p>
        </w:tc>
        <w:tc>
          <w:tcPr>
            <w:tcW w:w="2536"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Cs/>
              </w:rPr>
            </w:pPr>
            <w:bookmarkStart w:id="214" w:name="_Toc469394163"/>
            <w:bookmarkStart w:id="215" w:name="_Toc469394829"/>
            <w:bookmarkStart w:id="216" w:name="_Toc470093506"/>
            <w:bookmarkStart w:id="217" w:name="_Toc470617186"/>
            <w:bookmarkStart w:id="218" w:name="_Toc471807243"/>
            <w:r w:rsidRPr="00A87785">
              <w:rPr>
                <w:rFonts w:ascii="Times New Roman" w:hAnsi="Times New Roman"/>
                <w:bCs/>
              </w:rPr>
              <w:t xml:space="preserve">Программа инвестиционных проектов развития системы </w:t>
            </w:r>
            <w:bookmarkEnd w:id="214"/>
            <w:bookmarkEnd w:id="215"/>
            <w:bookmarkEnd w:id="216"/>
            <w:r w:rsidRPr="00A87785">
              <w:rPr>
                <w:rFonts w:ascii="Times New Roman" w:hAnsi="Times New Roman"/>
                <w:bCs/>
              </w:rPr>
              <w:t>водоснабжения</w:t>
            </w:r>
            <w:bookmarkEnd w:id="217"/>
            <w:bookmarkEnd w:id="218"/>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30131,956</w:t>
            </w:r>
          </w:p>
        </w:tc>
        <w:tc>
          <w:tcPr>
            <w:tcW w:w="1344"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b/>
              </w:rPr>
            </w:pP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30131,956</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bookmarkStart w:id="219" w:name="_Toc469394166"/>
            <w:bookmarkStart w:id="220" w:name="_Toc469394832"/>
            <w:bookmarkStart w:id="221" w:name="_Toc470093509"/>
            <w:r w:rsidRPr="00A87785">
              <w:rPr>
                <w:b/>
              </w:rPr>
              <w:t>-</w:t>
            </w:r>
            <w:bookmarkEnd w:id="219"/>
            <w:bookmarkEnd w:id="220"/>
            <w:bookmarkEnd w:id="221"/>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bookmarkStart w:id="222" w:name="_Toc470617187"/>
            <w:bookmarkStart w:id="223" w:name="_Toc471807244"/>
            <w:r w:rsidRPr="00A87785">
              <w:rPr>
                <w:rFonts w:ascii="Times New Roman" w:hAnsi="Times New Roman"/>
                <w:bCs/>
              </w:rPr>
              <w:t>-</w:t>
            </w:r>
            <w:bookmarkEnd w:id="222"/>
            <w:bookmarkEnd w:id="223"/>
          </w:p>
        </w:tc>
      </w:tr>
      <w:tr w:rsidR="004B289D" w:rsidRPr="00A87785" w:rsidTr="004B289D">
        <w:trPr>
          <w:trHeight w:val="525"/>
        </w:trPr>
        <w:tc>
          <w:tcPr>
            <w:tcW w:w="567"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
                <w:bCs/>
              </w:rPr>
            </w:pPr>
            <w:bookmarkStart w:id="224" w:name="_Toc469394167"/>
            <w:bookmarkStart w:id="225" w:name="_Toc469394833"/>
            <w:bookmarkStart w:id="226" w:name="_Toc470093510"/>
            <w:bookmarkStart w:id="227" w:name="_Toc470617188"/>
            <w:bookmarkStart w:id="228" w:name="_Toc471807245"/>
            <w:r w:rsidRPr="00A87785">
              <w:rPr>
                <w:rFonts w:ascii="Times New Roman" w:hAnsi="Times New Roman"/>
                <w:b/>
                <w:bCs/>
              </w:rPr>
              <w:t>2</w:t>
            </w:r>
            <w:bookmarkEnd w:id="224"/>
            <w:bookmarkEnd w:id="225"/>
            <w:bookmarkEnd w:id="226"/>
            <w:bookmarkEnd w:id="227"/>
            <w:bookmarkEnd w:id="228"/>
          </w:p>
        </w:tc>
        <w:tc>
          <w:tcPr>
            <w:tcW w:w="2536"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jc w:val="center"/>
              <w:outlineLvl w:val="2"/>
              <w:rPr>
                <w:rFonts w:ascii="Times New Roman" w:hAnsi="Times New Roman"/>
                <w:bCs/>
              </w:rPr>
            </w:pPr>
            <w:bookmarkStart w:id="229" w:name="_Toc469394168"/>
            <w:bookmarkStart w:id="230" w:name="_Toc469394834"/>
            <w:bookmarkStart w:id="231" w:name="_Toc470093511"/>
            <w:bookmarkStart w:id="232" w:name="_Toc470617189"/>
            <w:bookmarkStart w:id="233" w:name="_Toc471807246"/>
            <w:r w:rsidRPr="00A87785">
              <w:rPr>
                <w:rFonts w:ascii="Times New Roman" w:hAnsi="Times New Roman"/>
                <w:bCs/>
              </w:rPr>
              <w:t>Программа инвестиционных проектов развития системы сбора и вывоза бытовых отходов</w:t>
            </w:r>
            <w:bookmarkEnd w:id="229"/>
            <w:bookmarkEnd w:id="230"/>
            <w:bookmarkEnd w:id="231"/>
            <w:bookmarkEnd w:id="232"/>
            <w:bookmarkEnd w:id="233"/>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202</w:t>
            </w:r>
          </w:p>
        </w:tc>
        <w:tc>
          <w:tcPr>
            <w:tcW w:w="134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bookmarkStart w:id="234" w:name="_Toc470617190"/>
            <w:bookmarkStart w:id="235" w:name="_Toc471807247"/>
            <w:r w:rsidRPr="00A87785">
              <w:rPr>
                <w:rFonts w:ascii="Times New Roman" w:hAnsi="Times New Roman"/>
                <w:bCs/>
              </w:rPr>
              <w:t>-</w:t>
            </w:r>
            <w:bookmarkEnd w:id="234"/>
            <w:bookmarkEnd w:id="235"/>
          </w:p>
        </w:tc>
      </w:tr>
      <w:tr w:rsidR="004B289D" w:rsidRPr="00A87785" w:rsidTr="004B289D">
        <w:trPr>
          <w:trHeight w:val="336"/>
        </w:trPr>
        <w:tc>
          <w:tcPr>
            <w:tcW w:w="567"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spacing w:line="360" w:lineRule="auto"/>
              <w:jc w:val="center"/>
              <w:outlineLvl w:val="2"/>
              <w:rPr>
                <w:rFonts w:ascii="Times New Roman" w:hAnsi="Times New Roman"/>
                <w:bCs/>
              </w:rPr>
            </w:pPr>
          </w:p>
        </w:tc>
        <w:tc>
          <w:tcPr>
            <w:tcW w:w="253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
                <w:bCs/>
              </w:rPr>
            </w:pPr>
            <w:bookmarkStart w:id="236" w:name="_Toc469394181"/>
            <w:bookmarkStart w:id="237" w:name="_Toc469394847"/>
            <w:bookmarkStart w:id="238" w:name="_Toc470093524"/>
            <w:bookmarkStart w:id="239" w:name="_Toc470617191"/>
            <w:bookmarkStart w:id="240" w:name="_Toc471807248"/>
            <w:r w:rsidRPr="00A87785">
              <w:rPr>
                <w:rFonts w:ascii="Times New Roman" w:hAnsi="Times New Roman"/>
                <w:b/>
                <w:bCs/>
              </w:rPr>
              <w:t>Всего по Программе</w:t>
            </w:r>
            <w:bookmarkEnd w:id="236"/>
            <w:bookmarkEnd w:id="237"/>
            <w:bookmarkEnd w:id="238"/>
            <w:bookmarkEnd w:id="239"/>
            <w:bookmarkEnd w:id="240"/>
          </w:p>
        </w:tc>
        <w:tc>
          <w:tcPr>
            <w:tcW w:w="86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30333,956</w:t>
            </w:r>
          </w:p>
        </w:tc>
        <w:tc>
          <w:tcPr>
            <w:tcW w:w="1344"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708"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30131,956</w:t>
            </w:r>
          </w:p>
        </w:tc>
        <w:tc>
          <w:tcPr>
            <w:tcW w:w="1342"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b/>
              </w:rPr>
            </w:pPr>
            <w:r w:rsidRPr="00A87785">
              <w:rPr>
                <w:b/>
              </w:rPr>
              <w:t>202</w:t>
            </w:r>
          </w:p>
        </w:tc>
        <w:tc>
          <w:tcPr>
            <w:tcW w:w="1417"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hAnsi="Times New Roman"/>
                <w:bCs/>
              </w:rPr>
            </w:pPr>
            <w:bookmarkStart w:id="241" w:name="_Toc470617192"/>
            <w:bookmarkStart w:id="242" w:name="_Toc471807249"/>
            <w:r w:rsidRPr="00A87785">
              <w:rPr>
                <w:rFonts w:ascii="Times New Roman" w:hAnsi="Times New Roman"/>
                <w:bCs/>
              </w:rPr>
              <w:t>-</w:t>
            </w:r>
            <w:bookmarkEnd w:id="241"/>
            <w:bookmarkEnd w:id="242"/>
          </w:p>
        </w:tc>
      </w:tr>
    </w:tbl>
    <w:p w:rsidR="004B289D" w:rsidRPr="00A87785" w:rsidRDefault="004B289D" w:rsidP="004B289D">
      <w:pPr>
        <w:pStyle w:val="af4"/>
        <w:rPr>
          <w:sz w:val="22"/>
        </w:rPr>
      </w:pPr>
    </w:p>
    <w:p w:rsidR="004B289D" w:rsidRPr="00A87785" w:rsidRDefault="004B289D" w:rsidP="004B289D">
      <w:pPr>
        <w:rPr>
          <w:rFonts w:ascii="Times New Roman" w:hAnsi="Times New Roman"/>
        </w:rPr>
      </w:pPr>
      <w:r w:rsidRPr="00A87785">
        <w:br w:type="page"/>
      </w:r>
    </w:p>
    <w:p w:rsidR="004B289D" w:rsidRPr="00A87785" w:rsidRDefault="004B289D" w:rsidP="004B289D">
      <w:pPr>
        <w:spacing w:after="0" w:line="360" w:lineRule="auto"/>
        <w:ind w:left="360"/>
        <w:jc w:val="center"/>
        <w:rPr>
          <w:rFonts w:ascii="Times New Roman" w:eastAsia="Times New Roman" w:hAnsi="Times New Roman" w:cs="Times New Roman"/>
          <w:b/>
          <w:lang w:eastAsia="ru-RU"/>
        </w:rPr>
      </w:pPr>
      <w:r w:rsidRPr="00A87785">
        <w:rPr>
          <w:rFonts w:ascii="Times New Roman" w:eastAsia="Times New Roman" w:hAnsi="Times New Roman" w:cs="Times New Roman"/>
          <w:b/>
          <w:lang w:eastAsia="ru-RU"/>
        </w:rPr>
        <w:lastRenderedPageBreak/>
        <w:t>Объемы и сроки финансирования Программы комплексного развития систем коммунальной инфраструктуры муниципального образования на 2018 - 2028 годы (тыс. руб.)</w:t>
      </w:r>
    </w:p>
    <w:p w:rsidR="004B289D" w:rsidRPr="00A87785" w:rsidRDefault="004B289D" w:rsidP="004B289D">
      <w:pPr>
        <w:spacing w:after="0" w:line="240" w:lineRule="auto"/>
        <w:rPr>
          <w:rFonts w:ascii="Times New Roman" w:eastAsia="Times New Roman" w:hAnsi="Times New Roman" w:cs="Times New Roman"/>
        </w:rPr>
      </w:pPr>
    </w:p>
    <w:p w:rsidR="004B289D" w:rsidRPr="00A87785" w:rsidRDefault="004B289D" w:rsidP="004B289D">
      <w:pPr>
        <w:spacing w:after="0" w:line="240" w:lineRule="auto"/>
        <w:rPr>
          <w:rFonts w:ascii="Times New Roman" w:eastAsia="Times New Roman" w:hAnsi="Times New Roman" w:cs="Times New Roman"/>
        </w:rPr>
      </w:pPr>
      <w:r w:rsidRPr="00A87785">
        <w:rPr>
          <w:rFonts w:ascii="Times New Roman" w:eastAsia="Times New Roman" w:hAnsi="Times New Roman" w:cs="Times New Roman"/>
        </w:rPr>
        <w:t>Таблица 14</w:t>
      </w:r>
    </w:p>
    <w:tbl>
      <w:tblPr>
        <w:tblW w:w="11205"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271"/>
        <w:gridCol w:w="852"/>
        <w:gridCol w:w="696"/>
        <w:gridCol w:w="697"/>
        <w:gridCol w:w="696"/>
        <w:gridCol w:w="696"/>
        <w:gridCol w:w="696"/>
        <w:gridCol w:w="695"/>
        <w:gridCol w:w="696"/>
        <w:gridCol w:w="696"/>
        <w:gridCol w:w="696"/>
        <w:gridCol w:w="696"/>
        <w:gridCol w:w="696"/>
      </w:tblGrid>
      <w:tr w:rsidR="004B289D" w:rsidRPr="00A87785" w:rsidTr="004B289D">
        <w:trPr>
          <w:cantSplit/>
          <w:trHeight w:val="435"/>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ind w:left="-108" w:right="-108"/>
              <w:jc w:val="center"/>
              <w:rPr>
                <w:rFonts w:ascii="Times New Roman" w:eastAsia="Times New Roman" w:hAnsi="Times New Roman" w:cs="Times New Roman"/>
                <w:b/>
              </w:rPr>
            </w:pPr>
            <w:r w:rsidRPr="00A87785">
              <w:rPr>
                <w:rFonts w:ascii="Times New Roman" w:eastAsia="Times New Roman" w:hAnsi="Times New Roman" w:cs="Times New Roman"/>
                <w:b/>
              </w:rPr>
              <w:t>№</w:t>
            </w:r>
          </w:p>
          <w:p w:rsidR="004B289D" w:rsidRPr="00A87785" w:rsidRDefault="004B289D">
            <w:pPr>
              <w:spacing w:line="360" w:lineRule="auto"/>
              <w:ind w:left="-108" w:right="-108"/>
              <w:jc w:val="center"/>
              <w:rPr>
                <w:rFonts w:ascii="Times New Roman" w:eastAsia="Times New Roman" w:hAnsi="Times New Roman" w:cs="Times New Roman"/>
                <w:b/>
              </w:rPr>
            </w:pPr>
            <w:r w:rsidRPr="00A87785">
              <w:rPr>
                <w:rFonts w:ascii="Times New Roman" w:eastAsia="Times New Roman" w:hAnsi="Times New Roman" w:cs="Times New Roman"/>
                <w:b/>
              </w:rPr>
              <w:t>п/п</w:t>
            </w:r>
          </w:p>
        </w:tc>
        <w:tc>
          <w:tcPr>
            <w:tcW w:w="2269" w:type="dxa"/>
            <w:vMerge w:val="restar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ind w:firstLine="567"/>
              <w:rPr>
                <w:rFonts w:ascii="Times New Roman" w:eastAsia="Times New Roman" w:hAnsi="Times New Roman" w:cs="Times New Roman"/>
                <w:b/>
              </w:rPr>
            </w:pPr>
            <w:r w:rsidRPr="00A87785">
              <w:rPr>
                <w:rFonts w:ascii="Times New Roman" w:eastAsia="Times New Roman" w:hAnsi="Times New Roman" w:cs="Times New Roman"/>
                <w:b/>
              </w:rPr>
              <w:t>Программы        инвестиционных проектов</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rPr>
                <w:rFonts w:ascii="Times New Roman" w:eastAsia="Times New Roman" w:hAnsi="Times New Roman" w:cs="Times New Roman"/>
                <w:b/>
              </w:rPr>
            </w:pPr>
            <w:r w:rsidRPr="00A87785">
              <w:rPr>
                <w:rFonts w:ascii="Times New Roman" w:eastAsia="Times New Roman" w:hAnsi="Times New Roman" w:cs="Times New Roman"/>
                <w:b/>
              </w:rPr>
              <w:t>Всего</w:t>
            </w:r>
          </w:p>
        </w:tc>
        <w:tc>
          <w:tcPr>
            <w:tcW w:w="7654" w:type="dxa"/>
            <w:gridSpan w:val="11"/>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ind w:firstLine="11"/>
              <w:jc w:val="center"/>
              <w:rPr>
                <w:rFonts w:ascii="Times New Roman" w:eastAsia="Times New Roman" w:hAnsi="Times New Roman" w:cs="Times New Roman"/>
                <w:b/>
              </w:rPr>
            </w:pPr>
            <w:r w:rsidRPr="00A87785">
              <w:rPr>
                <w:rFonts w:ascii="Times New Roman" w:eastAsia="Times New Roman" w:hAnsi="Times New Roman" w:cs="Times New Roman"/>
                <w:b/>
              </w:rPr>
              <w:t>В том числе по годам</w:t>
            </w:r>
          </w:p>
        </w:tc>
      </w:tr>
      <w:tr w:rsidR="004B289D" w:rsidRPr="00A87785" w:rsidTr="004B289D">
        <w:trPr>
          <w:cantSplit/>
          <w:trHeight w:val="874"/>
        </w:trPr>
        <w:tc>
          <w:tcPr>
            <w:tcW w:w="425"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eastAsia="Times New Roman" w:hAnsi="Times New Roman" w:cs="Times New Roman"/>
                <w:b/>
              </w:rPr>
            </w:pPr>
          </w:p>
        </w:tc>
        <w:tc>
          <w:tcPr>
            <w:tcW w:w="2269"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eastAsia="Times New Roman" w:hAnsi="Times New Roman" w:cs="Times New Roman"/>
                <w: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after="0" w:line="240" w:lineRule="auto"/>
              <w:rPr>
                <w:rFonts w:ascii="Times New Roman" w:eastAsia="Times New Roman" w:hAnsi="Times New Roman" w:cs="Times New Roman"/>
                <w:b/>
              </w:rPr>
            </w:pP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2018</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2019</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2020</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2021</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2023</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2024</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2025</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2027</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r w:rsidRPr="00A87785">
              <w:t>2028</w:t>
            </w:r>
          </w:p>
        </w:tc>
      </w:tr>
      <w:tr w:rsidR="004B289D" w:rsidRPr="00A87785" w:rsidTr="004B289D">
        <w:trPr>
          <w:trHeight w:val="175"/>
        </w:trPr>
        <w:tc>
          <w:tcPr>
            <w:tcW w:w="425"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ind w:right="-108"/>
              <w:jc w:val="center"/>
              <w:rPr>
                <w:rFonts w:ascii="Times New Roman" w:eastAsia="Times New Roman" w:hAnsi="Times New Roman" w:cs="Times New Roman"/>
                <w:b/>
              </w:rPr>
            </w:pPr>
            <w:r w:rsidRPr="00A87785">
              <w:rPr>
                <w:rFonts w:ascii="Times New Roman" w:eastAsia="Times New Roman" w:hAnsi="Times New Roman" w:cs="Times New Roman"/>
                <w:b/>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eastAsia="Times New Roman" w:hAnsi="Times New Roman" w:cs="Times New Roman"/>
                <w:bCs/>
                <w:lang w:eastAsia="ru-RU"/>
              </w:rPr>
            </w:pPr>
            <w:bookmarkStart w:id="243" w:name="_Toc469394187"/>
            <w:bookmarkStart w:id="244" w:name="_Toc469394853"/>
            <w:bookmarkStart w:id="245" w:name="_Toc470093530"/>
            <w:bookmarkStart w:id="246" w:name="_Toc470617194"/>
            <w:bookmarkStart w:id="247" w:name="_Toc471807251"/>
            <w:r w:rsidRPr="00A87785">
              <w:rPr>
                <w:rFonts w:ascii="Times New Roman" w:eastAsia="Times New Roman" w:hAnsi="Times New Roman" w:cs="Times New Roman"/>
                <w:bCs/>
                <w:lang w:eastAsia="ru-RU"/>
              </w:rPr>
              <w:t xml:space="preserve">Программа инвестиционных проектов развития системы </w:t>
            </w:r>
            <w:bookmarkEnd w:id="243"/>
            <w:bookmarkEnd w:id="244"/>
            <w:bookmarkEnd w:id="245"/>
            <w:r w:rsidRPr="00A87785">
              <w:rPr>
                <w:rFonts w:ascii="Times New Roman" w:eastAsia="Times New Roman" w:hAnsi="Times New Roman" w:cs="Times New Roman"/>
                <w:bCs/>
                <w:lang w:eastAsia="ru-RU"/>
              </w:rPr>
              <w:t>водоснабжения</w:t>
            </w:r>
            <w:bookmarkEnd w:id="246"/>
            <w:bookmarkEnd w:id="247"/>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30131,956</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2739,956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r>
      <w:tr w:rsidR="004B289D" w:rsidRPr="00A87785" w:rsidTr="004B289D">
        <w:trPr>
          <w:trHeight w:val="525"/>
        </w:trPr>
        <w:tc>
          <w:tcPr>
            <w:tcW w:w="425"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ind w:right="-108"/>
              <w:jc w:val="center"/>
              <w:rPr>
                <w:rFonts w:ascii="Times New Roman" w:eastAsia="Times New Roman" w:hAnsi="Times New Roman" w:cs="Times New Roman"/>
                <w:b/>
              </w:rPr>
            </w:pPr>
            <w:r w:rsidRPr="00A87785">
              <w:rPr>
                <w:rFonts w:ascii="Times New Roman" w:eastAsia="Times New Roman" w:hAnsi="Times New Roman" w:cs="Times New Roman"/>
                <w:b/>
              </w:rPr>
              <w:t>2</w:t>
            </w:r>
          </w:p>
        </w:tc>
        <w:tc>
          <w:tcPr>
            <w:tcW w:w="2269"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spacing w:line="360" w:lineRule="auto"/>
              <w:jc w:val="center"/>
              <w:outlineLvl w:val="2"/>
              <w:rPr>
                <w:rFonts w:ascii="Times New Roman" w:eastAsia="Times New Roman" w:hAnsi="Times New Roman" w:cs="Times New Roman"/>
                <w:bCs/>
                <w:lang w:eastAsia="ru-RU"/>
              </w:rPr>
            </w:pPr>
            <w:bookmarkStart w:id="248" w:name="_Toc469394189"/>
            <w:bookmarkStart w:id="249" w:name="_Toc469394855"/>
            <w:bookmarkStart w:id="250" w:name="_Toc470093532"/>
            <w:bookmarkStart w:id="251" w:name="_Toc470617195"/>
            <w:bookmarkStart w:id="252" w:name="_Toc471807252"/>
            <w:r w:rsidRPr="00A87785">
              <w:rPr>
                <w:rFonts w:ascii="Times New Roman" w:eastAsia="Times New Roman" w:hAnsi="Times New Roman" w:cs="Times New Roman"/>
                <w:bCs/>
                <w:lang w:eastAsia="ru-RU"/>
              </w:rPr>
              <w:t xml:space="preserve">Программа инвестиционных проектов развития </w:t>
            </w:r>
            <w:bookmarkEnd w:id="248"/>
            <w:bookmarkEnd w:id="249"/>
            <w:bookmarkEnd w:id="250"/>
            <w:r w:rsidRPr="00A87785">
              <w:rPr>
                <w:rFonts w:ascii="Times New Roman" w:hAnsi="Times New Roman"/>
                <w:bCs/>
              </w:rPr>
              <w:t>системы сбора и вывоза бытовых отходов</w:t>
            </w:r>
            <w:bookmarkEnd w:id="251"/>
            <w:bookmarkEnd w:id="252"/>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202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68</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67</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67</w:t>
            </w: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5"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c>
          <w:tcPr>
            <w:tcW w:w="696" w:type="dxa"/>
            <w:tcBorders>
              <w:top w:val="single" w:sz="4" w:space="0" w:color="auto"/>
              <w:left w:val="single" w:sz="4" w:space="0" w:color="auto"/>
              <w:bottom w:val="single" w:sz="4" w:space="0" w:color="auto"/>
              <w:right w:val="single" w:sz="4" w:space="0" w:color="auto"/>
            </w:tcBorders>
            <w:vAlign w:val="center"/>
          </w:tcPr>
          <w:p w:rsidR="004B289D" w:rsidRPr="00A87785" w:rsidRDefault="004B289D">
            <w:pPr>
              <w:jc w:val="center"/>
              <w:rPr>
                <w:rFonts w:ascii="Times New Roman" w:hAnsi="Times New Roman" w:cs="Times New Roman"/>
              </w:rPr>
            </w:pPr>
          </w:p>
        </w:tc>
      </w:tr>
      <w:tr w:rsidR="004B289D" w:rsidRPr="00A87785" w:rsidTr="004B289D">
        <w:trPr>
          <w:trHeight w:val="175"/>
        </w:trPr>
        <w:tc>
          <w:tcPr>
            <w:tcW w:w="425" w:type="dxa"/>
            <w:tcBorders>
              <w:top w:val="single" w:sz="4" w:space="0" w:color="auto"/>
              <w:left w:val="single" w:sz="4" w:space="0" w:color="auto"/>
              <w:bottom w:val="single" w:sz="4" w:space="0" w:color="auto"/>
              <w:right w:val="single" w:sz="4" w:space="0" w:color="auto"/>
            </w:tcBorders>
          </w:tcPr>
          <w:p w:rsidR="004B289D" w:rsidRPr="00A87785" w:rsidRDefault="004B289D">
            <w:pPr>
              <w:spacing w:line="360" w:lineRule="auto"/>
              <w:ind w:right="-108"/>
              <w:jc w:val="center"/>
              <w:rPr>
                <w:rFonts w:ascii="Times New Roman" w:eastAsia="Times New Roman" w:hAnsi="Times New Roman" w:cs="Times New Roman"/>
                <w:b/>
              </w:rPr>
            </w:pPr>
          </w:p>
        </w:tc>
        <w:tc>
          <w:tcPr>
            <w:tcW w:w="2269" w:type="dxa"/>
            <w:tcBorders>
              <w:top w:val="single" w:sz="4" w:space="0" w:color="auto"/>
              <w:left w:val="single" w:sz="4" w:space="0" w:color="auto"/>
              <w:bottom w:val="single" w:sz="4" w:space="0" w:color="auto"/>
              <w:right w:val="single" w:sz="4" w:space="0" w:color="auto"/>
            </w:tcBorders>
            <w:hideMark/>
          </w:tcPr>
          <w:p w:rsidR="004B289D" w:rsidRPr="00A87785" w:rsidRDefault="004B289D">
            <w:pPr>
              <w:spacing w:line="360" w:lineRule="auto"/>
              <w:ind w:firstLine="318"/>
              <w:jc w:val="center"/>
              <w:rPr>
                <w:rFonts w:ascii="Times New Roman" w:eastAsia="Times New Roman" w:hAnsi="Times New Roman" w:cs="Times New Roman"/>
                <w:b/>
              </w:rPr>
            </w:pPr>
            <w:r w:rsidRPr="00A87785">
              <w:rPr>
                <w:rFonts w:ascii="Times New Roman" w:eastAsia="Times New Roman" w:hAnsi="Times New Roman" w:cs="Times New Roman"/>
                <w:b/>
              </w:rPr>
              <w:t>Всего по Программе</w:t>
            </w:r>
          </w:p>
        </w:tc>
        <w:tc>
          <w:tcPr>
            <w:tcW w:w="851"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rPr>
                <w:rFonts w:ascii="Times New Roman" w:hAnsi="Times New Roman" w:cs="Times New Roman"/>
                <w:b/>
              </w:rPr>
            </w:pPr>
            <w:r w:rsidRPr="00A87785">
              <w:rPr>
                <w:rFonts w:ascii="Times New Roman" w:hAnsi="Times New Roman" w:cs="Times New Roman"/>
                <w:b/>
              </w:rPr>
              <w:t>30333,956</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rPr>
                <w:rFonts w:ascii="Times New Roman" w:hAnsi="Times New Roman" w:cs="Times New Roman"/>
                <w:b/>
              </w:rPr>
            </w:pPr>
            <w:r w:rsidRPr="00A87785">
              <w:rPr>
                <w:rFonts w:ascii="Times New Roman" w:hAnsi="Times New Roman" w:cs="Times New Roman"/>
                <w:b/>
              </w:rPr>
              <w:t>2807,956</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2806,2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2806,2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5"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c>
          <w:tcPr>
            <w:tcW w:w="696" w:type="dxa"/>
            <w:tcBorders>
              <w:top w:val="single" w:sz="4" w:space="0" w:color="auto"/>
              <w:left w:val="single" w:sz="4" w:space="0" w:color="auto"/>
              <w:bottom w:val="single" w:sz="4" w:space="0" w:color="auto"/>
              <w:right w:val="single" w:sz="4" w:space="0" w:color="auto"/>
            </w:tcBorders>
            <w:vAlign w:val="center"/>
            <w:hideMark/>
          </w:tcPr>
          <w:p w:rsidR="004B289D" w:rsidRPr="00A87785" w:rsidRDefault="004B289D">
            <w:pPr>
              <w:jc w:val="center"/>
              <w:rPr>
                <w:rFonts w:ascii="Times New Roman" w:hAnsi="Times New Roman" w:cs="Times New Roman"/>
              </w:rPr>
            </w:pPr>
            <w:r w:rsidRPr="00A87785">
              <w:rPr>
                <w:rFonts w:ascii="Times New Roman" w:hAnsi="Times New Roman" w:cs="Times New Roman"/>
              </w:rPr>
              <w:t>2739,2</w:t>
            </w:r>
          </w:p>
        </w:tc>
      </w:tr>
    </w:tbl>
    <w:p w:rsidR="004B289D" w:rsidRPr="00A87785" w:rsidRDefault="004B289D" w:rsidP="004B289D">
      <w:pPr>
        <w:spacing w:after="0" w:line="240" w:lineRule="auto"/>
        <w:jc w:val="center"/>
        <w:rPr>
          <w:rFonts w:ascii="Times New Roman" w:eastAsia="Times New Roman" w:hAnsi="Times New Roman" w:cs="Times New Roman"/>
          <w:b/>
        </w:rPr>
      </w:pPr>
    </w:p>
    <w:p w:rsidR="004B289D" w:rsidRPr="00A87785" w:rsidRDefault="004B289D" w:rsidP="004B289D">
      <w:pPr>
        <w:pStyle w:val="af4"/>
        <w:rPr>
          <w:sz w:val="22"/>
        </w:rPr>
      </w:pPr>
      <w:r w:rsidRPr="00A87785">
        <w:rPr>
          <w:rFonts w:eastAsia="Times New Roman"/>
          <w:sz w:val="22"/>
          <w:lang w:eastAsia="ru-RU"/>
        </w:rPr>
        <w:br w:type="page"/>
      </w:r>
    </w:p>
    <w:p w:rsidR="004B289D" w:rsidRPr="00A87785" w:rsidRDefault="004B289D" w:rsidP="004B289D">
      <w:pPr>
        <w:jc w:val="center"/>
        <w:rPr>
          <w:rFonts w:ascii="Times New Roman" w:hAnsi="Times New Roman"/>
          <w:b/>
          <w:bCs/>
        </w:rPr>
      </w:pPr>
      <w:r w:rsidRPr="00A87785">
        <w:rPr>
          <w:rFonts w:ascii="Times New Roman" w:hAnsi="Times New Roman"/>
          <w:b/>
          <w:bCs/>
        </w:rPr>
        <w:lastRenderedPageBreak/>
        <w:t>Расчет критериев доступности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а) доля расходов на коммунальные услуги в совокупном доходе семьи;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б) доля населения с доходами ниже прожиточного минимума;</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в) уровень собираемости платежей за коммунальные услуги;</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г) доля получателей субсидий на оплату коммунальных услуг в общей численности населения.</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уровень благоустройства жилищного фонда;</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коэффициент обеспечения текущей потребности в услугах;</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коэффициент покрытия прогнозной потребности в услугах;</w:t>
      </w:r>
    </w:p>
    <w:p w:rsidR="004B289D" w:rsidRPr="00A87785" w:rsidRDefault="004B289D" w:rsidP="004B289D">
      <w:pPr>
        <w:suppressAutoHyphens/>
        <w:spacing w:line="360" w:lineRule="auto"/>
        <w:ind w:firstLine="708"/>
        <w:jc w:val="both"/>
        <w:rPr>
          <w:rFonts w:ascii="Times New Roman" w:hAnsi="Times New Roman"/>
          <w:lang w:eastAsia="ar-SA"/>
        </w:rPr>
      </w:pPr>
      <w:r w:rsidRPr="00A87785">
        <w:rPr>
          <w:rFonts w:ascii="Times New Roman" w:hAnsi="Times New Roman"/>
          <w:lang w:eastAsia="ar-SA"/>
        </w:rPr>
        <w:t>- коэффициент покупательской способности граждан.</w:t>
      </w:r>
    </w:p>
    <w:p w:rsidR="004B289D" w:rsidRPr="00A87785" w:rsidRDefault="004B289D" w:rsidP="004B289D">
      <w:pPr>
        <w:suppressAutoHyphens/>
        <w:spacing w:line="360" w:lineRule="auto"/>
        <w:ind w:firstLine="708"/>
        <w:jc w:val="both"/>
        <w:rPr>
          <w:rFonts w:ascii="Times New Roman" w:hAnsi="Times New Roman"/>
          <w:bCs/>
        </w:rPr>
      </w:pPr>
      <w:r w:rsidRPr="00A87785">
        <w:rPr>
          <w:rFonts w:ascii="Times New Roman" w:hAnsi="Times New Roman"/>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4B289D" w:rsidRPr="00A87785" w:rsidRDefault="004B289D" w:rsidP="004B289D">
      <w:pPr>
        <w:pStyle w:val="af4"/>
        <w:ind w:firstLine="0"/>
        <w:rPr>
          <w:sz w:val="22"/>
        </w:rPr>
      </w:pPr>
    </w:p>
    <w:p w:rsidR="00174B4C" w:rsidRPr="00A87785" w:rsidRDefault="00174B4C" w:rsidP="00174B4C">
      <w:pPr>
        <w:pStyle w:val="11"/>
        <w:rPr>
          <w:sz w:val="22"/>
        </w:rPr>
      </w:pPr>
      <w:r w:rsidRPr="00A87785">
        <w:rPr>
          <w:sz w:val="22"/>
        </w:rPr>
        <w:t xml:space="preserve">         </w:t>
      </w:r>
    </w:p>
    <w:p w:rsidR="00CF224C" w:rsidRPr="00A87785" w:rsidRDefault="00CF224C"/>
    <w:sectPr w:rsidR="00CF224C" w:rsidRPr="00A87785" w:rsidSect="00CF224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3EF" w:rsidRDefault="004123EF" w:rsidP="004B289D">
      <w:pPr>
        <w:spacing w:after="0" w:line="240" w:lineRule="auto"/>
      </w:pPr>
      <w:r>
        <w:separator/>
      </w:r>
    </w:p>
  </w:endnote>
  <w:endnote w:type="continuationSeparator" w:id="1">
    <w:p w:rsidR="004123EF" w:rsidRDefault="004123EF" w:rsidP="004B28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3EF" w:rsidRDefault="004123EF" w:rsidP="004B289D">
      <w:pPr>
        <w:spacing w:after="0" w:line="240" w:lineRule="auto"/>
      </w:pPr>
      <w:r>
        <w:separator/>
      </w:r>
    </w:p>
  </w:footnote>
  <w:footnote w:type="continuationSeparator" w:id="1">
    <w:p w:rsidR="004123EF" w:rsidRDefault="004123EF" w:rsidP="004B289D">
      <w:pPr>
        <w:spacing w:after="0" w:line="240" w:lineRule="auto"/>
      </w:pPr>
      <w:r>
        <w:continuationSeparator/>
      </w:r>
    </w:p>
  </w:footnote>
  <w:footnote w:id="2">
    <w:p w:rsidR="00A87785" w:rsidRDefault="00A87785" w:rsidP="004B289D">
      <w:pPr>
        <w:pStyle w:val="a6"/>
      </w:pPr>
      <w:r>
        <w:rPr>
          <w:rStyle w:val="af7"/>
        </w:rPr>
        <w:footnoteRef/>
      </w:r>
      <w:r>
        <w:rPr>
          <w:rFonts w:ascii="Times New Roman" w:hAnsi="Times New Roman"/>
          <w:sz w:val="24"/>
          <w:szCs w:val="24"/>
        </w:rPr>
        <w:t>Сведения о состоянии системы сбора и утилизации ТБО и расчёт необходимой обеспеченности контейнерами Нововыселского сельского поселения взят из документа «</w:t>
      </w:r>
      <w:r>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Pr>
          <w:rFonts w:ascii="Times New Roman" w:hAnsi="Times New Roman"/>
          <w:sz w:val="24"/>
          <w:szCs w:val="24"/>
        </w:rPr>
        <w:t>».</w:t>
      </w:r>
    </w:p>
  </w:footnote>
  <w:footnote w:id="3">
    <w:p w:rsidR="00A87785" w:rsidRDefault="00A87785" w:rsidP="004B289D">
      <w:pPr>
        <w:pStyle w:val="a6"/>
      </w:pPr>
      <w:r>
        <w:rPr>
          <w:rStyle w:val="af7"/>
        </w:rPr>
        <w:footnoteRef/>
      </w:r>
      <w:r>
        <w:rPr>
          <w:rFonts w:ascii="Times New Roman" w:hAnsi="Times New Roman"/>
          <w:sz w:val="24"/>
          <w:szCs w:val="24"/>
        </w:rPr>
        <w:t>Сведения о состоянии системы сбора и утилизации ТБО и расчёт необходимой обеспеченности контейнерами Нововыселского сельского поселения взят из документа «</w:t>
      </w:r>
      <w:r>
        <w:rPr>
          <w:rFonts w:ascii="Times New Roman" w:hAnsi="Times New Roman"/>
          <w:sz w:val="24"/>
          <w:szCs w:val="24"/>
          <w:lang w:eastAsia="ar-SA"/>
        </w:rPr>
        <w:t>Территориальная  схема обращения с отходами, в том числе с твердыми коммунальными отходами на территории Республики Мордовия</w:t>
      </w:r>
      <w:r>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715F1"/>
    <w:multiLevelType w:val="singleLevel"/>
    <w:tmpl w:val="EBB07A40"/>
    <w:lvl w:ilvl="0">
      <w:numFmt w:val="bullet"/>
      <w:lvlText w:val="-"/>
      <w:lvlJc w:val="left"/>
      <w:pPr>
        <w:tabs>
          <w:tab w:val="num" w:pos="360"/>
        </w:tabs>
        <w:ind w:left="360" w:hanging="360"/>
      </w:pPr>
    </w:lvl>
  </w:abstractNum>
  <w:abstractNum w:abstractNumId="1">
    <w:nsid w:val="29B126A0"/>
    <w:multiLevelType w:val="hybridMultilevel"/>
    <w:tmpl w:val="E9C4C1EC"/>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8345307"/>
    <w:multiLevelType w:val="multilevel"/>
    <w:tmpl w:val="B8A4230C"/>
    <w:lvl w:ilvl="0">
      <w:start w:val="1"/>
      <w:numFmt w:val="decimal"/>
      <w:pStyle w:val="S1"/>
      <w:lvlText w:val="%1"/>
      <w:lvlJc w:val="left"/>
      <w:pPr>
        <w:tabs>
          <w:tab w:val="num" w:pos="360"/>
        </w:tabs>
        <w:ind w:left="360" w:hanging="360"/>
      </w:pPr>
      <w:rPr>
        <w:b/>
      </w:rPr>
    </w:lvl>
    <w:lvl w:ilvl="1">
      <w:start w:val="1"/>
      <w:numFmt w:val="decimal"/>
      <w:pStyle w:val="S2"/>
      <w:lvlText w:val="%1.%2"/>
      <w:lvlJc w:val="left"/>
      <w:pPr>
        <w:tabs>
          <w:tab w:val="num" w:pos="1440"/>
        </w:tabs>
        <w:ind w:left="1440" w:hanging="360"/>
      </w:pPr>
      <w:rPr>
        <w:b/>
        <w:i w:val="0"/>
      </w:rPr>
    </w:lvl>
    <w:lvl w:ilvl="2">
      <w:start w:val="1"/>
      <w:numFmt w:val="decimal"/>
      <w:pStyle w:val="S3"/>
      <w:lvlText w:val="%1.%2.%3"/>
      <w:lvlJc w:val="left"/>
      <w:pPr>
        <w:tabs>
          <w:tab w:val="num" w:pos="1620"/>
        </w:tabs>
        <w:ind w:left="1620" w:hanging="720"/>
      </w:pPr>
      <w:rPr>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174B4C"/>
    <w:rsid w:val="000B42A0"/>
    <w:rsid w:val="00100EEB"/>
    <w:rsid w:val="00174B4C"/>
    <w:rsid w:val="001A2C06"/>
    <w:rsid w:val="001B4DD5"/>
    <w:rsid w:val="00245263"/>
    <w:rsid w:val="00296892"/>
    <w:rsid w:val="0036093C"/>
    <w:rsid w:val="004123EF"/>
    <w:rsid w:val="00433715"/>
    <w:rsid w:val="00477E8D"/>
    <w:rsid w:val="004B289D"/>
    <w:rsid w:val="00743F68"/>
    <w:rsid w:val="008D35F9"/>
    <w:rsid w:val="00987254"/>
    <w:rsid w:val="009B5700"/>
    <w:rsid w:val="00A87785"/>
    <w:rsid w:val="00AE53A8"/>
    <w:rsid w:val="00B95F03"/>
    <w:rsid w:val="00BB1CE9"/>
    <w:rsid w:val="00BD31DB"/>
    <w:rsid w:val="00CF224C"/>
    <w:rsid w:val="00D31FD2"/>
    <w:rsid w:val="00D62E53"/>
    <w:rsid w:val="00DF19E1"/>
    <w:rsid w:val="00E47DF0"/>
    <w:rsid w:val="00E679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89D"/>
  </w:style>
  <w:style w:type="paragraph" w:styleId="1">
    <w:name w:val="heading 1"/>
    <w:basedOn w:val="a"/>
    <w:next w:val="a"/>
    <w:link w:val="10"/>
    <w:uiPriority w:val="9"/>
    <w:qFormat/>
    <w:rsid w:val="004B289D"/>
    <w:pPr>
      <w:keepNext/>
      <w:keepLines/>
      <w:spacing w:after="0" w:line="360" w:lineRule="auto"/>
      <w:ind w:firstLine="709"/>
      <w:jc w:val="both"/>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semiHidden/>
    <w:unhideWhenUsed/>
    <w:qFormat/>
    <w:rsid w:val="004B289D"/>
    <w:pPr>
      <w:keepNext/>
      <w:keepLines/>
      <w:spacing w:after="0" w:line="360" w:lineRule="auto"/>
      <w:ind w:firstLine="709"/>
      <w:jc w:val="both"/>
      <w:outlineLvl w:val="1"/>
    </w:pPr>
    <w:rPr>
      <w:rFonts w:ascii="Times New Roman" w:eastAsiaTheme="majorEastAsia" w:hAnsi="Times New Roman" w:cstheme="majorBidi"/>
      <w:b/>
      <w:bCs/>
      <w:color w:val="000000" w:themeColor="text1"/>
      <w:sz w:val="28"/>
      <w:szCs w:val="26"/>
    </w:rPr>
  </w:style>
  <w:style w:type="paragraph" w:styleId="3">
    <w:name w:val="heading 3"/>
    <w:basedOn w:val="a"/>
    <w:next w:val="a"/>
    <w:link w:val="30"/>
    <w:uiPriority w:val="9"/>
    <w:semiHidden/>
    <w:unhideWhenUsed/>
    <w:qFormat/>
    <w:rsid w:val="004B289D"/>
    <w:pPr>
      <w:keepNext/>
      <w:keepLines/>
      <w:spacing w:after="0" w:line="360" w:lineRule="auto"/>
      <w:ind w:firstLine="709"/>
      <w:jc w:val="both"/>
      <w:outlineLvl w:val="2"/>
    </w:pPr>
    <w:rPr>
      <w:rFonts w:ascii="Times New Roman" w:eastAsiaTheme="majorEastAsia" w:hAnsi="Times New Roman" w:cstheme="majorBidi"/>
      <w:b/>
      <w:bCs/>
      <w:color w:val="000000" w:themeColor="text1"/>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rsid w:val="00174B4C"/>
    <w:pPr>
      <w:spacing w:after="0" w:line="360" w:lineRule="auto"/>
      <w:ind w:firstLine="720"/>
      <w:jc w:val="both"/>
    </w:pPr>
    <w:rPr>
      <w:rFonts w:ascii="Times New Roman" w:eastAsia="Times New Roman" w:hAnsi="Times New Roman" w:cs="Times New Roman"/>
      <w:sz w:val="28"/>
      <w:lang w:eastAsia="ru-RU"/>
    </w:rPr>
  </w:style>
  <w:style w:type="character" w:customStyle="1" w:styleId="a3">
    <w:name w:val="Гипертекстовая ссылка"/>
    <w:rsid w:val="00174B4C"/>
    <w:rPr>
      <w:color w:val="008000"/>
    </w:rPr>
  </w:style>
  <w:style w:type="character" w:customStyle="1" w:styleId="10">
    <w:name w:val="Заголовок 1 Знак"/>
    <w:basedOn w:val="a0"/>
    <w:link w:val="1"/>
    <w:uiPriority w:val="9"/>
    <w:rsid w:val="004B289D"/>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semiHidden/>
    <w:rsid w:val="004B289D"/>
    <w:rPr>
      <w:rFonts w:ascii="Times New Roman" w:eastAsiaTheme="majorEastAsia" w:hAnsi="Times New Roman" w:cstheme="majorBidi"/>
      <w:b/>
      <w:bCs/>
      <w:color w:val="000000" w:themeColor="text1"/>
      <w:sz w:val="28"/>
      <w:szCs w:val="26"/>
    </w:rPr>
  </w:style>
  <w:style w:type="character" w:customStyle="1" w:styleId="30">
    <w:name w:val="Заголовок 3 Знак"/>
    <w:basedOn w:val="a0"/>
    <w:link w:val="3"/>
    <w:uiPriority w:val="9"/>
    <w:semiHidden/>
    <w:rsid w:val="004B289D"/>
    <w:rPr>
      <w:rFonts w:ascii="Times New Roman" w:eastAsiaTheme="majorEastAsia" w:hAnsi="Times New Roman" w:cstheme="majorBidi"/>
      <w:b/>
      <w:bCs/>
      <w:color w:val="000000" w:themeColor="text1"/>
      <w:sz w:val="28"/>
    </w:rPr>
  </w:style>
  <w:style w:type="character" w:styleId="a4">
    <w:name w:val="Hyperlink"/>
    <w:basedOn w:val="a0"/>
    <w:uiPriority w:val="99"/>
    <w:semiHidden/>
    <w:unhideWhenUsed/>
    <w:rsid w:val="004B289D"/>
    <w:rPr>
      <w:color w:val="0000FF" w:themeColor="hyperlink"/>
      <w:u w:val="single"/>
    </w:rPr>
  </w:style>
  <w:style w:type="character" w:styleId="a5">
    <w:name w:val="FollowedHyperlink"/>
    <w:basedOn w:val="a0"/>
    <w:uiPriority w:val="99"/>
    <w:semiHidden/>
    <w:unhideWhenUsed/>
    <w:rsid w:val="004B289D"/>
    <w:rPr>
      <w:color w:val="800080" w:themeColor="followedHyperlink"/>
      <w:u w:val="single"/>
    </w:rPr>
  </w:style>
  <w:style w:type="paragraph" w:styleId="12">
    <w:name w:val="toc 1"/>
    <w:basedOn w:val="a"/>
    <w:next w:val="a"/>
    <w:autoRedefine/>
    <w:uiPriority w:val="39"/>
    <w:semiHidden/>
    <w:unhideWhenUsed/>
    <w:rsid w:val="004B289D"/>
    <w:pPr>
      <w:spacing w:after="100"/>
    </w:pPr>
  </w:style>
  <w:style w:type="paragraph" w:styleId="21">
    <w:name w:val="toc 2"/>
    <w:basedOn w:val="a"/>
    <w:next w:val="a"/>
    <w:autoRedefine/>
    <w:uiPriority w:val="39"/>
    <w:semiHidden/>
    <w:unhideWhenUsed/>
    <w:rsid w:val="004B289D"/>
    <w:pPr>
      <w:spacing w:after="100"/>
      <w:ind w:left="220"/>
    </w:pPr>
  </w:style>
  <w:style w:type="paragraph" w:styleId="31">
    <w:name w:val="toc 3"/>
    <w:basedOn w:val="a"/>
    <w:next w:val="a"/>
    <w:autoRedefine/>
    <w:uiPriority w:val="39"/>
    <w:semiHidden/>
    <w:unhideWhenUsed/>
    <w:rsid w:val="004B289D"/>
    <w:pPr>
      <w:spacing w:after="100"/>
      <w:ind w:left="440"/>
    </w:pPr>
  </w:style>
  <w:style w:type="paragraph" w:styleId="a6">
    <w:name w:val="footnote text"/>
    <w:basedOn w:val="a"/>
    <w:link w:val="a7"/>
    <w:uiPriority w:val="99"/>
    <w:semiHidden/>
    <w:unhideWhenUsed/>
    <w:rsid w:val="004B289D"/>
    <w:pPr>
      <w:spacing w:after="0" w:line="240" w:lineRule="auto"/>
    </w:pPr>
    <w:rPr>
      <w:sz w:val="20"/>
      <w:szCs w:val="20"/>
    </w:rPr>
  </w:style>
  <w:style w:type="character" w:customStyle="1" w:styleId="a7">
    <w:name w:val="Текст сноски Знак"/>
    <w:basedOn w:val="a0"/>
    <w:link w:val="a6"/>
    <w:uiPriority w:val="99"/>
    <w:semiHidden/>
    <w:rsid w:val="004B289D"/>
    <w:rPr>
      <w:sz w:val="20"/>
      <w:szCs w:val="20"/>
    </w:rPr>
  </w:style>
  <w:style w:type="paragraph" w:styleId="a8">
    <w:name w:val="header"/>
    <w:basedOn w:val="a"/>
    <w:link w:val="a9"/>
    <w:uiPriority w:val="99"/>
    <w:semiHidden/>
    <w:unhideWhenUsed/>
    <w:rsid w:val="004B289D"/>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B289D"/>
  </w:style>
  <w:style w:type="paragraph" w:styleId="aa">
    <w:name w:val="footer"/>
    <w:basedOn w:val="a"/>
    <w:link w:val="ab"/>
    <w:uiPriority w:val="99"/>
    <w:semiHidden/>
    <w:unhideWhenUsed/>
    <w:rsid w:val="004B289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B289D"/>
  </w:style>
  <w:style w:type="paragraph" w:styleId="ac">
    <w:name w:val="Body Text"/>
    <w:basedOn w:val="a"/>
    <w:link w:val="ad"/>
    <w:uiPriority w:val="99"/>
    <w:semiHidden/>
    <w:unhideWhenUsed/>
    <w:rsid w:val="004B289D"/>
    <w:pPr>
      <w:spacing w:after="120"/>
    </w:pPr>
  </w:style>
  <w:style w:type="character" w:customStyle="1" w:styleId="ad">
    <w:name w:val="Основной текст Знак"/>
    <w:basedOn w:val="a0"/>
    <w:link w:val="ac"/>
    <w:uiPriority w:val="99"/>
    <w:semiHidden/>
    <w:rsid w:val="004B289D"/>
  </w:style>
  <w:style w:type="paragraph" w:styleId="ae">
    <w:name w:val="Body Text Indent"/>
    <w:basedOn w:val="a"/>
    <w:link w:val="af"/>
    <w:uiPriority w:val="99"/>
    <w:semiHidden/>
    <w:unhideWhenUsed/>
    <w:rsid w:val="004B289D"/>
    <w:pPr>
      <w:spacing w:after="120"/>
      <w:ind w:left="283"/>
    </w:pPr>
  </w:style>
  <w:style w:type="character" w:customStyle="1" w:styleId="af">
    <w:name w:val="Основной текст с отступом Знак"/>
    <w:basedOn w:val="a0"/>
    <w:link w:val="ae"/>
    <w:uiPriority w:val="99"/>
    <w:semiHidden/>
    <w:rsid w:val="004B289D"/>
  </w:style>
  <w:style w:type="paragraph" w:styleId="af0">
    <w:name w:val="Subtitle"/>
    <w:basedOn w:val="a"/>
    <w:next w:val="a"/>
    <w:link w:val="af1"/>
    <w:uiPriority w:val="11"/>
    <w:qFormat/>
    <w:rsid w:val="004B289D"/>
    <w:pPr>
      <w:spacing w:after="0" w:line="360" w:lineRule="auto"/>
      <w:ind w:firstLine="709"/>
      <w:jc w:val="both"/>
    </w:pPr>
    <w:rPr>
      <w:rFonts w:ascii="Times New Roman" w:eastAsiaTheme="majorEastAsia" w:hAnsi="Times New Roman" w:cstheme="majorBidi"/>
      <w:iCs/>
      <w:color w:val="000000" w:themeColor="text1"/>
      <w:spacing w:val="15"/>
      <w:sz w:val="28"/>
      <w:szCs w:val="24"/>
    </w:rPr>
  </w:style>
  <w:style w:type="character" w:customStyle="1" w:styleId="af1">
    <w:name w:val="Подзаголовок Знак"/>
    <w:basedOn w:val="a0"/>
    <w:link w:val="af0"/>
    <w:uiPriority w:val="11"/>
    <w:rsid w:val="004B289D"/>
    <w:rPr>
      <w:rFonts w:ascii="Times New Roman" w:eastAsiaTheme="majorEastAsia" w:hAnsi="Times New Roman" w:cstheme="majorBidi"/>
      <w:iCs/>
      <w:color w:val="000000" w:themeColor="text1"/>
      <w:spacing w:val="15"/>
      <w:sz w:val="28"/>
      <w:szCs w:val="24"/>
    </w:rPr>
  </w:style>
  <w:style w:type="paragraph" w:styleId="22">
    <w:name w:val="Body Text 2"/>
    <w:basedOn w:val="a"/>
    <w:link w:val="23"/>
    <w:semiHidden/>
    <w:unhideWhenUsed/>
    <w:rsid w:val="004B289D"/>
    <w:pPr>
      <w:spacing w:after="0" w:line="240" w:lineRule="auto"/>
    </w:pPr>
    <w:rPr>
      <w:rFonts w:ascii="Times New Roman" w:eastAsia="Times New Roman" w:hAnsi="Times New Roman" w:cs="Times New Roman"/>
      <w:sz w:val="28"/>
      <w:szCs w:val="24"/>
      <w:lang w:eastAsia="ru-RU"/>
    </w:rPr>
  </w:style>
  <w:style w:type="character" w:customStyle="1" w:styleId="23">
    <w:name w:val="Основной текст 2 Знак"/>
    <w:basedOn w:val="a0"/>
    <w:link w:val="22"/>
    <w:semiHidden/>
    <w:rsid w:val="004B289D"/>
    <w:rPr>
      <w:rFonts w:ascii="Times New Roman" w:eastAsia="Times New Roman" w:hAnsi="Times New Roman" w:cs="Times New Roman"/>
      <w:sz w:val="28"/>
      <w:szCs w:val="24"/>
      <w:lang w:eastAsia="ru-RU"/>
    </w:rPr>
  </w:style>
  <w:style w:type="paragraph" w:styleId="af2">
    <w:name w:val="Balloon Text"/>
    <w:basedOn w:val="a"/>
    <w:link w:val="af3"/>
    <w:uiPriority w:val="99"/>
    <w:semiHidden/>
    <w:unhideWhenUsed/>
    <w:rsid w:val="004B289D"/>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4B289D"/>
    <w:rPr>
      <w:rFonts w:ascii="Tahoma" w:hAnsi="Tahoma" w:cs="Tahoma"/>
      <w:sz w:val="16"/>
      <w:szCs w:val="16"/>
    </w:rPr>
  </w:style>
  <w:style w:type="paragraph" w:styleId="af4">
    <w:name w:val="No Spacing"/>
    <w:uiPriority w:val="99"/>
    <w:qFormat/>
    <w:rsid w:val="004B289D"/>
    <w:pPr>
      <w:spacing w:after="0" w:line="360" w:lineRule="auto"/>
      <w:ind w:firstLine="709"/>
      <w:jc w:val="both"/>
    </w:pPr>
    <w:rPr>
      <w:rFonts w:ascii="Times New Roman" w:hAnsi="Times New Roman"/>
      <w:sz w:val="28"/>
    </w:rPr>
  </w:style>
  <w:style w:type="paragraph" w:styleId="af5">
    <w:name w:val="List Paragraph"/>
    <w:basedOn w:val="a"/>
    <w:uiPriority w:val="99"/>
    <w:qFormat/>
    <w:rsid w:val="004B289D"/>
    <w:pPr>
      <w:ind w:left="720"/>
      <w:contextualSpacing/>
    </w:pPr>
  </w:style>
  <w:style w:type="paragraph" w:styleId="af6">
    <w:name w:val="TOC Heading"/>
    <w:basedOn w:val="1"/>
    <w:next w:val="a"/>
    <w:uiPriority w:val="39"/>
    <w:semiHidden/>
    <w:unhideWhenUsed/>
    <w:qFormat/>
    <w:rsid w:val="004B289D"/>
    <w:pPr>
      <w:spacing w:before="480" w:line="276" w:lineRule="auto"/>
      <w:ind w:firstLine="0"/>
      <w:jc w:val="left"/>
      <w:outlineLvl w:val="9"/>
    </w:pPr>
    <w:rPr>
      <w:rFonts w:asciiTheme="majorHAnsi" w:hAnsiTheme="majorHAnsi"/>
      <w:color w:val="365F91" w:themeColor="accent1" w:themeShade="BF"/>
      <w:lang w:eastAsia="ru-RU"/>
    </w:rPr>
  </w:style>
  <w:style w:type="character" w:customStyle="1" w:styleId="S">
    <w:name w:val="S_Обычный Знак"/>
    <w:link w:val="S0"/>
    <w:locked/>
    <w:rsid w:val="004B289D"/>
    <w:rPr>
      <w:rFonts w:ascii="Times New Roman" w:eastAsia="Times New Roman" w:hAnsi="Times New Roman" w:cs="Times New Roman"/>
      <w:sz w:val="24"/>
      <w:szCs w:val="24"/>
      <w:lang w:eastAsia="ru-RU"/>
    </w:rPr>
  </w:style>
  <w:style w:type="paragraph" w:customStyle="1" w:styleId="S0">
    <w:name w:val="S_Обычный"/>
    <w:basedOn w:val="a"/>
    <w:link w:val="S"/>
    <w:rsid w:val="004B289D"/>
    <w:pPr>
      <w:spacing w:after="0" w:line="360" w:lineRule="auto"/>
      <w:ind w:firstLine="709"/>
      <w:jc w:val="both"/>
    </w:pPr>
    <w:rPr>
      <w:rFonts w:ascii="Times New Roman" w:eastAsia="Times New Roman" w:hAnsi="Times New Roman" w:cs="Times New Roman"/>
      <w:sz w:val="24"/>
      <w:szCs w:val="24"/>
      <w:lang w:eastAsia="ru-RU"/>
    </w:rPr>
  </w:style>
  <w:style w:type="paragraph" w:customStyle="1" w:styleId="S1">
    <w:name w:val="S_Заголовок 1"/>
    <w:basedOn w:val="a"/>
    <w:rsid w:val="004B289D"/>
    <w:pPr>
      <w:numPr>
        <w:numId w:val="1"/>
      </w:numPr>
      <w:spacing w:after="0" w:line="240" w:lineRule="auto"/>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rsid w:val="004B289D"/>
    <w:pPr>
      <w:keepNext w:val="0"/>
      <w:keepLines w:val="0"/>
      <w:numPr>
        <w:ilvl w:val="1"/>
        <w:numId w:val="1"/>
      </w:numPr>
      <w:tabs>
        <w:tab w:val="num" w:pos="360"/>
        <w:tab w:val="num" w:pos="1134"/>
      </w:tabs>
      <w:ind w:left="0" w:firstLine="709"/>
    </w:pPr>
    <w:rPr>
      <w:rFonts w:eastAsia="Times New Roman" w:cs="Times New Roman"/>
      <w:bCs w:val="0"/>
      <w:color w:val="auto"/>
      <w:sz w:val="24"/>
      <w:szCs w:val="24"/>
      <w:lang w:eastAsia="ru-RU"/>
    </w:rPr>
  </w:style>
  <w:style w:type="character" w:customStyle="1" w:styleId="S30">
    <w:name w:val="S_Заголовок 3 Знак"/>
    <w:link w:val="S3"/>
    <w:locked/>
    <w:rsid w:val="004B289D"/>
    <w:rPr>
      <w:rFonts w:ascii="Times New Roman" w:eastAsia="Times New Roman" w:hAnsi="Times New Roman" w:cs="Times New Roman"/>
      <w:sz w:val="24"/>
      <w:szCs w:val="24"/>
      <w:u w:val="single"/>
      <w:lang w:eastAsia="ru-RU"/>
    </w:rPr>
  </w:style>
  <w:style w:type="paragraph" w:customStyle="1" w:styleId="S3">
    <w:name w:val="S_Заголовок 3"/>
    <w:basedOn w:val="3"/>
    <w:link w:val="S30"/>
    <w:rsid w:val="004B289D"/>
    <w:pPr>
      <w:keepNext w:val="0"/>
      <w:keepLines w:val="0"/>
      <w:numPr>
        <w:ilvl w:val="2"/>
        <w:numId w:val="1"/>
      </w:numPr>
      <w:tabs>
        <w:tab w:val="num" w:pos="1418"/>
      </w:tabs>
      <w:ind w:left="0" w:firstLine="709"/>
      <w:jc w:val="left"/>
    </w:pPr>
    <w:rPr>
      <w:rFonts w:eastAsia="Times New Roman" w:cs="Times New Roman"/>
      <w:b w:val="0"/>
      <w:bCs w:val="0"/>
      <w:color w:val="auto"/>
      <w:sz w:val="24"/>
      <w:szCs w:val="24"/>
      <w:u w:val="single"/>
      <w:lang w:eastAsia="ru-RU"/>
    </w:rPr>
  </w:style>
  <w:style w:type="paragraph" w:customStyle="1" w:styleId="4">
    <w:name w:val="Стиль4"/>
    <w:basedOn w:val="a"/>
    <w:autoRedefine/>
    <w:qFormat/>
    <w:rsid w:val="004B289D"/>
    <w:pPr>
      <w:spacing w:after="0" w:line="360" w:lineRule="auto"/>
      <w:ind w:right="-59" w:firstLine="709"/>
      <w:jc w:val="both"/>
    </w:pPr>
    <w:rPr>
      <w:rFonts w:ascii="Times New Roman" w:eastAsia="Calibri" w:hAnsi="Times New Roman" w:cs="Times New Roman"/>
      <w:b/>
      <w:sz w:val="28"/>
      <w:szCs w:val="28"/>
      <w:lang w:eastAsia="ru-RU"/>
    </w:rPr>
  </w:style>
  <w:style w:type="character" w:styleId="af7">
    <w:name w:val="footnote reference"/>
    <w:basedOn w:val="a0"/>
    <w:uiPriority w:val="99"/>
    <w:semiHidden/>
    <w:unhideWhenUsed/>
    <w:rsid w:val="004B289D"/>
    <w:rPr>
      <w:vertAlign w:val="superscript"/>
    </w:rPr>
  </w:style>
  <w:style w:type="table" w:styleId="af8">
    <w:name w:val="Table Grid"/>
    <w:basedOn w:val="a1"/>
    <w:uiPriority w:val="39"/>
    <w:rsid w:val="004B28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1"/>
    <w:uiPriority w:val="59"/>
    <w:rsid w:val="004B289D"/>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semiHidden/>
    <w:unhideWhenUsed/>
    <w:rsid w:val="000B42A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4054686">
      <w:bodyDiv w:val="1"/>
      <w:marLeft w:val="0"/>
      <w:marRight w:val="0"/>
      <w:marTop w:val="0"/>
      <w:marBottom w:val="0"/>
      <w:divBdr>
        <w:top w:val="none" w:sz="0" w:space="0" w:color="auto"/>
        <w:left w:val="none" w:sz="0" w:space="0" w:color="auto"/>
        <w:bottom w:val="none" w:sz="0" w:space="0" w:color="auto"/>
        <w:right w:val="none" w:sz="0" w:space="0" w:color="auto"/>
      </w:divBdr>
    </w:div>
    <w:div w:id="1784763400">
      <w:bodyDiv w:val="1"/>
      <w:marLeft w:val="0"/>
      <w:marRight w:val="0"/>
      <w:marTop w:val="0"/>
      <w:marBottom w:val="0"/>
      <w:divBdr>
        <w:top w:val="none" w:sz="0" w:space="0" w:color="auto"/>
        <w:left w:val="none" w:sz="0" w:space="0" w:color="auto"/>
        <w:bottom w:val="none" w:sz="0" w:space="0" w:color="auto"/>
        <w:right w:val="none" w:sz="0" w:space="0" w:color="auto"/>
      </w:divBdr>
    </w:div>
    <w:div w:id="214277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636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6942</Words>
  <Characters>39575</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18</cp:revision>
  <cp:lastPrinted>2018-05-15T08:05:00Z</cp:lastPrinted>
  <dcterms:created xsi:type="dcterms:W3CDTF">2018-05-15T07:09:00Z</dcterms:created>
  <dcterms:modified xsi:type="dcterms:W3CDTF">2019-08-13T10:49:00Z</dcterms:modified>
</cp:coreProperties>
</file>