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A16" w:rsidRDefault="00AB00AC" w:rsidP="00AB00AC">
      <w:pPr>
        <w:pStyle w:val="ConsPlusNormal"/>
        <w:widowControl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051585">
        <w:rPr>
          <w:b/>
          <w:sz w:val="28"/>
          <w:szCs w:val="28"/>
        </w:rPr>
        <w:t xml:space="preserve">                              </w:t>
      </w:r>
      <w:r w:rsidR="00D17A16">
        <w:rPr>
          <w:b/>
          <w:sz w:val="28"/>
          <w:szCs w:val="28"/>
        </w:rPr>
        <w:t xml:space="preserve">                                                                     </w:t>
      </w:r>
      <w:r w:rsidR="00051585">
        <w:rPr>
          <w:b/>
          <w:sz w:val="28"/>
          <w:szCs w:val="28"/>
        </w:rPr>
        <w:t xml:space="preserve"> </w:t>
      </w:r>
      <w:r w:rsidR="00D17A16">
        <w:rPr>
          <w:b/>
          <w:sz w:val="28"/>
          <w:szCs w:val="28"/>
        </w:rPr>
        <w:t>ПРОЕКТ</w:t>
      </w:r>
    </w:p>
    <w:p w:rsidR="00D17A16" w:rsidRDefault="00D17A16" w:rsidP="00AB00AC">
      <w:pPr>
        <w:pStyle w:val="ConsPlusNormal"/>
        <w:widowControl/>
        <w:ind w:firstLine="0"/>
        <w:jc w:val="both"/>
        <w:rPr>
          <w:b/>
          <w:sz w:val="28"/>
          <w:szCs w:val="28"/>
        </w:rPr>
      </w:pPr>
    </w:p>
    <w:p w:rsidR="00AB00AC" w:rsidRDefault="00D17A16" w:rsidP="00AB00AC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  <w:r w:rsidR="00051585">
        <w:rPr>
          <w:b/>
          <w:sz w:val="28"/>
          <w:szCs w:val="28"/>
        </w:rPr>
        <w:t xml:space="preserve"> </w:t>
      </w:r>
      <w:r w:rsidR="00AB00AC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НОВОПОТЬМИНСКОГО СЕЛЬСКОГО ПОСЕЛЕНИЯ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 МУНИЦИПАЛЬНОГО РАЙОНА 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РЕШЕНИЕ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 от </w:t>
      </w:r>
      <w:r w:rsidR="00D17A16">
        <w:rPr>
          <w:bCs/>
          <w:color w:val="000000"/>
          <w:spacing w:val="-1"/>
          <w:sz w:val="28"/>
          <w:szCs w:val="28"/>
        </w:rPr>
        <w:t xml:space="preserve">                   </w:t>
      </w:r>
      <w:r w:rsidR="00FF6097">
        <w:rPr>
          <w:bCs/>
          <w:color w:val="000000"/>
          <w:spacing w:val="-1"/>
          <w:sz w:val="28"/>
          <w:szCs w:val="28"/>
        </w:rPr>
        <w:t>апреля</w:t>
      </w:r>
      <w:r>
        <w:rPr>
          <w:bCs/>
          <w:color w:val="000000"/>
          <w:spacing w:val="-1"/>
          <w:sz w:val="28"/>
          <w:szCs w:val="28"/>
        </w:rPr>
        <w:t xml:space="preserve">   2023 года                                                                                № </w:t>
      </w:r>
      <w:r w:rsidR="00D17A16">
        <w:rPr>
          <w:bCs/>
          <w:color w:val="000000"/>
          <w:spacing w:val="-1"/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«Отчет об исполнении бюджета Новопотьми</w:t>
      </w:r>
      <w:r w:rsidR="00FF6097">
        <w:rPr>
          <w:b/>
          <w:sz w:val="28"/>
          <w:szCs w:val="28"/>
        </w:rPr>
        <w:t>нского сельского поселения  за 1 квартал  2023</w:t>
      </w:r>
      <w:r>
        <w:rPr>
          <w:b/>
          <w:sz w:val="28"/>
          <w:szCs w:val="28"/>
        </w:rPr>
        <w:t xml:space="preserve"> год, о численности работников и заработной плате муниципальных учреждений Новопотьминс</w:t>
      </w:r>
      <w:r w:rsidR="00FF6097">
        <w:rPr>
          <w:b/>
          <w:sz w:val="28"/>
          <w:szCs w:val="28"/>
        </w:rPr>
        <w:t>кого сельского поселения за 2023</w:t>
      </w:r>
      <w:r>
        <w:rPr>
          <w:b/>
          <w:sz w:val="28"/>
          <w:szCs w:val="28"/>
        </w:rPr>
        <w:t xml:space="preserve"> год, о численности муниципальных служащих и заработной плате Новопотьм</w:t>
      </w:r>
      <w:r w:rsidR="00FF6097">
        <w:rPr>
          <w:b/>
          <w:sz w:val="28"/>
          <w:szCs w:val="28"/>
        </w:rPr>
        <w:t>инского сельского поселения за 1 квартал 2023</w:t>
      </w:r>
      <w:r>
        <w:rPr>
          <w:b/>
          <w:sz w:val="28"/>
          <w:szCs w:val="28"/>
        </w:rPr>
        <w:t xml:space="preserve"> год»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Новопотьминского сельского поселения Зубово-Полянского муниципального района Республики Мордовия решил:</w:t>
      </w: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Новопотьм</w:t>
      </w:r>
      <w:r w:rsidR="00FF6097">
        <w:rPr>
          <w:sz w:val="28"/>
          <w:szCs w:val="28"/>
        </w:rPr>
        <w:t>инского сельского поселения за 1 квартал  2023</w:t>
      </w:r>
      <w:r>
        <w:rPr>
          <w:sz w:val="28"/>
          <w:szCs w:val="28"/>
        </w:rPr>
        <w:t xml:space="preserve"> год </w:t>
      </w: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</w:p>
    <w:p w:rsidR="00AB00AC" w:rsidRPr="009D0FAE" w:rsidRDefault="00AB00AC" w:rsidP="00AB00AC">
      <w:pPr>
        <w:shd w:val="clear" w:color="auto" w:fill="FFFFFF"/>
        <w:rPr>
          <w:b/>
          <w:bCs/>
          <w:sz w:val="28"/>
          <w:szCs w:val="28"/>
        </w:rPr>
      </w:pPr>
      <w:r w:rsidRPr="009D0FAE">
        <w:rPr>
          <w:b/>
          <w:sz w:val="28"/>
          <w:szCs w:val="28"/>
        </w:rPr>
        <w:t>Доходная часть бюджета:</w:t>
      </w:r>
      <w:r>
        <w:rPr>
          <w:b/>
          <w:sz w:val="28"/>
          <w:szCs w:val="28"/>
        </w:rPr>
        <w:t xml:space="preserve"> 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-</w:t>
      </w:r>
      <w:r w:rsidR="00FF6097">
        <w:rPr>
          <w:rFonts w:ascii="Times New Roman" w:hAnsi="Times New Roman"/>
          <w:sz w:val="28"/>
          <w:szCs w:val="28"/>
        </w:rPr>
        <w:t>6,3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 – </w:t>
      </w:r>
      <w:r w:rsidR="00FF6097">
        <w:rPr>
          <w:rFonts w:ascii="Times New Roman" w:hAnsi="Times New Roman"/>
          <w:sz w:val="28"/>
          <w:szCs w:val="28"/>
        </w:rPr>
        <w:t>44,4</w:t>
      </w:r>
    </w:p>
    <w:p w:rsidR="00AB00AC" w:rsidRDefault="00AB00AC" w:rsidP="00AB00AC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Налог на имущество физических лиц –  </w:t>
      </w:r>
      <w:r w:rsidR="00FF6097">
        <w:rPr>
          <w:rFonts w:ascii="Times New Roman" w:hAnsi="Times New Roman"/>
          <w:sz w:val="28"/>
          <w:szCs w:val="28"/>
        </w:rPr>
        <w:t xml:space="preserve">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Единый сельскохозяйственный налог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 xml:space="preserve">Доходы, получаемые в виде </w:t>
      </w:r>
      <w:proofErr w:type="gramStart"/>
      <w:r w:rsidRPr="00063D20">
        <w:rPr>
          <w:rFonts w:ascii="Times New Roman" w:hAnsi="Times New Roman"/>
          <w:sz w:val="28"/>
          <w:szCs w:val="28"/>
        </w:rPr>
        <w:t>арендной</w:t>
      </w:r>
      <w:proofErr w:type="gramEnd"/>
      <w:r w:rsidRPr="00063D20">
        <w:rPr>
          <w:rFonts w:ascii="Times New Roman" w:hAnsi="Times New Roman"/>
          <w:sz w:val="28"/>
          <w:szCs w:val="28"/>
        </w:rPr>
        <w:t xml:space="preserve"> платы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>29,4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Прочие доходы от компенсации затрат бюджетов сельских поселений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>3,5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7.Прочие субсидии бюджетам сельских поселений –</w:t>
      </w:r>
      <w:r w:rsidR="00FF6097">
        <w:rPr>
          <w:rFonts w:ascii="Times New Roman" w:hAnsi="Times New Roman"/>
          <w:sz w:val="28"/>
          <w:szCs w:val="28"/>
        </w:rPr>
        <w:t xml:space="preserve"> 46,0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8.Субвенция на осуществление первичного воинского учета –</w:t>
      </w:r>
      <w:r w:rsidR="00FF6097">
        <w:rPr>
          <w:rFonts w:ascii="Times New Roman" w:hAnsi="Times New Roman"/>
          <w:sz w:val="28"/>
          <w:szCs w:val="28"/>
        </w:rPr>
        <w:t xml:space="preserve"> 25,4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9.Дотации бюджетам сельских поселений на выравнивание бюджетной обеспеченности – </w:t>
      </w:r>
      <w:r w:rsidR="00FF6097">
        <w:rPr>
          <w:rFonts w:ascii="Times New Roman" w:hAnsi="Times New Roman"/>
          <w:sz w:val="28"/>
          <w:szCs w:val="28"/>
        </w:rPr>
        <w:t xml:space="preserve"> 139,2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10.</w:t>
      </w:r>
      <w:r w:rsidRPr="00A55303">
        <w:t xml:space="preserve"> </w:t>
      </w:r>
      <w:r w:rsidRPr="00A55303"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обеспечению сбалансированности бюджетов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34,5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11.Межбюджетные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</w:p>
    <w:p w:rsidR="00AB00AC" w:rsidRDefault="00211AFD" w:rsidP="00AB00AC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Юстиция –0,3</w:t>
      </w:r>
    </w:p>
    <w:p w:rsidR="00AB00AC" w:rsidRDefault="00AB00AC" w:rsidP="00AB00AC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</w:t>
      </w:r>
      <w:r w:rsidRPr="00AD5630">
        <w:rPr>
          <w:rFonts w:ascii="Times New Roman" w:hAnsi="Times New Roman"/>
          <w:sz w:val="28"/>
          <w:szCs w:val="28"/>
        </w:rPr>
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</w:r>
      <w:r>
        <w:rPr>
          <w:rFonts w:ascii="Times New Roman" w:hAnsi="Times New Roman"/>
          <w:sz w:val="28"/>
          <w:szCs w:val="28"/>
        </w:rPr>
        <w:t>-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0FAE"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Расходная часть бюджета: - </w:t>
      </w:r>
      <w:r w:rsidR="00211AFD">
        <w:rPr>
          <w:rFonts w:ascii="Times New Roman" w:hAnsi="Times New Roman"/>
          <w:sz w:val="28"/>
          <w:szCs w:val="28"/>
        </w:rPr>
        <w:t>282,9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том числе: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Расходы по Главе администрации – </w:t>
      </w:r>
      <w:r w:rsidR="00004EA1">
        <w:rPr>
          <w:rFonts w:ascii="Times New Roman" w:hAnsi="Times New Roman"/>
          <w:sz w:val="28"/>
          <w:szCs w:val="28"/>
        </w:rPr>
        <w:t>90,8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 – </w:t>
      </w:r>
      <w:r w:rsidR="00004EA1">
        <w:rPr>
          <w:rFonts w:ascii="Times New Roman" w:hAnsi="Times New Roman"/>
          <w:sz w:val="28"/>
          <w:szCs w:val="28"/>
        </w:rPr>
        <w:t>61,2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004EA1">
        <w:rPr>
          <w:rFonts w:ascii="Times New Roman" w:hAnsi="Times New Roman"/>
          <w:sz w:val="28"/>
          <w:szCs w:val="28"/>
        </w:rPr>
        <w:t>29,6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Расходы по управлению: </w:t>
      </w:r>
      <w:r w:rsidR="00004E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38469A">
        <w:rPr>
          <w:rFonts w:ascii="Times New Roman" w:hAnsi="Times New Roman"/>
          <w:sz w:val="28"/>
          <w:szCs w:val="28"/>
        </w:rPr>
        <w:t>166,7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38469A">
        <w:rPr>
          <w:rFonts w:ascii="Times New Roman" w:hAnsi="Times New Roman"/>
          <w:sz w:val="28"/>
          <w:szCs w:val="28"/>
        </w:rPr>
        <w:t>71,8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38469A">
        <w:rPr>
          <w:rFonts w:ascii="Times New Roman" w:hAnsi="Times New Roman"/>
          <w:sz w:val="28"/>
          <w:szCs w:val="28"/>
        </w:rPr>
        <w:t>32,4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управление – </w:t>
      </w:r>
      <w:r w:rsidR="0038469A">
        <w:rPr>
          <w:rFonts w:ascii="Times New Roman" w:hAnsi="Times New Roman"/>
          <w:sz w:val="28"/>
          <w:szCs w:val="28"/>
        </w:rPr>
        <w:t>41,7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пенсия – </w:t>
      </w:r>
      <w:r w:rsidR="0038469A">
        <w:rPr>
          <w:rFonts w:ascii="Times New Roman" w:hAnsi="Times New Roman"/>
          <w:sz w:val="28"/>
          <w:szCs w:val="28"/>
        </w:rPr>
        <w:t>20,8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 w:rsidRPr="009D0FAE">
        <w:rPr>
          <w:rFonts w:ascii="Times New Roman" w:hAnsi="Times New Roman"/>
          <w:b/>
          <w:sz w:val="28"/>
          <w:szCs w:val="28"/>
        </w:rPr>
        <w:t>Расходы по воинскому учету: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D0FAE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8469A">
        <w:rPr>
          <w:rFonts w:ascii="Times New Roman" w:hAnsi="Times New Roman"/>
          <w:b/>
          <w:sz w:val="28"/>
          <w:szCs w:val="28"/>
        </w:rPr>
        <w:t>25,4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38469A">
        <w:rPr>
          <w:rFonts w:ascii="Times New Roman" w:hAnsi="Times New Roman"/>
          <w:sz w:val="28"/>
          <w:szCs w:val="28"/>
        </w:rPr>
        <w:t>19,5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38469A">
        <w:rPr>
          <w:rFonts w:ascii="Times New Roman" w:hAnsi="Times New Roman"/>
          <w:sz w:val="28"/>
          <w:szCs w:val="28"/>
        </w:rPr>
        <w:t>5,9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приобретение ГСМ –</w:t>
      </w:r>
      <w:r w:rsidR="0038469A">
        <w:rPr>
          <w:rFonts w:ascii="Times New Roman" w:hAnsi="Times New Roman"/>
          <w:sz w:val="28"/>
          <w:szCs w:val="28"/>
        </w:rPr>
        <w:t xml:space="preserve"> </w:t>
      </w:r>
    </w:p>
    <w:p w:rsidR="00AB00AC" w:rsidRPr="00CD2B0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/>
          <w:sz w:val="28"/>
          <w:szCs w:val="28"/>
        </w:rPr>
      </w:pPr>
      <w:r w:rsidRPr="00CD2B0C">
        <w:rPr>
          <w:b/>
          <w:sz w:val="28"/>
          <w:szCs w:val="28"/>
        </w:rPr>
        <w:t xml:space="preserve">Численности работников и заработной плате муниципальных учреждений </w:t>
      </w:r>
      <w:r>
        <w:rPr>
          <w:b/>
          <w:sz w:val="28"/>
          <w:szCs w:val="28"/>
        </w:rPr>
        <w:t>Новопотьминского</w:t>
      </w:r>
      <w:r w:rsidRPr="00CD2B0C">
        <w:rPr>
          <w:b/>
          <w:sz w:val="28"/>
          <w:szCs w:val="28"/>
        </w:rPr>
        <w:t xml:space="preserve"> сельского поселения за</w:t>
      </w:r>
      <w:r w:rsidR="0038469A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 xml:space="preserve"> квартал</w:t>
      </w:r>
      <w:r w:rsidRPr="00CD2B0C">
        <w:rPr>
          <w:b/>
          <w:sz w:val="28"/>
          <w:szCs w:val="28"/>
        </w:rPr>
        <w:t xml:space="preserve"> </w:t>
      </w:r>
      <w:r w:rsidR="0038469A">
        <w:rPr>
          <w:b/>
          <w:sz w:val="28"/>
          <w:szCs w:val="28"/>
        </w:rPr>
        <w:t>2023</w:t>
      </w:r>
      <w:r w:rsidRPr="00CD2B0C">
        <w:rPr>
          <w:b/>
          <w:sz w:val="28"/>
          <w:szCs w:val="28"/>
        </w:rPr>
        <w:t>год.</w:t>
      </w:r>
    </w:p>
    <w:p w:rsidR="00AB00AC" w:rsidRPr="00CD2B0C" w:rsidRDefault="00AB00AC" w:rsidP="00AB00AC">
      <w:pPr>
        <w:shd w:val="clear" w:color="auto" w:fill="FFFFFF"/>
        <w:rPr>
          <w:b/>
          <w:bCs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38469A">
        <w:rPr>
          <w:rFonts w:ascii="Times New Roman" w:hAnsi="Times New Roman"/>
          <w:sz w:val="28"/>
          <w:szCs w:val="28"/>
        </w:rPr>
        <w:t xml:space="preserve"> 61,2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38469A">
        <w:rPr>
          <w:rFonts w:ascii="Times New Roman" w:hAnsi="Times New Roman"/>
          <w:sz w:val="28"/>
          <w:szCs w:val="28"/>
        </w:rPr>
        <w:t>71,8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right"/>
        <w:rPr>
          <w:b/>
          <w:bCs/>
          <w:color w:val="000000"/>
          <w:spacing w:val="-13"/>
          <w:sz w:val="23"/>
          <w:szCs w:val="23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Глава </w:t>
      </w:r>
      <w:r>
        <w:rPr>
          <w:b/>
          <w:bCs/>
          <w:color w:val="000000"/>
          <w:spacing w:val="-1"/>
          <w:sz w:val="28"/>
          <w:szCs w:val="28"/>
        </w:rPr>
        <w:t>Новопотьминского</w:t>
      </w:r>
      <w:r w:rsidRPr="00CD2B0C"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сельского поселения                                                   </w:t>
      </w:r>
      <w:r>
        <w:rPr>
          <w:b/>
          <w:bCs/>
          <w:color w:val="000000"/>
          <w:spacing w:val="-1"/>
          <w:sz w:val="28"/>
          <w:szCs w:val="28"/>
        </w:rPr>
        <w:t xml:space="preserve">              П.А.Коняшкин.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center"/>
        <w:rPr>
          <w:sz w:val="28"/>
          <w:szCs w:val="28"/>
        </w:rPr>
      </w:pP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582A2D" w:rsidRDefault="00582A2D"/>
    <w:sectPr w:rsidR="00582A2D" w:rsidSect="00AB00AC">
      <w:pgSz w:w="11906" w:h="16838"/>
      <w:pgMar w:top="1134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9"/>
  <w:proofState w:spelling="clean" w:grammar="clean"/>
  <w:defaultTabStop w:val="708"/>
  <w:characterSpacingControl w:val="doNotCompress"/>
  <w:savePreviewPicture/>
  <w:compat/>
  <w:rsids>
    <w:rsidRoot w:val="00AB00AC"/>
    <w:rsid w:val="00004EA1"/>
    <w:rsid w:val="00051585"/>
    <w:rsid w:val="0007318E"/>
    <w:rsid w:val="000C5592"/>
    <w:rsid w:val="00196339"/>
    <w:rsid w:val="00211AFD"/>
    <w:rsid w:val="002C2591"/>
    <w:rsid w:val="002F1308"/>
    <w:rsid w:val="0038469A"/>
    <w:rsid w:val="00442818"/>
    <w:rsid w:val="00450A31"/>
    <w:rsid w:val="00561187"/>
    <w:rsid w:val="005770E2"/>
    <w:rsid w:val="00582A2D"/>
    <w:rsid w:val="00582D22"/>
    <w:rsid w:val="006B4990"/>
    <w:rsid w:val="006D09C1"/>
    <w:rsid w:val="008B1281"/>
    <w:rsid w:val="00AB00AC"/>
    <w:rsid w:val="00C63420"/>
    <w:rsid w:val="00D17A16"/>
    <w:rsid w:val="00E67B25"/>
    <w:rsid w:val="00FF6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A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0AC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Текст в заданном формате"/>
    <w:basedOn w:val="a"/>
    <w:rsid w:val="00AB00AC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1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6</cp:revision>
  <dcterms:created xsi:type="dcterms:W3CDTF">2023-01-24T12:01:00Z</dcterms:created>
  <dcterms:modified xsi:type="dcterms:W3CDTF">2023-04-24T09:31:00Z</dcterms:modified>
</cp:coreProperties>
</file>