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100E" w:rsidRDefault="00E3100E">
      <w:pPr>
        <w:tabs>
          <w:tab w:val="left" w:pos="720"/>
          <w:tab w:val="right" w:pos="9354"/>
        </w:tabs>
        <w:ind w:right="-743"/>
        <w:jc w:val="right"/>
        <w:rPr>
          <w:rFonts w:cs="Times New Roman"/>
          <w:b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>Приложение 3</w:t>
      </w:r>
      <w:bookmarkStart w:id="0" w:name="sub_23000"/>
      <w:bookmarkEnd w:id="0"/>
    </w:p>
    <w:p w:rsidR="00E3100E" w:rsidRDefault="00E3100E">
      <w:pPr>
        <w:widowControl w:val="0"/>
        <w:ind w:left="7371" w:right="-740"/>
        <w:jc w:val="both"/>
        <w:rPr>
          <w:rFonts w:cs="Times New Roman"/>
          <w:bCs/>
          <w:sz w:val="28"/>
          <w:szCs w:val="28"/>
        </w:rPr>
      </w:pPr>
      <w:r>
        <w:rPr>
          <w:rFonts w:cs="Times New Roman"/>
          <w:bCs/>
          <w:sz w:val="28"/>
          <w:szCs w:val="28"/>
        </w:rPr>
        <w:t xml:space="preserve">к </w:t>
      </w:r>
      <w:hyperlink r:id="rId4" w:anchor="sub_1000" w:history="1">
        <w:r>
          <w:rPr>
            <w:bCs/>
            <w:sz w:val="28"/>
            <w:szCs w:val="28"/>
          </w:rPr>
          <w:t>районной целевой программе</w:t>
        </w:r>
      </w:hyperlink>
    </w:p>
    <w:p w:rsidR="00E3100E" w:rsidRDefault="00E3100E">
      <w:pPr>
        <w:widowControl w:val="0"/>
        <w:ind w:left="7371" w:right="-74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«Энергосбережение и повышение                                                                                                                   энергетической эффективности в Зубово-Полянском муниципальном районе » на 2021 – 2024 годы</w:t>
      </w:r>
    </w:p>
    <w:p w:rsidR="00E3100E" w:rsidRDefault="00E3100E">
      <w:pPr>
        <w:jc w:val="center"/>
        <w:rPr>
          <w:rFonts w:cs="Times New Roman"/>
          <w:b/>
        </w:rPr>
      </w:pPr>
    </w:p>
    <w:p w:rsidR="00E3100E" w:rsidRDefault="00E3100E">
      <w:pPr>
        <w:jc w:val="center"/>
        <w:rPr>
          <w:rFonts w:cs="Times New Roman"/>
          <w:b/>
        </w:rPr>
      </w:pPr>
    </w:p>
    <w:p w:rsidR="00E3100E" w:rsidRDefault="00E3100E">
      <w:pPr>
        <w:jc w:val="center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Сведения</w:t>
      </w:r>
    </w:p>
    <w:p w:rsidR="00E3100E" w:rsidRDefault="00E3100E">
      <w:pPr>
        <w:jc w:val="center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о показателях (индикаторах) целевой программы </w:t>
      </w:r>
    </w:p>
    <w:p w:rsidR="00E3100E" w:rsidRDefault="00E3100E">
      <w:pPr>
        <w:jc w:val="center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«Энергосбережение и повышение энергетической эффективности в Зубово-Полянском муниципальном районе» на 2021 – 2024 годы</w:t>
      </w:r>
    </w:p>
    <w:p w:rsidR="00E3100E" w:rsidRDefault="00E3100E">
      <w:pPr>
        <w:jc w:val="center"/>
        <w:rPr>
          <w:rFonts w:cs="Times New Roman"/>
          <w:b/>
        </w:rPr>
      </w:pPr>
    </w:p>
    <w:tbl>
      <w:tblPr>
        <w:tblW w:w="16964" w:type="dxa"/>
        <w:tblInd w:w="-885" w:type="dxa"/>
        <w:tblLayout w:type="fixed"/>
        <w:tblLook w:val="00A0"/>
      </w:tblPr>
      <w:tblGrid>
        <w:gridCol w:w="699"/>
        <w:gridCol w:w="5865"/>
        <w:gridCol w:w="980"/>
        <w:gridCol w:w="1544"/>
        <w:gridCol w:w="1539"/>
        <w:gridCol w:w="2428"/>
        <w:gridCol w:w="2606"/>
        <w:gridCol w:w="277"/>
        <w:gridCol w:w="206"/>
        <w:gridCol w:w="30"/>
        <w:gridCol w:w="790"/>
      </w:tblGrid>
      <w:tr w:rsidR="00E3100E">
        <w:tc>
          <w:tcPr>
            <w:tcW w:w="7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pStyle w:val="a1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№</w:t>
            </w:r>
          </w:p>
        </w:tc>
        <w:tc>
          <w:tcPr>
            <w:tcW w:w="595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pStyle w:val="a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Показатель (индикатор) (наименование)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pStyle w:val="a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Ед.изм.</w:t>
            </w:r>
          </w:p>
        </w:tc>
        <w:tc>
          <w:tcPr>
            <w:tcW w:w="850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pStyle w:val="a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Значения целевых показателей</w:t>
            </w:r>
          </w:p>
        </w:tc>
        <w:tc>
          <w:tcPr>
            <w:tcW w:w="7" w:type="dxa"/>
            <w:gridSpan w:val="2"/>
          </w:tcPr>
          <w:p w:rsidR="00E3100E" w:rsidRDefault="00E3100E">
            <w:pPr>
              <w:widowControl w:val="0"/>
            </w:pPr>
          </w:p>
        </w:tc>
        <w:tc>
          <w:tcPr>
            <w:tcW w:w="799" w:type="dxa"/>
          </w:tcPr>
          <w:p w:rsidR="00E3100E" w:rsidRDefault="00E3100E">
            <w:pPr>
              <w:widowControl w:val="0"/>
            </w:pPr>
          </w:p>
        </w:tc>
      </w:tr>
      <w:tr w:rsidR="00E3100E">
        <w:tc>
          <w:tcPr>
            <w:tcW w:w="7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00E" w:rsidRDefault="00E3100E">
            <w:pPr>
              <w:widowControl w:val="0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595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00E" w:rsidRDefault="00E3100E">
            <w:pPr>
              <w:widowControl w:val="0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00E" w:rsidRDefault="00E3100E">
            <w:pPr>
              <w:widowControl w:val="0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widowControl w:val="0"/>
              <w:jc w:val="center"/>
            </w:pPr>
            <w:r>
              <w:t>2021 год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widowControl w:val="0"/>
              <w:jc w:val="center"/>
            </w:pPr>
            <w:r>
              <w:t>2022 год</w:t>
            </w:r>
          </w:p>
        </w:tc>
        <w:tc>
          <w:tcPr>
            <w:tcW w:w="2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widowControl w:val="0"/>
              <w:jc w:val="center"/>
            </w:pPr>
            <w:r>
              <w:t>2023 год</w:t>
            </w:r>
          </w:p>
        </w:tc>
        <w:tc>
          <w:tcPr>
            <w:tcW w:w="2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widowControl w:val="0"/>
              <w:jc w:val="center"/>
            </w:pPr>
            <w:r>
              <w:t>2024 год</w:t>
            </w:r>
          </w:p>
          <w:p w:rsidR="00E3100E" w:rsidRDefault="00E3100E">
            <w:pPr>
              <w:widowControl w:val="0"/>
              <w:jc w:val="center"/>
            </w:pPr>
          </w:p>
        </w:tc>
        <w:tc>
          <w:tcPr>
            <w:tcW w:w="2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pStyle w:val="a1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" w:type="dxa"/>
            <w:gridSpan w:val="2"/>
          </w:tcPr>
          <w:p w:rsidR="00E3100E" w:rsidRDefault="00E3100E">
            <w:pPr>
              <w:widowControl w:val="0"/>
            </w:pPr>
          </w:p>
        </w:tc>
        <w:tc>
          <w:tcPr>
            <w:tcW w:w="799" w:type="dxa"/>
          </w:tcPr>
          <w:p w:rsidR="00E3100E" w:rsidRDefault="00E3100E">
            <w:pPr>
              <w:widowControl w:val="0"/>
            </w:pPr>
          </w:p>
        </w:tc>
      </w:tr>
      <w:tr w:rsidR="00E3100E"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pStyle w:val="a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pStyle w:val="a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pStyle w:val="a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widowControl w:val="0"/>
              <w:jc w:val="center"/>
            </w:pPr>
            <w: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widowControl w:val="0"/>
              <w:jc w:val="center"/>
            </w:pPr>
            <w:r>
              <w:t>2</w:t>
            </w:r>
          </w:p>
        </w:tc>
        <w:tc>
          <w:tcPr>
            <w:tcW w:w="2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widowControl w:val="0"/>
              <w:jc w:val="center"/>
            </w:pPr>
            <w:r>
              <w:t>3</w:t>
            </w:r>
          </w:p>
        </w:tc>
        <w:tc>
          <w:tcPr>
            <w:tcW w:w="2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widowControl w:val="0"/>
              <w:jc w:val="center"/>
            </w:pPr>
            <w:r>
              <w:t>4</w:t>
            </w:r>
          </w:p>
          <w:p w:rsidR="00E3100E" w:rsidRDefault="00E3100E">
            <w:pPr>
              <w:widowControl w:val="0"/>
              <w:jc w:val="center"/>
            </w:pPr>
          </w:p>
        </w:tc>
        <w:tc>
          <w:tcPr>
            <w:tcW w:w="27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pStyle w:val="a1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" w:type="dxa"/>
            <w:gridSpan w:val="2"/>
          </w:tcPr>
          <w:p w:rsidR="00E3100E" w:rsidRDefault="00E3100E">
            <w:pPr>
              <w:widowControl w:val="0"/>
            </w:pPr>
          </w:p>
        </w:tc>
        <w:tc>
          <w:tcPr>
            <w:tcW w:w="799" w:type="dxa"/>
          </w:tcPr>
          <w:p w:rsidR="00E3100E" w:rsidRDefault="00E3100E">
            <w:pPr>
              <w:widowControl w:val="0"/>
            </w:pPr>
          </w:p>
        </w:tc>
      </w:tr>
      <w:tr w:rsidR="00E3100E">
        <w:trPr>
          <w:trHeight w:val="263"/>
        </w:trPr>
        <w:tc>
          <w:tcPr>
            <w:tcW w:w="1615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pStyle w:val="Heading1"/>
              <w:widowControl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А. Общие целевые показатели в области энергосбережения и повышения энергетической эффективности</w:t>
            </w:r>
          </w:p>
        </w:tc>
        <w:tc>
          <w:tcPr>
            <w:tcW w:w="7" w:type="dxa"/>
            <w:gridSpan w:val="2"/>
          </w:tcPr>
          <w:p w:rsidR="00E3100E" w:rsidRDefault="00E3100E">
            <w:pPr>
              <w:widowControl w:val="0"/>
            </w:pPr>
          </w:p>
        </w:tc>
        <w:tc>
          <w:tcPr>
            <w:tcW w:w="799" w:type="dxa"/>
          </w:tcPr>
          <w:p w:rsidR="00E3100E" w:rsidRDefault="00E3100E">
            <w:pPr>
              <w:widowControl w:val="0"/>
            </w:pPr>
          </w:p>
        </w:tc>
      </w:tr>
      <w:tr w:rsidR="00E3100E"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pStyle w:val="a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А.1.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pStyle w:val="a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Динамика энергоемкости валового регионального продукта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pStyle w:val="a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кг.у.т./ тыс. руб.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widowControl w:val="0"/>
            </w:pPr>
            <w:r>
              <w:t>14,0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widowControl w:val="0"/>
            </w:pPr>
            <w:r>
              <w:t>14,0</w:t>
            </w:r>
          </w:p>
        </w:tc>
        <w:tc>
          <w:tcPr>
            <w:tcW w:w="2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widowControl w:val="0"/>
            </w:pPr>
            <w:r>
              <w:t>14,0</w:t>
            </w:r>
          </w:p>
        </w:tc>
        <w:tc>
          <w:tcPr>
            <w:tcW w:w="2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widowControl w:val="0"/>
            </w:pPr>
            <w:r>
              <w:t>14,0</w:t>
            </w:r>
          </w:p>
        </w:tc>
        <w:tc>
          <w:tcPr>
            <w:tcW w:w="2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pStyle w:val="a0"/>
              <w:widowControl w:val="0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" w:type="dxa"/>
            <w:gridSpan w:val="2"/>
          </w:tcPr>
          <w:p w:rsidR="00E3100E" w:rsidRDefault="00E3100E">
            <w:pPr>
              <w:widowControl w:val="0"/>
            </w:pPr>
          </w:p>
        </w:tc>
        <w:tc>
          <w:tcPr>
            <w:tcW w:w="799" w:type="dxa"/>
          </w:tcPr>
          <w:p w:rsidR="00E3100E" w:rsidRDefault="00E3100E">
            <w:pPr>
              <w:widowControl w:val="0"/>
            </w:pPr>
          </w:p>
        </w:tc>
      </w:tr>
      <w:tr w:rsidR="00E3100E"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pStyle w:val="a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А.2.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pStyle w:val="a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Доля объемов ЭЭ, расчеты за которую осуществляются с использованием приборов учета (в части МКД - с использованием коллективных приборов учета), в общем объеме ЭЭ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pStyle w:val="a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widowControl w:val="0"/>
            </w:pPr>
            <w:r>
              <w:t>100,0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widowControl w:val="0"/>
            </w:pPr>
            <w:r>
              <w:t>100,0</w:t>
            </w:r>
          </w:p>
        </w:tc>
        <w:tc>
          <w:tcPr>
            <w:tcW w:w="2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widowControl w:val="0"/>
            </w:pPr>
            <w:r>
              <w:t>100,0</w:t>
            </w:r>
          </w:p>
        </w:tc>
        <w:tc>
          <w:tcPr>
            <w:tcW w:w="2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widowControl w:val="0"/>
            </w:pPr>
            <w:r>
              <w:t>100,0</w:t>
            </w:r>
          </w:p>
        </w:tc>
        <w:tc>
          <w:tcPr>
            <w:tcW w:w="27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E3100E" w:rsidRDefault="00E3100E">
            <w:pPr>
              <w:pStyle w:val="a0"/>
              <w:widowControl w:val="0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" w:type="dxa"/>
            <w:gridSpan w:val="2"/>
          </w:tcPr>
          <w:p w:rsidR="00E3100E" w:rsidRDefault="00E3100E">
            <w:pPr>
              <w:widowControl w:val="0"/>
            </w:pPr>
          </w:p>
        </w:tc>
        <w:tc>
          <w:tcPr>
            <w:tcW w:w="799" w:type="dxa"/>
          </w:tcPr>
          <w:p w:rsidR="00E3100E" w:rsidRDefault="00E3100E">
            <w:pPr>
              <w:widowControl w:val="0"/>
            </w:pPr>
          </w:p>
        </w:tc>
      </w:tr>
      <w:tr w:rsidR="00E3100E"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pStyle w:val="a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А.3.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pStyle w:val="a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Доля объемов воды, расчеты за которую осуществляются с использованием приборов учета (в части МКД - с использованием коллективных приборов учета), в общем объеме воды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pStyle w:val="a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widowControl w:val="0"/>
            </w:pPr>
            <w:r>
              <w:t>100,0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widowControl w:val="0"/>
            </w:pPr>
            <w:r>
              <w:t>100,0</w:t>
            </w:r>
          </w:p>
        </w:tc>
        <w:tc>
          <w:tcPr>
            <w:tcW w:w="2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widowControl w:val="0"/>
            </w:pPr>
            <w:r>
              <w:t>100,0</w:t>
            </w:r>
          </w:p>
        </w:tc>
        <w:tc>
          <w:tcPr>
            <w:tcW w:w="2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widowControl w:val="0"/>
            </w:pPr>
            <w:r>
              <w:t>100,0</w:t>
            </w:r>
          </w:p>
        </w:tc>
        <w:tc>
          <w:tcPr>
            <w:tcW w:w="27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E3100E" w:rsidRDefault="00E3100E">
            <w:pPr>
              <w:pStyle w:val="a0"/>
              <w:widowControl w:val="0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" w:type="dxa"/>
            <w:gridSpan w:val="2"/>
          </w:tcPr>
          <w:p w:rsidR="00E3100E" w:rsidRDefault="00E3100E">
            <w:pPr>
              <w:widowControl w:val="0"/>
            </w:pPr>
          </w:p>
        </w:tc>
        <w:tc>
          <w:tcPr>
            <w:tcW w:w="799" w:type="dxa"/>
          </w:tcPr>
          <w:p w:rsidR="00E3100E" w:rsidRDefault="00E3100E">
            <w:pPr>
              <w:widowControl w:val="0"/>
            </w:pPr>
          </w:p>
        </w:tc>
      </w:tr>
      <w:tr w:rsidR="00E3100E"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pStyle w:val="a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А.4.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pStyle w:val="a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Доля объемов природного газа, расчеты за который осуществляются с использованием приборов учета (в части МКД - с использованием индивидуальных и общих приборов учета) в общем объеме природного газа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pStyle w:val="a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widowControl w:val="0"/>
            </w:pPr>
            <w:r>
              <w:t>100,0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widowControl w:val="0"/>
            </w:pPr>
            <w:r>
              <w:t>100,0</w:t>
            </w:r>
          </w:p>
        </w:tc>
        <w:tc>
          <w:tcPr>
            <w:tcW w:w="2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widowControl w:val="0"/>
            </w:pPr>
            <w:r>
              <w:t>100,0</w:t>
            </w:r>
          </w:p>
        </w:tc>
        <w:tc>
          <w:tcPr>
            <w:tcW w:w="2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widowControl w:val="0"/>
            </w:pPr>
            <w:r>
              <w:t>100,0</w:t>
            </w:r>
          </w:p>
        </w:tc>
        <w:tc>
          <w:tcPr>
            <w:tcW w:w="27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E3100E" w:rsidRDefault="00E3100E">
            <w:pPr>
              <w:pStyle w:val="a0"/>
              <w:widowControl w:val="0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" w:type="dxa"/>
            <w:gridSpan w:val="2"/>
          </w:tcPr>
          <w:p w:rsidR="00E3100E" w:rsidRDefault="00E3100E">
            <w:pPr>
              <w:widowControl w:val="0"/>
            </w:pPr>
          </w:p>
        </w:tc>
        <w:tc>
          <w:tcPr>
            <w:tcW w:w="799" w:type="dxa"/>
          </w:tcPr>
          <w:p w:rsidR="00E3100E" w:rsidRDefault="00E3100E">
            <w:pPr>
              <w:widowControl w:val="0"/>
            </w:pPr>
          </w:p>
        </w:tc>
      </w:tr>
      <w:tr w:rsidR="00E3100E"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widowControl w:val="0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А.5.</w:t>
            </w:r>
            <w:bookmarkStart w:id="1" w:name="_GoBack"/>
            <w:bookmarkEnd w:id="1"/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pStyle w:val="a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Объем внебюджетных средств, используемых для финансирования мероприятий по энергосбережению и повышению энергетической эффективности, в общем объеме финансирования Программы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pStyle w:val="a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widowControl w:val="0"/>
            </w:pPr>
            <w:r>
              <w:t>81,76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widowControl w:val="0"/>
            </w:pPr>
            <w:r>
              <w:t>82,98</w:t>
            </w:r>
          </w:p>
        </w:tc>
        <w:tc>
          <w:tcPr>
            <w:tcW w:w="2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widowControl w:val="0"/>
            </w:pPr>
            <w:r>
              <w:t>83,48</w:t>
            </w:r>
          </w:p>
        </w:tc>
        <w:tc>
          <w:tcPr>
            <w:tcW w:w="2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widowControl w:val="0"/>
            </w:pPr>
            <w:r>
              <w:t>83,48</w:t>
            </w:r>
          </w:p>
        </w:tc>
        <w:tc>
          <w:tcPr>
            <w:tcW w:w="27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widowControl w:val="0"/>
              <w:jc w:val="center"/>
              <w:rPr>
                <w:rFonts w:cs="Times New Roman"/>
                <w:color w:val="000000"/>
                <w:sz w:val="16"/>
                <w:szCs w:val="16"/>
              </w:rPr>
            </w:pPr>
          </w:p>
        </w:tc>
        <w:tc>
          <w:tcPr>
            <w:tcW w:w="7" w:type="dxa"/>
            <w:gridSpan w:val="2"/>
          </w:tcPr>
          <w:p w:rsidR="00E3100E" w:rsidRDefault="00E3100E">
            <w:pPr>
              <w:widowControl w:val="0"/>
            </w:pPr>
          </w:p>
        </w:tc>
        <w:tc>
          <w:tcPr>
            <w:tcW w:w="799" w:type="dxa"/>
          </w:tcPr>
          <w:p w:rsidR="00E3100E" w:rsidRDefault="00E3100E">
            <w:pPr>
              <w:widowControl w:val="0"/>
            </w:pPr>
          </w:p>
        </w:tc>
      </w:tr>
      <w:tr w:rsidR="00E3100E">
        <w:trPr>
          <w:trHeight w:val="1519"/>
        </w:trPr>
        <w:tc>
          <w:tcPr>
            <w:tcW w:w="1615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pStyle w:val="Heading1"/>
              <w:widowControl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B. Целевые показатели в области энергосбережения и повышения энергетической эффективности, отражающие экономию по отдельным видам энергетических ресурсов</w:t>
            </w:r>
          </w:p>
        </w:tc>
        <w:tc>
          <w:tcPr>
            <w:tcW w:w="7" w:type="dxa"/>
            <w:gridSpan w:val="2"/>
          </w:tcPr>
          <w:p w:rsidR="00E3100E" w:rsidRDefault="00E3100E">
            <w:pPr>
              <w:widowControl w:val="0"/>
            </w:pPr>
          </w:p>
        </w:tc>
        <w:tc>
          <w:tcPr>
            <w:tcW w:w="799" w:type="dxa"/>
          </w:tcPr>
          <w:p w:rsidR="00E3100E" w:rsidRDefault="00E3100E">
            <w:pPr>
              <w:widowControl w:val="0"/>
            </w:pPr>
          </w:p>
        </w:tc>
      </w:tr>
      <w:tr w:rsidR="00E3100E"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pStyle w:val="a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В.1.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pStyle w:val="a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Экономия электрической энергии в натуральном выражении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pStyle w:val="a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тыс. кВтч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widowControl w:val="0"/>
            </w:pPr>
            <w:r>
              <w:t>648,30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widowControl w:val="0"/>
            </w:pPr>
            <w:r>
              <w:t>648,30</w:t>
            </w:r>
          </w:p>
        </w:tc>
        <w:tc>
          <w:tcPr>
            <w:tcW w:w="2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widowControl w:val="0"/>
            </w:pPr>
            <w:r>
              <w:t>648,30</w:t>
            </w:r>
          </w:p>
        </w:tc>
        <w:tc>
          <w:tcPr>
            <w:tcW w:w="2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widowControl w:val="0"/>
            </w:pPr>
            <w:r>
              <w:t>648,30</w:t>
            </w:r>
          </w:p>
        </w:tc>
        <w:tc>
          <w:tcPr>
            <w:tcW w:w="2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pStyle w:val="a0"/>
              <w:widowControl w:val="0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" w:type="dxa"/>
            <w:gridSpan w:val="2"/>
          </w:tcPr>
          <w:p w:rsidR="00E3100E" w:rsidRDefault="00E3100E">
            <w:pPr>
              <w:widowControl w:val="0"/>
            </w:pPr>
          </w:p>
        </w:tc>
        <w:tc>
          <w:tcPr>
            <w:tcW w:w="799" w:type="dxa"/>
          </w:tcPr>
          <w:p w:rsidR="00E3100E" w:rsidRDefault="00E3100E">
            <w:pPr>
              <w:widowControl w:val="0"/>
            </w:pPr>
          </w:p>
        </w:tc>
      </w:tr>
      <w:tr w:rsidR="00E3100E"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pStyle w:val="a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В.2.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pStyle w:val="a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Экономия электрической энергии в стоимостном выражении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pStyle w:val="a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тыс. руб.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widowControl w:val="0"/>
            </w:pPr>
            <w:r>
              <w:t>1 672,61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widowControl w:val="0"/>
            </w:pPr>
            <w:r>
              <w:t>1 672,61</w:t>
            </w:r>
          </w:p>
        </w:tc>
        <w:tc>
          <w:tcPr>
            <w:tcW w:w="2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widowControl w:val="0"/>
            </w:pPr>
            <w:r>
              <w:t>1 672,61</w:t>
            </w:r>
          </w:p>
        </w:tc>
        <w:tc>
          <w:tcPr>
            <w:tcW w:w="2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widowControl w:val="0"/>
            </w:pPr>
            <w:r>
              <w:t>1 672,61</w:t>
            </w:r>
          </w:p>
        </w:tc>
        <w:tc>
          <w:tcPr>
            <w:tcW w:w="27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E3100E" w:rsidRDefault="00E3100E">
            <w:pPr>
              <w:pStyle w:val="a0"/>
              <w:widowControl w:val="0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" w:type="dxa"/>
            <w:gridSpan w:val="2"/>
          </w:tcPr>
          <w:p w:rsidR="00E3100E" w:rsidRDefault="00E3100E">
            <w:pPr>
              <w:widowControl w:val="0"/>
            </w:pPr>
          </w:p>
        </w:tc>
        <w:tc>
          <w:tcPr>
            <w:tcW w:w="799" w:type="dxa"/>
          </w:tcPr>
          <w:p w:rsidR="00E3100E" w:rsidRDefault="00E3100E">
            <w:pPr>
              <w:widowControl w:val="0"/>
            </w:pPr>
          </w:p>
        </w:tc>
      </w:tr>
      <w:tr w:rsidR="00E3100E"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pStyle w:val="a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pStyle w:val="a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pStyle w:val="a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widowControl w:val="0"/>
              <w:jc w:val="center"/>
            </w:pPr>
            <w:r>
              <w:t>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widowControl w:val="0"/>
              <w:jc w:val="center"/>
            </w:pPr>
            <w:r>
              <w:t>5</w:t>
            </w:r>
          </w:p>
        </w:tc>
        <w:tc>
          <w:tcPr>
            <w:tcW w:w="2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widowControl w:val="0"/>
              <w:jc w:val="center"/>
            </w:pPr>
            <w:r>
              <w:t>6</w:t>
            </w:r>
          </w:p>
        </w:tc>
        <w:tc>
          <w:tcPr>
            <w:tcW w:w="2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widowControl w:val="0"/>
              <w:jc w:val="center"/>
            </w:pPr>
            <w:r>
              <w:t>7</w:t>
            </w:r>
          </w:p>
          <w:p w:rsidR="00E3100E" w:rsidRDefault="00E3100E">
            <w:pPr>
              <w:widowControl w:val="0"/>
              <w:jc w:val="center"/>
            </w:pPr>
          </w:p>
        </w:tc>
        <w:tc>
          <w:tcPr>
            <w:tcW w:w="27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E3100E" w:rsidRDefault="00E3100E">
            <w:pPr>
              <w:pStyle w:val="a1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" w:type="dxa"/>
            <w:gridSpan w:val="2"/>
          </w:tcPr>
          <w:p w:rsidR="00E3100E" w:rsidRDefault="00E3100E">
            <w:pPr>
              <w:widowControl w:val="0"/>
            </w:pPr>
          </w:p>
        </w:tc>
        <w:tc>
          <w:tcPr>
            <w:tcW w:w="799" w:type="dxa"/>
          </w:tcPr>
          <w:p w:rsidR="00E3100E" w:rsidRDefault="00E3100E">
            <w:pPr>
              <w:widowControl w:val="0"/>
            </w:pPr>
          </w:p>
        </w:tc>
      </w:tr>
      <w:tr w:rsidR="00E3100E"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pStyle w:val="a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В.3.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pStyle w:val="a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Экономия воды в натуральном выражении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pStyle w:val="a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тыс. куб. м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widowControl w:val="0"/>
            </w:pPr>
            <w:r>
              <w:t>94,11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widowControl w:val="0"/>
            </w:pPr>
            <w:r>
              <w:t>94,11</w:t>
            </w:r>
          </w:p>
        </w:tc>
        <w:tc>
          <w:tcPr>
            <w:tcW w:w="2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widowControl w:val="0"/>
            </w:pPr>
            <w:r>
              <w:t>94,11</w:t>
            </w:r>
          </w:p>
        </w:tc>
        <w:tc>
          <w:tcPr>
            <w:tcW w:w="2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widowControl w:val="0"/>
            </w:pPr>
            <w:r>
              <w:t>94,11</w:t>
            </w:r>
          </w:p>
        </w:tc>
        <w:tc>
          <w:tcPr>
            <w:tcW w:w="27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E3100E" w:rsidRDefault="00E3100E">
            <w:pPr>
              <w:pStyle w:val="a0"/>
              <w:widowControl w:val="0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" w:type="dxa"/>
            <w:gridSpan w:val="2"/>
          </w:tcPr>
          <w:p w:rsidR="00E3100E" w:rsidRDefault="00E3100E">
            <w:pPr>
              <w:widowControl w:val="0"/>
            </w:pPr>
          </w:p>
        </w:tc>
        <w:tc>
          <w:tcPr>
            <w:tcW w:w="799" w:type="dxa"/>
          </w:tcPr>
          <w:p w:rsidR="00E3100E" w:rsidRDefault="00E3100E">
            <w:pPr>
              <w:widowControl w:val="0"/>
            </w:pPr>
          </w:p>
        </w:tc>
      </w:tr>
      <w:tr w:rsidR="00E3100E"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pStyle w:val="a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В.4.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pStyle w:val="a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Экономия воды в стоимостном выражении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pStyle w:val="a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тыс. руб.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widowControl w:val="0"/>
            </w:pPr>
            <w:r>
              <w:t>2 470,39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widowControl w:val="0"/>
            </w:pPr>
            <w:r>
              <w:t>2 470,39</w:t>
            </w:r>
          </w:p>
        </w:tc>
        <w:tc>
          <w:tcPr>
            <w:tcW w:w="2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widowControl w:val="0"/>
            </w:pPr>
            <w:r>
              <w:t>2 470,39</w:t>
            </w:r>
          </w:p>
        </w:tc>
        <w:tc>
          <w:tcPr>
            <w:tcW w:w="2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widowControl w:val="0"/>
            </w:pPr>
            <w:r>
              <w:t>2 470,39</w:t>
            </w:r>
          </w:p>
        </w:tc>
        <w:tc>
          <w:tcPr>
            <w:tcW w:w="27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E3100E" w:rsidRDefault="00E3100E">
            <w:pPr>
              <w:pStyle w:val="a0"/>
              <w:widowControl w:val="0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" w:type="dxa"/>
            <w:gridSpan w:val="2"/>
          </w:tcPr>
          <w:p w:rsidR="00E3100E" w:rsidRDefault="00E3100E">
            <w:pPr>
              <w:widowControl w:val="0"/>
            </w:pPr>
          </w:p>
        </w:tc>
        <w:tc>
          <w:tcPr>
            <w:tcW w:w="799" w:type="dxa"/>
          </w:tcPr>
          <w:p w:rsidR="00E3100E" w:rsidRDefault="00E3100E">
            <w:pPr>
              <w:widowControl w:val="0"/>
            </w:pPr>
          </w:p>
        </w:tc>
      </w:tr>
      <w:tr w:rsidR="00E3100E"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pStyle w:val="a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В.5.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pStyle w:val="a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Экономия природного газа в натуральном выражении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pStyle w:val="a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тыс. куб. м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widowControl w:val="0"/>
            </w:pPr>
            <w:r>
              <w:t>414,76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widowControl w:val="0"/>
            </w:pPr>
            <w:r>
              <w:t>414,76</w:t>
            </w:r>
          </w:p>
        </w:tc>
        <w:tc>
          <w:tcPr>
            <w:tcW w:w="2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widowControl w:val="0"/>
            </w:pPr>
            <w:r>
              <w:t>414,76</w:t>
            </w:r>
          </w:p>
        </w:tc>
        <w:tc>
          <w:tcPr>
            <w:tcW w:w="2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widowControl w:val="0"/>
            </w:pPr>
            <w:r>
              <w:t>414,76</w:t>
            </w:r>
          </w:p>
        </w:tc>
        <w:tc>
          <w:tcPr>
            <w:tcW w:w="27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E3100E" w:rsidRDefault="00E3100E">
            <w:pPr>
              <w:pStyle w:val="a0"/>
              <w:widowControl w:val="0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" w:type="dxa"/>
            <w:gridSpan w:val="2"/>
          </w:tcPr>
          <w:p w:rsidR="00E3100E" w:rsidRDefault="00E3100E">
            <w:pPr>
              <w:widowControl w:val="0"/>
            </w:pPr>
          </w:p>
        </w:tc>
        <w:tc>
          <w:tcPr>
            <w:tcW w:w="799" w:type="dxa"/>
          </w:tcPr>
          <w:p w:rsidR="00E3100E" w:rsidRDefault="00E3100E">
            <w:pPr>
              <w:widowControl w:val="0"/>
            </w:pPr>
          </w:p>
        </w:tc>
      </w:tr>
      <w:tr w:rsidR="00E3100E"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pStyle w:val="a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В.6.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pStyle w:val="a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Экономия природного газа в стоимостном выражении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00E" w:rsidRDefault="00E3100E">
            <w:pPr>
              <w:pStyle w:val="a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тыс. руб.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E3100E" w:rsidRDefault="00E3100E">
            <w:pPr>
              <w:widowControl w:val="0"/>
            </w:pPr>
            <w:r>
              <w:t>2 571,51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E3100E" w:rsidRDefault="00E3100E">
            <w:pPr>
              <w:widowControl w:val="0"/>
            </w:pPr>
            <w:r>
              <w:t>2 571,51</w:t>
            </w:r>
          </w:p>
        </w:tc>
        <w:tc>
          <w:tcPr>
            <w:tcW w:w="246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E3100E" w:rsidRDefault="00E3100E">
            <w:pPr>
              <w:widowControl w:val="0"/>
            </w:pPr>
            <w:r>
              <w:t>2 571,51</w:t>
            </w:r>
          </w:p>
        </w:tc>
        <w:tc>
          <w:tcPr>
            <w:tcW w:w="264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E3100E" w:rsidRDefault="00E3100E">
            <w:pPr>
              <w:widowControl w:val="0"/>
            </w:pPr>
            <w:r>
              <w:t>2 571,51</w:t>
            </w:r>
          </w:p>
        </w:tc>
        <w:tc>
          <w:tcPr>
            <w:tcW w:w="27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00E" w:rsidRDefault="00E3100E">
            <w:pPr>
              <w:pStyle w:val="a0"/>
              <w:widowControl w:val="0"/>
              <w:ind w:left="-108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" w:type="dxa"/>
            <w:gridSpan w:val="2"/>
          </w:tcPr>
          <w:p w:rsidR="00E3100E" w:rsidRDefault="00E3100E">
            <w:pPr>
              <w:widowControl w:val="0"/>
            </w:pPr>
          </w:p>
        </w:tc>
        <w:tc>
          <w:tcPr>
            <w:tcW w:w="799" w:type="dxa"/>
          </w:tcPr>
          <w:p w:rsidR="00E3100E" w:rsidRDefault="00E3100E">
            <w:pPr>
              <w:widowControl w:val="0"/>
            </w:pPr>
          </w:p>
        </w:tc>
      </w:tr>
      <w:tr w:rsidR="00E3100E">
        <w:trPr>
          <w:trHeight w:val="183"/>
        </w:trPr>
        <w:tc>
          <w:tcPr>
            <w:tcW w:w="1615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pStyle w:val="a0"/>
              <w:widowControl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Группа С. Целевые показатели в области энергосбережения и повышения энергетической эффективности в государственном секторе</w:t>
            </w:r>
          </w:p>
        </w:tc>
        <w:tc>
          <w:tcPr>
            <w:tcW w:w="7" w:type="dxa"/>
            <w:gridSpan w:val="2"/>
          </w:tcPr>
          <w:p w:rsidR="00E3100E" w:rsidRDefault="00E3100E">
            <w:pPr>
              <w:widowControl w:val="0"/>
            </w:pPr>
          </w:p>
        </w:tc>
        <w:tc>
          <w:tcPr>
            <w:tcW w:w="799" w:type="dxa"/>
          </w:tcPr>
          <w:p w:rsidR="00E3100E" w:rsidRDefault="00E3100E">
            <w:pPr>
              <w:widowControl w:val="0"/>
            </w:pPr>
          </w:p>
        </w:tc>
      </w:tr>
      <w:tr w:rsidR="00E3100E"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pStyle w:val="a1"/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00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00"/>
              </w:rPr>
              <w:t>С.1.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pStyle w:val="a0"/>
              <w:widowControl w:val="0"/>
              <w:rPr>
                <w:rFonts w:ascii="Times New Roman" w:hAnsi="Times New Roman"/>
                <w:sz w:val="28"/>
                <w:szCs w:val="28"/>
                <w:shd w:val="clear" w:color="auto" w:fill="FFFF00"/>
              </w:rPr>
            </w:pPr>
            <w:r>
              <w:rPr>
                <w:rFonts w:ascii="Times New Roman" w:hAnsi="Times New Roman"/>
                <w:sz w:val="28"/>
                <w:szCs w:val="28"/>
                <w:shd w:val="clear" w:color="auto" w:fill="FFFF00"/>
              </w:rPr>
              <w:t>Экономия электрической энергии в натуральном выражении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pStyle w:val="a0"/>
              <w:widowControl w:val="0"/>
              <w:rPr>
                <w:rFonts w:ascii="Times New Roman" w:hAnsi="Times New Roman"/>
                <w:sz w:val="28"/>
                <w:szCs w:val="28"/>
                <w:shd w:val="clear" w:color="auto" w:fill="FFFF00"/>
              </w:rPr>
            </w:pPr>
            <w:r>
              <w:rPr>
                <w:rFonts w:ascii="Times New Roman" w:hAnsi="Times New Roman"/>
                <w:sz w:val="28"/>
                <w:szCs w:val="28"/>
                <w:shd w:val="clear" w:color="auto" w:fill="FFFF00"/>
              </w:rPr>
              <w:t>тыс. кВтч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pStyle w:val="a0"/>
              <w:widowControl w:val="0"/>
              <w:jc w:val="center"/>
              <w:rPr>
                <w:rFonts w:ascii="Times New Roman" w:hAnsi="Times New Roman"/>
                <w:sz w:val="28"/>
                <w:szCs w:val="28"/>
                <w:shd w:val="clear" w:color="auto" w:fill="FFFF00"/>
              </w:rPr>
            </w:pPr>
            <w:r>
              <w:rPr>
                <w:rFonts w:ascii="Times New Roman" w:hAnsi="Times New Roman"/>
                <w:sz w:val="28"/>
                <w:szCs w:val="28"/>
                <w:shd w:val="clear" w:color="auto" w:fill="FFFF00"/>
              </w:rPr>
              <w:t>3,7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pStyle w:val="a0"/>
              <w:widowControl w:val="0"/>
              <w:jc w:val="center"/>
              <w:rPr>
                <w:rFonts w:ascii="Times New Roman" w:hAnsi="Times New Roman"/>
                <w:sz w:val="28"/>
                <w:szCs w:val="28"/>
                <w:shd w:val="clear" w:color="auto" w:fill="FFFF00"/>
              </w:rPr>
            </w:pPr>
            <w:r>
              <w:rPr>
                <w:rFonts w:ascii="Times New Roman" w:hAnsi="Times New Roman"/>
                <w:sz w:val="28"/>
                <w:szCs w:val="28"/>
                <w:shd w:val="clear" w:color="auto" w:fill="FFFF00"/>
              </w:rPr>
              <w:t>6,8</w:t>
            </w:r>
          </w:p>
        </w:tc>
        <w:tc>
          <w:tcPr>
            <w:tcW w:w="2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pStyle w:val="a0"/>
              <w:widowControl w:val="0"/>
              <w:jc w:val="center"/>
              <w:rPr>
                <w:rFonts w:ascii="Times New Roman" w:hAnsi="Times New Roman"/>
                <w:sz w:val="28"/>
                <w:szCs w:val="28"/>
                <w:shd w:val="clear" w:color="auto" w:fill="FFFF00"/>
              </w:rPr>
            </w:pPr>
            <w:r>
              <w:rPr>
                <w:rFonts w:ascii="Times New Roman" w:hAnsi="Times New Roman"/>
                <w:sz w:val="28"/>
                <w:szCs w:val="28"/>
                <w:shd w:val="clear" w:color="auto" w:fill="FFFF00"/>
              </w:rPr>
              <w:t>8,08</w:t>
            </w:r>
          </w:p>
        </w:tc>
        <w:tc>
          <w:tcPr>
            <w:tcW w:w="2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pStyle w:val="a0"/>
              <w:widowControl w:val="0"/>
              <w:jc w:val="center"/>
              <w:rPr>
                <w:rFonts w:ascii="Times New Roman" w:hAnsi="Times New Roman"/>
                <w:sz w:val="28"/>
                <w:szCs w:val="28"/>
                <w:shd w:val="clear" w:color="auto" w:fill="FFFF00"/>
              </w:rPr>
            </w:pPr>
            <w:r>
              <w:rPr>
                <w:rFonts w:ascii="Times New Roman" w:hAnsi="Times New Roman"/>
                <w:sz w:val="28"/>
                <w:szCs w:val="28"/>
                <w:shd w:val="clear" w:color="auto" w:fill="FFFF00"/>
              </w:rPr>
              <w:t>10,25</w:t>
            </w:r>
          </w:p>
        </w:tc>
        <w:tc>
          <w:tcPr>
            <w:tcW w:w="27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E3100E" w:rsidRDefault="00E3100E">
            <w:pPr>
              <w:pStyle w:val="a0"/>
              <w:widowControl w:val="0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" w:type="dxa"/>
            <w:gridSpan w:val="2"/>
          </w:tcPr>
          <w:p w:rsidR="00E3100E" w:rsidRDefault="00E3100E">
            <w:pPr>
              <w:widowControl w:val="0"/>
            </w:pPr>
          </w:p>
        </w:tc>
        <w:tc>
          <w:tcPr>
            <w:tcW w:w="799" w:type="dxa"/>
          </w:tcPr>
          <w:p w:rsidR="00E3100E" w:rsidRDefault="00E3100E">
            <w:pPr>
              <w:widowControl w:val="0"/>
            </w:pPr>
          </w:p>
        </w:tc>
      </w:tr>
      <w:tr w:rsidR="00E3100E">
        <w:tc>
          <w:tcPr>
            <w:tcW w:w="7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pStyle w:val="a1"/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00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00"/>
              </w:rPr>
              <w:t>С.2.</w:t>
            </w:r>
          </w:p>
        </w:tc>
        <w:tc>
          <w:tcPr>
            <w:tcW w:w="5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pStyle w:val="a0"/>
              <w:widowControl w:val="0"/>
              <w:rPr>
                <w:rFonts w:ascii="Times New Roman" w:hAnsi="Times New Roman"/>
                <w:sz w:val="28"/>
                <w:szCs w:val="28"/>
                <w:shd w:val="clear" w:color="auto" w:fill="FFFF00"/>
              </w:rPr>
            </w:pPr>
            <w:r>
              <w:rPr>
                <w:rFonts w:ascii="Times New Roman" w:hAnsi="Times New Roman"/>
                <w:sz w:val="28"/>
                <w:szCs w:val="28"/>
                <w:shd w:val="clear" w:color="auto" w:fill="FFFF00"/>
              </w:rPr>
              <w:t>Экономия электрической энергии в стоимостном выражении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pStyle w:val="a0"/>
              <w:widowControl w:val="0"/>
              <w:rPr>
                <w:rFonts w:ascii="Times New Roman" w:hAnsi="Times New Roman"/>
                <w:sz w:val="28"/>
                <w:szCs w:val="28"/>
                <w:shd w:val="clear" w:color="auto" w:fill="FFFF00"/>
              </w:rPr>
            </w:pPr>
            <w:r>
              <w:rPr>
                <w:rFonts w:ascii="Times New Roman" w:hAnsi="Times New Roman"/>
                <w:sz w:val="28"/>
                <w:szCs w:val="28"/>
                <w:shd w:val="clear" w:color="auto" w:fill="FFFF00"/>
              </w:rPr>
              <w:t>тыс. руб.</w:t>
            </w:r>
          </w:p>
        </w:tc>
        <w:tc>
          <w:tcPr>
            <w:tcW w:w="15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pStyle w:val="a0"/>
              <w:widowControl w:val="0"/>
              <w:jc w:val="center"/>
              <w:rPr>
                <w:rFonts w:ascii="Times New Roman" w:hAnsi="Times New Roman"/>
                <w:sz w:val="28"/>
                <w:szCs w:val="28"/>
                <w:shd w:val="clear" w:color="auto" w:fill="FFFF00"/>
              </w:rPr>
            </w:pPr>
            <w:r>
              <w:rPr>
                <w:rFonts w:ascii="Times New Roman" w:hAnsi="Times New Roman"/>
                <w:sz w:val="28"/>
                <w:szCs w:val="28"/>
                <w:shd w:val="clear" w:color="auto" w:fill="FFFF00"/>
              </w:rPr>
              <w:t>29,5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pStyle w:val="a0"/>
              <w:widowControl w:val="0"/>
              <w:jc w:val="center"/>
              <w:rPr>
                <w:rFonts w:ascii="Times New Roman" w:hAnsi="Times New Roman"/>
                <w:sz w:val="28"/>
                <w:szCs w:val="28"/>
                <w:shd w:val="clear" w:color="auto" w:fill="FFFF00"/>
              </w:rPr>
            </w:pPr>
            <w:r>
              <w:rPr>
                <w:rFonts w:ascii="Times New Roman" w:hAnsi="Times New Roman"/>
                <w:sz w:val="28"/>
                <w:szCs w:val="28"/>
                <w:shd w:val="clear" w:color="auto" w:fill="FFFF00"/>
              </w:rPr>
              <w:t>53,9</w:t>
            </w:r>
          </w:p>
        </w:tc>
        <w:tc>
          <w:tcPr>
            <w:tcW w:w="24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pStyle w:val="a0"/>
              <w:widowControl w:val="0"/>
              <w:jc w:val="center"/>
              <w:rPr>
                <w:rFonts w:ascii="Times New Roman" w:hAnsi="Times New Roman"/>
                <w:sz w:val="28"/>
                <w:szCs w:val="28"/>
                <w:shd w:val="clear" w:color="auto" w:fill="FFFF00"/>
              </w:rPr>
            </w:pPr>
            <w:r>
              <w:rPr>
                <w:rFonts w:ascii="Times New Roman" w:hAnsi="Times New Roman"/>
                <w:sz w:val="28"/>
                <w:szCs w:val="28"/>
                <w:shd w:val="clear" w:color="auto" w:fill="FFFF00"/>
              </w:rPr>
              <w:t>63,87</w:t>
            </w:r>
          </w:p>
        </w:tc>
        <w:tc>
          <w:tcPr>
            <w:tcW w:w="26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pStyle w:val="a0"/>
              <w:widowControl w:val="0"/>
              <w:jc w:val="center"/>
              <w:rPr>
                <w:rFonts w:ascii="Times New Roman" w:hAnsi="Times New Roman"/>
                <w:sz w:val="28"/>
                <w:szCs w:val="28"/>
                <w:shd w:val="clear" w:color="auto" w:fill="FFFF00"/>
              </w:rPr>
            </w:pPr>
            <w:r>
              <w:rPr>
                <w:rFonts w:ascii="Times New Roman" w:hAnsi="Times New Roman"/>
                <w:sz w:val="28"/>
                <w:szCs w:val="28"/>
                <w:shd w:val="clear" w:color="auto" w:fill="FFFF00"/>
              </w:rPr>
              <w:t>81,0</w:t>
            </w:r>
          </w:p>
        </w:tc>
        <w:tc>
          <w:tcPr>
            <w:tcW w:w="278" w:type="dxa"/>
            <w:tcBorders>
              <w:left w:val="single" w:sz="4" w:space="0" w:color="000000"/>
              <w:right w:val="single" w:sz="4" w:space="0" w:color="000000"/>
            </w:tcBorders>
          </w:tcPr>
          <w:p w:rsidR="00E3100E" w:rsidRDefault="00E3100E">
            <w:pPr>
              <w:pStyle w:val="a0"/>
              <w:widowControl w:val="0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" w:type="dxa"/>
            <w:gridSpan w:val="2"/>
          </w:tcPr>
          <w:p w:rsidR="00E3100E" w:rsidRDefault="00E3100E">
            <w:pPr>
              <w:widowControl w:val="0"/>
            </w:pPr>
          </w:p>
        </w:tc>
        <w:tc>
          <w:tcPr>
            <w:tcW w:w="799" w:type="dxa"/>
          </w:tcPr>
          <w:p w:rsidR="00E3100E" w:rsidRDefault="00E3100E">
            <w:pPr>
              <w:widowControl w:val="0"/>
            </w:pPr>
          </w:p>
        </w:tc>
      </w:tr>
      <w:tr w:rsidR="00E3100E">
        <w:tc>
          <w:tcPr>
            <w:tcW w:w="7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pStyle w:val="a1"/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00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00"/>
              </w:rPr>
              <w:t>С.3.</w:t>
            </w:r>
          </w:p>
        </w:tc>
        <w:tc>
          <w:tcPr>
            <w:tcW w:w="5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pStyle w:val="a0"/>
              <w:widowControl w:val="0"/>
              <w:rPr>
                <w:rFonts w:ascii="Times New Roman" w:hAnsi="Times New Roman"/>
                <w:sz w:val="28"/>
                <w:szCs w:val="28"/>
                <w:shd w:val="clear" w:color="auto" w:fill="FFFF00"/>
              </w:rPr>
            </w:pPr>
            <w:r>
              <w:rPr>
                <w:rFonts w:ascii="Times New Roman" w:hAnsi="Times New Roman"/>
                <w:sz w:val="28"/>
                <w:szCs w:val="28"/>
                <w:shd w:val="clear" w:color="auto" w:fill="FFFF00"/>
              </w:rPr>
              <w:t xml:space="preserve">Экономия природного </w:t>
            </w:r>
            <w:r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00"/>
              </w:rPr>
              <w:t xml:space="preserve">газа </w:t>
            </w:r>
            <w:r>
              <w:rPr>
                <w:rFonts w:ascii="Times New Roman" w:hAnsi="Times New Roman"/>
                <w:sz w:val="28"/>
                <w:szCs w:val="28"/>
                <w:shd w:val="clear" w:color="auto" w:fill="FFFF00"/>
              </w:rPr>
              <w:t>в натуральном выражении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pStyle w:val="a0"/>
              <w:widowControl w:val="0"/>
              <w:rPr>
                <w:rFonts w:ascii="Times New Roman" w:hAnsi="Times New Roman"/>
                <w:sz w:val="28"/>
                <w:szCs w:val="28"/>
                <w:shd w:val="clear" w:color="auto" w:fill="FFFF00"/>
              </w:rPr>
            </w:pPr>
            <w:r>
              <w:rPr>
                <w:rFonts w:ascii="Times New Roman" w:hAnsi="Times New Roman"/>
                <w:sz w:val="28"/>
                <w:szCs w:val="28"/>
                <w:shd w:val="clear" w:color="auto" w:fill="FFFF00"/>
              </w:rPr>
              <w:t>тыс. кВтч</w:t>
            </w:r>
          </w:p>
        </w:tc>
        <w:tc>
          <w:tcPr>
            <w:tcW w:w="15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pStyle w:val="a0"/>
              <w:widowControl w:val="0"/>
              <w:jc w:val="center"/>
              <w:rPr>
                <w:rFonts w:ascii="Times New Roman" w:hAnsi="Times New Roman"/>
                <w:sz w:val="28"/>
                <w:szCs w:val="28"/>
                <w:shd w:val="clear" w:color="auto" w:fill="FFFF00"/>
              </w:rPr>
            </w:pPr>
            <w:r>
              <w:rPr>
                <w:rFonts w:ascii="Times New Roman" w:hAnsi="Times New Roman"/>
                <w:sz w:val="28"/>
                <w:szCs w:val="28"/>
                <w:shd w:val="clear" w:color="auto" w:fill="FFFF00"/>
              </w:rPr>
              <w:t>0,15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pStyle w:val="a0"/>
              <w:widowControl w:val="0"/>
              <w:jc w:val="center"/>
              <w:rPr>
                <w:rFonts w:ascii="Times New Roman" w:hAnsi="Times New Roman"/>
                <w:sz w:val="28"/>
                <w:szCs w:val="28"/>
                <w:shd w:val="clear" w:color="auto" w:fill="FFFF00"/>
              </w:rPr>
            </w:pPr>
            <w:r>
              <w:rPr>
                <w:rFonts w:ascii="Times New Roman" w:hAnsi="Times New Roman"/>
                <w:sz w:val="28"/>
                <w:szCs w:val="28"/>
                <w:shd w:val="clear" w:color="auto" w:fill="FFFF00"/>
              </w:rPr>
              <w:t>0,16</w:t>
            </w:r>
          </w:p>
        </w:tc>
        <w:tc>
          <w:tcPr>
            <w:tcW w:w="24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pStyle w:val="a0"/>
              <w:widowControl w:val="0"/>
              <w:jc w:val="center"/>
              <w:rPr>
                <w:rFonts w:ascii="Times New Roman" w:hAnsi="Times New Roman"/>
                <w:sz w:val="28"/>
                <w:szCs w:val="28"/>
                <w:shd w:val="clear" w:color="auto" w:fill="FFFF00"/>
              </w:rPr>
            </w:pPr>
            <w:r>
              <w:rPr>
                <w:rFonts w:ascii="Times New Roman" w:hAnsi="Times New Roman"/>
                <w:sz w:val="28"/>
                <w:szCs w:val="28"/>
                <w:shd w:val="clear" w:color="auto" w:fill="FFFF00"/>
              </w:rPr>
              <w:t>0,17</w:t>
            </w:r>
          </w:p>
        </w:tc>
        <w:tc>
          <w:tcPr>
            <w:tcW w:w="26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pStyle w:val="a0"/>
              <w:widowControl w:val="0"/>
              <w:jc w:val="center"/>
              <w:rPr>
                <w:rFonts w:ascii="Times New Roman" w:hAnsi="Times New Roman"/>
                <w:sz w:val="28"/>
                <w:szCs w:val="28"/>
                <w:shd w:val="clear" w:color="auto" w:fill="FFFF00"/>
              </w:rPr>
            </w:pPr>
            <w:r>
              <w:rPr>
                <w:rFonts w:ascii="Times New Roman" w:hAnsi="Times New Roman"/>
                <w:sz w:val="28"/>
                <w:szCs w:val="28"/>
                <w:shd w:val="clear" w:color="auto" w:fill="FFFF00"/>
              </w:rPr>
              <w:t>0,18</w:t>
            </w:r>
          </w:p>
        </w:tc>
        <w:tc>
          <w:tcPr>
            <w:tcW w:w="278" w:type="dxa"/>
            <w:tcBorders>
              <w:left w:val="single" w:sz="4" w:space="0" w:color="000000"/>
              <w:right w:val="single" w:sz="4" w:space="0" w:color="000000"/>
            </w:tcBorders>
          </w:tcPr>
          <w:p w:rsidR="00E3100E" w:rsidRDefault="00E3100E">
            <w:pPr>
              <w:pStyle w:val="a0"/>
              <w:widowControl w:val="0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" w:type="dxa"/>
            <w:gridSpan w:val="2"/>
          </w:tcPr>
          <w:p w:rsidR="00E3100E" w:rsidRDefault="00E3100E">
            <w:pPr>
              <w:widowControl w:val="0"/>
            </w:pPr>
          </w:p>
        </w:tc>
        <w:tc>
          <w:tcPr>
            <w:tcW w:w="799" w:type="dxa"/>
          </w:tcPr>
          <w:p w:rsidR="00E3100E" w:rsidRDefault="00E3100E">
            <w:pPr>
              <w:widowControl w:val="0"/>
            </w:pPr>
          </w:p>
        </w:tc>
      </w:tr>
      <w:tr w:rsidR="00E3100E">
        <w:tc>
          <w:tcPr>
            <w:tcW w:w="7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pStyle w:val="a1"/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00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00"/>
              </w:rPr>
              <w:t>С.4.</w:t>
            </w:r>
          </w:p>
        </w:tc>
        <w:tc>
          <w:tcPr>
            <w:tcW w:w="5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pStyle w:val="a0"/>
              <w:widowControl w:val="0"/>
              <w:rPr>
                <w:rFonts w:ascii="Times New Roman" w:hAnsi="Times New Roman"/>
                <w:sz w:val="28"/>
                <w:szCs w:val="28"/>
                <w:shd w:val="clear" w:color="auto" w:fill="FFFF00"/>
              </w:rPr>
            </w:pPr>
            <w:r>
              <w:rPr>
                <w:rFonts w:ascii="Times New Roman" w:hAnsi="Times New Roman"/>
                <w:sz w:val="28"/>
                <w:szCs w:val="28"/>
                <w:shd w:val="clear" w:color="auto" w:fill="FFFF00"/>
              </w:rPr>
              <w:t xml:space="preserve">Экономия природного </w:t>
            </w:r>
            <w:r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00"/>
              </w:rPr>
              <w:t>газа</w:t>
            </w:r>
            <w:r>
              <w:rPr>
                <w:rFonts w:ascii="Times New Roman" w:hAnsi="Times New Roman"/>
                <w:sz w:val="28"/>
                <w:szCs w:val="28"/>
                <w:shd w:val="clear" w:color="auto" w:fill="FFFF00"/>
              </w:rPr>
              <w:t xml:space="preserve">  в стоимостном выражении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pStyle w:val="a0"/>
              <w:widowControl w:val="0"/>
              <w:rPr>
                <w:rFonts w:ascii="Times New Roman" w:hAnsi="Times New Roman"/>
                <w:sz w:val="28"/>
                <w:szCs w:val="28"/>
                <w:shd w:val="clear" w:color="auto" w:fill="FFFF00"/>
              </w:rPr>
            </w:pPr>
            <w:r>
              <w:rPr>
                <w:rFonts w:ascii="Times New Roman" w:hAnsi="Times New Roman"/>
                <w:sz w:val="28"/>
                <w:szCs w:val="28"/>
                <w:shd w:val="clear" w:color="auto" w:fill="FFFF00"/>
              </w:rPr>
              <w:t>тыс. руб.</w:t>
            </w:r>
          </w:p>
        </w:tc>
        <w:tc>
          <w:tcPr>
            <w:tcW w:w="15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pStyle w:val="a0"/>
              <w:widowControl w:val="0"/>
              <w:jc w:val="center"/>
              <w:rPr>
                <w:rFonts w:ascii="Times New Roman" w:hAnsi="Times New Roman"/>
                <w:sz w:val="28"/>
                <w:szCs w:val="28"/>
                <w:shd w:val="clear" w:color="auto" w:fill="FFFF00"/>
              </w:rPr>
            </w:pPr>
            <w:r>
              <w:rPr>
                <w:rFonts w:ascii="Times New Roman" w:hAnsi="Times New Roman"/>
                <w:sz w:val="28"/>
                <w:szCs w:val="28"/>
                <w:shd w:val="clear" w:color="auto" w:fill="FFFF00"/>
              </w:rPr>
              <w:t>25,5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pStyle w:val="a0"/>
              <w:widowControl w:val="0"/>
              <w:jc w:val="center"/>
              <w:rPr>
                <w:rFonts w:ascii="Times New Roman" w:hAnsi="Times New Roman"/>
                <w:sz w:val="28"/>
                <w:szCs w:val="28"/>
                <w:shd w:val="clear" w:color="auto" w:fill="FFFF00"/>
              </w:rPr>
            </w:pPr>
            <w:r>
              <w:rPr>
                <w:rFonts w:ascii="Times New Roman" w:hAnsi="Times New Roman"/>
                <w:sz w:val="28"/>
                <w:szCs w:val="28"/>
                <w:shd w:val="clear" w:color="auto" w:fill="FFFF00"/>
              </w:rPr>
              <w:t>25,6</w:t>
            </w:r>
          </w:p>
        </w:tc>
        <w:tc>
          <w:tcPr>
            <w:tcW w:w="24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pStyle w:val="a0"/>
              <w:widowControl w:val="0"/>
              <w:jc w:val="center"/>
              <w:rPr>
                <w:rFonts w:ascii="Times New Roman" w:hAnsi="Times New Roman"/>
                <w:sz w:val="28"/>
                <w:szCs w:val="28"/>
                <w:shd w:val="clear" w:color="auto" w:fill="FFFF00"/>
              </w:rPr>
            </w:pPr>
            <w:r>
              <w:rPr>
                <w:rFonts w:ascii="Times New Roman" w:hAnsi="Times New Roman"/>
                <w:sz w:val="28"/>
                <w:szCs w:val="28"/>
                <w:shd w:val="clear" w:color="auto" w:fill="FFFF00"/>
              </w:rPr>
              <w:t>33,13</w:t>
            </w:r>
          </w:p>
        </w:tc>
        <w:tc>
          <w:tcPr>
            <w:tcW w:w="26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pStyle w:val="a0"/>
              <w:widowControl w:val="0"/>
              <w:jc w:val="center"/>
              <w:rPr>
                <w:rFonts w:ascii="Times New Roman" w:hAnsi="Times New Roman"/>
                <w:sz w:val="28"/>
                <w:szCs w:val="28"/>
                <w:shd w:val="clear" w:color="auto" w:fill="FFFF00"/>
              </w:rPr>
            </w:pPr>
            <w:r>
              <w:rPr>
                <w:rFonts w:ascii="Times New Roman" w:hAnsi="Times New Roman"/>
                <w:sz w:val="28"/>
                <w:szCs w:val="28"/>
                <w:shd w:val="clear" w:color="auto" w:fill="FFFF00"/>
              </w:rPr>
              <w:t>39,6</w:t>
            </w:r>
          </w:p>
        </w:tc>
        <w:tc>
          <w:tcPr>
            <w:tcW w:w="278" w:type="dxa"/>
            <w:tcBorders>
              <w:left w:val="single" w:sz="4" w:space="0" w:color="000000"/>
              <w:right w:val="single" w:sz="4" w:space="0" w:color="000000"/>
            </w:tcBorders>
          </w:tcPr>
          <w:p w:rsidR="00E3100E" w:rsidRDefault="00E3100E">
            <w:pPr>
              <w:pStyle w:val="a0"/>
              <w:widowControl w:val="0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" w:type="dxa"/>
            <w:gridSpan w:val="2"/>
          </w:tcPr>
          <w:p w:rsidR="00E3100E" w:rsidRDefault="00E3100E">
            <w:pPr>
              <w:widowControl w:val="0"/>
            </w:pPr>
          </w:p>
        </w:tc>
        <w:tc>
          <w:tcPr>
            <w:tcW w:w="799" w:type="dxa"/>
          </w:tcPr>
          <w:p w:rsidR="00E3100E" w:rsidRDefault="00E3100E">
            <w:pPr>
              <w:widowControl w:val="0"/>
            </w:pPr>
          </w:p>
        </w:tc>
      </w:tr>
      <w:tr w:rsidR="00E3100E">
        <w:tc>
          <w:tcPr>
            <w:tcW w:w="7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pStyle w:val="a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C.5.</w:t>
            </w:r>
          </w:p>
        </w:tc>
        <w:tc>
          <w:tcPr>
            <w:tcW w:w="5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pStyle w:val="a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Доля объемов ЭЭ, потребляемой ГУ, оплата  которой осуществляется с использованием приборов учета, в общем объеме ЭЭ, потребляемой  ГУ на территории Зубово-Полянского муниципального района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pStyle w:val="a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  <w:tc>
          <w:tcPr>
            <w:tcW w:w="15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pStyle w:val="a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pStyle w:val="a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24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pStyle w:val="a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26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pStyle w:val="a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278" w:type="dxa"/>
            <w:tcBorders>
              <w:left w:val="single" w:sz="4" w:space="0" w:color="000000"/>
              <w:right w:val="single" w:sz="4" w:space="0" w:color="000000"/>
            </w:tcBorders>
          </w:tcPr>
          <w:p w:rsidR="00E3100E" w:rsidRDefault="00E3100E">
            <w:pPr>
              <w:pStyle w:val="a0"/>
              <w:widowControl w:val="0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" w:type="dxa"/>
            <w:gridSpan w:val="2"/>
          </w:tcPr>
          <w:p w:rsidR="00E3100E" w:rsidRDefault="00E3100E">
            <w:pPr>
              <w:widowControl w:val="0"/>
            </w:pPr>
          </w:p>
        </w:tc>
        <w:tc>
          <w:tcPr>
            <w:tcW w:w="799" w:type="dxa"/>
          </w:tcPr>
          <w:p w:rsidR="00E3100E" w:rsidRDefault="00E3100E">
            <w:pPr>
              <w:widowControl w:val="0"/>
            </w:pPr>
          </w:p>
        </w:tc>
      </w:tr>
      <w:tr w:rsidR="00E3100E"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pStyle w:val="a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C.6.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pStyle w:val="a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Доля объемов ТЭ, потребляемой ГУ, расчеты за которую осуществляются с использованием приборов учета, в общем объеме ТЭ, потребляемой ГУ на территории Зубово-Полянского муниципального района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pStyle w:val="a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pStyle w:val="a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pStyle w:val="a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2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pStyle w:val="a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29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pStyle w:val="a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799" w:type="dxa"/>
            <w:gridSpan w:val="2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pStyle w:val="a0"/>
              <w:widowControl w:val="0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E3100E"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pStyle w:val="a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C.7.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pStyle w:val="a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Доля объемов воды, потребляемой ГУ, расчеты за которую осуществляются с использованием приборов учета, в общем объеме воды, потребляемой ГУ на территории на территории Зубово-Полянского муниципального района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pStyle w:val="a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pStyle w:val="a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pStyle w:val="a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2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pStyle w:val="a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29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pStyle w:val="a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799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pStyle w:val="a0"/>
              <w:widowControl w:val="0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E3100E"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pStyle w:val="a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C.8.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pStyle w:val="a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Доля объемов природного газа, потребляемого ГУ, расчеты за который осуществляются с использованием приборов учета, в общем объеме природного газа, потребляемого на территории Зубово-Полянского муниципального района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pStyle w:val="a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pStyle w:val="a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pStyle w:val="a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2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pStyle w:val="a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29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pStyle w:val="a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79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pStyle w:val="a0"/>
              <w:widowControl w:val="0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E3100E"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pStyle w:val="a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C.9.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pStyle w:val="a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Доля расходов районного бюджета Зубово-Полянского муниципального района на обеспечение энергетическими ресурсами ГУ (для сопоставимых условий)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pStyle w:val="a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widowControl w:val="0"/>
            </w:pPr>
            <w:r>
              <w:rPr>
                <w:sz w:val="28"/>
                <w:szCs w:val="28"/>
              </w:rPr>
              <w:t>1,5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widowControl w:val="0"/>
            </w:pPr>
            <w:r>
              <w:rPr>
                <w:sz w:val="28"/>
                <w:szCs w:val="28"/>
              </w:rPr>
              <w:t>1,5</w:t>
            </w:r>
          </w:p>
        </w:tc>
        <w:tc>
          <w:tcPr>
            <w:tcW w:w="2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widowControl w:val="0"/>
            </w:pPr>
            <w:r>
              <w:rPr>
                <w:sz w:val="28"/>
                <w:szCs w:val="28"/>
              </w:rPr>
              <w:t>1,4</w:t>
            </w:r>
          </w:p>
        </w:tc>
        <w:tc>
          <w:tcPr>
            <w:tcW w:w="29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1,5</w:t>
            </w:r>
          </w:p>
        </w:tc>
        <w:tc>
          <w:tcPr>
            <w:tcW w:w="799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E3100E" w:rsidRDefault="00E3100E">
            <w:pPr>
              <w:pStyle w:val="a0"/>
              <w:widowControl w:val="0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E3100E"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pStyle w:val="a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C.10.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pStyle w:val="a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Динамика расходов бюджета Зубово-Полянского муниципального района на обеспечение энергетическими ресурсами ГУ (для фактических условий)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pStyle w:val="a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тыс. руб.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56,2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56,2</w:t>
            </w:r>
          </w:p>
        </w:tc>
        <w:tc>
          <w:tcPr>
            <w:tcW w:w="2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52,5</w:t>
            </w:r>
          </w:p>
        </w:tc>
        <w:tc>
          <w:tcPr>
            <w:tcW w:w="29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56,2</w:t>
            </w:r>
          </w:p>
        </w:tc>
        <w:tc>
          <w:tcPr>
            <w:tcW w:w="799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E3100E" w:rsidRDefault="00E3100E">
            <w:pPr>
              <w:pStyle w:val="a0"/>
              <w:widowControl w:val="0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E3100E"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pStyle w:val="a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С.11.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pStyle w:val="a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Динамика расходов бюджета Зубово-Полянского на обеспечение энергетическими ресурсами ГУ (для сопоставимых условий)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pStyle w:val="a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тыс. руб.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2 925,00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widowControl w:val="0"/>
            </w:pPr>
            <w:r>
              <w:rPr>
                <w:sz w:val="28"/>
                <w:szCs w:val="28"/>
              </w:rPr>
              <w:t>2 925,00</w:t>
            </w:r>
          </w:p>
        </w:tc>
        <w:tc>
          <w:tcPr>
            <w:tcW w:w="2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widowControl w:val="0"/>
            </w:pPr>
            <w:r>
              <w:rPr>
                <w:sz w:val="28"/>
                <w:szCs w:val="28"/>
              </w:rPr>
              <w:t>2 925,00</w:t>
            </w:r>
          </w:p>
        </w:tc>
        <w:tc>
          <w:tcPr>
            <w:tcW w:w="29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widowControl w:val="0"/>
            </w:pPr>
            <w:r>
              <w:rPr>
                <w:sz w:val="28"/>
                <w:szCs w:val="28"/>
              </w:rPr>
              <w:t>2 925,00</w:t>
            </w:r>
          </w:p>
        </w:tc>
        <w:tc>
          <w:tcPr>
            <w:tcW w:w="799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E3100E" w:rsidRDefault="00E3100E">
            <w:pPr>
              <w:pStyle w:val="a0"/>
              <w:widowControl w:val="0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E3100E"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pStyle w:val="a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C.12.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pStyle w:val="a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Доля расходов бюджета Зубово-Полянского муниципального района на предоставление субсидий организациям коммунального комплекса на приобретение топлива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pStyle w:val="a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2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29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799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E3100E" w:rsidRDefault="00E3100E">
            <w:pPr>
              <w:pStyle w:val="a0"/>
              <w:widowControl w:val="0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E3100E"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pStyle w:val="a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C.13.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pStyle w:val="a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Динамика расходов бюджета Зубово-Полянского муниципального района на предоставление субсидий организациям коммунального комплекса на приобретение топлива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pStyle w:val="a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млн. руб.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2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29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799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E3100E" w:rsidRDefault="00E3100E">
            <w:pPr>
              <w:pStyle w:val="a0"/>
              <w:widowControl w:val="0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E3100E"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pStyle w:val="a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C.14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pStyle w:val="a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Доля ГУ, финансируемых за счет бюджета зубово-Полянского муниципального района, в общем объеме ГУ, в отношении которых проведено обязательное энергетическое обследование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pStyle w:val="a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2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29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799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E3100E" w:rsidRDefault="00E3100E">
            <w:pPr>
              <w:pStyle w:val="a0"/>
              <w:widowControl w:val="0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E3100E"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pStyle w:val="a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C.15.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pStyle w:val="a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Доля товаров, работ, услуг, закупаемых для государственных нужд в соответствии с требованиями энергетической эффективности, в общем объеме закупаемых товаров, работ, услуг для государственных нужд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pStyle w:val="a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100,0</w:t>
            </w:r>
          </w:p>
        </w:tc>
        <w:tc>
          <w:tcPr>
            <w:tcW w:w="2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100,0</w:t>
            </w:r>
          </w:p>
        </w:tc>
        <w:tc>
          <w:tcPr>
            <w:tcW w:w="29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100,0</w:t>
            </w:r>
          </w:p>
        </w:tc>
        <w:tc>
          <w:tcPr>
            <w:tcW w:w="799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E3100E" w:rsidRDefault="00E3100E">
            <w:pPr>
              <w:pStyle w:val="a0"/>
              <w:widowControl w:val="0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E3100E">
        <w:trPr>
          <w:trHeight w:val="506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pStyle w:val="a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C.16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pStyle w:val="a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Удельные расходы районного бюджета Зубово-Полянского муниципального района на предоставление социальной поддержки гражданам по оплате жилого помещения и коммунальных услуг на 1 чел.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pStyle w:val="a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тыс. руб./ чел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2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29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799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pStyle w:val="a0"/>
              <w:widowControl w:val="0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E3100E">
        <w:trPr>
          <w:trHeight w:val="284"/>
        </w:trPr>
        <w:tc>
          <w:tcPr>
            <w:tcW w:w="1615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pStyle w:val="a0"/>
              <w:widowControl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Группа </w:t>
            </w:r>
            <w:r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D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. Целевые показатели в области энергосбережения и повышения энергетической эффективности в жилищном фонде</w:t>
            </w:r>
          </w:p>
        </w:tc>
        <w:tc>
          <w:tcPr>
            <w:tcW w:w="7" w:type="dxa"/>
            <w:gridSpan w:val="2"/>
          </w:tcPr>
          <w:p w:rsidR="00E3100E" w:rsidRDefault="00E3100E">
            <w:pPr>
              <w:widowControl w:val="0"/>
            </w:pPr>
          </w:p>
        </w:tc>
        <w:tc>
          <w:tcPr>
            <w:tcW w:w="799" w:type="dxa"/>
          </w:tcPr>
          <w:p w:rsidR="00E3100E" w:rsidRDefault="00E3100E">
            <w:pPr>
              <w:widowControl w:val="0"/>
            </w:pPr>
          </w:p>
        </w:tc>
      </w:tr>
      <w:tr w:rsidR="00E3100E"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pStyle w:val="a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D.1.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pStyle w:val="a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Доля объемов ЭЭ, потребляемой в жилых домах (за исключением МКД), расчеты за которую осуществляются с использованием приборов учета, в общем объеме ЭЭ, потребляемой в жилых домах (за исключением МКД) на территории Зубово-Полянского муниципального района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pStyle w:val="a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pStyle w:val="a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pStyle w:val="a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2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pStyle w:val="a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2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pStyle w:val="a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2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pStyle w:val="a1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" w:type="dxa"/>
            <w:gridSpan w:val="2"/>
          </w:tcPr>
          <w:p w:rsidR="00E3100E" w:rsidRDefault="00E3100E">
            <w:pPr>
              <w:widowControl w:val="0"/>
            </w:pPr>
          </w:p>
        </w:tc>
        <w:tc>
          <w:tcPr>
            <w:tcW w:w="799" w:type="dxa"/>
          </w:tcPr>
          <w:p w:rsidR="00E3100E" w:rsidRDefault="00E3100E">
            <w:pPr>
              <w:widowControl w:val="0"/>
            </w:pPr>
          </w:p>
        </w:tc>
      </w:tr>
      <w:tr w:rsidR="00E3100E"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pStyle w:val="a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pStyle w:val="a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pStyle w:val="a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pStyle w:val="a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pStyle w:val="a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pStyle w:val="a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pStyle w:val="a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  <w:p w:rsidR="00E3100E" w:rsidRDefault="00E3100E">
            <w:pPr>
              <w:pStyle w:val="a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E3100E" w:rsidRDefault="00E3100E">
            <w:pPr>
              <w:pStyle w:val="a1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" w:type="dxa"/>
            <w:gridSpan w:val="2"/>
          </w:tcPr>
          <w:p w:rsidR="00E3100E" w:rsidRDefault="00E3100E">
            <w:pPr>
              <w:widowControl w:val="0"/>
            </w:pPr>
          </w:p>
        </w:tc>
        <w:tc>
          <w:tcPr>
            <w:tcW w:w="799" w:type="dxa"/>
          </w:tcPr>
          <w:p w:rsidR="00E3100E" w:rsidRDefault="00E3100E">
            <w:pPr>
              <w:widowControl w:val="0"/>
            </w:pPr>
          </w:p>
        </w:tc>
      </w:tr>
      <w:tr w:rsidR="00E3100E"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pStyle w:val="a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D.2.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pStyle w:val="a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Доля объемов ЭЭ, потребляемой в МКД, расчеты за которую осуществляются с использованием коллективных (общедомовых) приборов учета, в общем объеме ЭЭ, потребляемой в МКД на территории Зубово-Полянского муниципального района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pStyle w:val="a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pStyle w:val="a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pStyle w:val="a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2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pStyle w:val="a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2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pStyle w:val="a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27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E3100E" w:rsidRDefault="00E3100E">
            <w:pPr>
              <w:pStyle w:val="a0"/>
              <w:widowControl w:val="0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" w:type="dxa"/>
            <w:gridSpan w:val="2"/>
          </w:tcPr>
          <w:p w:rsidR="00E3100E" w:rsidRDefault="00E3100E">
            <w:pPr>
              <w:widowControl w:val="0"/>
            </w:pPr>
          </w:p>
        </w:tc>
        <w:tc>
          <w:tcPr>
            <w:tcW w:w="799" w:type="dxa"/>
          </w:tcPr>
          <w:p w:rsidR="00E3100E" w:rsidRDefault="00E3100E">
            <w:pPr>
              <w:widowControl w:val="0"/>
            </w:pPr>
          </w:p>
        </w:tc>
      </w:tr>
      <w:tr w:rsidR="00E3100E"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pStyle w:val="a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D.3.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pStyle w:val="a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Доля объемов ЭЭ, потребляемой в МКД, оплата которой осуществляется с использованием индивидуальных и общих (для коммунальной квартиры) приборов учета, в общем объеме ЭЭ, потребляемой (используемой) в МКД на территории Зубово-Полянского муниципального района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pStyle w:val="a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pStyle w:val="a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pStyle w:val="a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2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pStyle w:val="a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2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pStyle w:val="a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27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E3100E" w:rsidRDefault="00E3100E">
            <w:pPr>
              <w:pStyle w:val="a0"/>
              <w:widowControl w:val="0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" w:type="dxa"/>
            <w:gridSpan w:val="2"/>
          </w:tcPr>
          <w:p w:rsidR="00E3100E" w:rsidRDefault="00E3100E">
            <w:pPr>
              <w:widowControl w:val="0"/>
            </w:pPr>
          </w:p>
        </w:tc>
        <w:tc>
          <w:tcPr>
            <w:tcW w:w="799" w:type="dxa"/>
          </w:tcPr>
          <w:p w:rsidR="00E3100E" w:rsidRDefault="00E3100E">
            <w:pPr>
              <w:widowControl w:val="0"/>
            </w:pPr>
          </w:p>
        </w:tc>
      </w:tr>
      <w:tr w:rsidR="00E3100E"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pStyle w:val="a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D.4.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pStyle w:val="a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Доля объемов воды, потребляемой в жилых домах (за исключением МКД), расчеты за которую осуществляются с использованием приборов учета, в общем объеме воды, потребляемой (используемой) в жилых домах (за исключением МКД) на территории Зубово-Полянского муниципального района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pStyle w:val="a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pStyle w:val="a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pStyle w:val="a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2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pStyle w:val="a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2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pStyle w:val="a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27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E3100E" w:rsidRDefault="00E3100E">
            <w:pPr>
              <w:pStyle w:val="a0"/>
              <w:widowControl w:val="0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" w:type="dxa"/>
            <w:gridSpan w:val="2"/>
          </w:tcPr>
          <w:p w:rsidR="00E3100E" w:rsidRDefault="00E3100E">
            <w:pPr>
              <w:widowControl w:val="0"/>
            </w:pPr>
          </w:p>
        </w:tc>
        <w:tc>
          <w:tcPr>
            <w:tcW w:w="799" w:type="dxa"/>
          </w:tcPr>
          <w:p w:rsidR="00E3100E" w:rsidRDefault="00E3100E">
            <w:pPr>
              <w:widowControl w:val="0"/>
            </w:pPr>
          </w:p>
        </w:tc>
      </w:tr>
      <w:tr w:rsidR="00E3100E">
        <w:trPr>
          <w:trHeight w:val="478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pStyle w:val="a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D.5.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pStyle w:val="a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Доля объемов воды, потребляемой (используемой) в МКД, расчеты за которую осуществляются с использованием коллективных (общедомовых) приборов учета, в общем объеме воды, потребляемой (используемой) в МКД на территории Зубово-Полянского муниципального района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pStyle w:val="a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pStyle w:val="a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pStyle w:val="a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2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pStyle w:val="a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2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pStyle w:val="a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27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E3100E" w:rsidRDefault="00E3100E">
            <w:pPr>
              <w:pStyle w:val="a0"/>
              <w:widowControl w:val="0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" w:type="dxa"/>
            <w:gridSpan w:val="2"/>
          </w:tcPr>
          <w:p w:rsidR="00E3100E" w:rsidRDefault="00E3100E">
            <w:pPr>
              <w:widowControl w:val="0"/>
            </w:pPr>
          </w:p>
        </w:tc>
        <w:tc>
          <w:tcPr>
            <w:tcW w:w="799" w:type="dxa"/>
          </w:tcPr>
          <w:p w:rsidR="00E3100E" w:rsidRDefault="00E3100E">
            <w:pPr>
              <w:widowControl w:val="0"/>
            </w:pPr>
          </w:p>
        </w:tc>
      </w:tr>
      <w:tr w:rsidR="00E3100E"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pStyle w:val="a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D.6.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pStyle w:val="a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Доля объемов воды, потребляемой в МКД, расчеты за которую осуществляются с использованием индивидуальных и общих (для коммунальной квартиры) приборов учета, в общем объеме воды, потребляемой (используемой) в МКД на территории Зубово-Полянского муниципального района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pStyle w:val="a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pStyle w:val="a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pStyle w:val="a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2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pStyle w:val="a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2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pStyle w:val="a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27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E3100E" w:rsidRDefault="00E3100E">
            <w:pPr>
              <w:pStyle w:val="a0"/>
              <w:widowControl w:val="0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" w:type="dxa"/>
            <w:gridSpan w:val="2"/>
          </w:tcPr>
          <w:p w:rsidR="00E3100E" w:rsidRDefault="00E3100E">
            <w:pPr>
              <w:widowControl w:val="0"/>
            </w:pPr>
          </w:p>
        </w:tc>
        <w:tc>
          <w:tcPr>
            <w:tcW w:w="799" w:type="dxa"/>
          </w:tcPr>
          <w:p w:rsidR="00E3100E" w:rsidRDefault="00E3100E">
            <w:pPr>
              <w:widowControl w:val="0"/>
            </w:pPr>
          </w:p>
        </w:tc>
      </w:tr>
      <w:tr w:rsidR="00E3100E"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pStyle w:val="a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D.7.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pStyle w:val="a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Доля объемов природного газа, потребляемого (используемого) в жилых домах (за исключением МКД), расчеты за который осуществляются с использованием приборов учета, в общем объеме природного газа, потребляемого (используемого) в жилых домах (за исключением МКД) на территории Республики Мордовия Зубово-Полянского муниципального района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pStyle w:val="a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pStyle w:val="a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pStyle w:val="a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2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pStyle w:val="a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2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pStyle w:val="a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27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E3100E" w:rsidRDefault="00E3100E">
            <w:pPr>
              <w:pStyle w:val="a0"/>
              <w:widowControl w:val="0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" w:type="dxa"/>
            <w:gridSpan w:val="2"/>
          </w:tcPr>
          <w:p w:rsidR="00E3100E" w:rsidRDefault="00E3100E">
            <w:pPr>
              <w:widowControl w:val="0"/>
            </w:pPr>
          </w:p>
        </w:tc>
        <w:tc>
          <w:tcPr>
            <w:tcW w:w="799" w:type="dxa"/>
          </w:tcPr>
          <w:p w:rsidR="00E3100E" w:rsidRDefault="00E3100E">
            <w:pPr>
              <w:widowControl w:val="0"/>
            </w:pPr>
          </w:p>
        </w:tc>
      </w:tr>
      <w:tr w:rsidR="00E3100E"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pStyle w:val="a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D.8.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pStyle w:val="a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Доля объемов природного газа, потребляемого (используемого) в МКД, расчеты за который осуществляются с использованием индивидуальных и общих (для коммунальной квартиры) приборов учета, в общем объеме природного газа, потребляемого (используемого) в МКД на территории Зубово-Полянского муниципального района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pStyle w:val="a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100,0</w:t>
            </w:r>
          </w:p>
        </w:tc>
        <w:tc>
          <w:tcPr>
            <w:tcW w:w="2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100,0</w:t>
            </w:r>
          </w:p>
        </w:tc>
        <w:tc>
          <w:tcPr>
            <w:tcW w:w="2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100,0</w:t>
            </w:r>
          </w:p>
        </w:tc>
        <w:tc>
          <w:tcPr>
            <w:tcW w:w="27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pStyle w:val="a0"/>
              <w:widowControl w:val="0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" w:type="dxa"/>
            <w:gridSpan w:val="2"/>
          </w:tcPr>
          <w:p w:rsidR="00E3100E" w:rsidRDefault="00E3100E">
            <w:pPr>
              <w:widowControl w:val="0"/>
            </w:pPr>
          </w:p>
        </w:tc>
        <w:tc>
          <w:tcPr>
            <w:tcW w:w="799" w:type="dxa"/>
          </w:tcPr>
          <w:p w:rsidR="00E3100E" w:rsidRDefault="00E3100E">
            <w:pPr>
              <w:widowControl w:val="0"/>
            </w:pPr>
          </w:p>
        </w:tc>
      </w:tr>
      <w:tr w:rsidR="00E3100E"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pStyle w:val="a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D.9.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pStyle w:val="a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Число жилых домов, в отношении которых проведено ЭО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pStyle w:val="a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шт.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100,0</w:t>
            </w:r>
          </w:p>
        </w:tc>
        <w:tc>
          <w:tcPr>
            <w:tcW w:w="2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100,0</w:t>
            </w:r>
          </w:p>
        </w:tc>
        <w:tc>
          <w:tcPr>
            <w:tcW w:w="2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100,0</w:t>
            </w:r>
          </w:p>
        </w:tc>
        <w:tc>
          <w:tcPr>
            <w:tcW w:w="2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widowControl w:val="0"/>
            </w:pPr>
          </w:p>
        </w:tc>
        <w:tc>
          <w:tcPr>
            <w:tcW w:w="7" w:type="dxa"/>
            <w:gridSpan w:val="2"/>
          </w:tcPr>
          <w:p w:rsidR="00E3100E" w:rsidRDefault="00E3100E">
            <w:pPr>
              <w:widowControl w:val="0"/>
            </w:pPr>
          </w:p>
        </w:tc>
        <w:tc>
          <w:tcPr>
            <w:tcW w:w="799" w:type="dxa"/>
          </w:tcPr>
          <w:p w:rsidR="00E3100E" w:rsidRDefault="00E3100E">
            <w:pPr>
              <w:widowControl w:val="0"/>
            </w:pPr>
          </w:p>
        </w:tc>
      </w:tr>
      <w:tr w:rsidR="00E3100E"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pStyle w:val="a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D.10.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pStyle w:val="a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Доля жилых домов, в отношении которых проведено ЭО, в общем числе жилых домов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pStyle w:val="a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100,0</w:t>
            </w:r>
          </w:p>
        </w:tc>
        <w:tc>
          <w:tcPr>
            <w:tcW w:w="2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100,0</w:t>
            </w:r>
          </w:p>
        </w:tc>
        <w:tc>
          <w:tcPr>
            <w:tcW w:w="2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100,0</w:t>
            </w:r>
          </w:p>
        </w:tc>
        <w:tc>
          <w:tcPr>
            <w:tcW w:w="27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0E" w:rsidRDefault="00E3100E">
            <w:pPr>
              <w:widowControl w:val="0"/>
            </w:pPr>
          </w:p>
        </w:tc>
        <w:tc>
          <w:tcPr>
            <w:tcW w:w="7" w:type="dxa"/>
            <w:gridSpan w:val="2"/>
          </w:tcPr>
          <w:p w:rsidR="00E3100E" w:rsidRDefault="00E3100E">
            <w:pPr>
              <w:widowControl w:val="0"/>
            </w:pPr>
          </w:p>
        </w:tc>
        <w:tc>
          <w:tcPr>
            <w:tcW w:w="799" w:type="dxa"/>
          </w:tcPr>
          <w:p w:rsidR="00E3100E" w:rsidRDefault="00E3100E">
            <w:pPr>
              <w:widowControl w:val="0"/>
            </w:pPr>
          </w:p>
        </w:tc>
      </w:tr>
    </w:tbl>
    <w:p w:rsidR="00E3100E" w:rsidRDefault="00E3100E">
      <w:pPr>
        <w:rPr>
          <w:rFonts w:cs="Times New Roman"/>
        </w:rPr>
      </w:pPr>
      <w:r>
        <w:rPr>
          <w:rFonts w:cs="Times New Roman"/>
        </w:rPr>
        <w:t>Примечание:</w:t>
      </w:r>
    </w:p>
    <w:p w:rsidR="00E3100E" w:rsidRDefault="00E3100E">
      <w:pPr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1. ЭЭ - электрическая энергия.</w:t>
      </w:r>
    </w:p>
    <w:p w:rsidR="00E3100E" w:rsidRDefault="00E3100E">
      <w:pPr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2. ТЭ - тепловая энергия.</w:t>
      </w:r>
    </w:p>
    <w:p w:rsidR="00E3100E" w:rsidRDefault="00E3100E">
      <w:pPr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3. МКД - многоквартирный дом.</w:t>
      </w:r>
    </w:p>
    <w:p w:rsidR="00E3100E" w:rsidRDefault="00E3100E">
      <w:pPr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4. ГУ - государственные учреждения.</w:t>
      </w:r>
    </w:p>
    <w:p w:rsidR="00E3100E" w:rsidRDefault="00E3100E">
      <w:pPr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5. ЭО - энергетическое обследование.</w:t>
      </w:r>
    </w:p>
    <w:p w:rsidR="00E3100E" w:rsidRDefault="00E3100E">
      <w:pPr>
        <w:widowControl w:val="0"/>
        <w:ind w:right="-740" w:firstLine="698"/>
        <w:jc w:val="right"/>
        <w:rPr>
          <w:rFonts w:cs="Times New Roman"/>
          <w:b/>
          <w:bCs/>
          <w:sz w:val="28"/>
          <w:szCs w:val="28"/>
        </w:rPr>
      </w:pPr>
    </w:p>
    <w:p w:rsidR="00E3100E" w:rsidRDefault="00E3100E">
      <w:pPr>
        <w:widowControl w:val="0"/>
        <w:ind w:right="-740" w:firstLine="698"/>
        <w:jc w:val="right"/>
        <w:rPr>
          <w:rFonts w:cs="Times New Roman"/>
          <w:b/>
          <w:bCs/>
          <w:sz w:val="28"/>
          <w:szCs w:val="28"/>
        </w:rPr>
      </w:pPr>
    </w:p>
    <w:p w:rsidR="00E3100E" w:rsidRDefault="00E3100E">
      <w:pPr>
        <w:widowControl w:val="0"/>
        <w:ind w:right="-740" w:firstLine="698"/>
        <w:jc w:val="right"/>
        <w:rPr>
          <w:rFonts w:cs="Times New Roman"/>
          <w:b/>
          <w:bCs/>
          <w:sz w:val="28"/>
          <w:szCs w:val="28"/>
        </w:rPr>
      </w:pPr>
    </w:p>
    <w:p w:rsidR="00E3100E" w:rsidRDefault="00E3100E"/>
    <w:sectPr w:rsidR="00E3100E" w:rsidSect="00E32C21">
      <w:pgSz w:w="16838" w:h="11906" w:orient="landscape"/>
      <w:pgMar w:top="1701" w:right="1134" w:bottom="850" w:left="1134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32C21"/>
    <w:rsid w:val="000F740D"/>
    <w:rsid w:val="00145FCC"/>
    <w:rsid w:val="001B71C9"/>
    <w:rsid w:val="00344AB6"/>
    <w:rsid w:val="0037507A"/>
    <w:rsid w:val="004C2A5E"/>
    <w:rsid w:val="00595BDB"/>
    <w:rsid w:val="005F2371"/>
    <w:rsid w:val="005F3F3A"/>
    <w:rsid w:val="008C14D0"/>
    <w:rsid w:val="00A41544"/>
    <w:rsid w:val="00B90356"/>
    <w:rsid w:val="00BB726D"/>
    <w:rsid w:val="00C23E46"/>
    <w:rsid w:val="00E3100E"/>
    <w:rsid w:val="00E32C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 New Roman" w:eastAsia="Times New Roman" w:hAnsi="Times New Roman" w:cs="Verdana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Pr>
      <w:rFonts w:ascii="Arial" w:hAnsi="Arial" w:cs="Arial"/>
      <w:b/>
      <w:bCs/>
      <w:kern w:val="2"/>
      <w:sz w:val="32"/>
      <w:szCs w:val="32"/>
      <w:lang w:eastAsia="ru-RU"/>
    </w:rPr>
  </w:style>
  <w:style w:type="character" w:customStyle="1" w:styleId="-">
    <w:name w:val="Интернет-ссылка"/>
    <w:basedOn w:val="DefaultParagraphFont"/>
    <w:uiPriority w:val="99"/>
    <w:semiHidden/>
    <w:rPr>
      <w:rFonts w:cs="Times New Roman"/>
      <w:color w:val="0000FF"/>
      <w:u w:val="single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ascii="Times New Roman" w:hAnsi="Times New Roman" w:cs="Verdana"/>
      <w:sz w:val="2"/>
    </w:rPr>
  </w:style>
  <w:style w:type="paragraph" w:customStyle="1" w:styleId="a">
    <w:name w:val="Заголовок"/>
    <w:basedOn w:val="Normal"/>
    <w:next w:val="BodyText"/>
    <w:uiPriority w:val="99"/>
    <w:rsid w:val="00E32C21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E32C21"/>
    <w:pPr>
      <w:spacing w:after="140" w:line="276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A702F5"/>
    <w:rPr>
      <w:rFonts w:ascii="Times New Roman" w:eastAsia="Times New Roman" w:hAnsi="Times New Roman" w:cs="Verdana"/>
      <w:sz w:val="24"/>
      <w:szCs w:val="24"/>
    </w:rPr>
  </w:style>
  <w:style w:type="paragraph" w:styleId="List">
    <w:name w:val="List"/>
    <w:basedOn w:val="BodyText"/>
    <w:uiPriority w:val="99"/>
    <w:rsid w:val="00E32C21"/>
    <w:rPr>
      <w:rFonts w:cs="Arial"/>
    </w:rPr>
  </w:style>
  <w:style w:type="paragraph" w:styleId="Caption">
    <w:name w:val="caption"/>
    <w:basedOn w:val="Normal"/>
    <w:uiPriority w:val="99"/>
    <w:qFormat/>
    <w:rsid w:val="00E32C21"/>
    <w:pPr>
      <w:suppressLineNumbers/>
      <w:spacing w:before="120" w:after="120"/>
    </w:pPr>
    <w:rPr>
      <w:rFonts w:cs="Arial"/>
      <w:i/>
      <w:iCs/>
    </w:rPr>
  </w:style>
  <w:style w:type="paragraph" w:styleId="Index1">
    <w:name w:val="index 1"/>
    <w:basedOn w:val="Normal"/>
    <w:next w:val="Normal"/>
    <w:autoRedefine/>
    <w:uiPriority w:val="99"/>
    <w:semiHidden/>
    <w:pPr>
      <w:ind w:left="240" w:hanging="240"/>
    </w:pPr>
  </w:style>
  <w:style w:type="paragraph" w:styleId="IndexHeading">
    <w:name w:val="index heading"/>
    <w:basedOn w:val="Normal"/>
    <w:uiPriority w:val="99"/>
    <w:rsid w:val="00E32C21"/>
    <w:pPr>
      <w:suppressLineNumbers/>
    </w:pPr>
    <w:rPr>
      <w:rFonts w:cs="Arial"/>
    </w:rPr>
  </w:style>
  <w:style w:type="paragraph" w:customStyle="1" w:styleId="a0">
    <w:name w:val="Прижатый влево"/>
    <w:basedOn w:val="Normal"/>
    <w:next w:val="Normal"/>
    <w:uiPriority w:val="99"/>
    <w:rPr>
      <w:rFonts w:ascii="Arial" w:hAnsi="Arial" w:cs="Times New Roman"/>
    </w:rPr>
  </w:style>
  <w:style w:type="paragraph" w:customStyle="1" w:styleId="a1">
    <w:name w:val="Нормальный (таблица)"/>
    <w:basedOn w:val="Normal"/>
    <w:next w:val="Normal"/>
    <w:uiPriority w:val="99"/>
    <w:pPr>
      <w:widowControl w:val="0"/>
      <w:jc w:val="both"/>
    </w:pPr>
    <w:rPr>
      <w:rFonts w:ascii="Arial" w:hAnsi="Arial" w:cs="Arial"/>
    </w:rPr>
  </w:style>
  <w:style w:type="paragraph" w:styleId="BalloonText">
    <w:name w:val="Balloon Text"/>
    <w:basedOn w:val="Normal"/>
    <w:link w:val="BalloonTextChar"/>
    <w:uiPriority w:val="99"/>
    <w:semiHidden/>
    <w:rPr>
      <w:rFonts w:ascii="Tahoma" w:hAnsi="Tahoma" w:cs="Tahoma"/>
      <w:sz w:val="16"/>
      <w:szCs w:val="16"/>
    </w:rPr>
  </w:style>
  <w:style w:type="character" w:customStyle="1" w:styleId="BalloonTextChar1">
    <w:name w:val="Balloon Text Char1"/>
    <w:basedOn w:val="DefaultParagraphFont"/>
    <w:link w:val="BalloonText"/>
    <w:uiPriority w:val="99"/>
    <w:semiHidden/>
    <w:rsid w:val="00A702F5"/>
    <w:rPr>
      <w:rFonts w:ascii="Times New Roman" w:eastAsia="Times New Roman" w:hAnsi="Times New Roman" w:cs="Verdana"/>
      <w:sz w:val="0"/>
      <w:szCs w:val="0"/>
    </w:rPr>
  </w:style>
  <w:style w:type="paragraph" w:customStyle="1" w:styleId="a2">
    <w:name w:val="Содержимое таблицы"/>
    <w:basedOn w:val="Normal"/>
    <w:uiPriority w:val="99"/>
    <w:rsid w:val="00E32C21"/>
    <w:pPr>
      <w:widowControl w:val="0"/>
      <w:suppressLineNumbers/>
    </w:pPr>
  </w:style>
  <w:style w:type="paragraph" w:customStyle="1" w:styleId="a3">
    <w:name w:val="Заголовок таблицы"/>
    <w:basedOn w:val="a2"/>
    <w:uiPriority w:val="99"/>
    <w:rsid w:val="00E32C21"/>
    <w:pPr>
      <w:jc w:val="center"/>
    </w:pPr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../../../../../../C:/Users/%D0%90%D0%B4%D0%BC%D0%B8%D0%BD/Desktop/26290_%D0%AD%D0%9D%D0%95%D0%A0%D0%93%D0%9E%D0%A1%D0%91%D0%95%D0%A0%D0%95%D0%96%D0%95%D0%9D%D0%98%D0%95_%D0%B8_%D0%BF%D0%BE%D0%B2%D1%8B%D1%88%D0%B5%D0%BD%D0%B8%D0%B5_%D1%8D%D0%BD%D0%B5%D1%80%D0%B3%D0%B5%D1%82%D0%B8%D1%87%D0%B5%D1%81%D0%BA%D0%BE%D0%B9_%D1%8D%D1%84%D1%84%D0%B5%D0%BA%D1%82%D0%B8%D0%B2%D0%BD%D0%BE%D1%81%D1%82%D0%B8_%D0%BD%D0%B0_19_%D0%B8%D1%8E%D0%BD%D1%8F_2014%D0%B3.doc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635</TotalTime>
  <Pages>8</Pages>
  <Words>1316</Words>
  <Characters>7504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plan-01</cp:lastModifiedBy>
  <cp:revision>25</cp:revision>
  <cp:lastPrinted>2021-02-03T12:40:00Z</cp:lastPrinted>
  <dcterms:created xsi:type="dcterms:W3CDTF">2015-12-05T16:04:00Z</dcterms:created>
  <dcterms:modified xsi:type="dcterms:W3CDTF">2022-12-22T08:19:00Z</dcterms:modified>
</cp:coreProperties>
</file>