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EC4" w:rsidRDefault="004E3EC4" w:rsidP="004E3EC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E3EC4" w:rsidRDefault="004E3EC4" w:rsidP="004E3EC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ТАРХАНСКО-ПОТЬМИНСКОГО СЕЛЬСКОГО ПОСЕЛЕНИЯ </w:t>
      </w: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E3EC4" w:rsidRDefault="004E3EC4" w:rsidP="004E3E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4E3EC4" w:rsidRDefault="004E3EC4" w:rsidP="004E3EC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E3EC4" w:rsidRDefault="00E8092A" w:rsidP="004E3E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«30 »декабря 2022 года</w:t>
      </w:r>
      <w:r w:rsidR="004E3EC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AC37E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№3</w:t>
      </w:r>
    </w:p>
    <w:p w:rsidR="004E3EC4" w:rsidRDefault="004E3EC4" w:rsidP="004E3E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 на 2023 год и на плановый период 2024 и 2025 годов</w:t>
      </w:r>
    </w:p>
    <w:p w:rsidR="004E3EC4" w:rsidRDefault="004E3EC4" w:rsidP="00E80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соответствии с </w:t>
      </w:r>
      <w:hyperlink r:id="rId5" w:anchor="/document/12112604/entry/107113" w:history="1">
        <w:r>
          <w:rPr>
            <w:rStyle w:val="a3"/>
            <w:rFonts w:ascii="Times New Roman" w:eastAsia="Times New Roman" w:hAnsi="Times New Roman" w:cs="Times New Roman"/>
            <w:color w:val="3272C0"/>
            <w:sz w:val="28"/>
            <w:szCs w:val="28"/>
            <w:u w:val="none"/>
            <w:lang w:eastAsia="ru-RU"/>
          </w:rPr>
          <w:t>пунктом 13 статьи 107.1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Бюджетного кодекса Российской Федерации и в</w:t>
      </w:r>
      <w:r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и принятия мер по снижению долговой нагрузки</w:t>
      </w: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 депутатов Зубово-Полянского муниципального района  решил: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092A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6" w:anchor="sub_1000" w:history="1">
        <w:r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Основные направления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на 2023 год и на плановый период 2024 и 2025 годов согласно приложению.</w:t>
      </w:r>
    </w:p>
    <w:p w:rsidR="004E3EC4" w:rsidRDefault="00E8092A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8092A">
        <w:t xml:space="preserve"> </w:t>
      </w:r>
      <w:r w:rsidRPr="00E8092A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 Совета депутатов </w:t>
      </w:r>
      <w:proofErr w:type="spellStart"/>
      <w:r w:rsidRPr="00E8092A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Pr="00E8092A">
        <w:rPr>
          <w:rFonts w:ascii="Times New Roman" w:hAnsi="Times New Roman" w:cs="Times New Roman"/>
          <w:sz w:val="28"/>
          <w:szCs w:val="28"/>
        </w:rPr>
        <w:t xml:space="preserve">   сельского поселения Зубово-Полянского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</w:rPr>
        <w:t>ики Мордовия от 29.11.2019 г № 4</w:t>
      </w:r>
      <w:r w:rsidRPr="00E8092A">
        <w:rPr>
          <w:rFonts w:ascii="Times New Roman" w:hAnsi="Times New Roman" w:cs="Times New Roman"/>
          <w:sz w:val="28"/>
          <w:szCs w:val="28"/>
        </w:rPr>
        <w:t xml:space="preserve"> «Об Основных направлениях долговой политики </w:t>
      </w:r>
      <w:proofErr w:type="spellStart"/>
      <w:r w:rsidRPr="00E8092A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Pr="00E8092A"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2020 год и на плановый период 2021 и 2022</w:t>
      </w:r>
      <w:r w:rsidRPr="00E8092A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B82884" w:rsidRDefault="00B8288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E3EC4" w:rsidRDefault="00E8092A" w:rsidP="004E3EC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="004E3EC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подписания и его </w:t>
      </w:r>
      <w:hyperlink r:id="rId7" w:history="1">
        <w:r w:rsidR="004E3EC4"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официального опубликования</w:t>
        </w:r>
      </w:hyperlink>
      <w:r w:rsidR="004E3EC4">
        <w:rPr>
          <w:rFonts w:ascii="Times New Roman" w:hAnsi="Times New Roman" w:cs="Times New Roman"/>
          <w:sz w:val="28"/>
          <w:szCs w:val="28"/>
        </w:rPr>
        <w:t>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E3EC4" w:rsidRDefault="004E3EC4" w:rsidP="00E80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4E3EC4" w:rsidRDefault="004E3EC4" w:rsidP="004E3EC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bookmarkStart w:id="2" w:name="sub_1000"/>
      <w:bookmarkEnd w:id="1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4E3EC4" w:rsidRDefault="004E3EC4" w:rsidP="004E3EC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сельского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поселенияЗубово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>-Полянского</w:t>
      </w:r>
    </w:p>
    <w:p w:rsidR="004E3EC4" w:rsidRDefault="004E3EC4" w:rsidP="004E3EC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</w:t>
      </w:r>
    </w:p>
    <w:p w:rsidR="004E3EC4" w:rsidRDefault="004E3EC4" w:rsidP="004E3EC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Республики Мордовия                                                          Т.Г.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Семаева</w:t>
      </w:r>
      <w:proofErr w:type="spellEnd"/>
    </w:p>
    <w:p w:rsidR="00557B5B" w:rsidRDefault="00557B5B" w:rsidP="004E3EC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E3EC4" w:rsidRDefault="004E3EC4" w:rsidP="004E5D4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4E3EC4" w:rsidRDefault="004E3EC4" w:rsidP="004E3EC4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4E3EC4" w:rsidRDefault="004E3EC4" w:rsidP="004E3EC4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26282F"/>
        </w:rPr>
        <w:t xml:space="preserve"> </w:t>
      </w:r>
      <w:r>
        <w:rPr>
          <w:rFonts w:ascii="Times New Roman" w:hAnsi="Times New Roman" w:cs="Times New Roman"/>
        </w:rPr>
        <w:t>Приложение 1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к решению сессии Совета депутатов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Тарханско-Потьминского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района Республики Мордовия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«Об основных направлениях </w:t>
      </w:r>
      <w:proofErr w:type="gramStart"/>
      <w:r>
        <w:rPr>
          <w:rFonts w:ascii="Times New Roman" w:hAnsi="Times New Roman" w:cs="Times New Roman"/>
        </w:rPr>
        <w:t>долговой</w:t>
      </w:r>
      <w:proofErr w:type="gramEnd"/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политики </w:t>
      </w:r>
      <w:proofErr w:type="spellStart"/>
      <w:r>
        <w:rPr>
          <w:rFonts w:ascii="Times New Roman" w:hAnsi="Times New Roman" w:cs="Times New Roman"/>
        </w:rPr>
        <w:t>Тарханско-Потьминского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Зубово-Полянского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муниципального района на 2023 год 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и на плановый период 2024–2025 годов»</w:t>
      </w:r>
    </w:p>
    <w:p w:rsidR="004E3EC4" w:rsidRDefault="004E3EC4" w:rsidP="004E3EC4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E8092A">
        <w:rPr>
          <w:rFonts w:ascii="Times New Roman" w:hAnsi="Times New Roman" w:cs="Times New Roman"/>
        </w:rPr>
        <w:t xml:space="preserve">                     от « 30</w:t>
      </w:r>
      <w:r>
        <w:rPr>
          <w:rFonts w:ascii="Times New Roman" w:hAnsi="Times New Roman" w:cs="Times New Roman"/>
        </w:rPr>
        <w:t xml:space="preserve">»    декабря  2022 г </w:t>
      </w:r>
      <w:r w:rsidR="00AC37EF">
        <w:rPr>
          <w:rFonts w:ascii="Times New Roman" w:hAnsi="Times New Roman" w:cs="Times New Roman"/>
        </w:rPr>
        <w:t>№3</w:t>
      </w:r>
      <w:bookmarkStart w:id="3" w:name="_GoBack"/>
      <w:bookmarkEnd w:id="3"/>
      <w:r>
        <w:rPr>
          <w:rFonts w:ascii="Times New Roman" w:hAnsi="Times New Roman" w:cs="Times New Roman"/>
        </w:rPr>
        <w:t xml:space="preserve">  </w:t>
      </w:r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долговой политики Зубово-Полянского  муниципального района на 2023 год и на плановый период 2024 и 2025 годов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Реализация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 в 2023 - 2025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Муниципальной программы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-Полянском  муниципальном районе на период до 2025 года.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Основной задачей долговой политики </w:t>
      </w:r>
      <w:proofErr w:type="spellStart"/>
      <w:r w:rsidR="00E8092A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E8092A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  (далее - долговая политика муниципального района) в прошедшем периоде являлось своевременное исполнение долговых обязательств Зубово-Полянского муниципального района Республики Мордовия.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В 2022 году государственные заимствования не осуществлялись в связи с отсутствием потребности.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На 01.01.2022 муниципальный долг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Зубово-Полянского муниципального района Республики Мордовия составил 1058479,00 рублей. Весь объем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 в 2022 году составляли обязательства по бюджетным кредитам</w:t>
      </w:r>
      <w:r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 оценкам  на 01.01.2023 года муниципальный долг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 составит 1058479,00 рублей.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        В 2021 и 2022 годах все показатели и индикаторы долговой устойчивости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  находились в пределах безопасных зон.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2. О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 факторами, определяющими характер и  направления  долговой политики 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-сохранение в среднесрочной перспективе потребности в финансировании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района;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9" w:anchor="/document/12112604/entry/0" w:history="1">
        <w:r>
          <w:rPr>
            <w:rStyle w:val="a3"/>
            <w:rFonts w:ascii="Times New Roman" w:eastAsia="Times New Roman" w:hAnsi="Times New Roman" w:cs="Times New Roman"/>
            <w:color w:val="3272C0"/>
            <w:sz w:val="28"/>
            <w:szCs w:val="28"/>
            <w:u w:val="none"/>
            <w:lang w:eastAsia="ru-RU"/>
          </w:rPr>
          <w:t>Бюджетного кодекса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3.Цели и задачи долговой политики на 2023 - 2025 годы</w:t>
      </w:r>
    </w:p>
    <w:bookmarkEnd w:id="4"/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 - управление муниципальным долгом в целях поддержания объема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района, соблюдение ограничений, установленных </w:t>
      </w:r>
      <w:hyperlink r:id="rId10" w:history="1">
        <w:r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Бюджетным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 - недопущение рисков возникновения кризисных ситуаций при исполнении бюджета муниципального района, поддержание размера и структуры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района: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обеспечение исполнения долговых обязательств в полном объеме и в установленные сроки;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 муниципального района по видам и срокам муниципальных заимствований;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своевременно и в полном объеме в Муниципальной долговой книге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1" w:history="1">
        <w:r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Бюджетным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2" w:history="1">
        <w:r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подпрограммой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района" муниципальной программы "Повышение эффективности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-Полянском  муниципальном районе на период </w:t>
      </w:r>
      <w:r>
        <w:rPr>
          <w:rFonts w:ascii="Times New Roman" w:hAnsi="Times New Roman" w:cs="Times New Roman"/>
          <w:sz w:val="28"/>
          <w:szCs w:val="28"/>
          <w:highlight w:val="yellow"/>
        </w:rPr>
        <w:t>до 2024 года".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на 2019 - 2024 годы (план мероприятий по оздоровлению муниципальных финансов Зубово-Полянского муниципального района).</w:t>
      </w:r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</w:p>
    <w:p w:rsidR="004E3EC4" w:rsidRDefault="004E3EC4" w:rsidP="004E3EC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политики.</w:t>
      </w:r>
    </w:p>
    <w:bookmarkEnd w:id="5"/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3" w:history="1">
        <w:r>
          <w:rPr>
            <w:rStyle w:val="a3"/>
            <w:rFonts w:ascii="Times New Roman" w:hAnsi="Times New Roman" w:cs="Times New Roman"/>
            <w:color w:val="106BBE"/>
            <w:sz w:val="28"/>
            <w:szCs w:val="28"/>
            <w:u w:val="none"/>
          </w:rPr>
          <w:t>Бюджетным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рефинансирование долговых обязательств;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установление и поддержание моратория на предоставление муниципальных гарантий.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муниципальным  долгом.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2023 - 2025 годов является риск рефинансирования долговых обязательств.</w:t>
      </w:r>
    </w:p>
    <w:p w:rsidR="004E3EC4" w:rsidRDefault="004E3EC4" w:rsidP="004E3E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E3EC4" w:rsidRDefault="004E3EC4" w:rsidP="004E3E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оптимизации структуры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p w:rsidR="00373811" w:rsidRDefault="00373811"/>
    <w:sectPr w:rsidR="00373811" w:rsidSect="00E8092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EC4"/>
    <w:rsid w:val="00373811"/>
    <w:rsid w:val="004E3EC4"/>
    <w:rsid w:val="004E5D48"/>
    <w:rsid w:val="00557B5B"/>
    <w:rsid w:val="00AC37EF"/>
    <w:rsid w:val="00B82884"/>
    <w:rsid w:val="00CF26B6"/>
    <w:rsid w:val="00E8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E3E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E3EC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828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7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E3E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E3EC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828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44803536.7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Rar$DIa3580.31695\&#1056;&#1077;&#1096;&#1077;&#1085;&#1080;&#1077;%20&#1057;&#1086;&#1074;&#1077;&#1090;&#1072;%20&#1076;&#1077;&#1087;.(&#1086;&#1089;&#1085;&#1086;&#1074;&#1085;&#1099;&#1077;%20&#1085;&#1072;&#1087;&#1088;&#1072;&#1074;&#1083;&#1077;&#1085;&#1080;&#1103;%20&#1076;&#1086;&#1083;&#1075;&#1086;&#1074;&#1086;&#1081;%20&#1087;&#1086;&#1083;&#1080;&#1090;&#1080;&#1082;&#1080;)&#1087;&#1088;&#1086;&#1074;&#1077;&#1088;&#1077;&#1085;&#1085;&#1086;&#1077;%20&#1084;&#1080;&#1085;&#1092;&#1080;&#1085;&#1086;&#1084;.docx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2022-12-30T06:15:00Z</cp:lastPrinted>
  <dcterms:created xsi:type="dcterms:W3CDTF">2022-11-16T05:40:00Z</dcterms:created>
  <dcterms:modified xsi:type="dcterms:W3CDTF">2022-12-30T06:15:00Z</dcterms:modified>
</cp:coreProperties>
</file>