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245" w:rsidRPr="00B0388C" w:rsidRDefault="00060245" w:rsidP="000602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Аналитическая справка</w:t>
      </w:r>
    </w:p>
    <w:p w:rsidR="00060245" w:rsidRPr="00B0388C" w:rsidRDefault="00060245" w:rsidP="000602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</w:t>
      </w:r>
      <w:r w:rsidRPr="00B0388C">
        <w:rPr>
          <w:b/>
          <w:sz w:val="28"/>
          <w:szCs w:val="28"/>
        </w:rPr>
        <w:t xml:space="preserve"> деятель</w:t>
      </w:r>
      <w:r>
        <w:rPr>
          <w:b/>
          <w:sz w:val="28"/>
          <w:szCs w:val="28"/>
        </w:rPr>
        <w:t>ности административной комиссии</w:t>
      </w:r>
    </w:p>
    <w:p w:rsidR="00060245" w:rsidRDefault="00060245" w:rsidP="00060245">
      <w:pPr>
        <w:jc w:val="center"/>
        <w:rPr>
          <w:b/>
          <w:sz w:val="28"/>
          <w:szCs w:val="28"/>
        </w:rPr>
      </w:pPr>
      <w:proofErr w:type="spellStart"/>
      <w:r w:rsidRPr="00B0388C">
        <w:rPr>
          <w:b/>
          <w:sz w:val="28"/>
          <w:szCs w:val="28"/>
        </w:rPr>
        <w:t>Зубово</w:t>
      </w:r>
      <w:proofErr w:type="spellEnd"/>
      <w:r w:rsidRPr="00B0388C">
        <w:rPr>
          <w:b/>
          <w:sz w:val="28"/>
          <w:szCs w:val="28"/>
        </w:rPr>
        <w:t xml:space="preserve"> – Полянского муниципального района Республики Мордовия</w:t>
      </w:r>
    </w:p>
    <w:p w:rsidR="00060245" w:rsidRDefault="00060245" w:rsidP="000602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за  2022 год.</w:t>
      </w:r>
    </w:p>
    <w:p w:rsidR="00060245" w:rsidRPr="00E53E5F" w:rsidRDefault="00060245" w:rsidP="00060245">
      <w:pPr>
        <w:jc w:val="both"/>
        <w:rPr>
          <w:b/>
          <w:sz w:val="28"/>
          <w:szCs w:val="28"/>
        </w:rPr>
      </w:pP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 2022 год было проведено 21 заседание административной комиссии. В комиссию поступило 74 дела об административных правонарушениях,  рассмотрено -  74 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них: 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Закон РМ «Об административной ответственности на территории Республики Мордовия» от 15.06.2015 г.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: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Ст. 3 «Нарушение спокойствия граждан» - 6 протоколов.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Ст. 3.1 «Приставание к гражданам» - 4 протокола.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Ст. 4 «Бытовое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» - 24 протокола.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Ст. 7 « Нарушение правил охраны жизни людей на водных объектах» - 2  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протокола.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Ст. 6 «Нарушения в сфере торговли, оказания услуг, организации и  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проведения ярмарок» -  15 протоколов.</w:t>
      </w:r>
    </w:p>
    <w:p w:rsidR="00060245" w:rsidRDefault="00060245" w:rsidP="0006024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Ст. 9 «Нарушения правил благоустройства» - 23 протокола.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Всего наложено штрафов на сумму –  35.6  тыс. рублей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Взыскано за отчетный период  36.6 тыс. рублей, в том числе  - 1.5  тыс. рублей, наложенных в предыдущие годы (ранее не взысканных). Процент 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административных  штрафов  –  102.5 %.  </w:t>
      </w:r>
    </w:p>
    <w:p w:rsidR="00060245" w:rsidRDefault="00060245" w:rsidP="000602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отчетный период полномочиями по составлению протоколов по административным правонарушениям по статьям  № 3 и № 3.1 Закона РМ «Об административной ответственности на территории Республики Мордовия» от 15.96.2015 года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 были наделены сотрудники полиции, а по статьям  № 4; 6;6.1;6.2;6.3;6,4;7;9 - должностные лица местных администраций. </w:t>
      </w:r>
      <w:proofErr w:type="gramStart"/>
      <w:r>
        <w:rPr>
          <w:sz w:val="28"/>
          <w:szCs w:val="28"/>
        </w:rPr>
        <w:t>Из 74 протоколов, поступившего на рассмотрение в административную комиссию: 64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 составили 11 администраций и  10 – полиция. На 34 граждан наложен административный штраф, 40 гражданам – объявлено предупреждение. Эффективность работы административной комиссии, кроме количества составленных протоколов об административных правонарушениях, в большей мере заключается в достижении осознания правонарушителем степени своей вины и как результат – добровольная уплата назначенного административного штрафа в установленный законом срок и недопущения подобного в дальнейшем. Высокий процент </w:t>
      </w:r>
      <w:proofErr w:type="spellStart"/>
      <w:r>
        <w:rPr>
          <w:sz w:val="28"/>
          <w:szCs w:val="28"/>
        </w:rPr>
        <w:t>взыскаемости</w:t>
      </w:r>
      <w:proofErr w:type="spellEnd"/>
      <w:r>
        <w:rPr>
          <w:sz w:val="28"/>
          <w:szCs w:val="28"/>
        </w:rPr>
        <w:t xml:space="preserve"> наложенных административной комиссией на правонарушителей административных штрафов, кроме целенаправленной работы комиссии в данном направлении, объясняется еще и определенным взаимодействием в решении данного вопроса с местными администрациями и полицией.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Заседаний комиссии за отчетный период было 21, которые проходили в установленные сроки по утвержденному графику и по мере необходимости. </w:t>
      </w:r>
      <w:r>
        <w:rPr>
          <w:sz w:val="28"/>
          <w:szCs w:val="28"/>
        </w:rPr>
        <w:lastRenderedPageBreak/>
        <w:t xml:space="preserve">Поступившие в адрес административной комиссии протоколы по административным правонарушениям, рассмотрены своевременно. Соблюдены сроки информирования граждан о принятых комиссией решениях по фактам административных правонарушений. Административная комиссия  тесно  взаимодействовала  с полицией по вопросам, связанным с административными правонарушениями граждан и со службой судебных приставов, обмениваясь информацией о состоянии  дел по принудительному взысканию  с граждан административных штрафов. В рамках исполнения регионального законодательства регулярно осуществлялись деловые контакты с местными администрациями, их  должностными лицами, уполномоченными составлять протоколы по административным правонарушениям.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январе текущего года Глава муниципального района, районный Совет депутатов и Министерство юстиции Республики Мордовия  были проинформированы об итогах работы районной административной комиссии за  2021 год. Соответственно данная  информация  размещена была и в интернете, на сайте районной администрации.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рекомендации Министерства юстиции Республики Мордовия  Глава района своим постановлением в декабре 2021 года утвердил План работы административной комиссии муниципального района на 2022 год.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январе 2022 года на сессии районного Совета депутатов  было утверждено в новой редакции Положение об административной комиссии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Отдельное расширенное заседание административной комиссии в марте текущего года было проведено с участием 1 - ого заместителя Главы района и  приглашением представителей полиции, службы судебных приставов, по результатам работы комиссии за 2021 год  и совместных задачах, мероприятиях и направлениях работы  по исполнению административного законодательства Республики Мордовия на 2022 год. По итогам совещания, с внесенными конструктивными  предложениями по улучшению дальнейшей работы комиссии и повышения эффективности взаимодействия заинтересованных сторон при исполнении Закона РМ «Об административной ответственности на территории Республики Мордовия» от 15.06.2015 года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,  было принято соответствующее постановление. Информация о совещании и итогах работы  районной административной комиссии за 2021 год,  была размещена на страницах районной газеты «Время и жизнь» и доведена до населения района. Результаты работы районной административной комиссии за 2021 год , 1; 2; 3 кварталы 2022 года  размещены и на сайте районной администрации в системе «Интернет». В отчетный период информации председателя административной комиссии Кувшинов В.Д.  по вопросам соблюдения гражданами требований Закона РМ от 15.06.2015 г. № 38 -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, а в частности  -  Правил благоустройства и секретаря комиссии </w:t>
      </w:r>
      <w:proofErr w:type="spellStart"/>
      <w:r>
        <w:rPr>
          <w:sz w:val="28"/>
          <w:szCs w:val="28"/>
        </w:rPr>
        <w:t>Валынкина</w:t>
      </w:r>
      <w:proofErr w:type="spellEnd"/>
      <w:r>
        <w:rPr>
          <w:sz w:val="28"/>
          <w:szCs w:val="28"/>
        </w:rPr>
        <w:t xml:space="preserve"> С.В. по изменениям регионального административного законодательства размещались на страницах районной газеты. Всего на страницах районной газеты в отчетный период было </w:t>
      </w:r>
      <w:r>
        <w:rPr>
          <w:sz w:val="28"/>
          <w:szCs w:val="28"/>
        </w:rPr>
        <w:lastRenderedPageBreak/>
        <w:t xml:space="preserve">размещено 7 материалов, касающихся деятельности районной административной комиссии. За отчетный период, в  прокуратуре и суде, решения административной комиссии, не обжаловались и не отменялись.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апреле и августе текущего года отчеты о работе районной административной комиссии за 2021 год и 1 квартал 2022 года, 1 полугодие 2022 года, 11месяцев 2022 года, были рассмотрены на сессии районного Совета депутатов.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Совместно с полицией в райцентре Зубова Поляна с мая по август  2022 года  проведено 5 рейдов по соблюдению гражданами Правил благоустройства населенного пункта.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целях улучшения координации и качества совместной деятельности комиссии и районного отдела полиции по исполнению республиканского административного законодательства в мае текущего года была проведена рабочая встреча с должностными лицами отдела полиции, наделенными полномочиями по составлению административных протоколов по статьям № 3 и № 3.1 Закона РМ «Об административной ответственности на территории Республики Мордовия» от 15.06.2015 года № 38 – З.</w:t>
      </w:r>
      <w:proofErr w:type="gramEnd"/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Можно отметить положительную тенденцию в деятельности отдельных администраций поселений -  по сравнению с прежними годами больше стало составляться протоколов по нарушению Правил благоустройства, а это – наведение реального порядка на улицах населенных пунктов на территориях поселений и хотя и небольшие, но реальные денежные вливания в бюджеты на местах. Особо значимый факт – повышение  внимания администраций поселений к вопросам обеспечения пожарной безопасности населенных пунктов и обеспечения охраны жизни людей на водных объектах – составлено 4 протокола  по соответствующим статьям Закона РМ. Результатом проводимой с администрациями поселений  административной комиссией, при поддержке руководства муниципального района, работы по профилактике административных правонарушений в сфере торговли явилась разработка и принятие рядом местных администраций схем размещения нестационарных торговых объектов на территориях муниципальных образований. И как следствие  - значительное уменьшение ( в сравнении с алогичным периодом прошлого года) количества выявленных административных правонарушений в сфере торговли по ст. 6 «Нарушения в сфере торговли, оказания услуг, организации и проведения ярмарок», что является положительным моментом в исполнении Закона РМ от 15.06.2015 года № 38 –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, как профилактика данного вида правонарушений.  А внимание администраций на местах переключилось на более активное выявление административных правонарушений по другим статьям указанного закона и в частности – в сфере нарушений Правил благоустройства поселений. В отчетный период отмечено их значительное увеличение по сравнению с аналогичным периодом 2021 года.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Отмечая возрастающую активность администраций поселений района в реализации своих полномочий по исполнению регионального административного законодательства, необходимо отметить, что половина </w:t>
      </w:r>
      <w:r>
        <w:rPr>
          <w:sz w:val="28"/>
          <w:szCs w:val="28"/>
        </w:rPr>
        <w:lastRenderedPageBreak/>
        <w:t xml:space="preserve">местных администраций практически не участвуют в этом процессе. Так за рассматриваемый период лишь 11 администраций составляли протоколы по административным правонарушениям. Исходя из данного факта, в марте текущего года отдельные главы поселений приглашались на беседу к  1 – </w:t>
      </w:r>
      <w:proofErr w:type="spellStart"/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заместителю Главы района с целью разъяснения значимости исполнения Закона РМ «Об административной ответственности на территории Республики Мордовия» от 15.06.2022 года № 38 –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 на территориях поселений.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До администраций поселений доведены рекомендации Министерства юстиции Республики Мордовия  о преимущественном значении применения  статей 6 и 9 указанного Закона РМ, указания Управления федеральной службы по надзору в сфере защиты прав потребителей  и благополучия человека по Республике Мордовия по обеспечению безопасности людей и пресечения нарушений Правил благоустройства в весеннее – летний период года, изменения в региональном административном законодательстве.</w:t>
      </w:r>
      <w:proofErr w:type="gramEnd"/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административной комиссии стали больше внимания уделять практике максимальному взысканию наложенных административных штрафов, особенно в добровольном порядке. С этой целью практикуются предварительные письменные напоминания правонарушителям. За отчетный период направлено 1 напоминание. И как положительный результат проделанной комиссией работы в этом направлении  - за отчетный год года лишь  на 2 правонарушителей направлены административные материалы в службу судебных приставов для принудительного </w:t>
      </w:r>
      <w:proofErr w:type="gramStart"/>
      <w:r>
        <w:rPr>
          <w:sz w:val="28"/>
          <w:szCs w:val="28"/>
        </w:rPr>
        <w:t>взыскания</w:t>
      </w:r>
      <w:proofErr w:type="gramEnd"/>
      <w:r>
        <w:rPr>
          <w:sz w:val="28"/>
          <w:szCs w:val="28"/>
        </w:rPr>
        <w:t xml:space="preserve"> наложенного комиссией административного штрафа.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оплачен и не взыскан штраф всего лишь с  1 гражданина - на сумму  500 рублей. 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Председатель и секретарь административной комиссии принимали участие в проводимых в районе мероприятиях, в той или иной мере затрагивающих деятельность административной комиссии.</w:t>
      </w:r>
    </w:p>
    <w:p w:rsidR="00060245" w:rsidRDefault="00060245" w:rsidP="0006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Районная  административная  комиссия  в своей повседневной работе руководствуется требованиями федерального и регионального  административных  законодательств, рекомендациями Министерства юстиции Республики Мордовия, указаниями Главы района, стремиться  к   повышению максимальной эффективности исполнения  данных требований, рекомендаций и указаний на территории муниципального района.  </w:t>
      </w:r>
    </w:p>
    <w:p w:rsidR="00060245" w:rsidRDefault="00060245" w:rsidP="00060245">
      <w:pPr>
        <w:jc w:val="both"/>
        <w:rPr>
          <w:sz w:val="28"/>
          <w:szCs w:val="28"/>
        </w:rPr>
      </w:pPr>
    </w:p>
    <w:p w:rsidR="00060245" w:rsidRDefault="00060245" w:rsidP="00060245">
      <w:pPr>
        <w:jc w:val="both"/>
        <w:rPr>
          <w:sz w:val="28"/>
          <w:szCs w:val="28"/>
        </w:rPr>
      </w:pPr>
    </w:p>
    <w:p w:rsidR="00060245" w:rsidRDefault="00060245" w:rsidP="00060245">
      <w:pPr>
        <w:rPr>
          <w:b/>
          <w:sz w:val="28"/>
          <w:szCs w:val="28"/>
        </w:rPr>
      </w:pPr>
    </w:p>
    <w:p w:rsidR="00060245" w:rsidRDefault="00060245" w:rsidP="000602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</w:p>
    <w:p w:rsidR="00060245" w:rsidRDefault="00060245" w:rsidP="00060245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административной комиссии</w:t>
      </w:r>
    </w:p>
    <w:p w:rsidR="00060245" w:rsidRDefault="00060245" w:rsidP="0006024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</w:t>
      </w:r>
      <w:proofErr w:type="spellEnd"/>
      <w:r>
        <w:rPr>
          <w:b/>
          <w:sz w:val="28"/>
          <w:szCs w:val="28"/>
        </w:rPr>
        <w:t xml:space="preserve"> – Полянского муниципального района                               В.Д.Кувшинов</w:t>
      </w:r>
    </w:p>
    <w:p w:rsidR="00060245" w:rsidRDefault="00060245" w:rsidP="000602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1976EE" w:rsidRDefault="001976EE"/>
    <w:sectPr w:rsidR="001976EE" w:rsidSect="00197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60245"/>
    <w:rsid w:val="00060245"/>
    <w:rsid w:val="00197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2162</Words>
  <Characters>12325</Characters>
  <Application>Microsoft Office Word</Application>
  <DocSecurity>0</DocSecurity>
  <Lines>102</Lines>
  <Paragraphs>28</Paragraphs>
  <ScaleCrop>false</ScaleCrop>
  <Company>Microsoft</Company>
  <LinksUpToDate>false</LinksUpToDate>
  <CharactersWithSpaces>14459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1</cp:revision>
  <dcterms:created xsi:type="dcterms:W3CDTF">2023-01-09T11:36:00Z</dcterms:created>
  <dcterms:modified xsi:type="dcterms:W3CDTF">2023-01-09T11:36:00Z</dcterms:modified>
</cp:coreProperties>
</file>