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CE19CD" w:rsidRDefault="000D4CF5" w:rsidP="00DD7855">
      <w:pPr>
        <w:jc w:val="right"/>
        <w:rPr>
          <w:rFonts w:ascii="Times New Roman" w:hAnsi="Times New Roman"/>
        </w:rPr>
      </w:pPr>
      <w:r w:rsidRPr="00CE19CD">
        <w:rPr>
          <w:rFonts w:ascii="Times New Roman" w:hAnsi="Times New Roman"/>
        </w:rPr>
        <w:t>ПРОЕКТ</w:t>
      </w:r>
    </w:p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«__»___________</w:t>
      </w:r>
      <w:r>
        <w:rPr>
          <w:rFonts w:ascii="Times New Roman" w:hAnsi="Times New Roman"/>
          <w:sz w:val="28"/>
          <w:szCs w:val="28"/>
          <w:lang w:eastAsia="ru-RU"/>
        </w:rPr>
        <w:t>_______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№____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>Об Основных направлениях бюджетной и налоговой  политики Ачадовского сельского поселения Зубово-Полянского муниципального района Республики Мордовия на 2023 год и на плановый период 2024 и 2025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 w:rsidRPr="00DD7855">
          <w:rPr>
            <w:sz w:val="28"/>
            <w:szCs w:val="28"/>
          </w:rPr>
          <w:t>2008 г</w:t>
        </w:r>
      </w:smartTag>
      <w:r w:rsidRPr="00DD7855">
        <w:rPr>
          <w:sz w:val="28"/>
          <w:szCs w:val="28"/>
        </w:rPr>
        <w:t>. № 56-З «О бюджетном процессе в Республике Мордовия» с изменениями от 19.06.2017 года  Совет депутатов  Ачадовского сельского поселения Зубово-Полянского муниципального района решил:</w:t>
      </w:r>
    </w:p>
    <w:p w:rsidR="000D4CF5" w:rsidRPr="00DD7855" w:rsidRDefault="000D4CF5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>1. Утвердить прилагаемые Основные направления бюджетной и налоговой политики Ачадовского сельского поселения Зубово-Полянского муниципального района Республики Мордовия  на 2023 год и плановый период 2024- 2025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Ачадовского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Зубово-Полянского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Г.Н.Галынин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Ачадовского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«Об основных направлениях бюджетной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Ачадовского сельского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2023 год и на плановый период 2024 - 2025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        » ____________2022 г. №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DD7855">
        <w:rPr>
          <w:rStyle w:val="Strong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0D4CF5" w:rsidP="00DD7855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DD7855">
        <w:rPr>
          <w:rStyle w:val="Strong"/>
          <w:rFonts w:ascii="Times New Roman" w:hAnsi="Times New Roman"/>
          <w:sz w:val="28"/>
          <w:szCs w:val="28"/>
        </w:rPr>
        <w:t>Ачадовского сельского поселения Зубово-Полянского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DD7855">
        <w:rPr>
          <w:rStyle w:val="Strong"/>
          <w:rFonts w:ascii="Times New Roman" w:hAnsi="Times New Roman"/>
          <w:sz w:val="28"/>
          <w:szCs w:val="28"/>
        </w:rPr>
        <w:t>на 2023 год и плановый период 2024-2025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Ачадовского сельского поселения  Зубово-Полянского муниципального района Республики Мордовия (далее –муниципального района ) на 2023 год и плановый период 2024-2025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2023 год и плановый период 2024-2025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2023 год и плановый период 2024-2025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политики муниципального района на 2023 год и плановый период 2024-2025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>в области доходов направлена на: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В отношении расходов политика муниципального района в 2023-2025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B5470"/>
    <w:rsid w:val="000C1DCA"/>
    <w:rsid w:val="000D4CF5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31ACB"/>
    <w:rsid w:val="00A77C29"/>
    <w:rsid w:val="00AB03CF"/>
    <w:rsid w:val="00B0053A"/>
    <w:rsid w:val="00B3623A"/>
    <w:rsid w:val="00B859E7"/>
    <w:rsid w:val="00CB5363"/>
    <w:rsid w:val="00CE19CD"/>
    <w:rsid w:val="00D0359F"/>
    <w:rsid w:val="00D2316C"/>
    <w:rsid w:val="00D237A5"/>
    <w:rsid w:val="00DD7855"/>
    <w:rsid w:val="00DE5718"/>
    <w:rsid w:val="00E06A43"/>
    <w:rsid w:val="00E1343C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571732"/>
    <w:rPr>
      <w:rFonts w:cs="Times New Roman"/>
    </w:rPr>
  </w:style>
  <w:style w:type="paragraph" w:customStyle="1" w:styleId="p2">
    <w:name w:val="p2"/>
    <w:basedOn w:val="Normal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3</Pages>
  <Words>855</Words>
  <Characters>4880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Глава</dc:creator>
  <cp:keywords/>
  <dc:description/>
  <cp:lastModifiedBy>User</cp:lastModifiedBy>
  <cp:revision>6</cp:revision>
  <cp:lastPrinted>2022-11-18T09:10:00Z</cp:lastPrinted>
  <dcterms:created xsi:type="dcterms:W3CDTF">2020-12-24T12:09:00Z</dcterms:created>
  <dcterms:modified xsi:type="dcterms:W3CDTF">2022-11-18T09:11:00Z</dcterms:modified>
</cp:coreProperties>
</file>