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94" w:rsidRPr="009B4794" w:rsidRDefault="004B77F7" w:rsidP="009B4794">
      <w:pPr>
        <w:pStyle w:val="a3"/>
        <w:shd w:val="clear" w:color="auto" w:fill="FFFFFF"/>
        <w:spacing w:before="0" w:beforeAutospacing="0" w:after="31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Несоблюдение трудовых прав: куда обращаться? 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многие граждане задумываются над тем, что негативные последствия получения нелегальной заработной платы, в конечном счете, скажутся на самих работниках. Ведь заниженный размер зарплаты влечет за собой меньшие отчисления в Пенсионный фонд на формирование накопительной и страховой части трудовой пенсии граждан.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Да и при получении социальных и имущественных налоговых вычетов при покупке жилья, на обучение, лечение работник несет существенные потери. Одно дело – вернуть из бюджета 13 % от зарплаты, когда она вся официальная и совсем другое, если большая часть зарплаты – в «конверте», соответственно и вычет работник получит значительно меньше.</w:t>
      </w:r>
    </w:p>
    <w:p w:rsidR="009B4794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Выплата зарплаты «в конвертах» не только  препятствует  поступлению в бюджет в полном объеме  налога на доходы физических лиц, но и, в первую очередь, лишает наемных работников их законных социальных прав и гарантий. В частности, выплаты больничных листов, отпускные пособия, получение кредита, ипотека  полностью зависят от  размера легальной зарплаты.</w:t>
      </w:r>
    </w:p>
    <w:p w:rsidR="005310C1" w:rsidRPr="005310C1" w:rsidRDefault="005310C1" w:rsidP="00634B3C">
      <w:pPr>
        <w:pStyle w:val="a3"/>
        <w:shd w:val="clear" w:color="auto" w:fill="FFFFFF"/>
        <w:spacing w:before="0" w:beforeAutospacing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310C1">
        <w:rPr>
          <w:color w:val="000000" w:themeColor="text1"/>
          <w:sz w:val="28"/>
          <w:szCs w:val="28"/>
        </w:rPr>
        <w:t>Не менее серьезные последствия ожидают и работодателей, использующих «серые» схемы выплаты заработной платы</w:t>
      </w:r>
      <w:r w:rsidR="003B3262">
        <w:rPr>
          <w:color w:val="000000" w:themeColor="text1"/>
          <w:sz w:val="28"/>
          <w:szCs w:val="28"/>
        </w:rPr>
        <w:t xml:space="preserve"> и неофициального трудоустройства работников</w:t>
      </w:r>
      <w:r w:rsidRPr="005310C1">
        <w:rPr>
          <w:color w:val="000000" w:themeColor="text1"/>
          <w:sz w:val="28"/>
          <w:szCs w:val="28"/>
        </w:rPr>
        <w:t>. Ведь работодатель, выступающий в качестве налогового агента, в данной ситуации является нарушителем налогового законодательства. Выплачивая «теневую» заработную плату, он умышленно занижает налоговую базу по налогу на доходы физических лиц. Результатом таких неправомерных действий является неполная уплата в бюджет сумм налога.</w:t>
      </w:r>
    </w:p>
    <w:p w:rsidR="004B77F7" w:rsidRPr="00FB6884" w:rsidRDefault="0054370E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310C1"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соблюдением прав граждан развернут оперативный мониторинг ситуации на рынке труда. </w:t>
      </w:r>
    </w:p>
    <w:p w:rsidR="005310C1" w:rsidRPr="009035CE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работают в </w:t>
      </w:r>
      <w:r w:rsidR="004B77F7" w:rsidRPr="004B77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режиме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понедельник, вторник, среда, четверг – с 9:00 до 18:00; пятница – с 9:00 до 16:45. На ф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едеральн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горяч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ую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лини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 можно обратиться по номеру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8-800-707-88-41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310C1" w:rsidRDefault="005310C1" w:rsidP="00634B3C">
      <w:pPr>
        <w:spacing w:after="10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310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</w:t>
      </w:r>
      <w:r w:rsidR="009035CE" w:rsidRP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Государственной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инспекции труда</w:t>
      </w:r>
      <w:r w:rsidR="00634B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035C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8(8342)39-27-</w:t>
      </w:r>
      <w:r w:rsidR="006410B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10. </w:t>
      </w:r>
    </w:p>
    <w:p w:rsidR="00783D30" w:rsidRPr="00154865" w:rsidRDefault="00783D30" w:rsidP="00154865">
      <w:pPr>
        <w:pStyle w:val="a4"/>
        <w:tabs>
          <w:tab w:val="clear" w:pos="4153"/>
          <w:tab w:val="clear" w:pos="8306"/>
        </w:tabs>
        <w:spacing w:after="100"/>
        <w:ind w:firstLine="720"/>
        <w:jc w:val="both"/>
        <w:rPr>
          <w:rFonts w:ascii="Times New Roman" w:hAnsi="Times New Roman"/>
          <w:sz w:val="28"/>
          <w:szCs w:val="28"/>
        </w:rPr>
      </w:pP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</w:t>
      </w:r>
      <w:proofErr w:type="spellStart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>онлайн</w:t>
      </w:r>
      <w:proofErr w:type="spellEnd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410BC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783D30">
        <w:rPr>
          <w:rFonts w:ascii="Times New Roman" w:hAnsi="Times New Roman"/>
          <w:sz w:val="28"/>
          <w:szCs w:val="28"/>
          <w:shd w:val="clear" w:color="auto" w:fill="FFFFFF"/>
        </w:rPr>
        <w:t xml:space="preserve"> через портал </w:t>
      </w:r>
      <w:proofErr w:type="spellStart"/>
      <w:r w:rsidRPr="00783D30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406BF9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406BF9">
        <w:rPr>
          <w:rFonts w:ascii="Times New Roman" w:hAnsi="Times New Roman"/>
          <w:sz w:val="28"/>
          <w:szCs w:val="28"/>
        </w:rPr>
        <w:t xml:space="preserve"> </w:t>
      </w:r>
      <w:r w:rsidRPr="00406BF9">
        <w:rPr>
          <w:rFonts w:ascii="Times New Roman" w:hAnsi="Times New Roman"/>
          <w:noProof/>
          <w:sz w:val="28"/>
          <w:szCs w:val="28"/>
        </w:rPr>
        <w:t xml:space="preserve">отправить обращение в Государственную инспекцию труда, а также задать вопросы по трудовому законодательству, включая вопросы </w:t>
      </w:r>
      <w:r w:rsidR="00714B84">
        <w:rPr>
          <w:rFonts w:ascii="Times New Roman" w:hAnsi="Times New Roman"/>
          <w:noProof/>
          <w:sz w:val="28"/>
          <w:szCs w:val="28"/>
        </w:rPr>
        <w:t>по</w:t>
      </w:r>
      <w:r w:rsidRPr="00406BF9">
        <w:rPr>
          <w:rFonts w:ascii="Times New Roman" w:hAnsi="Times New Roman"/>
          <w:noProof/>
          <w:sz w:val="28"/>
          <w:szCs w:val="28"/>
        </w:rPr>
        <w:t xml:space="preserve"> неформальн</w:t>
      </w:r>
      <w:r w:rsidR="00714B84">
        <w:rPr>
          <w:rFonts w:ascii="Times New Roman" w:hAnsi="Times New Roman"/>
          <w:noProof/>
          <w:sz w:val="28"/>
          <w:szCs w:val="28"/>
        </w:rPr>
        <w:t>ой</w:t>
      </w:r>
      <w:r w:rsidRPr="00406BF9">
        <w:rPr>
          <w:rFonts w:ascii="Times New Roman" w:hAnsi="Times New Roman"/>
          <w:noProof/>
          <w:sz w:val="28"/>
          <w:szCs w:val="28"/>
        </w:rPr>
        <w:t xml:space="preserve"> занятост</w:t>
      </w:r>
      <w:r w:rsidR="00714B84">
        <w:rPr>
          <w:rFonts w:ascii="Times New Roman" w:hAnsi="Times New Roman"/>
          <w:noProof/>
          <w:sz w:val="28"/>
          <w:szCs w:val="28"/>
        </w:rPr>
        <w:t>и и</w:t>
      </w:r>
      <w:r w:rsidRPr="00406BF9">
        <w:rPr>
          <w:rFonts w:ascii="Times New Roman" w:hAnsi="Times New Roman"/>
          <w:noProof/>
          <w:sz w:val="28"/>
          <w:szCs w:val="28"/>
        </w:rPr>
        <w:t xml:space="preserve"> выплату заработной платы «в конверте</w:t>
      </w:r>
      <w:r>
        <w:rPr>
          <w:rFonts w:ascii="Times New Roman" w:hAnsi="Times New Roman"/>
          <w:noProof/>
          <w:sz w:val="28"/>
          <w:szCs w:val="28"/>
        </w:rPr>
        <w:t>».</w:t>
      </w:r>
    </w:p>
    <w:sectPr w:rsidR="00783D30" w:rsidRPr="00154865" w:rsidSect="00F51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5310C1"/>
    <w:rsid w:val="00107199"/>
    <w:rsid w:val="00154865"/>
    <w:rsid w:val="00242CB9"/>
    <w:rsid w:val="003B3262"/>
    <w:rsid w:val="003E7042"/>
    <w:rsid w:val="004B77F7"/>
    <w:rsid w:val="005310C1"/>
    <w:rsid w:val="0054370E"/>
    <w:rsid w:val="00634B3C"/>
    <w:rsid w:val="006410BC"/>
    <w:rsid w:val="00714B84"/>
    <w:rsid w:val="00783D30"/>
    <w:rsid w:val="009035CE"/>
    <w:rsid w:val="009B4794"/>
    <w:rsid w:val="009F5BFC"/>
    <w:rsid w:val="00A97890"/>
    <w:rsid w:val="00AD761D"/>
    <w:rsid w:val="00F1759A"/>
    <w:rsid w:val="00F51899"/>
    <w:rsid w:val="00F66288"/>
    <w:rsid w:val="00FB6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1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rsid w:val="00783D30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5">
    <w:name w:val="Верхний колонтитул Знак"/>
    <w:basedOn w:val="a0"/>
    <w:link w:val="a4"/>
    <w:rsid w:val="00783D30"/>
    <w:rPr>
      <w:rFonts w:ascii="Arial" w:eastAsia="Times New Roman" w:hAnsi="Arial" w:cs="Times New Roman"/>
      <w:sz w:val="27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0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User</cp:lastModifiedBy>
  <cp:revision>2</cp:revision>
  <cp:lastPrinted>2022-11-11T09:13:00Z</cp:lastPrinted>
  <dcterms:created xsi:type="dcterms:W3CDTF">2022-11-23T12:21:00Z</dcterms:created>
  <dcterms:modified xsi:type="dcterms:W3CDTF">2022-11-23T12:21:00Z</dcterms:modified>
</cp:coreProperties>
</file>