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header18.xml" ContentType="application/vnd.openxmlformats-officedocument.wordprocessingml.header+xml"/>
  <Override PartName="/word/header1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Default Extension="jpeg" ContentType="image/jpeg"/>
  <Override PartName="/word/footer6.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65F6" w:rsidRPr="005230DC" w:rsidRDefault="002365F6" w:rsidP="00A3031D">
      <w:pPr>
        <w:jc w:val="center"/>
        <w:rPr>
          <w:b/>
          <w:bCs/>
        </w:rPr>
      </w:pPr>
      <w:r>
        <w:rPr>
          <w:rFonts w:ascii="Times New Roman" w:hAnsi="Times New Roman"/>
          <w:sz w:val="44"/>
          <w:szCs w:val="44"/>
        </w:rPr>
        <w:tab/>
      </w:r>
      <w:r w:rsidRPr="005230DC">
        <w:rPr>
          <w:b/>
          <w:bCs/>
        </w:rPr>
        <w:t>СОВЕТ ДЕПУТАТОВ</w:t>
      </w:r>
    </w:p>
    <w:p w:rsidR="002365F6" w:rsidRPr="005230DC" w:rsidRDefault="002365F6" w:rsidP="00A3031D">
      <w:pPr>
        <w:jc w:val="center"/>
        <w:rPr>
          <w:b/>
          <w:bCs/>
        </w:rPr>
      </w:pPr>
      <w:r>
        <w:rPr>
          <w:b/>
          <w:bCs/>
        </w:rPr>
        <w:t>АЧАДОВСКОГО</w:t>
      </w:r>
      <w:r w:rsidRPr="005230DC">
        <w:rPr>
          <w:b/>
          <w:bCs/>
        </w:rPr>
        <w:t xml:space="preserve"> СЕЛЬСКОГО ПОСЕЛЕНИЯ</w:t>
      </w:r>
    </w:p>
    <w:p w:rsidR="002365F6" w:rsidRPr="005230DC" w:rsidRDefault="002365F6" w:rsidP="00A3031D">
      <w:pPr>
        <w:jc w:val="center"/>
        <w:rPr>
          <w:b/>
          <w:bCs/>
        </w:rPr>
      </w:pPr>
      <w:r w:rsidRPr="005230DC">
        <w:rPr>
          <w:b/>
          <w:bCs/>
        </w:rPr>
        <w:t>ЗУБОВО-ПОЛЯНСКОГО МУНИЦИПАЛЬНОГО РАЙОНА</w:t>
      </w:r>
    </w:p>
    <w:p w:rsidR="002365F6" w:rsidRPr="005230DC" w:rsidRDefault="002365F6" w:rsidP="00A3031D">
      <w:pPr>
        <w:jc w:val="center"/>
        <w:rPr>
          <w:b/>
          <w:bCs/>
        </w:rPr>
      </w:pPr>
      <w:r w:rsidRPr="005230DC">
        <w:rPr>
          <w:b/>
          <w:bCs/>
        </w:rPr>
        <w:t>РЕСПУБЛИКИ МОРДОВИЯ</w:t>
      </w:r>
    </w:p>
    <w:p w:rsidR="002365F6" w:rsidRPr="005230DC" w:rsidRDefault="002365F6" w:rsidP="00A3031D">
      <w:pPr>
        <w:jc w:val="center"/>
        <w:rPr>
          <w:b/>
          <w:bCs/>
        </w:rPr>
      </w:pPr>
    </w:p>
    <w:p w:rsidR="002365F6" w:rsidRPr="005230DC" w:rsidRDefault="002365F6" w:rsidP="00A3031D">
      <w:pPr>
        <w:jc w:val="center"/>
        <w:rPr>
          <w:b/>
          <w:bCs/>
        </w:rPr>
      </w:pPr>
      <w:r w:rsidRPr="005230DC">
        <w:rPr>
          <w:b/>
          <w:bCs/>
        </w:rPr>
        <w:t>РЕШЕНИЕ</w:t>
      </w:r>
    </w:p>
    <w:p w:rsidR="002365F6" w:rsidRPr="005230DC" w:rsidRDefault="002365F6" w:rsidP="00A3031D">
      <w:pPr>
        <w:jc w:val="center"/>
        <w:rPr>
          <w:b/>
          <w:bCs/>
        </w:rPr>
      </w:pPr>
    </w:p>
    <w:p w:rsidR="002365F6" w:rsidRPr="005230DC" w:rsidRDefault="002365F6" w:rsidP="00A3031D">
      <w:pPr>
        <w:jc w:val="center"/>
        <w:rPr>
          <w:b/>
          <w:bCs/>
        </w:rPr>
      </w:pPr>
      <w:r w:rsidRPr="005230DC">
        <w:rPr>
          <w:b/>
          <w:bCs/>
        </w:rPr>
        <w:t xml:space="preserve">ОТ  </w:t>
      </w:r>
      <w:r>
        <w:rPr>
          <w:b/>
          <w:bCs/>
        </w:rPr>
        <w:t>21 июля  2022 ГОДА  № 1</w:t>
      </w:r>
    </w:p>
    <w:p w:rsidR="002365F6" w:rsidRPr="005230DC" w:rsidRDefault="002365F6" w:rsidP="00A3031D">
      <w:pPr>
        <w:jc w:val="center"/>
        <w:rPr>
          <w:b/>
          <w:bCs/>
        </w:rPr>
      </w:pPr>
    </w:p>
    <w:p w:rsidR="002365F6" w:rsidRPr="005230DC" w:rsidRDefault="002365F6" w:rsidP="00A3031D">
      <w:pPr>
        <w:jc w:val="center"/>
        <w:rPr>
          <w:b/>
        </w:rPr>
      </w:pPr>
      <w:r w:rsidRPr="005230DC">
        <w:rPr>
          <w:b/>
        </w:rPr>
        <w:t>ОБ УТВЕРЖДЕНИИ</w:t>
      </w:r>
      <w:r>
        <w:rPr>
          <w:b/>
        </w:rPr>
        <w:t xml:space="preserve"> </w:t>
      </w:r>
      <w:r w:rsidRPr="005230DC">
        <w:rPr>
          <w:b/>
        </w:rPr>
        <w:t xml:space="preserve"> ГЕНЕРАЛЬНОГО ПЛАНА </w:t>
      </w:r>
      <w:r>
        <w:rPr>
          <w:b/>
        </w:rPr>
        <w:t>АЧАДОВСКОГО</w:t>
      </w:r>
      <w:r w:rsidRPr="005230DC">
        <w:rPr>
          <w:b/>
        </w:rPr>
        <w:t xml:space="preserve"> СЕЛЬСКОГО ПОСЕЛЕНИЯ  ЗУБОВО-ПОЛЯНСКОГО МУНИЦИПАЛЬНОГО  РАЙОНА РЕСПУБЛИКИ МОРДОВИЯ</w:t>
      </w:r>
    </w:p>
    <w:p w:rsidR="002365F6" w:rsidRPr="005230DC" w:rsidRDefault="002365F6" w:rsidP="00A3031D">
      <w:pPr>
        <w:rPr>
          <w:b/>
          <w:sz w:val="28"/>
          <w:szCs w:val="28"/>
        </w:rPr>
      </w:pPr>
    </w:p>
    <w:p w:rsidR="002365F6" w:rsidRPr="005230DC" w:rsidRDefault="002365F6" w:rsidP="00A3031D">
      <w:pPr>
        <w:ind w:firstLine="709"/>
      </w:pPr>
      <w:r w:rsidRPr="005230DC">
        <w:t xml:space="preserve">В связи с необходимостью формирования новых земельных участков под строительство жилых домов и объектов социальной инфраструктуры, руководствуясь Градостроительным кодексом Российской Федерации, Земельным кодексом Российской Федерации, Федеральным законом № 131-ФЗ  от 06.10.2003 года «Об общих принципах организации местного самоуправления в Российской Федерации», Уставом </w:t>
      </w:r>
      <w:r>
        <w:t>Ачадовского</w:t>
      </w:r>
      <w:r w:rsidRPr="005230DC">
        <w:t xml:space="preserve"> сельского поселения Зубово-Полянского муниципального района Республики Мордовия, рассмотрев Заключение администрации </w:t>
      </w:r>
      <w:r>
        <w:t>Ачадовского</w:t>
      </w:r>
      <w:r w:rsidRPr="005230DC">
        <w:t xml:space="preserve"> сельского поселения о результатах Публичных слушаний по проекту  Генерального плана </w:t>
      </w:r>
      <w:r>
        <w:t>Ачадовского</w:t>
      </w:r>
      <w:r w:rsidRPr="005230DC">
        <w:t xml:space="preserve"> сельского поселения Зубово-Полянского муниципального района Республики Мордовия Совет депутатов </w:t>
      </w:r>
      <w:r>
        <w:t>Ачадовского</w:t>
      </w:r>
      <w:r w:rsidRPr="005230DC">
        <w:t xml:space="preserve"> сельского поселения  решил:</w:t>
      </w:r>
    </w:p>
    <w:p w:rsidR="002365F6" w:rsidRPr="005230DC" w:rsidRDefault="002365F6" w:rsidP="006659DC">
      <w:r>
        <w:rPr>
          <w:b/>
          <w:bCs/>
        </w:rPr>
        <w:t xml:space="preserve">            </w:t>
      </w:r>
      <w:r w:rsidRPr="005230DC">
        <w:t>1.Утвердить</w:t>
      </w:r>
      <w:r>
        <w:t xml:space="preserve"> </w:t>
      </w:r>
      <w:r w:rsidRPr="005230DC">
        <w:t>Генеральн</w:t>
      </w:r>
      <w:r>
        <w:t>ый</w:t>
      </w:r>
      <w:r w:rsidRPr="005230DC">
        <w:t xml:space="preserve"> план  </w:t>
      </w:r>
      <w:r>
        <w:t>Ачадовского</w:t>
      </w:r>
      <w:r w:rsidRPr="005230DC">
        <w:t xml:space="preserve"> сельского поселения Зубово-Полянского муниципального района Республики Мордовия.</w:t>
      </w:r>
    </w:p>
    <w:p w:rsidR="002365F6" w:rsidRPr="005230DC" w:rsidRDefault="002365F6" w:rsidP="00A3031D">
      <w:pPr>
        <w:ind w:firstLine="709"/>
      </w:pPr>
      <w:r w:rsidRPr="005230DC">
        <w:t>2.Направить</w:t>
      </w:r>
      <w:r>
        <w:t xml:space="preserve">  </w:t>
      </w:r>
      <w:r w:rsidRPr="005230DC">
        <w:t>Генеральн</w:t>
      </w:r>
      <w:r>
        <w:t>ый</w:t>
      </w:r>
      <w:r w:rsidRPr="005230DC">
        <w:t xml:space="preserve"> план  </w:t>
      </w:r>
      <w:r>
        <w:t>Ачадовского</w:t>
      </w:r>
      <w:r w:rsidRPr="005230DC">
        <w:t xml:space="preserve"> сельского поселения в течение трех дней со дня утверждения на бумажном и электронном носителях в Правительство Республики Мордовия.</w:t>
      </w:r>
    </w:p>
    <w:p w:rsidR="002365F6" w:rsidRPr="005230DC" w:rsidRDefault="002365F6" w:rsidP="00A3031D">
      <w:pPr>
        <w:ind w:firstLine="709"/>
      </w:pPr>
      <w:r w:rsidRPr="005230DC">
        <w:t>3.Направить</w:t>
      </w:r>
      <w:r>
        <w:t xml:space="preserve"> </w:t>
      </w:r>
      <w:r w:rsidRPr="005230DC">
        <w:t xml:space="preserve"> Генеральн</w:t>
      </w:r>
      <w:r>
        <w:t>ый</w:t>
      </w:r>
      <w:r w:rsidRPr="005230DC">
        <w:t xml:space="preserve"> план  </w:t>
      </w:r>
      <w:r>
        <w:t>Ачадовского</w:t>
      </w:r>
      <w:r w:rsidRPr="005230DC">
        <w:t xml:space="preserve"> сельского поселения в течение трех дней со дня утверждения на бумажном и электронном носителях  в администрацию Зубово-Полянского муниципального района Республики Мордовия.</w:t>
      </w:r>
    </w:p>
    <w:p w:rsidR="002365F6" w:rsidRPr="005230DC" w:rsidRDefault="002365F6" w:rsidP="00A3031D">
      <w:pPr>
        <w:ind w:firstLine="709"/>
      </w:pPr>
      <w:r w:rsidRPr="005230DC">
        <w:t xml:space="preserve">4.Направить Генеральный план </w:t>
      </w:r>
      <w:r>
        <w:t>Ачадовского</w:t>
      </w:r>
      <w:r w:rsidRPr="005230DC">
        <w:t xml:space="preserve"> сельского поселения в течение двух недель со дня утверждения на бумажном и электронном носителях в </w:t>
      </w:r>
      <w:bookmarkStart w:id="0" w:name="OLE_LINK3"/>
      <w:bookmarkStart w:id="1" w:name="OLE_LINK2"/>
      <w:bookmarkStart w:id="2" w:name="OLE_LINK1"/>
      <w:r w:rsidRPr="005230DC">
        <w:t>Министерство строительства, транспорта и дорожного хозяйства Республики Мордовия</w:t>
      </w:r>
      <w:bookmarkEnd w:id="0"/>
      <w:bookmarkEnd w:id="1"/>
      <w:bookmarkEnd w:id="2"/>
      <w:r w:rsidRPr="005230DC">
        <w:t>.</w:t>
      </w:r>
    </w:p>
    <w:p w:rsidR="002365F6" w:rsidRPr="005230DC" w:rsidRDefault="002365F6" w:rsidP="00A3031D">
      <w:pPr>
        <w:ind w:firstLine="709"/>
        <w:rPr>
          <w:b/>
        </w:rPr>
      </w:pPr>
      <w:r w:rsidRPr="005230DC">
        <w:t>5.В течение трех месяцев со дня утверждения Генерального  плана  разработать и утвердить план реализации Генерального плана.</w:t>
      </w:r>
    </w:p>
    <w:p w:rsidR="002365F6" w:rsidRPr="005230DC" w:rsidRDefault="002365F6" w:rsidP="00A3031D">
      <w:pPr>
        <w:ind w:firstLine="709"/>
      </w:pPr>
      <w:r w:rsidRPr="005230DC">
        <w:t xml:space="preserve">6.Признать утратившим силу решение Совета депутатов </w:t>
      </w:r>
      <w:r>
        <w:t>Ачадовского</w:t>
      </w:r>
      <w:r w:rsidRPr="005230DC">
        <w:t xml:space="preserve"> сельского поселения Зубово-Полянского муниципального района Республики Мордовия от 2</w:t>
      </w:r>
      <w:r>
        <w:t>8</w:t>
      </w:r>
      <w:r w:rsidRPr="005230DC">
        <w:t xml:space="preserve"> августа 2018 года № 1</w:t>
      </w:r>
      <w:r w:rsidRPr="005230DC">
        <w:rPr>
          <w:b/>
        </w:rPr>
        <w:t xml:space="preserve"> </w:t>
      </w:r>
      <w:r w:rsidRPr="005230DC">
        <w:t xml:space="preserve">«Об утверждении  Генерального плана  территории  </w:t>
      </w:r>
      <w:r>
        <w:t>Ачадовского</w:t>
      </w:r>
      <w:r w:rsidRPr="005230DC">
        <w:t xml:space="preserve"> сельского поселения  Зубово-Полянского муниципального района  Республики Мордовия»</w:t>
      </w:r>
    </w:p>
    <w:p w:rsidR="002365F6" w:rsidRPr="005230DC" w:rsidRDefault="002365F6" w:rsidP="00A3031D">
      <w:pPr>
        <w:ind w:firstLine="709"/>
      </w:pPr>
      <w:r w:rsidRPr="005230DC">
        <w:t>7.Настоящее решение опубликовать в информационном бюллетене «</w:t>
      </w:r>
      <w:r>
        <w:t>ЗАРЯ</w:t>
      </w:r>
      <w:r w:rsidRPr="005230DC">
        <w:t xml:space="preserve">» </w:t>
      </w:r>
      <w:r>
        <w:t>Ачавдовского</w:t>
      </w:r>
      <w:r w:rsidRPr="005230DC">
        <w:t xml:space="preserve"> сельского поселения и разместить</w:t>
      </w:r>
      <w:r w:rsidRPr="005230DC">
        <w:rPr>
          <w:lang w:eastAsia="en-US"/>
        </w:rPr>
        <w:t xml:space="preserve"> на официальном сайте</w:t>
      </w:r>
      <w:r w:rsidRPr="005230DC">
        <w:t>.</w:t>
      </w:r>
    </w:p>
    <w:p w:rsidR="002365F6" w:rsidRPr="005230DC" w:rsidRDefault="002365F6" w:rsidP="00A3031D">
      <w:pPr>
        <w:ind w:firstLine="709"/>
      </w:pPr>
      <w:r w:rsidRPr="005230DC">
        <w:t>8.Решение вступает в силу со дня его опубликования.</w:t>
      </w:r>
    </w:p>
    <w:p w:rsidR="002365F6" w:rsidRDefault="002365F6" w:rsidP="00A3031D">
      <w:pPr>
        <w:tabs>
          <w:tab w:val="left" w:pos="33"/>
          <w:tab w:val="left" w:pos="683"/>
        </w:tabs>
      </w:pPr>
      <w:r w:rsidRPr="005230DC">
        <w:t xml:space="preserve">     </w:t>
      </w:r>
    </w:p>
    <w:p w:rsidR="002365F6" w:rsidRDefault="002365F6" w:rsidP="00A3031D">
      <w:pPr>
        <w:tabs>
          <w:tab w:val="left" w:pos="33"/>
          <w:tab w:val="left" w:pos="683"/>
        </w:tabs>
      </w:pPr>
    </w:p>
    <w:p w:rsidR="002365F6" w:rsidRPr="005230DC" w:rsidRDefault="002365F6" w:rsidP="00A3031D">
      <w:pPr>
        <w:tabs>
          <w:tab w:val="left" w:pos="33"/>
          <w:tab w:val="left" w:pos="683"/>
        </w:tabs>
      </w:pPr>
    </w:p>
    <w:p w:rsidR="002365F6" w:rsidRPr="006659DC" w:rsidRDefault="002365F6" w:rsidP="006659DC">
      <w:pPr>
        <w:pStyle w:val="NoSpacing"/>
        <w:rPr>
          <w:rFonts w:ascii="Arial" w:hAnsi="Arial" w:cs="Arial"/>
        </w:rPr>
      </w:pPr>
      <w:r w:rsidRPr="006659DC">
        <w:rPr>
          <w:rFonts w:ascii="Arial" w:hAnsi="Arial" w:cs="Arial"/>
        </w:rPr>
        <w:t>Глава Ачадовского сельского поселения                                                             Г.Н.Галынин</w:t>
      </w:r>
    </w:p>
    <w:p w:rsidR="002365F6" w:rsidRDefault="002365F6" w:rsidP="009F275C">
      <w:pPr>
        <w:jc w:val="center"/>
        <w:rPr>
          <w:rFonts w:ascii="Times New Roman" w:hAnsi="Times New Roman"/>
          <w:sz w:val="44"/>
          <w:szCs w:val="44"/>
        </w:rPr>
      </w:pPr>
    </w:p>
    <w:p w:rsidR="002365F6" w:rsidRPr="007A15C2" w:rsidRDefault="002365F6" w:rsidP="009F275C">
      <w:pPr>
        <w:jc w:val="center"/>
        <w:rPr>
          <w:rFonts w:ascii="Times New Roman" w:hAnsi="Times New Roman"/>
          <w:sz w:val="44"/>
          <w:szCs w:val="44"/>
        </w:rPr>
      </w:pPr>
      <w:r w:rsidRPr="007A15C2">
        <w:rPr>
          <w:rFonts w:ascii="Times New Roman" w:hAnsi="Times New Roman"/>
          <w:sz w:val="44"/>
          <w:szCs w:val="44"/>
        </w:rPr>
        <w:t>Генеральный план</w:t>
      </w:r>
    </w:p>
    <w:p w:rsidR="002365F6" w:rsidRPr="007A15C2" w:rsidRDefault="002365F6" w:rsidP="009F275C">
      <w:pPr>
        <w:jc w:val="center"/>
        <w:rPr>
          <w:rFonts w:ascii="Times New Roman" w:hAnsi="Times New Roman"/>
          <w:b/>
          <w:sz w:val="44"/>
          <w:szCs w:val="44"/>
        </w:rPr>
      </w:pPr>
      <w:r>
        <w:rPr>
          <w:rFonts w:ascii="Times New Roman" w:hAnsi="Times New Roman"/>
          <w:sz w:val="44"/>
          <w:szCs w:val="44"/>
        </w:rPr>
        <w:t>Ачадовск</w:t>
      </w:r>
      <w:r w:rsidRPr="007A15C2">
        <w:rPr>
          <w:rFonts w:ascii="Times New Roman" w:hAnsi="Times New Roman"/>
          <w:sz w:val="44"/>
          <w:szCs w:val="44"/>
        </w:rPr>
        <w:t>ого сельского поселения</w:t>
      </w:r>
    </w:p>
    <w:p w:rsidR="002365F6" w:rsidRPr="007A15C2" w:rsidRDefault="002365F6" w:rsidP="009F275C">
      <w:pPr>
        <w:jc w:val="center"/>
        <w:rPr>
          <w:rFonts w:ascii="Times New Roman" w:hAnsi="Times New Roman"/>
          <w:sz w:val="44"/>
          <w:szCs w:val="44"/>
        </w:rPr>
      </w:pPr>
      <w:r w:rsidRPr="007A15C2">
        <w:rPr>
          <w:rFonts w:ascii="Times New Roman" w:hAnsi="Times New Roman"/>
          <w:sz w:val="44"/>
          <w:szCs w:val="44"/>
        </w:rPr>
        <w:t>Зубово-Полянского муниципального района Республики Мордовия</w:t>
      </w:r>
    </w:p>
    <w:p w:rsidR="002365F6" w:rsidRPr="007A15C2" w:rsidRDefault="002365F6" w:rsidP="009F275C">
      <w:pPr>
        <w:jc w:val="center"/>
        <w:rPr>
          <w:rFonts w:ascii="Times New Roman" w:hAnsi="Times New Roman"/>
          <w:b/>
          <w:sz w:val="40"/>
          <w:szCs w:val="40"/>
        </w:rPr>
      </w:pPr>
    </w:p>
    <w:p w:rsidR="002365F6" w:rsidRPr="007A15C2" w:rsidRDefault="002365F6" w:rsidP="009F275C">
      <w:pPr>
        <w:rPr>
          <w:rFonts w:ascii="Times New Roman" w:hAnsi="Times New Roman"/>
          <w:b/>
          <w:color w:val="365F91"/>
          <w:sz w:val="40"/>
          <w:szCs w:val="40"/>
        </w:rPr>
      </w:pPr>
      <w:r w:rsidRPr="007A15C2">
        <w:rPr>
          <w:rFonts w:ascii="Times New Roman" w:hAnsi="Times New Roman"/>
          <w:b/>
          <w:color w:val="365F91"/>
          <w:sz w:val="44"/>
          <w:szCs w:val="44"/>
        </w:rPr>
        <w:t xml:space="preserve">Том </w:t>
      </w:r>
      <w:r w:rsidRPr="007A15C2">
        <w:rPr>
          <w:rFonts w:ascii="Times New Roman" w:hAnsi="Times New Roman"/>
          <w:b/>
          <w:color w:val="365F91"/>
          <w:sz w:val="44"/>
          <w:szCs w:val="44"/>
          <w:lang w:val="en-US"/>
        </w:rPr>
        <w:t>I</w:t>
      </w:r>
      <w:r w:rsidRPr="007A15C2">
        <w:rPr>
          <w:rFonts w:ascii="Times New Roman" w:hAnsi="Times New Roman"/>
          <w:b/>
          <w:color w:val="365F91"/>
          <w:sz w:val="44"/>
          <w:szCs w:val="44"/>
        </w:rPr>
        <w:t>.</w:t>
      </w:r>
      <w:r w:rsidRPr="007A15C2">
        <w:rPr>
          <w:rFonts w:ascii="Times New Roman" w:hAnsi="Times New Roman"/>
          <w:b/>
          <w:color w:val="365F91"/>
          <w:sz w:val="40"/>
          <w:szCs w:val="40"/>
        </w:rPr>
        <w:t xml:space="preserve">  Положение о территориальном </w:t>
      </w:r>
    </w:p>
    <w:p w:rsidR="002365F6" w:rsidRPr="007A15C2" w:rsidRDefault="002365F6" w:rsidP="009F275C">
      <w:pPr>
        <w:ind w:firstLine="1418"/>
        <w:rPr>
          <w:rFonts w:ascii="Times New Roman" w:hAnsi="Times New Roman"/>
          <w:b/>
          <w:sz w:val="40"/>
          <w:szCs w:val="40"/>
        </w:rPr>
      </w:pPr>
      <w:r w:rsidRPr="007A15C2">
        <w:rPr>
          <w:rFonts w:ascii="Times New Roman" w:hAnsi="Times New Roman"/>
          <w:b/>
          <w:color w:val="365F91"/>
          <w:sz w:val="40"/>
          <w:szCs w:val="40"/>
        </w:rPr>
        <w:t>планировании</w:t>
      </w:r>
    </w:p>
    <w:p w:rsidR="002365F6" w:rsidRPr="007A15C2" w:rsidRDefault="002365F6" w:rsidP="009F275C">
      <w:pPr>
        <w:rPr>
          <w:rFonts w:ascii="Times New Roman" w:hAnsi="Times New Roman"/>
          <w:b/>
        </w:rPr>
      </w:pPr>
    </w:p>
    <w:p w:rsidR="002365F6" w:rsidRPr="007A15C2" w:rsidRDefault="002365F6" w:rsidP="009F275C">
      <w:pPr>
        <w:spacing w:line="276" w:lineRule="auto"/>
        <w:rPr>
          <w:rFonts w:ascii="Times New Roman" w:hAnsi="Times New Roman"/>
          <w:b/>
        </w:rPr>
      </w:pPr>
    </w:p>
    <w:p w:rsidR="002365F6" w:rsidRPr="007A15C2" w:rsidRDefault="002365F6" w:rsidP="009F275C">
      <w:pPr>
        <w:spacing w:line="276" w:lineRule="auto"/>
        <w:contextualSpacing/>
        <w:rPr>
          <w:rFonts w:ascii="Times New Roman" w:hAnsi="Times New Roman"/>
        </w:rPr>
      </w:pPr>
      <w:r w:rsidRPr="007A15C2">
        <w:rPr>
          <w:rFonts w:ascii="Times New Roman" w:hAnsi="Times New Roman"/>
          <w:b/>
        </w:rPr>
        <w:t xml:space="preserve">Заказчик: </w:t>
      </w:r>
      <w:r w:rsidRPr="007A15C2">
        <w:rPr>
          <w:rFonts w:ascii="Times New Roman" w:hAnsi="Times New Roman"/>
        </w:rPr>
        <w:t xml:space="preserve">Администрация </w:t>
      </w:r>
      <w:r>
        <w:rPr>
          <w:rFonts w:ascii="Times New Roman" w:hAnsi="Times New Roman"/>
        </w:rPr>
        <w:t>Ачадовск</w:t>
      </w:r>
      <w:r w:rsidRPr="007A15C2">
        <w:rPr>
          <w:rFonts w:ascii="Times New Roman" w:hAnsi="Times New Roman"/>
        </w:rPr>
        <w:t xml:space="preserve">ого сельского поселения Зубово-Полянского муниципального района </w:t>
      </w:r>
    </w:p>
    <w:p w:rsidR="002365F6" w:rsidRPr="007A15C2" w:rsidRDefault="002365F6" w:rsidP="009F275C">
      <w:pPr>
        <w:spacing w:line="276" w:lineRule="auto"/>
        <w:contextualSpacing/>
        <w:rPr>
          <w:rFonts w:ascii="Times New Roman" w:hAnsi="Times New Roman"/>
        </w:rPr>
      </w:pPr>
    </w:p>
    <w:p w:rsidR="002365F6" w:rsidRPr="007A15C2" w:rsidRDefault="002365F6" w:rsidP="009F275C">
      <w:pPr>
        <w:spacing w:line="276" w:lineRule="auto"/>
        <w:contextualSpacing/>
        <w:rPr>
          <w:rFonts w:ascii="Times New Roman" w:hAnsi="Times New Roman"/>
        </w:rPr>
      </w:pPr>
      <w:r w:rsidRPr="00FE6C8E">
        <w:rPr>
          <w:rFonts w:ascii="Times New Roman" w:hAnsi="Times New Roman"/>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Состав авторского коллектива" style="width:483.75pt;height:115.5pt;visibility:visible">
            <v:imagedata r:id="rId7" o:title=""/>
          </v:shape>
        </w:pict>
      </w:r>
    </w:p>
    <w:p w:rsidR="002365F6" w:rsidRPr="007A15C2" w:rsidRDefault="002365F6" w:rsidP="009F275C">
      <w:pPr>
        <w:spacing w:line="276" w:lineRule="auto"/>
        <w:ind w:firstLine="709"/>
        <w:rPr>
          <w:rFonts w:ascii="Times New Roman" w:hAnsi="Times New Roman"/>
        </w:rPr>
      </w:pPr>
      <w:r w:rsidRPr="007A15C2">
        <w:rPr>
          <w:rFonts w:ascii="Times New Roman" w:hAnsi="Times New Roman"/>
        </w:rPr>
        <w:t xml:space="preserve">В подготовке проекта генерального плана </w:t>
      </w:r>
      <w:r>
        <w:rPr>
          <w:rFonts w:ascii="Times New Roman" w:hAnsi="Times New Roman"/>
        </w:rPr>
        <w:t>Ачадовск</w:t>
      </w:r>
      <w:r w:rsidRPr="007A15C2">
        <w:rPr>
          <w:rFonts w:ascii="Times New Roman" w:hAnsi="Times New Roman"/>
        </w:rPr>
        <w:t>огосельского поселения Зубово-Полянского муниципального района Республики Мордовия также принимали участие иные специалисты, которые были вовлечены в общую работу.</w:t>
      </w:r>
    </w:p>
    <w:p w:rsidR="002365F6" w:rsidRDefault="002365F6" w:rsidP="009F275C">
      <w:pPr>
        <w:spacing w:after="120" w:line="276" w:lineRule="auto"/>
        <w:rPr>
          <w:rFonts w:cs="Arial"/>
        </w:rPr>
      </w:pPr>
    </w:p>
    <w:p w:rsidR="002365F6" w:rsidRPr="003A1040" w:rsidRDefault="002365F6" w:rsidP="009F275C">
      <w:pPr>
        <w:spacing w:after="120"/>
        <w:rPr>
          <w:rFonts w:cs="Arial"/>
        </w:rPr>
        <w:sectPr w:rsidR="002365F6" w:rsidRPr="003A1040" w:rsidSect="005B628C">
          <w:pgSz w:w="11907" w:h="16840" w:code="9"/>
          <w:pgMar w:top="1134" w:right="1134" w:bottom="1134" w:left="1134" w:header="567" w:footer="720" w:gutter="0"/>
          <w:pgNumType w:start="2"/>
          <w:cols w:space="720"/>
          <w:noEndnote/>
        </w:sectPr>
      </w:pPr>
    </w:p>
    <w:p w:rsidR="002365F6" w:rsidRPr="009664BF" w:rsidRDefault="002365F6" w:rsidP="009F275C">
      <w:pPr>
        <w:autoSpaceDE w:val="0"/>
        <w:autoSpaceDN w:val="0"/>
        <w:adjustRightInd w:val="0"/>
        <w:outlineLvl w:val="0"/>
        <w:rPr>
          <w:rFonts w:ascii="Times New Roman" w:hAnsi="Times New Roman"/>
          <w:b/>
          <w:bCs/>
          <w:color w:val="365F91"/>
          <w:sz w:val="44"/>
          <w:szCs w:val="44"/>
        </w:rPr>
      </w:pPr>
      <w:r w:rsidRPr="009664BF">
        <w:rPr>
          <w:rFonts w:ascii="Times New Roman" w:hAnsi="Times New Roman"/>
          <w:b/>
          <w:bCs/>
          <w:color w:val="365F91"/>
          <w:sz w:val="44"/>
          <w:szCs w:val="44"/>
        </w:rPr>
        <w:t>СОДЕРЖАНИЕ</w:t>
      </w:r>
    </w:p>
    <w:p w:rsidR="002365F6" w:rsidRPr="009664BF" w:rsidRDefault="002365F6" w:rsidP="009F275C">
      <w:pPr>
        <w:spacing w:before="240" w:line="360" w:lineRule="auto"/>
        <w:jc w:val="center"/>
        <w:rPr>
          <w:rFonts w:ascii="Times New Roman" w:hAnsi="Times New Roman"/>
          <w:b/>
          <w:sz w:val="28"/>
          <w:szCs w:val="28"/>
        </w:rPr>
      </w:pPr>
      <w:r w:rsidRPr="009664BF">
        <w:rPr>
          <w:rFonts w:ascii="Times New Roman" w:hAnsi="Times New Roman"/>
          <w:b/>
          <w:sz w:val="28"/>
          <w:szCs w:val="28"/>
        </w:rPr>
        <w:t>Содержание Тома I</w:t>
      </w:r>
    </w:p>
    <w:p w:rsidR="002365F6" w:rsidRPr="009664BF" w:rsidRDefault="002365F6" w:rsidP="009F275C">
      <w:pPr>
        <w:spacing w:line="360" w:lineRule="auto"/>
        <w:jc w:val="center"/>
        <w:rPr>
          <w:rFonts w:ascii="Times New Roman" w:hAnsi="Times New Roman"/>
          <w:b/>
          <w:sz w:val="28"/>
          <w:szCs w:val="28"/>
        </w:rPr>
      </w:pPr>
      <w:r w:rsidRPr="009664BF">
        <w:rPr>
          <w:rFonts w:ascii="Times New Roman" w:hAnsi="Times New Roman"/>
          <w:b/>
          <w:sz w:val="28"/>
          <w:szCs w:val="28"/>
        </w:rPr>
        <w:t>ПОЛОЖЕНИЯ О ТЕРРИТОРИАЛЬНОМ ПЛАНИРОВАНИИ</w:t>
      </w:r>
    </w:p>
    <w:tbl>
      <w:tblPr>
        <w:tblW w:w="1034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539"/>
        <w:gridCol w:w="7959"/>
        <w:gridCol w:w="850"/>
      </w:tblGrid>
      <w:tr w:rsidR="002365F6" w:rsidRPr="009664BF" w:rsidTr="001820EB">
        <w:trPr>
          <w:trHeight w:val="477"/>
        </w:trPr>
        <w:tc>
          <w:tcPr>
            <w:tcW w:w="1539" w:type="dxa"/>
            <w:tcBorders>
              <w:top w:val="single" w:sz="4" w:space="0" w:color="auto"/>
              <w:left w:val="single" w:sz="4" w:space="0" w:color="auto"/>
              <w:bottom w:val="single" w:sz="4" w:space="0" w:color="auto"/>
              <w:right w:val="single" w:sz="4" w:space="0" w:color="auto"/>
            </w:tcBorders>
            <w:vAlign w:val="center"/>
          </w:tcPr>
          <w:p w:rsidR="002365F6" w:rsidRPr="009664BF" w:rsidRDefault="002365F6" w:rsidP="001820EB">
            <w:pPr>
              <w:jc w:val="center"/>
              <w:rPr>
                <w:rFonts w:ascii="Times New Roman" w:hAnsi="Times New Roman"/>
                <w:b/>
                <w:color w:val="2E74B5"/>
              </w:rPr>
            </w:pPr>
            <w:r w:rsidRPr="009664BF">
              <w:rPr>
                <w:rFonts w:ascii="Times New Roman" w:hAnsi="Times New Roman"/>
                <w:b/>
                <w:color w:val="2E74B5"/>
              </w:rPr>
              <w:t>ЧАСТЬ 1.</w:t>
            </w:r>
          </w:p>
          <w:p w:rsidR="002365F6" w:rsidRPr="009664BF" w:rsidRDefault="002365F6" w:rsidP="001820EB">
            <w:pPr>
              <w:jc w:val="center"/>
              <w:rPr>
                <w:rFonts w:ascii="Times New Roman" w:hAnsi="Times New Roman"/>
                <w:b/>
                <w:color w:val="2E74B5"/>
              </w:rPr>
            </w:pPr>
          </w:p>
        </w:tc>
        <w:tc>
          <w:tcPr>
            <w:tcW w:w="7959" w:type="dxa"/>
            <w:tcBorders>
              <w:top w:val="single" w:sz="4" w:space="0" w:color="auto"/>
              <w:left w:val="single" w:sz="4" w:space="0" w:color="auto"/>
              <w:bottom w:val="single" w:sz="4" w:space="0" w:color="auto"/>
              <w:right w:val="single" w:sz="4" w:space="0" w:color="auto"/>
            </w:tcBorders>
            <w:vAlign w:val="center"/>
          </w:tcPr>
          <w:p w:rsidR="002365F6" w:rsidRPr="009664BF" w:rsidRDefault="002365F6" w:rsidP="001820EB">
            <w:pPr>
              <w:rPr>
                <w:rFonts w:ascii="Times New Roman" w:hAnsi="Times New Roman"/>
                <w:b/>
                <w:color w:val="2E74B5"/>
              </w:rPr>
            </w:pPr>
            <w:r w:rsidRPr="009664BF">
              <w:rPr>
                <w:rFonts w:ascii="Times New Roman" w:hAnsi="Times New Roman"/>
                <w:b/>
                <w:color w:val="2E74B5"/>
              </w:rPr>
              <w:t>ПОЛОЖЕНИЯ О ТЕРРИТОРИАЛЬНОМ ПЛАНИРОВАНИИ</w:t>
            </w:r>
          </w:p>
          <w:p w:rsidR="002365F6" w:rsidRPr="009664BF" w:rsidRDefault="002365F6"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right w:val="single" w:sz="4" w:space="0" w:color="auto"/>
            </w:tcBorders>
            <w:vAlign w:val="center"/>
          </w:tcPr>
          <w:p w:rsidR="002365F6" w:rsidRPr="009664BF" w:rsidRDefault="002365F6" w:rsidP="001820EB">
            <w:pPr>
              <w:rPr>
                <w:rFonts w:ascii="Times New Roman" w:hAnsi="Times New Roman"/>
                <w:b/>
                <w:sz w:val="18"/>
                <w:szCs w:val="18"/>
              </w:rPr>
            </w:pPr>
            <w:r w:rsidRPr="009664BF">
              <w:rPr>
                <w:rFonts w:ascii="Times New Roman" w:hAnsi="Times New Roman"/>
                <w:b/>
                <w:sz w:val="18"/>
                <w:szCs w:val="18"/>
              </w:rPr>
              <w:t>Стр.</w:t>
            </w:r>
          </w:p>
        </w:tc>
      </w:tr>
      <w:tr w:rsidR="002365F6" w:rsidRPr="009664BF" w:rsidTr="001820EB">
        <w:trPr>
          <w:trHeight w:val="202"/>
        </w:trPr>
        <w:tc>
          <w:tcPr>
            <w:tcW w:w="1539" w:type="dxa"/>
            <w:tcBorders>
              <w:top w:val="single" w:sz="4" w:space="0" w:color="auto"/>
              <w:bottom w:val="single" w:sz="4" w:space="0" w:color="auto"/>
              <w:right w:val="single" w:sz="4" w:space="0" w:color="auto"/>
            </w:tcBorders>
          </w:tcPr>
          <w:p w:rsidR="002365F6" w:rsidRPr="009664BF" w:rsidRDefault="002365F6" w:rsidP="001820EB">
            <w:pPr>
              <w:rPr>
                <w:rFonts w:ascii="Times New Roman" w:hAnsi="Times New Roman"/>
                <w:b/>
                <w:color w:val="2E74B5"/>
              </w:rPr>
            </w:pPr>
            <w:r w:rsidRPr="009664BF">
              <w:rPr>
                <w:rFonts w:ascii="Times New Roman" w:hAnsi="Times New Roman"/>
                <w:b/>
                <w:bCs/>
                <w:color w:val="2E74B5"/>
              </w:rPr>
              <w:t>РАЗДЕЛ 1.</w:t>
            </w:r>
          </w:p>
        </w:tc>
        <w:tc>
          <w:tcPr>
            <w:tcW w:w="7959" w:type="dxa"/>
            <w:tcBorders>
              <w:top w:val="single" w:sz="4" w:space="0" w:color="auto"/>
              <w:bottom w:val="single" w:sz="4" w:space="0" w:color="auto"/>
              <w:right w:val="single" w:sz="4" w:space="0" w:color="auto"/>
            </w:tcBorders>
          </w:tcPr>
          <w:p w:rsidR="002365F6" w:rsidRPr="009664BF" w:rsidRDefault="002365F6" w:rsidP="001820EB">
            <w:pPr>
              <w:rPr>
                <w:rFonts w:ascii="Times New Roman" w:hAnsi="Times New Roman"/>
                <w:b/>
                <w:color w:val="2E74B5"/>
              </w:rPr>
            </w:pPr>
            <w:r w:rsidRPr="009664BF">
              <w:rPr>
                <w:rFonts w:ascii="Times New Roman" w:hAnsi="Times New Roman"/>
                <w:b/>
                <w:color w:val="2E74B5"/>
              </w:rPr>
              <w:t>Описание целей и задач территориального планирования</w:t>
            </w:r>
          </w:p>
          <w:p w:rsidR="002365F6" w:rsidRPr="009664BF" w:rsidRDefault="002365F6"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2365F6" w:rsidRPr="009664BF" w:rsidRDefault="002365F6" w:rsidP="001820EB">
            <w:pPr>
              <w:rPr>
                <w:rFonts w:ascii="Times New Roman" w:hAnsi="Times New Roman"/>
                <w:b/>
              </w:rPr>
            </w:pPr>
            <w:r>
              <w:rPr>
                <w:rFonts w:ascii="Times New Roman" w:hAnsi="Times New Roman"/>
                <w:b/>
              </w:rPr>
              <w:t>5</w:t>
            </w:r>
          </w:p>
        </w:tc>
      </w:tr>
      <w:tr w:rsidR="002365F6" w:rsidRPr="009664BF" w:rsidTr="001820EB">
        <w:trPr>
          <w:trHeight w:val="202"/>
        </w:trPr>
        <w:tc>
          <w:tcPr>
            <w:tcW w:w="1539" w:type="dxa"/>
            <w:tcBorders>
              <w:top w:val="single" w:sz="4" w:space="0" w:color="auto"/>
              <w:bottom w:val="single" w:sz="4" w:space="0" w:color="auto"/>
              <w:right w:val="single" w:sz="4" w:space="0" w:color="auto"/>
            </w:tcBorders>
          </w:tcPr>
          <w:p w:rsidR="002365F6" w:rsidRPr="009664BF" w:rsidRDefault="002365F6"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tcPr>
          <w:p w:rsidR="002365F6" w:rsidRPr="009664BF" w:rsidRDefault="002365F6" w:rsidP="001820EB">
            <w:pPr>
              <w:rPr>
                <w:rFonts w:ascii="Times New Roman" w:hAnsi="Times New Roman"/>
                <w:b/>
                <w:color w:val="2E74B5"/>
              </w:rPr>
            </w:pPr>
            <w:r w:rsidRPr="009664BF">
              <w:rPr>
                <w:rFonts w:ascii="Times New Roman" w:hAnsi="Times New Roman"/>
                <w:b/>
                <w:color w:val="2E74B5"/>
              </w:rPr>
              <w:t>1 ОБЩИЕ ПОЛОЖЕНИЯ</w:t>
            </w:r>
          </w:p>
          <w:p w:rsidR="002365F6" w:rsidRPr="009664BF" w:rsidRDefault="002365F6"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2365F6" w:rsidRPr="009664BF" w:rsidRDefault="002365F6" w:rsidP="001820EB">
            <w:pPr>
              <w:rPr>
                <w:rFonts w:ascii="Times New Roman" w:hAnsi="Times New Roman"/>
                <w:b/>
              </w:rPr>
            </w:pPr>
            <w:r>
              <w:rPr>
                <w:rFonts w:ascii="Times New Roman" w:hAnsi="Times New Roman"/>
                <w:b/>
              </w:rPr>
              <w:t>5</w:t>
            </w:r>
          </w:p>
        </w:tc>
      </w:tr>
      <w:tr w:rsidR="002365F6" w:rsidRPr="009664BF" w:rsidTr="001820EB">
        <w:trPr>
          <w:trHeight w:val="202"/>
        </w:trPr>
        <w:tc>
          <w:tcPr>
            <w:tcW w:w="1539" w:type="dxa"/>
            <w:tcBorders>
              <w:top w:val="single" w:sz="4" w:space="0" w:color="auto"/>
              <w:bottom w:val="single" w:sz="4" w:space="0" w:color="auto"/>
              <w:right w:val="single" w:sz="4" w:space="0" w:color="auto"/>
            </w:tcBorders>
          </w:tcPr>
          <w:p w:rsidR="002365F6" w:rsidRPr="009664BF" w:rsidRDefault="002365F6"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tcPr>
          <w:p w:rsidR="002365F6" w:rsidRPr="009664BF" w:rsidRDefault="002365F6" w:rsidP="001820EB">
            <w:pPr>
              <w:rPr>
                <w:rFonts w:ascii="Times New Roman" w:hAnsi="Times New Roman"/>
                <w:b/>
                <w:color w:val="2E74B5"/>
              </w:rPr>
            </w:pPr>
            <w:r w:rsidRPr="009664BF">
              <w:rPr>
                <w:rFonts w:ascii="Times New Roman" w:hAnsi="Times New Roman"/>
                <w:b/>
                <w:color w:val="2E74B5"/>
              </w:rPr>
              <w:t>2 НОРМАТИВНО-ПРАВОВАЯ БАЗА</w:t>
            </w:r>
          </w:p>
          <w:p w:rsidR="002365F6" w:rsidRPr="009664BF" w:rsidRDefault="002365F6"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2365F6" w:rsidRPr="009664BF" w:rsidRDefault="002365F6" w:rsidP="001820EB">
            <w:pPr>
              <w:rPr>
                <w:rFonts w:ascii="Times New Roman" w:hAnsi="Times New Roman"/>
                <w:b/>
              </w:rPr>
            </w:pPr>
            <w:r>
              <w:rPr>
                <w:rFonts w:ascii="Times New Roman" w:hAnsi="Times New Roman"/>
                <w:b/>
              </w:rPr>
              <w:t>6</w:t>
            </w:r>
          </w:p>
        </w:tc>
      </w:tr>
      <w:tr w:rsidR="002365F6" w:rsidRPr="009664BF" w:rsidTr="001820EB">
        <w:trPr>
          <w:trHeight w:val="202"/>
        </w:trPr>
        <w:tc>
          <w:tcPr>
            <w:tcW w:w="1539" w:type="dxa"/>
            <w:tcBorders>
              <w:top w:val="single" w:sz="4" w:space="0" w:color="auto"/>
              <w:bottom w:val="single" w:sz="4" w:space="0" w:color="auto"/>
              <w:right w:val="single" w:sz="4" w:space="0" w:color="auto"/>
            </w:tcBorders>
          </w:tcPr>
          <w:p w:rsidR="002365F6" w:rsidRPr="009664BF" w:rsidRDefault="002365F6"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tcPr>
          <w:p w:rsidR="002365F6" w:rsidRPr="009664BF" w:rsidRDefault="002365F6" w:rsidP="001820EB">
            <w:pPr>
              <w:rPr>
                <w:rFonts w:ascii="Times New Roman" w:hAnsi="Times New Roman"/>
                <w:b/>
                <w:color w:val="2E74B5"/>
              </w:rPr>
            </w:pPr>
            <w:r w:rsidRPr="009664BF">
              <w:rPr>
                <w:rFonts w:ascii="Times New Roman" w:hAnsi="Times New Roman"/>
                <w:b/>
                <w:color w:val="2E74B5"/>
              </w:rPr>
              <w:t>3 ЦЕЛИ ТЕРРИТОРИАЛЬНОГО ПЛАНИРОВАНИЯ</w:t>
            </w:r>
          </w:p>
          <w:p w:rsidR="002365F6" w:rsidRPr="009664BF" w:rsidRDefault="002365F6"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2365F6" w:rsidRPr="009664BF" w:rsidRDefault="002365F6" w:rsidP="001820EB">
            <w:pPr>
              <w:rPr>
                <w:rFonts w:ascii="Times New Roman" w:hAnsi="Times New Roman"/>
                <w:b/>
              </w:rPr>
            </w:pPr>
            <w:r>
              <w:rPr>
                <w:rFonts w:ascii="Times New Roman" w:hAnsi="Times New Roman"/>
                <w:b/>
              </w:rPr>
              <w:t>8</w:t>
            </w:r>
          </w:p>
        </w:tc>
      </w:tr>
      <w:tr w:rsidR="002365F6" w:rsidRPr="009664BF" w:rsidTr="001820EB">
        <w:trPr>
          <w:trHeight w:val="202"/>
        </w:trPr>
        <w:tc>
          <w:tcPr>
            <w:tcW w:w="1539" w:type="dxa"/>
            <w:tcBorders>
              <w:top w:val="single" w:sz="4" w:space="0" w:color="auto"/>
              <w:bottom w:val="single" w:sz="4" w:space="0" w:color="auto"/>
              <w:right w:val="single" w:sz="4" w:space="0" w:color="auto"/>
            </w:tcBorders>
          </w:tcPr>
          <w:p w:rsidR="002365F6" w:rsidRPr="009664BF" w:rsidRDefault="002365F6"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tcPr>
          <w:p w:rsidR="002365F6" w:rsidRPr="009664BF" w:rsidRDefault="002365F6" w:rsidP="001820EB">
            <w:pPr>
              <w:rPr>
                <w:rFonts w:ascii="Times New Roman" w:hAnsi="Times New Roman"/>
                <w:b/>
                <w:color w:val="2E74B5"/>
              </w:rPr>
            </w:pPr>
            <w:r w:rsidRPr="009664BF">
              <w:rPr>
                <w:rFonts w:ascii="Times New Roman" w:hAnsi="Times New Roman"/>
                <w:b/>
                <w:color w:val="2E74B5"/>
              </w:rPr>
              <w:t>4 ЗАДАЧИ ТЕРРИТОРИАЛЬНОГО ПЛАНИРОВАНИЯ</w:t>
            </w:r>
          </w:p>
          <w:p w:rsidR="002365F6" w:rsidRPr="009664BF" w:rsidRDefault="002365F6"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2365F6" w:rsidRPr="009664BF" w:rsidRDefault="002365F6" w:rsidP="001820EB">
            <w:pPr>
              <w:rPr>
                <w:rFonts w:ascii="Times New Roman" w:hAnsi="Times New Roman"/>
                <w:b/>
              </w:rPr>
            </w:pPr>
            <w:r>
              <w:rPr>
                <w:rFonts w:ascii="Times New Roman" w:hAnsi="Times New Roman"/>
                <w:b/>
              </w:rPr>
              <w:t>9</w:t>
            </w:r>
          </w:p>
        </w:tc>
      </w:tr>
      <w:tr w:rsidR="002365F6" w:rsidRPr="009664BF" w:rsidTr="001820EB">
        <w:trPr>
          <w:trHeight w:val="202"/>
        </w:trPr>
        <w:tc>
          <w:tcPr>
            <w:tcW w:w="1539" w:type="dxa"/>
            <w:tcBorders>
              <w:top w:val="single" w:sz="4" w:space="0" w:color="auto"/>
              <w:bottom w:val="single" w:sz="4" w:space="0" w:color="auto"/>
              <w:right w:val="single" w:sz="4" w:space="0" w:color="auto"/>
            </w:tcBorders>
          </w:tcPr>
          <w:p w:rsidR="002365F6" w:rsidRPr="009664BF" w:rsidRDefault="002365F6"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tcPr>
          <w:p w:rsidR="002365F6" w:rsidRPr="009664BF" w:rsidRDefault="002365F6" w:rsidP="001820EB">
            <w:pPr>
              <w:rPr>
                <w:rFonts w:ascii="Times New Roman" w:hAnsi="Times New Roman"/>
                <w:b/>
                <w:color w:val="2E74B5"/>
              </w:rPr>
            </w:pPr>
            <w:r w:rsidRPr="009664BF">
              <w:rPr>
                <w:rFonts w:ascii="Times New Roman" w:hAnsi="Times New Roman"/>
                <w:b/>
                <w:color w:val="2E74B5"/>
              </w:rPr>
              <w:t>5 ПОКАЗАТЕЛИ ГЕНЕРАЛЬНОГО ПЛАНА</w:t>
            </w:r>
          </w:p>
          <w:p w:rsidR="002365F6" w:rsidRPr="009664BF" w:rsidRDefault="002365F6"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2365F6" w:rsidRPr="009664BF" w:rsidRDefault="002365F6" w:rsidP="001820EB">
            <w:pPr>
              <w:rPr>
                <w:rFonts w:ascii="Times New Roman" w:hAnsi="Times New Roman"/>
                <w:b/>
              </w:rPr>
            </w:pPr>
            <w:r>
              <w:rPr>
                <w:rFonts w:ascii="Times New Roman" w:hAnsi="Times New Roman"/>
                <w:b/>
              </w:rPr>
              <w:t>9</w:t>
            </w:r>
          </w:p>
        </w:tc>
      </w:tr>
      <w:tr w:rsidR="002365F6" w:rsidRPr="009664BF" w:rsidTr="001820EB">
        <w:trPr>
          <w:trHeight w:val="285"/>
        </w:trPr>
        <w:tc>
          <w:tcPr>
            <w:tcW w:w="1539" w:type="dxa"/>
            <w:tcBorders>
              <w:top w:val="single" w:sz="4" w:space="0" w:color="auto"/>
              <w:bottom w:val="single" w:sz="4" w:space="0" w:color="auto"/>
              <w:right w:val="single" w:sz="4" w:space="0" w:color="auto"/>
            </w:tcBorders>
          </w:tcPr>
          <w:p w:rsidR="002365F6" w:rsidRPr="009664BF" w:rsidRDefault="002365F6" w:rsidP="001820EB">
            <w:pPr>
              <w:rPr>
                <w:rFonts w:ascii="Times New Roman" w:hAnsi="Times New Roman"/>
                <w:b/>
                <w:color w:val="2E74B5"/>
              </w:rPr>
            </w:pPr>
            <w:r w:rsidRPr="009664BF">
              <w:rPr>
                <w:rFonts w:ascii="Times New Roman" w:hAnsi="Times New Roman"/>
                <w:b/>
                <w:bCs/>
                <w:color w:val="2E74B5"/>
              </w:rPr>
              <w:t>РАЗДЕЛ 2.</w:t>
            </w:r>
          </w:p>
        </w:tc>
        <w:tc>
          <w:tcPr>
            <w:tcW w:w="7959" w:type="dxa"/>
            <w:tcBorders>
              <w:top w:val="single" w:sz="4" w:space="0" w:color="auto"/>
              <w:bottom w:val="single" w:sz="4" w:space="0" w:color="auto"/>
              <w:right w:val="single" w:sz="4" w:space="0" w:color="auto"/>
            </w:tcBorders>
          </w:tcPr>
          <w:p w:rsidR="002365F6" w:rsidRPr="00704099" w:rsidRDefault="002365F6" w:rsidP="001820EB">
            <w:pPr>
              <w:pStyle w:val="BodyText"/>
              <w:tabs>
                <w:tab w:val="left" w:pos="176"/>
              </w:tabs>
              <w:spacing w:after="0"/>
              <w:jc w:val="left"/>
              <w:rPr>
                <w:rFonts w:ascii="Times New Roman" w:hAnsi="Times New Roman"/>
                <w:b/>
                <w:color w:val="2E74B5"/>
              </w:rPr>
            </w:pPr>
            <w:r w:rsidRPr="00704099">
              <w:rPr>
                <w:rFonts w:ascii="Times New Roman" w:hAnsi="Times New Roman"/>
                <w:b/>
                <w:color w:val="2E74B5"/>
              </w:rP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2365F6" w:rsidRPr="00704099" w:rsidRDefault="002365F6" w:rsidP="001820EB">
            <w:pPr>
              <w:pStyle w:val="BodyText"/>
              <w:tabs>
                <w:tab w:val="left" w:pos="176"/>
              </w:tabs>
              <w:spacing w:after="0"/>
              <w:jc w:val="left"/>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2365F6" w:rsidRPr="00704099" w:rsidRDefault="002365F6" w:rsidP="001820EB">
            <w:pPr>
              <w:pStyle w:val="BodyText"/>
              <w:tabs>
                <w:tab w:val="left" w:pos="176"/>
              </w:tabs>
              <w:spacing w:after="0"/>
              <w:jc w:val="left"/>
              <w:rPr>
                <w:rFonts w:ascii="Times New Roman" w:hAnsi="Times New Roman"/>
                <w:b/>
              </w:rPr>
            </w:pPr>
            <w:r w:rsidRPr="00704099">
              <w:rPr>
                <w:rFonts w:ascii="Times New Roman" w:hAnsi="Times New Roman"/>
                <w:b/>
              </w:rPr>
              <w:t>12</w:t>
            </w:r>
          </w:p>
        </w:tc>
      </w:tr>
      <w:tr w:rsidR="002365F6" w:rsidRPr="009664BF" w:rsidTr="001820EB">
        <w:trPr>
          <w:trHeight w:val="942"/>
        </w:trPr>
        <w:tc>
          <w:tcPr>
            <w:tcW w:w="1539" w:type="dxa"/>
            <w:tcBorders>
              <w:right w:val="single" w:sz="4" w:space="0" w:color="auto"/>
            </w:tcBorders>
          </w:tcPr>
          <w:p w:rsidR="002365F6" w:rsidRPr="00704099" w:rsidRDefault="002365F6" w:rsidP="001820EB">
            <w:pPr>
              <w:pStyle w:val="BodyText"/>
              <w:tabs>
                <w:tab w:val="left" w:pos="176"/>
              </w:tabs>
              <w:spacing w:after="0"/>
              <w:jc w:val="center"/>
              <w:rPr>
                <w:rFonts w:ascii="Times New Roman" w:hAnsi="Times New Roman"/>
                <w:b/>
              </w:rPr>
            </w:pPr>
          </w:p>
        </w:tc>
        <w:tc>
          <w:tcPr>
            <w:tcW w:w="7959" w:type="dxa"/>
            <w:tcBorders>
              <w:right w:val="single" w:sz="4" w:space="0" w:color="auto"/>
            </w:tcBorders>
          </w:tcPr>
          <w:p w:rsidR="002365F6" w:rsidRPr="00704099" w:rsidRDefault="002365F6" w:rsidP="001820EB">
            <w:pPr>
              <w:pStyle w:val="BodyText"/>
              <w:tabs>
                <w:tab w:val="left" w:pos="176"/>
              </w:tabs>
              <w:spacing w:after="0"/>
              <w:jc w:val="left"/>
              <w:rPr>
                <w:rFonts w:ascii="Times New Roman" w:hAnsi="Times New Roman"/>
                <w:b/>
              </w:rPr>
            </w:pPr>
            <w:r w:rsidRPr="00704099">
              <w:rPr>
                <w:rFonts w:ascii="Times New Roman" w:hAnsi="Times New Roman"/>
                <w:b/>
              </w:rPr>
              <w:t>1.Виды, назначение и наименования планируемых для размещения объектов капитального строительства местного значения рабочего поселка и мероприятия по развитию систем транспортного, инженерно-технического и социального обслуживания населения</w:t>
            </w:r>
          </w:p>
          <w:p w:rsidR="002365F6" w:rsidRPr="00704099" w:rsidRDefault="002365F6" w:rsidP="001820EB">
            <w:pPr>
              <w:pStyle w:val="BodyText"/>
              <w:tabs>
                <w:tab w:val="left" w:pos="176"/>
              </w:tabs>
              <w:spacing w:after="0"/>
              <w:jc w:val="left"/>
              <w:rPr>
                <w:rFonts w:ascii="Times New Roman" w:hAnsi="Times New Roman"/>
                <w:b/>
              </w:rPr>
            </w:pPr>
          </w:p>
        </w:tc>
        <w:tc>
          <w:tcPr>
            <w:tcW w:w="850" w:type="dxa"/>
            <w:tcBorders>
              <w:left w:val="single" w:sz="4" w:space="0" w:color="auto"/>
            </w:tcBorders>
          </w:tcPr>
          <w:p w:rsidR="002365F6" w:rsidRPr="009664BF" w:rsidRDefault="002365F6" w:rsidP="001820EB">
            <w:pPr>
              <w:rPr>
                <w:rFonts w:ascii="Times New Roman" w:hAnsi="Times New Roman"/>
                <w:b/>
              </w:rPr>
            </w:pPr>
            <w:r w:rsidRPr="009664BF">
              <w:rPr>
                <w:rFonts w:ascii="Times New Roman" w:hAnsi="Times New Roman"/>
                <w:b/>
              </w:rPr>
              <w:t>1</w:t>
            </w:r>
            <w:r>
              <w:rPr>
                <w:rFonts w:ascii="Times New Roman" w:hAnsi="Times New Roman"/>
                <w:b/>
              </w:rPr>
              <w:t>2</w:t>
            </w:r>
          </w:p>
        </w:tc>
      </w:tr>
      <w:tr w:rsidR="002365F6" w:rsidRPr="009664BF" w:rsidTr="001820EB">
        <w:tc>
          <w:tcPr>
            <w:tcW w:w="1539" w:type="dxa"/>
            <w:tcBorders>
              <w:right w:val="single" w:sz="4" w:space="0" w:color="auto"/>
            </w:tcBorders>
          </w:tcPr>
          <w:p w:rsidR="002365F6" w:rsidRPr="00704099" w:rsidRDefault="002365F6" w:rsidP="001820EB">
            <w:pPr>
              <w:pStyle w:val="BodyText"/>
              <w:tabs>
                <w:tab w:val="left" w:pos="176"/>
              </w:tabs>
              <w:spacing w:after="0"/>
              <w:jc w:val="center"/>
              <w:rPr>
                <w:rFonts w:ascii="Times New Roman" w:hAnsi="Times New Roman"/>
                <w:b/>
              </w:rPr>
            </w:pPr>
          </w:p>
        </w:tc>
        <w:tc>
          <w:tcPr>
            <w:tcW w:w="7959" w:type="dxa"/>
            <w:tcBorders>
              <w:right w:val="single" w:sz="4" w:space="0" w:color="auto"/>
            </w:tcBorders>
          </w:tcPr>
          <w:p w:rsidR="002365F6" w:rsidRPr="00704099" w:rsidRDefault="002365F6" w:rsidP="001820EB">
            <w:pPr>
              <w:pStyle w:val="BodyText"/>
              <w:tabs>
                <w:tab w:val="left" w:pos="176"/>
              </w:tabs>
              <w:spacing w:after="0"/>
              <w:jc w:val="left"/>
              <w:rPr>
                <w:rFonts w:ascii="Times New Roman" w:hAnsi="Times New Roman"/>
                <w:b/>
              </w:rPr>
            </w:pPr>
            <w:r w:rsidRPr="00704099">
              <w:rPr>
                <w:rFonts w:ascii="Times New Roman" w:hAnsi="Times New Roman"/>
                <w:b/>
              </w:rPr>
              <w:t>2.Характеристика зон с особыми условиями использования территории</w:t>
            </w:r>
          </w:p>
          <w:p w:rsidR="002365F6" w:rsidRPr="00704099" w:rsidRDefault="002365F6" w:rsidP="001820EB">
            <w:pPr>
              <w:pStyle w:val="BodyText"/>
              <w:tabs>
                <w:tab w:val="left" w:pos="176"/>
              </w:tabs>
              <w:spacing w:after="0"/>
              <w:jc w:val="left"/>
              <w:rPr>
                <w:rFonts w:ascii="Times New Roman" w:hAnsi="Times New Roman"/>
                <w:b/>
              </w:rPr>
            </w:pPr>
          </w:p>
        </w:tc>
        <w:tc>
          <w:tcPr>
            <w:tcW w:w="850" w:type="dxa"/>
            <w:tcBorders>
              <w:left w:val="single" w:sz="4" w:space="0" w:color="auto"/>
            </w:tcBorders>
          </w:tcPr>
          <w:p w:rsidR="002365F6" w:rsidRPr="009664BF" w:rsidRDefault="002365F6" w:rsidP="001820EB">
            <w:pPr>
              <w:pStyle w:val="BodyText"/>
              <w:tabs>
                <w:tab w:val="left" w:pos="176"/>
              </w:tabs>
              <w:spacing w:after="0"/>
              <w:jc w:val="left"/>
              <w:rPr>
                <w:rFonts w:ascii="Times New Roman" w:hAnsi="Times New Roman"/>
                <w:b/>
                <w:lang w:val="en-US"/>
              </w:rPr>
            </w:pPr>
            <w:r w:rsidRPr="00704099">
              <w:rPr>
                <w:rFonts w:ascii="Times New Roman" w:hAnsi="Times New Roman"/>
                <w:b/>
              </w:rPr>
              <w:t>25</w:t>
            </w:r>
          </w:p>
        </w:tc>
      </w:tr>
      <w:tr w:rsidR="002365F6" w:rsidRPr="009664BF" w:rsidTr="001820EB">
        <w:tc>
          <w:tcPr>
            <w:tcW w:w="1539" w:type="dxa"/>
            <w:tcBorders>
              <w:right w:val="single" w:sz="4" w:space="0" w:color="auto"/>
            </w:tcBorders>
            <w:shd w:val="clear" w:color="auto" w:fill="C9C9C9"/>
          </w:tcPr>
          <w:p w:rsidR="002365F6" w:rsidRPr="00704099" w:rsidRDefault="002365F6" w:rsidP="001820EB">
            <w:pPr>
              <w:pStyle w:val="BodyText"/>
              <w:tabs>
                <w:tab w:val="left" w:pos="176"/>
              </w:tabs>
              <w:spacing w:after="0"/>
              <w:jc w:val="center"/>
              <w:rPr>
                <w:rFonts w:ascii="Times New Roman" w:hAnsi="Times New Roman"/>
                <w:b/>
              </w:rPr>
            </w:pPr>
          </w:p>
        </w:tc>
        <w:tc>
          <w:tcPr>
            <w:tcW w:w="7959" w:type="dxa"/>
            <w:tcBorders>
              <w:right w:val="single" w:sz="4" w:space="0" w:color="auto"/>
            </w:tcBorders>
            <w:shd w:val="clear" w:color="auto" w:fill="C9C9C9"/>
          </w:tcPr>
          <w:p w:rsidR="002365F6" w:rsidRPr="00704099" w:rsidRDefault="002365F6" w:rsidP="001820EB">
            <w:pPr>
              <w:pStyle w:val="BodyText"/>
              <w:tabs>
                <w:tab w:val="left" w:pos="176"/>
              </w:tabs>
              <w:spacing w:after="0"/>
              <w:jc w:val="left"/>
              <w:rPr>
                <w:rFonts w:ascii="Times New Roman" w:hAnsi="Times New Roman"/>
                <w:b/>
              </w:rPr>
            </w:pPr>
          </w:p>
        </w:tc>
        <w:tc>
          <w:tcPr>
            <w:tcW w:w="850" w:type="dxa"/>
            <w:tcBorders>
              <w:left w:val="single" w:sz="4" w:space="0" w:color="auto"/>
            </w:tcBorders>
            <w:shd w:val="clear" w:color="auto" w:fill="C9C9C9"/>
          </w:tcPr>
          <w:p w:rsidR="002365F6" w:rsidRPr="00704099" w:rsidRDefault="002365F6" w:rsidP="001820EB">
            <w:pPr>
              <w:pStyle w:val="BodyText"/>
              <w:tabs>
                <w:tab w:val="left" w:pos="176"/>
              </w:tabs>
              <w:spacing w:after="0"/>
              <w:jc w:val="left"/>
              <w:rPr>
                <w:rFonts w:ascii="Times New Roman" w:hAnsi="Times New Roman"/>
                <w:b/>
              </w:rPr>
            </w:pPr>
          </w:p>
        </w:tc>
      </w:tr>
      <w:tr w:rsidR="002365F6" w:rsidRPr="009664BF" w:rsidTr="001820EB">
        <w:trPr>
          <w:trHeight w:val="150"/>
        </w:trPr>
        <w:tc>
          <w:tcPr>
            <w:tcW w:w="1539" w:type="dxa"/>
            <w:tcBorders>
              <w:bottom w:val="single" w:sz="4" w:space="0" w:color="auto"/>
              <w:right w:val="single" w:sz="4" w:space="0" w:color="auto"/>
            </w:tcBorders>
          </w:tcPr>
          <w:p w:rsidR="002365F6" w:rsidRPr="00704099" w:rsidRDefault="002365F6" w:rsidP="001820EB">
            <w:pPr>
              <w:pStyle w:val="BodyText"/>
              <w:tabs>
                <w:tab w:val="left" w:pos="176"/>
              </w:tabs>
              <w:spacing w:after="0"/>
              <w:rPr>
                <w:rFonts w:ascii="Times New Roman" w:hAnsi="Times New Roman"/>
                <w:b/>
                <w:color w:val="2E74B5"/>
              </w:rPr>
            </w:pPr>
            <w:r w:rsidRPr="00704099">
              <w:rPr>
                <w:rFonts w:ascii="Times New Roman" w:hAnsi="Times New Roman"/>
                <w:b/>
                <w:bCs/>
                <w:color w:val="2E74B5"/>
              </w:rPr>
              <w:t>РАЗДЕЛ 3</w:t>
            </w:r>
          </w:p>
        </w:tc>
        <w:tc>
          <w:tcPr>
            <w:tcW w:w="7959" w:type="dxa"/>
            <w:tcBorders>
              <w:bottom w:val="single" w:sz="4" w:space="0" w:color="auto"/>
              <w:right w:val="single" w:sz="4" w:space="0" w:color="auto"/>
            </w:tcBorders>
          </w:tcPr>
          <w:p w:rsidR="002365F6" w:rsidRPr="00704099" w:rsidRDefault="002365F6" w:rsidP="001820EB">
            <w:pPr>
              <w:pStyle w:val="BodyText"/>
              <w:tabs>
                <w:tab w:val="left" w:pos="176"/>
              </w:tabs>
              <w:spacing w:after="0"/>
              <w:jc w:val="left"/>
              <w:rPr>
                <w:rFonts w:ascii="Times New Roman" w:hAnsi="Times New Roman"/>
                <w:b/>
                <w:color w:val="2E74B5"/>
              </w:rPr>
            </w:pPr>
            <w:r w:rsidRPr="00704099">
              <w:rPr>
                <w:rFonts w:ascii="Times New Roman" w:hAnsi="Times New Roman"/>
                <w:b/>
                <w:color w:val="2E74B5"/>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w:t>
            </w:r>
          </w:p>
          <w:p w:rsidR="002365F6" w:rsidRPr="00704099" w:rsidRDefault="002365F6" w:rsidP="001820EB">
            <w:pPr>
              <w:pStyle w:val="BodyText"/>
              <w:tabs>
                <w:tab w:val="left" w:pos="176"/>
              </w:tabs>
              <w:spacing w:after="0"/>
              <w:jc w:val="left"/>
              <w:rPr>
                <w:rFonts w:ascii="Times New Roman" w:hAnsi="Times New Roman"/>
                <w:b/>
                <w:color w:val="2E74B5"/>
              </w:rPr>
            </w:pPr>
          </w:p>
        </w:tc>
        <w:tc>
          <w:tcPr>
            <w:tcW w:w="850" w:type="dxa"/>
            <w:tcBorders>
              <w:left w:val="single" w:sz="4" w:space="0" w:color="auto"/>
              <w:bottom w:val="single" w:sz="4" w:space="0" w:color="auto"/>
            </w:tcBorders>
          </w:tcPr>
          <w:p w:rsidR="002365F6" w:rsidRPr="009664BF" w:rsidRDefault="002365F6" w:rsidP="001820EB">
            <w:pPr>
              <w:pStyle w:val="BodyText"/>
              <w:tabs>
                <w:tab w:val="left" w:pos="176"/>
              </w:tabs>
              <w:spacing w:after="0"/>
              <w:jc w:val="left"/>
              <w:rPr>
                <w:rFonts w:ascii="Times New Roman" w:hAnsi="Times New Roman"/>
                <w:b/>
                <w:lang w:val="en-US"/>
              </w:rPr>
            </w:pPr>
            <w:r w:rsidRPr="00704099">
              <w:rPr>
                <w:rFonts w:ascii="Times New Roman" w:hAnsi="Times New Roman"/>
                <w:b/>
              </w:rPr>
              <w:t>26</w:t>
            </w:r>
          </w:p>
        </w:tc>
      </w:tr>
      <w:tr w:rsidR="002365F6" w:rsidRPr="009664BF" w:rsidTr="001820EB">
        <w:trPr>
          <w:trHeight w:val="150"/>
        </w:trPr>
        <w:tc>
          <w:tcPr>
            <w:tcW w:w="1539" w:type="dxa"/>
            <w:tcBorders>
              <w:bottom w:val="single" w:sz="4" w:space="0" w:color="auto"/>
              <w:right w:val="single" w:sz="4" w:space="0" w:color="auto"/>
            </w:tcBorders>
            <w:shd w:val="clear" w:color="auto" w:fill="C9C9C9"/>
          </w:tcPr>
          <w:p w:rsidR="002365F6" w:rsidRPr="00704099" w:rsidRDefault="002365F6" w:rsidP="001820EB">
            <w:pPr>
              <w:pStyle w:val="BodyText"/>
              <w:tabs>
                <w:tab w:val="left" w:pos="176"/>
              </w:tabs>
              <w:spacing w:after="0"/>
              <w:rPr>
                <w:rFonts w:ascii="Times New Roman" w:hAnsi="Times New Roman"/>
                <w:b/>
                <w:bCs/>
                <w:color w:val="365F91"/>
              </w:rPr>
            </w:pPr>
          </w:p>
        </w:tc>
        <w:tc>
          <w:tcPr>
            <w:tcW w:w="7959" w:type="dxa"/>
            <w:tcBorders>
              <w:bottom w:val="single" w:sz="4" w:space="0" w:color="auto"/>
              <w:right w:val="single" w:sz="4" w:space="0" w:color="auto"/>
            </w:tcBorders>
            <w:shd w:val="clear" w:color="auto" w:fill="C9C9C9"/>
          </w:tcPr>
          <w:p w:rsidR="002365F6" w:rsidRPr="00704099" w:rsidRDefault="002365F6" w:rsidP="001820EB">
            <w:pPr>
              <w:pStyle w:val="BodyText"/>
              <w:tabs>
                <w:tab w:val="left" w:pos="176"/>
              </w:tabs>
              <w:spacing w:after="0"/>
              <w:jc w:val="left"/>
              <w:rPr>
                <w:rFonts w:ascii="Times New Roman" w:hAnsi="Times New Roman"/>
                <w:b/>
                <w:color w:val="4472C4"/>
              </w:rPr>
            </w:pPr>
          </w:p>
        </w:tc>
        <w:tc>
          <w:tcPr>
            <w:tcW w:w="850" w:type="dxa"/>
            <w:tcBorders>
              <w:left w:val="single" w:sz="4" w:space="0" w:color="auto"/>
              <w:bottom w:val="single" w:sz="4" w:space="0" w:color="auto"/>
            </w:tcBorders>
            <w:shd w:val="clear" w:color="auto" w:fill="C9C9C9"/>
          </w:tcPr>
          <w:p w:rsidR="002365F6" w:rsidRPr="00704099" w:rsidRDefault="002365F6" w:rsidP="001820EB">
            <w:pPr>
              <w:pStyle w:val="BodyText"/>
              <w:tabs>
                <w:tab w:val="left" w:pos="176"/>
              </w:tabs>
              <w:spacing w:after="0"/>
              <w:jc w:val="left"/>
              <w:rPr>
                <w:rFonts w:ascii="Times New Roman" w:hAnsi="Times New Roman"/>
                <w:b/>
              </w:rPr>
            </w:pPr>
          </w:p>
        </w:tc>
      </w:tr>
      <w:tr w:rsidR="002365F6" w:rsidRPr="009664BF" w:rsidTr="001820EB">
        <w:trPr>
          <w:trHeight w:val="469"/>
        </w:trPr>
        <w:tc>
          <w:tcPr>
            <w:tcW w:w="1539" w:type="dxa"/>
            <w:tcBorders>
              <w:top w:val="single" w:sz="4" w:space="0" w:color="auto"/>
              <w:left w:val="single" w:sz="4" w:space="0" w:color="auto"/>
              <w:bottom w:val="single" w:sz="4" w:space="0" w:color="auto"/>
              <w:right w:val="single" w:sz="4" w:space="0" w:color="auto"/>
            </w:tcBorders>
            <w:vAlign w:val="center"/>
          </w:tcPr>
          <w:p w:rsidR="002365F6" w:rsidRPr="009664BF" w:rsidRDefault="002365F6" w:rsidP="001820EB">
            <w:pPr>
              <w:jc w:val="center"/>
              <w:rPr>
                <w:rFonts w:ascii="Times New Roman" w:hAnsi="Times New Roman"/>
                <w:b/>
                <w:color w:val="2E74B5"/>
              </w:rPr>
            </w:pPr>
            <w:r w:rsidRPr="009664BF">
              <w:rPr>
                <w:rFonts w:ascii="Times New Roman" w:hAnsi="Times New Roman"/>
                <w:b/>
                <w:color w:val="2E74B5"/>
              </w:rPr>
              <w:t>ЧАСТЬ 2.</w:t>
            </w:r>
          </w:p>
        </w:tc>
        <w:tc>
          <w:tcPr>
            <w:tcW w:w="7959" w:type="dxa"/>
            <w:tcBorders>
              <w:top w:val="single" w:sz="4" w:space="0" w:color="auto"/>
              <w:left w:val="single" w:sz="4" w:space="0" w:color="auto"/>
              <w:bottom w:val="single" w:sz="4" w:space="0" w:color="auto"/>
              <w:right w:val="single" w:sz="4" w:space="0" w:color="auto"/>
            </w:tcBorders>
            <w:vAlign w:val="center"/>
          </w:tcPr>
          <w:p w:rsidR="002365F6" w:rsidRPr="009664BF" w:rsidRDefault="002365F6" w:rsidP="001820EB">
            <w:pPr>
              <w:autoSpaceDE w:val="0"/>
              <w:autoSpaceDN w:val="0"/>
              <w:adjustRightInd w:val="0"/>
              <w:rPr>
                <w:rFonts w:ascii="Times New Roman" w:hAnsi="Times New Roman"/>
                <w:b/>
                <w:color w:val="2E74B5"/>
              </w:rPr>
            </w:pPr>
            <w:r w:rsidRPr="009664BF">
              <w:rPr>
                <w:rFonts w:ascii="Times New Roman" w:hAnsi="Times New Roman"/>
                <w:b/>
                <w:color w:val="2E74B5"/>
              </w:rPr>
              <w:t>КАРТЫ В СОСТАВЕ ПОЛОЖЕНИЯ О ТЕРРИТОРИАЛЬНОМ ПЛАНИРОВАНИИ</w:t>
            </w:r>
          </w:p>
          <w:p w:rsidR="002365F6" w:rsidRPr="009664BF" w:rsidRDefault="002365F6" w:rsidP="001820EB">
            <w:pPr>
              <w:autoSpaceDE w:val="0"/>
              <w:autoSpaceDN w:val="0"/>
              <w:adjustRightInd w:val="0"/>
              <w:rPr>
                <w:rFonts w:ascii="Times New Roman" w:hAnsi="Times New Roman"/>
                <w:b/>
                <w:color w:val="2E74B5"/>
              </w:rPr>
            </w:pPr>
          </w:p>
        </w:tc>
        <w:tc>
          <w:tcPr>
            <w:tcW w:w="850" w:type="dxa"/>
            <w:tcBorders>
              <w:top w:val="single" w:sz="4" w:space="0" w:color="auto"/>
              <w:left w:val="single" w:sz="4" w:space="0" w:color="auto"/>
              <w:bottom w:val="single" w:sz="4" w:space="0" w:color="auto"/>
              <w:right w:val="single" w:sz="4" w:space="0" w:color="auto"/>
            </w:tcBorders>
            <w:vAlign w:val="center"/>
          </w:tcPr>
          <w:p w:rsidR="002365F6" w:rsidRPr="009664BF" w:rsidRDefault="002365F6" w:rsidP="001820EB">
            <w:pPr>
              <w:rPr>
                <w:rFonts w:ascii="Times New Roman" w:hAnsi="Times New Roman"/>
                <w:b/>
                <w:bCs/>
              </w:rPr>
            </w:pPr>
          </w:p>
        </w:tc>
      </w:tr>
      <w:tr w:rsidR="002365F6" w:rsidRPr="009664BF" w:rsidTr="001820EB">
        <w:trPr>
          <w:trHeight w:val="195"/>
        </w:trPr>
        <w:tc>
          <w:tcPr>
            <w:tcW w:w="1539" w:type="dxa"/>
            <w:vMerge w:val="restart"/>
            <w:tcBorders>
              <w:top w:val="single" w:sz="4" w:space="0" w:color="auto"/>
              <w:right w:val="single" w:sz="4" w:space="0" w:color="auto"/>
            </w:tcBorders>
          </w:tcPr>
          <w:p w:rsidR="002365F6" w:rsidRPr="009664BF" w:rsidRDefault="002365F6" w:rsidP="001820EB">
            <w:pPr>
              <w:jc w:val="center"/>
              <w:rPr>
                <w:rFonts w:ascii="Times New Roman" w:hAnsi="Times New Roman"/>
                <w:b/>
              </w:rPr>
            </w:pPr>
            <w:r w:rsidRPr="009664BF">
              <w:rPr>
                <w:rFonts w:ascii="Times New Roman" w:hAnsi="Times New Roman"/>
                <w:b/>
              </w:rPr>
              <w:t>Карта 1.</w:t>
            </w:r>
          </w:p>
        </w:tc>
        <w:tc>
          <w:tcPr>
            <w:tcW w:w="7959" w:type="dxa"/>
            <w:tcBorders>
              <w:top w:val="single" w:sz="4" w:space="0" w:color="auto"/>
              <w:bottom w:val="single" w:sz="4" w:space="0" w:color="auto"/>
              <w:right w:val="single" w:sz="4" w:space="0" w:color="auto"/>
            </w:tcBorders>
          </w:tcPr>
          <w:p w:rsidR="002365F6" w:rsidRPr="009664BF" w:rsidRDefault="002365F6" w:rsidP="001820EB">
            <w:pPr>
              <w:rPr>
                <w:rFonts w:ascii="Times New Roman" w:hAnsi="Times New Roman"/>
                <w:b/>
              </w:rPr>
            </w:pPr>
            <w:r w:rsidRPr="009664BF">
              <w:rPr>
                <w:rFonts w:ascii="Times New Roman" w:hAnsi="Times New Roman"/>
                <w:b/>
              </w:rPr>
              <w:t>Карта планируемого размещения объектов местного значения поселения</w:t>
            </w:r>
          </w:p>
          <w:p w:rsidR="002365F6" w:rsidRPr="009664BF" w:rsidRDefault="002365F6" w:rsidP="001820EB">
            <w:pPr>
              <w:rPr>
                <w:rFonts w:ascii="Times New Roman" w:hAnsi="Times New Roman"/>
                <w:b/>
              </w:rPr>
            </w:pPr>
          </w:p>
        </w:tc>
        <w:tc>
          <w:tcPr>
            <w:tcW w:w="850" w:type="dxa"/>
            <w:tcBorders>
              <w:top w:val="single" w:sz="4" w:space="0" w:color="auto"/>
              <w:left w:val="single" w:sz="4" w:space="0" w:color="auto"/>
              <w:bottom w:val="single" w:sz="4" w:space="0" w:color="auto"/>
            </w:tcBorders>
          </w:tcPr>
          <w:p w:rsidR="002365F6" w:rsidRPr="009664BF" w:rsidRDefault="002365F6" w:rsidP="001820EB">
            <w:pPr>
              <w:rPr>
                <w:rFonts w:ascii="Times New Roman" w:hAnsi="Times New Roman"/>
                <w:b/>
                <w:bCs/>
              </w:rPr>
            </w:pPr>
          </w:p>
        </w:tc>
      </w:tr>
      <w:tr w:rsidR="002365F6" w:rsidRPr="009664BF" w:rsidTr="001820EB">
        <w:trPr>
          <w:trHeight w:val="195"/>
        </w:trPr>
        <w:tc>
          <w:tcPr>
            <w:tcW w:w="1539" w:type="dxa"/>
            <w:vMerge/>
            <w:tcBorders>
              <w:bottom w:val="single" w:sz="4" w:space="0" w:color="auto"/>
              <w:right w:val="single" w:sz="4" w:space="0" w:color="auto"/>
            </w:tcBorders>
          </w:tcPr>
          <w:p w:rsidR="002365F6" w:rsidRPr="009664BF" w:rsidRDefault="002365F6" w:rsidP="001820EB">
            <w:pPr>
              <w:jc w:val="center"/>
              <w:rPr>
                <w:rFonts w:ascii="Times New Roman" w:hAnsi="Times New Roman"/>
                <w:b/>
              </w:rPr>
            </w:pPr>
          </w:p>
        </w:tc>
        <w:tc>
          <w:tcPr>
            <w:tcW w:w="7959" w:type="dxa"/>
            <w:tcBorders>
              <w:top w:val="single" w:sz="4" w:space="0" w:color="auto"/>
              <w:bottom w:val="single" w:sz="4" w:space="0" w:color="auto"/>
              <w:right w:val="single" w:sz="4" w:space="0" w:color="auto"/>
            </w:tcBorders>
          </w:tcPr>
          <w:p w:rsidR="002365F6" w:rsidRPr="009664BF" w:rsidRDefault="002365F6" w:rsidP="001820EB">
            <w:pPr>
              <w:rPr>
                <w:rFonts w:ascii="Times New Roman" w:hAnsi="Times New Roman"/>
                <w:b/>
              </w:rPr>
            </w:pPr>
            <w:r w:rsidRPr="009664BF">
              <w:rPr>
                <w:rFonts w:ascii="Times New Roman" w:hAnsi="Times New Roman"/>
                <w:b/>
              </w:rPr>
              <w:t>Карта планируемого размещения объектов местного значения населенных пунктов</w:t>
            </w:r>
          </w:p>
          <w:p w:rsidR="002365F6" w:rsidRPr="009664BF" w:rsidRDefault="002365F6" w:rsidP="001820EB">
            <w:pPr>
              <w:rPr>
                <w:rFonts w:ascii="Times New Roman" w:hAnsi="Times New Roman"/>
                <w:b/>
              </w:rPr>
            </w:pPr>
          </w:p>
        </w:tc>
        <w:tc>
          <w:tcPr>
            <w:tcW w:w="850" w:type="dxa"/>
            <w:tcBorders>
              <w:top w:val="single" w:sz="4" w:space="0" w:color="auto"/>
              <w:left w:val="single" w:sz="4" w:space="0" w:color="auto"/>
              <w:bottom w:val="single" w:sz="4" w:space="0" w:color="auto"/>
            </w:tcBorders>
          </w:tcPr>
          <w:p w:rsidR="002365F6" w:rsidRPr="009664BF" w:rsidRDefault="002365F6" w:rsidP="001820EB">
            <w:pPr>
              <w:rPr>
                <w:rFonts w:ascii="Times New Roman" w:hAnsi="Times New Roman"/>
                <w:b/>
                <w:bCs/>
              </w:rPr>
            </w:pPr>
          </w:p>
        </w:tc>
      </w:tr>
      <w:tr w:rsidR="002365F6" w:rsidRPr="009664BF" w:rsidTr="001820EB">
        <w:trPr>
          <w:trHeight w:val="161"/>
        </w:trPr>
        <w:tc>
          <w:tcPr>
            <w:tcW w:w="1539" w:type="dxa"/>
            <w:tcBorders>
              <w:top w:val="single" w:sz="4" w:space="0" w:color="auto"/>
              <w:bottom w:val="single" w:sz="4" w:space="0" w:color="auto"/>
              <w:right w:val="single" w:sz="4" w:space="0" w:color="auto"/>
            </w:tcBorders>
          </w:tcPr>
          <w:p w:rsidR="002365F6" w:rsidRPr="009664BF" w:rsidRDefault="002365F6" w:rsidP="001820EB">
            <w:pPr>
              <w:autoSpaceDE w:val="0"/>
              <w:autoSpaceDN w:val="0"/>
              <w:adjustRightInd w:val="0"/>
              <w:jc w:val="center"/>
              <w:rPr>
                <w:rFonts w:ascii="Times New Roman" w:hAnsi="Times New Roman"/>
                <w:b/>
              </w:rPr>
            </w:pPr>
          </w:p>
          <w:p w:rsidR="002365F6" w:rsidRPr="009664BF" w:rsidRDefault="002365F6" w:rsidP="001820EB">
            <w:pPr>
              <w:jc w:val="center"/>
              <w:rPr>
                <w:rFonts w:ascii="Times New Roman" w:hAnsi="Times New Roman"/>
                <w:b/>
              </w:rPr>
            </w:pPr>
            <w:r w:rsidRPr="009664BF">
              <w:rPr>
                <w:rFonts w:ascii="Times New Roman" w:hAnsi="Times New Roman"/>
                <w:b/>
              </w:rPr>
              <w:t>Карта 2.</w:t>
            </w:r>
          </w:p>
        </w:tc>
        <w:tc>
          <w:tcPr>
            <w:tcW w:w="7959" w:type="dxa"/>
            <w:tcBorders>
              <w:top w:val="single" w:sz="4" w:space="0" w:color="auto"/>
              <w:bottom w:val="single" w:sz="4" w:space="0" w:color="auto"/>
              <w:right w:val="single" w:sz="4" w:space="0" w:color="auto"/>
            </w:tcBorders>
          </w:tcPr>
          <w:p w:rsidR="002365F6" w:rsidRPr="009664BF" w:rsidRDefault="002365F6" w:rsidP="001820EB">
            <w:pPr>
              <w:autoSpaceDE w:val="0"/>
              <w:autoSpaceDN w:val="0"/>
              <w:adjustRightInd w:val="0"/>
              <w:rPr>
                <w:rFonts w:ascii="Times New Roman" w:hAnsi="Times New Roman"/>
                <w:b/>
              </w:rPr>
            </w:pPr>
            <w:r w:rsidRPr="009664BF">
              <w:rPr>
                <w:rFonts w:ascii="Times New Roman" w:hAnsi="Times New Roman"/>
                <w:b/>
              </w:rPr>
              <w:t>Карта границ населенных пунктов (в том числе границ образуемых населенных пунктов), входящих в состав  поселения</w:t>
            </w:r>
          </w:p>
          <w:p w:rsidR="002365F6" w:rsidRPr="009664BF" w:rsidRDefault="002365F6" w:rsidP="001820EB">
            <w:pPr>
              <w:autoSpaceDE w:val="0"/>
              <w:autoSpaceDN w:val="0"/>
              <w:adjustRightInd w:val="0"/>
              <w:rPr>
                <w:rFonts w:ascii="Times New Roman" w:hAnsi="Times New Roman"/>
                <w:b/>
              </w:rPr>
            </w:pPr>
          </w:p>
        </w:tc>
        <w:tc>
          <w:tcPr>
            <w:tcW w:w="850" w:type="dxa"/>
            <w:tcBorders>
              <w:top w:val="single" w:sz="4" w:space="0" w:color="auto"/>
              <w:left w:val="single" w:sz="4" w:space="0" w:color="auto"/>
              <w:bottom w:val="single" w:sz="4" w:space="0" w:color="auto"/>
            </w:tcBorders>
          </w:tcPr>
          <w:p w:rsidR="002365F6" w:rsidRPr="009664BF" w:rsidRDefault="002365F6" w:rsidP="001820EB">
            <w:pPr>
              <w:rPr>
                <w:rFonts w:ascii="Times New Roman" w:hAnsi="Times New Roman"/>
                <w:b/>
                <w:bCs/>
              </w:rPr>
            </w:pPr>
          </w:p>
        </w:tc>
      </w:tr>
      <w:tr w:rsidR="002365F6" w:rsidRPr="009664BF" w:rsidTr="001820EB">
        <w:trPr>
          <w:trHeight w:val="150"/>
        </w:trPr>
        <w:tc>
          <w:tcPr>
            <w:tcW w:w="1539" w:type="dxa"/>
            <w:tcBorders>
              <w:top w:val="single" w:sz="4" w:space="0" w:color="auto"/>
              <w:bottom w:val="single" w:sz="4" w:space="0" w:color="auto"/>
              <w:right w:val="single" w:sz="4" w:space="0" w:color="auto"/>
            </w:tcBorders>
          </w:tcPr>
          <w:p w:rsidR="002365F6" w:rsidRPr="009664BF" w:rsidRDefault="002365F6" w:rsidP="001820EB">
            <w:pPr>
              <w:rPr>
                <w:rFonts w:ascii="Times New Roman" w:hAnsi="Times New Roman"/>
                <w:b/>
              </w:rPr>
            </w:pPr>
            <w:r w:rsidRPr="009664BF">
              <w:rPr>
                <w:rFonts w:ascii="Times New Roman" w:hAnsi="Times New Roman"/>
                <w:b/>
              </w:rPr>
              <w:t>Карта 3.</w:t>
            </w:r>
          </w:p>
        </w:tc>
        <w:tc>
          <w:tcPr>
            <w:tcW w:w="7959" w:type="dxa"/>
            <w:tcBorders>
              <w:top w:val="single" w:sz="4" w:space="0" w:color="auto"/>
              <w:bottom w:val="single" w:sz="4" w:space="0" w:color="auto"/>
              <w:right w:val="single" w:sz="4" w:space="0" w:color="auto"/>
            </w:tcBorders>
          </w:tcPr>
          <w:p w:rsidR="002365F6" w:rsidRPr="009664BF" w:rsidRDefault="002365F6" w:rsidP="001820EB">
            <w:pPr>
              <w:autoSpaceDE w:val="0"/>
              <w:autoSpaceDN w:val="0"/>
              <w:adjustRightInd w:val="0"/>
              <w:rPr>
                <w:rFonts w:ascii="Times New Roman" w:hAnsi="Times New Roman"/>
                <w:b/>
              </w:rPr>
            </w:pPr>
            <w:r w:rsidRPr="009664BF">
              <w:rPr>
                <w:rFonts w:ascii="Times New Roman" w:hAnsi="Times New Roman"/>
                <w:b/>
              </w:rPr>
              <w:t xml:space="preserve">Карта функциональных зон поселения </w:t>
            </w:r>
          </w:p>
          <w:p w:rsidR="002365F6" w:rsidRPr="009664BF" w:rsidRDefault="002365F6" w:rsidP="001820EB">
            <w:pPr>
              <w:autoSpaceDE w:val="0"/>
              <w:autoSpaceDN w:val="0"/>
              <w:adjustRightInd w:val="0"/>
              <w:rPr>
                <w:rFonts w:ascii="Times New Roman" w:hAnsi="Times New Roman"/>
                <w:b/>
              </w:rPr>
            </w:pPr>
          </w:p>
        </w:tc>
        <w:tc>
          <w:tcPr>
            <w:tcW w:w="850" w:type="dxa"/>
            <w:tcBorders>
              <w:top w:val="single" w:sz="4" w:space="0" w:color="auto"/>
              <w:left w:val="single" w:sz="4" w:space="0" w:color="auto"/>
              <w:bottom w:val="single" w:sz="4" w:space="0" w:color="auto"/>
            </w:tcBorders>
          </w:tcPr>
          <w:p w:rsidR="002365F6" w:rsidRPr="009664BF" w:rsidRDefault="002365F6" w:rsidP="001820EB">
            <w:pPr>
              <w:rPr>
                <w:rFonts w:ascii="Times New Roman" w:hAnsi="Times New Roman"/>
                <w:b/>
                <w:bCs/>
              </w:rPr>
            </w:pPr>
          </w:p>
        </w:tc>
      </w:tr>
      <w:tr w:rsidR="002365F6" w:rsidRPr="009664BF" w:rsidTr="001820EB">
        <w:trPr>
          <w:trHeight w:val="150"/>
        </w:trPr>
        <w:tc>
          <w:tcPr>
            <w:tcW w:w="1539" w:type="dxa"/>
            <w:tcBorders>
              <w:top w:val="single" w:sz="4" w:space="0" w:color="auto"/>
              <w:bottom w:val="single" w:sz="4" w:space="0" w:color="auto"/>
              <w:right w:val="single" w:sz="4" w:space="0" w:color="auto"/>
            </w:tcBorders>
            <w:shd w:val="clear" w:color="auto" w:fill="C9C9C9"/>
          </w:tcPr>
          <w:p w:rsidR="002365F6" w:rsidRPr="009664BF" w:rsidRDefault="002365F6" w:rsidP="001820EB">
            <w:pPr>
              <w:rPr>
                <w:rFonts w:ascii="Times New Roman" w:hAnsi="Times New Roman"/>
                <w:b/>
              </w:rPr>
            </w:pPr>
          </w:p>
        </w:tc>
        <w:tc>
          <w:tcPr>
            <w:tcW w:w="7959" w:type="dxa"/>
            <w:tcBorders>
              <w:top w:val="single" w:sz="4" w:space="0" w:color="auto"/>
              <w:bottom w:val="single" w:sz="4" w:space="0" w:color="auto"/>
              <w:right w:val="single" w:sz="4" w:space="0" w:color="auto"/>
            </w:tcBorders>
            <w:shd w:val="clear" w:color="auto" w:fill="C9C9C9"/>
          </w:tcPr>
          <w:p w:rsidR="002365F6" w:rsidRPr="009664BF" w:rsidRDefault="002365F6" w:rsidP="001820EB">
            <w:pPr>
              <w:autoSpaceDE w:val="0"/>
              <w:autoSpaceDN w:val="0"/>
              <w:adjustRightInd w:val="0"/>
              <w:rPr>
                <w:rFonts w:ascii="Times New Roman" w:hAnsi="Times New Roman"/>
                <w:b/>
              </w:rPr>
            </w:pPr>
          </w:p>
        </w:tc>
        <w:tc>
          <w:tcPr>
            <w:tcW w:w="850" w:type="dxa"/>
            <w:tcBorders>
              <w:top w:val="single" w:sz="4" w:space="0" w:color="auto"/>
              <w:left w:val="single" w:sz="4" w:space="0" w:color="auto"/>
              <w:bottom w:val="single" w:sz="4" w:space="0" w:color="auto"/>
            </w:tcBorders>
            <w:shd w:val="clear" w:color="auto" w:fill="C9C9C9"/>
          </w:tcPr>
          <w:p w:rsidR="002365F6" w:rsidRPr="009664BF" w:rsidRDefault="002365F6" w:rsidP="001820EB">
            <w:pPr>
              <w:rPr>
                <w:rFonts w:ascii="Times New Roman" w:hAnsi="Times New Roman"/>
                <w:b/>
                <w:bCs/>
              </w:rPr>
            </w:pPr>
          </w:p>
        </w:tc>
      </w:tr>
    </w:tbl>
    <w:p w:rsidR="002365F6" w:rsidRPr="009664BF" w:rsidRDefault="002365F6" w:rsidP="009F275C">
      <w:pPr>
        <w:spacing w:after="120"/>
        <w:rPr>
          <w:rFonts w:ascii="Times New Roman" w:hAnsi="Times New Roman"/>
        </w:rPr>
        <w:sectPr w:rsidR="002365F6" w:rsidRPr="009664BF" w:rsidSect="005B628C">
          <w:headerReference w:type="default" r:id="rId8"/>
          <w:footerReference w:type="default" r:id="rId9"/>
          <w:pgSz w:w="11907" w:h="16840" w:code="9"/>
          <w:pgMar w:top="1134" w:right="1134" w:bottom="1134" w:left="1134" w:header="567" w:footer="720" w:gutter="0"/>
          <w:cols w:space="720"/>
          <w:noEndnote/>
        </w:sectPr>
      </w:pPr>
    </w:p>
    <w:p w:rsidR="002365F6" w:rsidRPr="009664BF" w:rsidRDefault="002365F6" w:rsidP="00D71F23">
      <w:pPr>
        <w:autoSpaceDE w:val="0"/>
        <w:autoSpaceDN w:val="0"/>
        <w:adjustRightInd w:val="0"/>
        <w:spacing w:after="120" w:line="276" w:lineRule="auto"/>
        <w:outlineLvl w:val="0"/>
        <w:rPr>
          <w:rFonts w:ascii="Times New Roman" w:hAnsi="Times New Roman"/>
          <w:b/>
          <w:bCs/>
          <w:color w:val="365F91"/>
          <w:sz w:val="44"/>
          <w:szCs w:val="44"/>
        </w:rPr>
      </w:pPr>
      <w:r w:rsidRPr="009664BF">
        <w:rPr>
          <w:rFonts w:ascii="Times New Roman" w:hAnsi="Times New Roman"/>
          <w:b/>
          <w:bCs/>
          <w:color w:val="365F91"/>
          <w:sz w:val="44"/>
          <w:szCs w:val="44"/>
        </w:rPr>
        <w:t>РАЗДЕЛ 1.</w:t>
      </w:r>
    </w:p>
    <w:p w:rsidR="002365F6" w:rsidRPr="009664BF" w:rsidRDefault="002365F6" w:rsidP="009F275C">
      <w:pPr>
        <w:tabs>
          <w:tab w:val="left" w:pos="2558"/>
        </w:tabs>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pacing w:val="20"/>
          <w:sz w:val="32"/>
          <w:szCs w:val="32"/>
        </w:rPr>
        <w:t xml:space="preserve">ОПИСАНИЕ ЦЕЛЕЙ И ЗАДАЧ ТЕРРИТОРИАЛЬНОГО ПЛАНИРОВАНИЯ </w:t>
      </w:r>
    </w:p>
    <w:p w:rsidR="002365F6" w:rsidRPr="009664BF" w:rsidRDefault="002365F6" w:rsidP="009F275C">
      <w:pPr>
        <w:autoSpaceDE w:val="0"/>
        <w:autoSpaceDN w:val="0"/>
        <w:adjustRightInd w:val="0"/>
        <w:spacing w:line="276" w:lineRule="auto"/>
        <w:rPr>
          <w:rFonts w:ascii="Times New Roman" w:hAnsi="Times New Roman"/>
          <w:color w:val="365F91"/>
          <w:sz w:val="20"/>
          <w:szCs w:val="20"/>
        </w:rPr>
      </w:pPr>
    </w:p>
    <w:tbl>
      <w:tblPr>
        <w:tblW w:w="0" w:type="auto"/>
        <w:tblLook w:val="00A0"/>
      </w:tblPr>
      <w:tblGrid>
        <w:gridCol w:w="673"/>
        <w:gridCol w:w="9182"/>
      </w:tblGrid>
      <w:tr w:rsidR="002365F6" w:rsidRPr="009664BF" w:rsidTr="001820EB">
        <w:tc>
          <w:tcPr>
            <w:tcW w:w="675" w:type="dxa"/>
            <w:vMerge w:val="restart"/>
          </w:tcPr>
          <w:p w:rsidR="002365F6" w:rsidRPr="009664BF" w:rsidRDefault="002365F6"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1.</w:t>
            </w:r>
          </w:p>
        </w:tc>
        <w:tc>
          <w:tcPr>
            <w:tcW w:w="9229" w:type="dxa"/>
          </w:tcPr>
          <w:p w:rsidR="002365F6" w:rsidRPr="009664BF" w:rsidRDefault="002365F6"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 xml:space="preserve">ОБЩИЕ </w:t>
            </w:r>
          </w:p>
        </w:tc>
      </w:tr>
      <w:tr w:rsidR="002365F6" w:rsidRPr="009664BF" w:rsidTr="001820EB">
        <w:trPr>
          <w:trHeight w:val="303"/>
        </w:trPr>
        <w:tc>
          <w:tcPr>
            <w:tcW w:w="675" w:type="dxa"/>
            <w:vMerge/>
          </w:tcPr>
          <w:p w:rsidR="002365F6" w:rsidRPr="009664BF" w:rsidRDefault="002365F6" w:rsidP="001820EB">
            <w:pPr>
              <w:tabs>
                <w:tab w:val="left" w:pos="4041"/>
              </w:tabs>
              <w:spacing w:line="276" w:lineRule="auto"/>
              <w:rPr>
                <w:rFonts w:ascii="Times New Roman" w:hAnsi="Times New Roman"/>
                <w:color w:val="365F91"/>
                <w:sz w:val="32"/>
                <w:szCs w:val="32"/>
              </w:rPr>
            </w:pPr>
          </w:p>
        </w:tc>
        <w:tc>
          <w:tcPr>
            <w:tcW w:w="9229" w:type="dxa"/>
          </w:tcPr>
          <w:p w:rsidR="002365F6" w:rsidRPr="009664BF" w:rsidRDefault="002365F6" w:rsidP="001820EB">
            <w:pPr>
              <w:autoSpaceDE w:val="0"/>
              <w:autoSpaceDN w:val="0"/>
              <w:adjustRightInd w:val="0"/>
              <w:spacing w:line="276" w:lineRule="auto"/>
              <w:rPr>
                <w:rFonts w:ascii="Times New Roman" w:hAnsi="Times New Roman"/>
                <w:b/>
                <w:color w:val="365F91"/>
                <w:sz w:val="32"/>
                <w:szCs w:val="32"/>
              </w:rPr>
            </w:pPr>
            <w:r w:rsidRPr="009664BF">
              <w:rPr>
                <w:rFonts w:ascii="Times New Roman" w:hAnsi="Times New Roman"/>
                <w:b/>
                <w:color w:val="365F91"/>
                <w:sz w:val="32"/>
                <w:szCs w:val="32"/>
              </w:rPr>
              <w:t>ПОЛОЖЕНИЯ</w:t>
            </w:r>
          </w:p>
        </w:tc>
      </w:tr>
    </w:tbl>
    <w:p w:rsidR="002365F6" w:rsidRPr="009664BF" w:rsidRDefault="002365F6" w:rsidP="009F275C">
      <w:pPr>
        <w:tabs>
          <w:tab w:val="left" w:pos="4041"/>
        </w:tabs>
        <w:spacing w:line="276" w:lineRule="auto"/>
        <w:rPr>
          <w:rFonts w:ascii="Times New Roman" w:hAnsi="Times New Roman"/>
          <w:sz w:val="20"/>
          <w:szCs w:val="20"/>
        </w:rPr>
      </w:pPr>
    </w:p>
    <w:p w:rsidR="002365F6" w:rsidRPr="009664BF" w:rsidRDefault="002365F6" w:rsidP="007D325A">
      <w:pPr>
        <w:numPr>
          <w:ilvl w:val="0"/>
          <w:numId w:val="36"/>
        </w:num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Настоящий муниципальный правовой акт — генеральный план </w:t>
      </w:r>
      <w:r>
        <w:rPr>
          <w:rFonts w:ascii="Times New Roman" w:hAnsi="Times New Roman"/>
        </w:rPr>
        <w:t>Ачадовского</w:t>
      </w:r>
      <w:r w:rsidRPr="009664BF">
        <w:rPr>
          <w:rFonts w:ascii="Times New Roman" w:hAnsi="Times New Roman"/>
        </w:rPr>
        <w:t xml:space="preserve"> сельского поселения Зубово-Полянского муниципального района Республики Мордовия (далее — Генеральный план) — подготовлен на основании «Градостроительного кодекса Российской Федерации», федерального закона от 06.10.2003 г. № 131-ФЗ.</w:t>
      </w:r>
    </w:p>
    <w:p w:rsidR="002365F6" w:rsidRPr="009664BF" w:rsidRDefault="002365F6" w:rsidP="009F275C">
      <w:pPr>
        <w:autoSpaceDE w:val="0"/>
        <w:autoSpaceDN w:val="0"/>
        <w:adjustRightInd w:val="0"/>
        <w:spacing w:line="276" w:lineRule="auto"/>
        <w:ind w:left="567"/>
        <w:rPr>
          <w:rFonts w:ascii="Times New Roman" w:hAnsi="Times New Roman"/>
        </w:rPr>
      </w:pPr>
    </w:p>
    <w:p w:rsidR="002365F6" w:rsidRPr="009664BF" w:rsidRDefault="002365F6" w:rsidP="007D325A">
      <w:pPr>
        <w:numPr>
          <w:ilvl w:val="0"/>
          <w:numId w:val="36"/>
        </w:numPr>
        <w:autoSpaceDE w:val="0"/>
        <w:autoSpaceDN w:val="0"/>
        <w:adjustRightInd w:val="0"/>
        <w:spacing w:line="276" w:lineRule="auto"/>
        <w:ind w:left="567" w:hanging="567"/>
        <w:jc w:val="left"/>
        <w:rPr>
          <w:rFonts w:ascii="Times New Roman" w:hAnsi="Times New Roman"/>
        </w:rPr>
      </w:pPr>
      <w:r w:rsidRPr="009664BF">
        <w:rPr>
          <w:rFonts w:ascii="Times New Roman" w:hAnsi="Times New Roman"/>
        </w:rPr>
        <w:t>В соответствии с Градостроительным кодексом Российской Федерации настоящим Генеральным планом утверждены взаимосогласованные части:</w:t>
      </w:r>
    </w:p>
    <w:p w:rsidR="002365F6" w:rsidRPr="009664BF" w:rsidRDefault="002365F6" w:rsidP="009F275C">
      <w:pPr>
        <w:autoSpaceDE w:val="0"/>
        <w:autoSpaceDN w:val="0"/>
        <w:adjustRightInd w:val="0"/>
        <w:spacing w:line="276" w:lineRule="auto"/>
        <w:ind w:left="567"/>
        <w:rPr>
          <w:rFonts w:ascii="Times New Roman" w:hAnsi="Times New Roman"/>
        </w:rPr>
      </w:pPr>
      <w:r w:rsidRPr="009664BF">
        <w:rPr>
          <w:rFonts w:ascii="Times New Roman" w:hAnsi="Times New Roman"/>
        </w:rPr>
        <w:t>1) положения о территориальном планировании;</w:t>
      </w:r>
    </w:p>
    <w:p w:rsidR="002365F6" w:rsidRPr="009664BF" w:rsidRDefault="002365F6" w:rsidP="009F275C">
      <w:pPr>
        <w:autoSpaceDE w:val="0"/>
        <w:autoSpaceDN w:val="0"/>
        <w:adjustRightInd w:val="0"/>
        <w:spacing w:line="276" w:lineRule="auto"/>
        <w:ind w:left="567"/>
        <w:rPr>
          <w:rFonts w:ascii="Times New Roman" w:hAnsi="Times New Roman"/>
        </w:rPr>
      </w:pPr>
      <w:r w:rsidRPr="009664BF">
        <w:rPr>
          <w:rFonts w:ascii="Times New Roman" w:hAnsi="Times New Roman"/>
        </w:rPr>
        <w:t>2) карты территориального планирования.</w:t>
      </w:r>
    </w:p>
    <w:p w:rsidR="002365F6" w:rsidRPr="009664BF" w:rsidRDefault="002365F6" w:rsidP="009F275C">
      <w:pPr>
        <w:autoSpaceDE w:val="0"/>
        <w:autoSpaceDN w:val="0"/>
        <w:adjustRightInd w:val="0"/>
        <w:spacing w:line="276" w:lineRule="auto"/>
        <w:ind w:left="567"/>
        <w:rPr>
          <w:rFonts w:ascii="Times New Roman" w:hAnsi="Times New Roman"/>
        </w:rPr>
      </w:pPr>
    </w:p>
    <w:p w:rsidR="002365F6" w:rsidRPr="009664BF" w:rsidRDefault="002365F6"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3. </w:t>
      </w:r>
      <w:r w:rsidRPr="009664BF">
        <w:rPr>
          <w:rFonts w:ascii="Times New Roman" w:hAnsi="Times New Roman"/>
        </w:rPr>
        <w:tab/>
        <w:t>В положениях о территориальном планировании утверждены:</w:t>
      </w:r>
    </w:p>
    <w:p w:rsidR="002365F6" w:rsidRPr="009664BF" w:rsidRDefault="002365F6" w:rsidP="007D325A">
      <w:pPr>
        <w:numPr>
          <w:ilvl w:val="0"/>
          <w:numId w:val="37"/>
        </w:numPr>
        <w:autoSpaceDE w:val="0"/>
        <w:autoSpaceDN w:val="0"/>
        <w:adjustRightInd w:val="0"/>
        <w:spacing w:line="276" w:lineRule="auto"/>
        <w:ind w:left="567" w:hanging="567"/>
        <w:rPr>
          <w:rFonts w:ascii="Times New Roman" w:hAnsi="Times New Roman"/>
        </w:rPr>
      </w:pPr>
      <w:r w:rsidRPr="009664BF">
        <w:rPr>
          <w:rFonts w:ascii="Times New Roman" w:hAnsi="Times New Roman"/>
        </w:rPr>
        <w:t>Цели и задачи территориального планирования;</w:t>
      </w:r>
    </w:p>
    <w:p w:rsidR="002365F6" w:rsidRPr="009664BF" w:rsidRDefault="002365F6" w:rsidP="007D325A">
      <w:pPr>
        <w:numPr>
          <w:ilvl w:val="0"/>
          <w:numId w:val="37"/>
        </w:num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Положения, касающиеся </w:t>
      </w:r>
      <w:r w:rsidRPr="009664BF">
        <w:rPr>
          <w:rFonts w:ascii="Times New Roman" w:hAnsi="Times New Roman"/>
          <w:bCs/>
        </w:rPr>
        <w:t>видов, назначения и наименования планируемых для размещения объектов капитального строительства местного значения сельского поселения и мероприятия по развитию систем транспортного, инженерно-технического и социального обслуживания населения;</w:t>
      </w:r>
    </w:p>
    <w:p w:rsidR="002365F6" w:rsidRPr="009664BF" w:rsidRDefault="002365F6" w:rsidP="007D325A">
      <w:pPr>
        <w:numPr>
          <w:ilvl w:val="0"/>
          <w:numId w:val="37"/>
        </w:numPr>
        <w:autoSpaceDE w:val="0"/>
        <w:autoSpaceDN w:val="0"/>
        <w:adjustRightInd w:val="0"/>
        <w:spacing w:line="276" w:lineRule="auto"/>
        <w:ind w:left="567" w:hanging="567"/>
        <w:rPr>
          <w:rFonts w:ascii="Times New Roman" w:hAnsi="Times New Roman"/>
        </w:rPr>
      </w:pPr>
      <w:r w:rsidRPr="009664BF">
        <w:rPr>
          <w:rFonts w:ascii="Times New Roman" w:hAnsi="Times New Roman"/>
          <w:bCs/>
        </w:rPr>
        <w:t>Характеристики зон с особыми условиями использования территории;</w:t>
      </w:r>
    </w:p>
    <w:p w:rsidR="002365F6" w:rsidRPr="009664BF" w:rsidRDefault="002365F6" w:rsidP="007D325A">
      <w:pPr>
        <w:numPr>
          <w:ilvl w:val="0"/>
          <w:numId w:val="37"/>
        </w:numPr>
        <w:autoSpaceDE w:val="0"/>
        <w:autoSpaceDN w:val="0"/>
        <w:adjustRightInd w:val="0"/>
        <w:spacing w:line="276" w:lineRule="auto"/>
        <w:ind w:left="567" w:hanging="567"/>
        <w:rPr>
          <w:rFonts w:ascii="Times New Roman" w:hAnsi="Times New Roman"/>
        </w:rPr>
      </w:pPr>
      <w:r w:rsidRPr="009664BF">
        <w:rPr>
          <w:rFonts w:ascii="Times New Roman" w:hAnsi="Times New Roman"/>
          <w:bCs/>
        </w:rPr>
        <w:t>Параметры функциональных зон и сведения о размещении в них объектов капитального строительства.</w:t>
      </w:r>
    </w:p>
    <w:p w:rsidR="002365F6" w:rsidRPr="009664BF" w:rsidRDefault="002365F6" w:rsidP="009F275C">
      <w:pPr>
        <w:autoSpaceDE w:val="0"/>
        <w:autoSpaceDN w:val="0"/>
        <w:adjustRightInd w:val="0"/>
        <w:spacing w:line="276" w:lineRule="auto"/>
        <w:ind w:left="567"/>
        <w:rPr>
          <w:rFonts w:ascii="Times New Roman" w:hAnsi="Times New Roman"/>
        </w:rPr>
      </w:pPr>
    </w:p>
    <w:p w:rsidR="002365F6" w:rsidRPr="009664BF" w:rsidRDefault="002365F6"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bCs/>
        </w:rPr>
        <w:t>4.</w:t>
      </w:r>
      <w:r w:rsidRPr="009664BF">
        <w:rPr>
          <w:rFonts w:ascii="Times New Roman" w:hAnsi="Times New Roman"/>
          <w:bCs/>
        </w:rPr>
        <w:tab/>
      </w:r>
      <w:r w:rsidRPr="009664BF">
        <w:rPr>
          <w:rFonts w:ascii="Times New Roman" w:hAnsi="Times New Roman"/>
        </w:rPr>
        <w:t>В картах территориального планирования утверждены:</w:t>
      </w:r>
    </w:p>
    <w:p w:rsidR="002365F6" w:rsidRPr="009664BF" w:rsidRDefault="002365F6" w:rsidP="007D325A">
      <w:pPr>
        <w:numPr>
          <w:ilvl w:val="0"/>
          <w:numId w:val="38"/>
        </w:numPr>
        <w:autoSpaceDE w:val="0"/>
        <w:autoSpaceDN w:val="0"/>
        <w:adjustRightInd w:val="0"/>
        <w:spacing w:line="276" w:lineRule="auto"/>
        <w:ind w:left="567" w:hanging="567"/>
        <w:rPr>
          <w:rFonts w:ascii="Times New Roman" w:hAnsi="Times New Roman"/>
        </w:rPr>
      </w:pPr>
      <w:r w:rsidRPr="009664BF">
        <w:rPr>
          <w:rFonts w:ascii="Times New Roman" w:hAnsi="Times New Roman"/>
        </w:rPr>
        <w:t>Функциональные зоны и параметры их планируемого развития;</w:t>
      </w:r>
    </w:p>
    <w:p w:rsidR="002365F6" w:rsidRPr="009664BF" w:rsidRDefault="002365F6" w:rsidP="007D325A">
      <w:pPr>
        <w:numPr>
          <w:ilvl w:val="0"/>
          <w:numId w:val="38"/>
        </w:numPr>
        <w:autoSpaceDE w:val="0"/>
        <w:autoSpaceDN w:val="0"/>
        <w:adjustRightInd w:val="0"/>
        <w:spacing w:line="276" w:lineRule="auto"/>
        <w:ind w:left="567" w:hanging="567"/>
        <w:rPr>
          <w:rFonts w:ascii="Times New Roman" w:hAnsi="Times New Roman"/>
        </w:rPr>
      </w:pPr>
      <w:r w:rsidRPr="009664BF">
        <w:rPr>
          <w:rFonts w:ascii="Times New Roman" w:hAnsi="Times New Roman"/>
        </w:rPr>
        <w:t>Планируемое размещение тех объектов капитального строительства местного значения, для размещения которых статьей 49 Земельного кодекса Российской Федерации допускается резервирование земель и изъятие земельных участков для муниципальных нужд.</w:t>
      </w:r>
    </w:p>
    <w:p w:rsidR="002365F6" w:rsidRPr="009664BF" w:rsidRDefault="002365F6" w:rsidP="009F275C">
      <w:pPr>
        <w:autoSpaceDE w:val="0"/>
        <w:autoSpaceDN w:val="0"/>
        <w:adjustRightInd w:val="0"/>
        <w:spacing w:line="276" w:lineRule="auto"/>
        <w:ind w:left="567"/>
        <w:rPr>
          <w:rFonts w:ascii="Times New Roman" w:hAnsi="Times New Roman"/>
        </w:rPr>
      </w:pPr>
    </w:p>
    <w:p w:rsidR="002365F6" w:rsidRPr="009664BF" w:rsidRDefault="002365F6"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5. </w:t>
      </w:r>
      <w:r w:rsidRPr="009664BF">
        <w:rPr>
          <w:rFonts w:ascii="Times New Roman" w:hAnsi="Times New Roman"/>
        </w:rPr>
        <w:tab/>
        <w:t xml:space="preserve">Этапами реализации Генерального плана </w:t>
      </w:r>
      <w:r>
        <w:rPr>
          <w:rFonts w:ascii="Times New Roman" w:hAnsi="Times New Roman"/>
        </w:rPr>
        <w:t>Ачадовского</w:t>
      </w:r>
      <w:r w:rsidRPr="009664BF">
        <w:rPr>
          <w:rFonts w:ascii="Times New Roman" w:hAnsi="Times New Roman"/>
        </w:rPr>
        <w:t xml:space="preserve"> сельского поселения Зубово-Полянского муниципального района Республики Мордовия:</w:t>
      </w:r>
    </w:p>
    <w:p w:rsidR="002365F6" w:rsidRPr="009664BF" w:rsidRDefault="002365F6" w:rsidP="007D325A">
      <w:pPr>
        <w:numPr>
          <w:ilvl w:val="0"/>
          <w:numId w:val="39"/>
        </w:numPr>
        <w:autoSpaceDE w:val="0"/>
        <w:autoSpaceDN w:val="0"/>
        <w:adjustRightInd w:val="0"/>
        <w:spacing w:line="276" w:lineRule="auto"/>
        <w:ind w:left="567" w:hanging="567"/>
        <w:rPr>
          <w:rFonts w:ascii="Times New Roman" w:hAnsi="Times New Roman"/>
        </w:rPr>
      </w:pPr>
      <w:r w:rsidRPr="009664BF">
        <w:rPr>
          <w:rFonts w:ascii="Times New Roman" w:hAnsi="Times New Roman"/>
        </w:rPr>
        <w:t>Первая очередь реализации — до конца 202</w:t>
      </w:r>
      <w:r>
        <w:rPr>
          <w:rFonts w:ascii="Times New Roman" w:hAnsi="Times New Roman"/>
        </w:rPr>
        <w:t>6</w:t>
      </w:r>
      <w:r w:rsidRPr="009664BF">
        <w:rPr>
          <w:rFonts w:ascii="Times New Roman" w:hAnsi="Times New Roman"/>
        </w:rPr>
        <w:t xml:space="preserve"> года;</w:t>
      </w:r>
    </w:p>
    <w:p w:rsidR="002365F6" w:rsidRPr="009664BF" w:rsidRDefault="002365F6" w:rsidP="007D325A">
      <w:pPr>
        <w:numPr>
          <w:ilvl w:val="0"/>
          <w:numId w:val="39"/>
        </w:numPr>
        <w:autoSpaceDE w:val="0"/>
        <w:autoSpaceDN w:val="0"/>
        <w:adjustRightInd w:val="0"/>
        <w:spacing w:line="276" w:lineRule="auto"/>
        <w:ind w:left="567" w:hanging="567"/>
        <w:rPr>
          <w:rFonts w:ascii="Times New Roman" w:hAnsi="Times New Roman"/>
        </w:rPr>
      </w:pPr>
      <w:r w:rsidRPr="009664BF">
        <w:rPr>
          <w:rFonts w:ascii="Times New Roman" w:hAnsi="Times New Roman"/>
        </w:rPr>
        <w:t>Расчетный срок реализации — с 202</w:t>
      </w:r>
      <w:r>
        <w:rPr>
          <w:rFonts w:ascii="Times New Roman" w:hAnsi="Times New Roman"/>
        </w:rPr>
        <w:t>6</w:t>
      </w:r>
      <w:r w:rsidRPr="009664BF">
        <w:rPr>
          <w:rFonts w:ascii="Times New Roman" w:hAnsi="Times New Roman"/>
        </w:rPr>
        <w:t xml:space="preserve"> до конца 20</w:t>
      </w:r>
      <w:r>
        <w:rPr>
          <w:rFonts w:ascii="Times New Roman" w:hAnsi="Times New Roman"/>
        </w:rPr>
        <w:t>41</w:t>
      </w:r>
      <w:r w:rsidRPr="009664BF">
        <w:rPr>
          <w:rFonts w:ascii="Times New Roman" w:hAnsi="Times New Roman"/>
        </w:rPr>
        <w:t xml:space="preserve"> года.</w:t>
      </w:r>
    </w:p>
    <w:p w:rsidR="002365F6" w:rsidRPr="009664BF" w:rsidRDefault="002365F6" w:rsidP="009F275C">
      <w:pPr>
        <w:autoSpaceDE w:val="0"/>
        <w:autoSpaceDN w:val="0"/>
        <w:adjustRightInd w:val="0"/>
        <w:spacing w:line="276" w:lineRule="auto"/>
        <w:ind w:left="567" w:hanging="567"/>
        <w:rPr>
          <w:rFonts w:ascii="Times New Roman" w:hAnsi="Times New Roman"/>
        </w:rPr>
      </w:pPr>
    </w:p>
    <w:p w:rsidR="002365F6" w:rsidRPr="009664BF" w:rsidRDefault="002365F6"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6. </w:t>
      </w:r>
      <w:r w:rsidRPr="009664BF">
        <w:rPr>
          <w:rFonts w:ascii="Times New Roman" w:hAnsi="Times New Roman"/>
        </w:rPr>
        <w:tab/>
        <w:t xml:space="preserve">В Генеральном плане даны предложения по территориальному планированию </w:t>
      </w:r>
      <w:r>
        <w:rPr>
          <w:rFonts w:ascii="Times New Roman" w:hAnsi="Times New Roman"/>
        </w:rPr>
        <w:t>Ачадовского</w:t>
      </w:r>
      <w:r w:rsidRPr="009664BF">
        <w:rPr>
          <w:rFonts w:ascii="Times New Roman" w:hAnsi="Times New Roman"/>
        </w:rPr>
        <w:t xml:space="preserve"> сельского поселения Зубово-Полянского муниципального района Республики Мордовия, реализация которых относится к полномочиям органов публичной власти других уровней. При подготовке, а также после утверждения Генерального плана органы местного самоуправления могут адресовать федеральным органам исполнительной власти, государственным органам исполнительной власти субъектов Российской Федерации предложения (в том числе о размещении объектов федерального и регионального значения).</w:t>
      </w:r>
    </w:p>
    <w:p w:rsidR="002365F6" w:rsidRPr="009664BF" w:rsidRDefault="002365F6" w:rsidP="009F275C">
      <w:pPr>
        <w:autoSpaceDE w:val="0"/>
        <w:autoSpaceDN w:val="0"/>
        <w:adjustRightInd w:val="0"/>
        <w:spacing w:line="276" w:lineRule="auto"/>
        <w:ind w:left="567" w:hanging="567"/>
        <w:rPr>
          <w:rFonts w:ascii="Times New Roman" w:hAnsi="Times New Roman"/>
        </w:rPr>
      </w:pPr>
    </w:p>
    <w:p w:rsidR="002365F6" w:rsidRPr="009664BF" w:rsidRDefault="002365F6"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7.</w:t>
      </w:r>
      <w:r w:rsidRPr="009664BF">
        <w:rPr>
          <w:rFonts w:ascii="Times New Roman" w:hAnsi="Times New Roman"/>
        </w:rPr>
        <w:tab/>
        <w:t xml:space="preserve">Генеральным планом </w:t>
      </w:r>
      <w:r>
        <w:rPr>
          <w:rFonts w:ascii="Times New Roman" w:hAnsi="Times New Roman"/>
        </w:rPr>
        <w:t>Ачадовского</w:t>
      </w:r>
      <w:r w:rsidRPr="009664BF">
        <w:rPr>
          <w:rFonts w:ascii="Times New Roman" w:hAnsi="Times New Roman"/>
        </w:rPr>
        <w:t xml:space="preserve"> сельского поселения Зубово-Полянского муниципального района Республики Мордовия устанавливаются границы функциональных зон и размещение планируемых объектов капитального строительства местного значения.</w:t>
      </w:r>
    </w:p>
    <w:p w:rsidR="002365F6" w:rsidRPr="009664BF" w:rsidRDefault="002365F6" w:rsidP="009F275C">
      <w:pPr>
        <w:autoSpaceDE w:val="0"/>
        <w:autoSpaceDN w:val="0"/>
        <w:adjustRightInd w:val="0"/>
        <w:spacing w:line="276" w:lineRule="auto"/>
        <w:ind w:left="567" w:hanging="567"/>
        <w:rPr>
          <w:rFonts w:ascii="Times New Roman" w:hAnsi="Times New Roman"/>
        </w:rPr>
      </w:pPr>
    </w:p>
    <w:p w:rsidR="002365F6" w:rsidRPr="009664BF" w:rsidRDefault="002365F6"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8.</w:t>
      </w:r>
      <w:r w:rsidRPr="009664BF">
        <w:rPr>
          <w:rFonts w:ascii="Times New Roman" w:hAnsi="Times New Roman"/>
        </w:rPr>
        <w:tab/>
        <w:t xml:space="preserve">Для определения показателей Генерального плана был выполнен прогнозный расчет численности населения </w:t>
      </w:r>
      <w:r>
        <w:rPr>
          <w:rFonts w:ascii="Times New Roman" w:hAnsi="Times New Roman"/>
        </w:rPr>
        <w:t>Ачадовского</w:t>
      </w:r>
      <w:r w:rsidRPr="009664BF">
        <w:rPr>
          <w:rFonts w:ascii="Times New Roman" w:hAnsi="Times New Roman"/>
        </w:rPr>
        <w:t xml:space="preserve"> сельского поселения Зубово-Полянского муниципального района Республики Мордовия. Результат расчета приведен в таблице 1</w:t>
      </w:r>
    </w:p>
    <w:p w:rsidR="002365F6" w:rsidRPr="009664BF" w:rsidRDefault="002365F6" w:rsidP="009F275C">
      <w:pPr>
        <w:spacing w:line="276" w:lineRule="auto"/>
        <w:rPr>
          <w:rFonts w:ascii="Times New Roman" w:hAnsi="Times New Roman"/>
          <w:b/>
          <w:i/>
        </w:rPr>
      </w:pPr>
    </w:p>
    <w:p w:rsidR="002365F6" w:rsidRPr="009664BF" w:rsidRDefault="002365F6" w:rsidP="009F275C">
      <w:pPr>
        <w:spacing w:line="276" w:lineRule="auto"/>
        <w:rPr>
          <w:rFonts w:ascii="Times New Roman" w:hAnsi="Times New Roman"/>
          <w:b/>
          <w:i/>
        </w:rPr>
      </w:pPr>
      <w:r>
        <w:rPr>
          <w:rFonts w:ascii="Times New Roman" w:hAnsi="Times New Roman"/>
          <w:b/>
          <w:i/>
        </w:rPr>
        <w:t>Таблица 1.</w:t>
      </w:r>
    </w:p>
    <w:p w:rsidR="002365F6" w:rsidRPr="009664BF" w:rsidRDefault="002365F6" w:rsidP="009F275C">
      <w:pPr>
        <w:shd w:val="clear" w:color="auto" w:fill="FFFFFF"/>
        <w:autoSpaceDE w:val="0"/>
        <w:autoSpaceDN w:val="0"/>
        <w:adjustRightInd w:val="0"/>
        <w:spacing w:after="120" w:line="276" w:lineRule="auto"/>
        <w:rPr>
          <w:rFonts w:ascii="Times New Roman" w:hAnsi="Times New Roman"/>
          <w:i/>
        </w:rPr>
      </w:pPr>
      <w:r w:rsidRPr="009664BF">
        <w:rPr>
          <w:rFonts w:ascii="Times New Roman" w:hAnsi="Times New Roman"/>
          <w:i/>
        </w:rPr>
        <w:t xml:space="preserve">Результат расчета численности населения в </w:t>
      </w:r>
      <w:r>
        <w:rPr>
          <w:rFonts w:ascii="Times New Roman" w:hAnsi="Times New Roman"/>
          <w:i/>
        </w:rPr>
        <w:t>Ачадовском</w:t>
      </w:r>
      <w:r w:rsidRPr="009664BF">
        <w:rPr>
          <w:rFonts w:ascii="Times New Roman" w:hAnsi="Times New Roman"/>
          <w:i/>
        </w:rPr>
        <w:t xml:space="preserve"> сельском поселении</w:t>
      </w: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959"/>
        <w:gridCol w:w="1549"/>
        <w:gridCol w:w="989"/>
        <w:gridCol w:w="987"/>
        <w:gridCol w:w="1129"/>
        <w:gridCol w:w="987"/>
        <w:gridCol w:w="1133"/>
      </w:tblGrid>
      <w:tr w:rsidR="002365F6" w:rsidRPr="0003595E" w:rsidTr="00210114">
        <w:trPr>
          <w:trHeight w:val="348"/>
          <w:tblHeader/>
        </w:trPr>
        <w:tc>
          <w:tcPr>
            <w:tcW w:w="1520" w:type="pct"/>
            <w:vMerge w:val="restart"/>
            <w:noWrap/>
            <w:vAlign w:val="center"/>
          </w:tcPr>
          <w:p w:rsidR="002365F6" w:rsidRPr="0003595E" w:rsidRDefault="002365F6" w:rsidP="00210114">
            <w:pPr>
              <w:rPr>
                <w:rFonts w:ascii="Times New Roman" w:hAnsi="Times New Roman"/>
              </w:rPr>
            </w:pPr>
            <w:bookmarkStart w:id="3" w:name="_Hlk488160915"/>
          </w:p>
        </w:tc>
        <w:tc>
          <w:tcPr>
            <w:tcW w:w="796" w:type="pct"/>
            <w:vMerge w:val="restart"/>
            <w:noWrap/>
            <w:vAlign w:val="center"/>
          </w:tcPr>
          <w:p w:rsidR="002365F6" w:rsidRPr="0003595E" w:rsidRDefault="002365F6" w:rsidP="00210114">
            <w:pPr>
              <w:rPr>
                <w:rFonts w:ascii="Times New Roman" w:hAnsi="Times New Roman"/>
                <w:b/>
              </w:rPr>
            </w:pPr>
            <w:r w:rsidRPr="0003595E">
              <w:rPr>
                <w:rFonts w:ascii="Times New Roman" w:hAnsi="Times New Roman"/>
                <w:b/>
              </w:rPr>
              <w:t>На 20</w:t>
            </w:r>
            <w:r>
              <w:rPr>
                <w:rFonts w:ascii="Times New Roman" w:hAnsi="Times New Roman"/>
                <w:b/>
              </w:rPr>
              <w:t xml:space="preserve">21 </w:t>
            </w:r>
            <w:r w:rsidRPr="0003595E">
              <w:rPr>
                <w:rFonts w:ascii="Times New Roman" w:hAnsi="Times New Roman"/>
                <w:b/>
              </w:rPr>
              <w:t>год</w:t>
            </w:r>
          </w:p>
        </w:tc>
        <w:tc>
          <w:tcPr>
            <w:tcW w:w="2684" w:type="pct"/>
            <w:gridSpan w:val="5"/>
            <w:vAlign w:val="center"/>
          </w:tcPr>
          <w:p w:rsidR="002365F6" w:rsidRPr="0003595E" w:rsidRDefault="002365F6" w:rsidP="00210114">
            <w:pPr>
              <w:rPr>
                <w:rFonts w:ascii="Times New Roman" w:hAnsi="Times New Roman"/>
                <w:b/>
              </w:rPr>
            </w:pPr>
            <w:r w:rsidRPr="0003595E">
              <w:rPr>
                <w:rFonts w:ascii="Times New Roman" w:hAnsi="Times New Roman"/>
                <w:b/>
              </w:rPr>
              <w:t>Реалистичный сценарий</w:t>
            </w:r>
          </w:p>
        </w:tc>
      </w:tr>
      <w:tr w:rsidR="002365F6" w:rsidRPr="0003595E" w:rsidTr="00210114">
        <w:trPr>
          <w:trHeight w:val="279"/>
          <w:tblHeader/>
        </w:trPr>
        <w:tc>
          <w:tcPr>
            <w:tcW w:w="1520" w:type="pct"/>
            <w:vMerge/>
            <w:noWrap/>
            <w:vAlign w:val="center"/>
          </w:tcPr>
          <w:p w:rsidR="002365F6" w:rsidRPr="0003595E" w:rsidRDefault="002365F6" w:rsidP="00210114">
            <w:pPr>
              <w:rPr>
                <w:rFonts w:ascii="Times New Roman" w:hAnsi="Times New Roman"/>
              </w:rPr>
            </w:pPr>
          </w:p>
        </w:tc>
        <w:tc>
          <w:tcPr>
            <w:tcW w:w="796" w:type="pct"/>
            <w:vMerge/>
            <w:noWrap/>
            <w:vAlign w:val="center"/>
          </w:tcPr>
          <w:p w:rsidR="002365F6" w:rsidRPr="0003595E" w:rsidRDefault="002365F6" w:rsidP="00210114">
            <w:pPr>
              <w:rPr>
                <w:rFonts w:ascii="Times New Roman" w:hAnsi="Times New Roman"/>
              </w:rPr>
            </w:pPr>
          </w:p>
        </w:tc>
        <w:tc>
          <w:tcPr>
            <w:tcW w:w="508" w:type="pct"/>
            <w:noWrap/>
            <w:vAlign w:val="center"/>
          </w:tcPr>
          <w:p w:rsidR="002365F6" w:rsidRPr="0003595E" w:rsidRDefault="002365F6" w:rsidP="00210114">
            <w:pPr>
              <w:rPr>
                <w:rFonts w:ascii="Times New Roman" w:hAnsi="Times New Roman"/>
                <w:b/>
              </w:rPr>
            </w:pPr>
            <w:r w:rsidRPr="0003595E">
              <w:rPr>
                <w:rFonts w:ascii="Times New Roman" w:hAnsi="Times New Roman"/>
                <w:b/>
              </w:rPr>
              <w:t>20</w:t>
            </w:r>
            <w:r>
              <w:rPr>
                <w:rFonts w:ascii="Times New Roman" w:hAnsi="Times New Roman"/>
                <w:b/>
              </w:rPr>
              <w:t>23</w:t>
            </w:r>
          </w:p>
        </w:tc>
        <w:tc>
          <w:tcPr>
            <w:tcW w:w="507" w:type="pct"/>
            <w:vAlign w:val="center"/>
          </w:tcPr>
          <w:p w:rsidR="002365F6" w:rsidRPr="0003595E" w:rsidRDefault="002365F6" w:rsidP="00210114">
            <w:pPr>
              <w:rPr>
                <w:rFonts w:ascii="Times New Roman" w:hAnsi="Times New Roman"/>
                <w:b/>
              </w:rPr>
            </w:pPr>
            <w:r w:rsidRPr="0003595E">
              <w:rPr>
                <w:rFonts w:ascii="Times New Roman" w:hAnsi="Times New Roman"/>
                <w:b/>
              </w:rPr>
              <w:t>202</w:t>
            </w:r>
            <w:r>
              <w:rPr>
                <w:rFonts w:ascii="Times New Roman" w:hAnsi="Times New Roman"/>
                <w:b/>
              </w:rPr>
              <w:t>4</w:t>
            </w:r>
          </w:p>
        </w:tc>
        <w:tc>
          <w:tcPr>
            <w:tcW w:w="580" w:type="pct"/>
            <w:vAlign w:val="center"/>
          </w:tcPr>
          <w:p w:rsidR="002365F6" w:rsidRPr="0003595E" w:rsidRDefault="002365F6" w:rsidP="00210114">
            <w:pPr>
              <w:rPr>
                <w:rFonts w:ascii="Times New Roman" w:hAnsi="Times New Roman"/>
                <w:b/>
              </w:rPr>
            </w:pPr>
            <w:r w:rsidRPr="0003595E">
              <w:rPr>
                <w:rFonts w:ascii="Times New Roman" w:hAnsi="Times New Roman"/>
                <w:b/>
              </w:rPr>
              <w:t>202</w:t>
            </w:r>
            <w:r>
              <w:rPr>
                <w:rFonts w:ascii="Times New Roman" w:hAnsi="Times New Roman"/>
                <w:b/>
              </w:rPr>
              <w:t>6</w:t>
            </w:r>
          </w:p>
        </w:tc>
        <w:tc>
          <w:tcPr>
            <w:tcW w:w="507" w:type="pct"/>
            <w:noWrap/>
            <w:vAlign w:val="center"/>
          </w:tcPr>
          <w:p w:rsidR="002365F6" w:rsidRPr="0003595E" w:rsidRDefault="002365F6" w:rsidP="00210114">
            <w:pPr>
              <w:rPr>
                <w:rFonts w:ascii="Times New Roman" w:hAnsi="Times New Roman"/>
                <w:b/>
              </w:rPr>
            </w:pPr>
            <w:r w:rsidRPr="0003595E">
              <w:rPr>
                <w:rFonts w:ascii="Times New Roman" w:hAnsi="Times New Roman"/>
                <w:b/>
              </w:rPr>
              <w:t>203</w:t>
            </w:r>
            <w:r>
              <w:rPr>
                <w:rFonts w:ascii="Times New Roman" w:hAnsi="Times New Roman"/>
                <w:b/>
              </w:rPr>
              <w:t>3</w:t>
            </w:r>
          </w:p>
        </w:tc>
        <w:tc>
          <w:tcPr>
            <w:tcW w:w="582" w:type="pct"/>
            <w:vAlign w:val="center"/>
          </w:tcPr>
          <w:p w:rsidR="002365F6" w:rsidRPr="0003595E" w:rsidRDefault="002365F6" w:rsidP="00210114">
            <w:pPr>
              <w:rPr>
                <w:rFonts w:ascii="Times New Roman" w:hAnsi="Times New Roman"/>
                <w:b/>
              </w:rPr>
            </w:pPr>
            <w:r w:rsidRPr="0003595E">
              <w:rPr>
                <w:rFonts w:ascii="Times New Roman" w:hAnsi="Times New Roman"/>
                <w:b/>
              </w:rPr>
              <w:t>20</w:t>
            </w:r>
            <w:r>
              <w:rPr>
                <w:rFonts w:ascii="Times New Roman" w:hAnsi="Times New Roman"/>
                <w:b/>
              </w:rPr>
              <w:t>41</w:t>
            </w:r>
          </w:p>
        </w:tc>
      </w:tr>
      <w:tr w:rsidR="002365F6" w:rsidRPr="0003595E" w:rsidTr="00210114">
        <w:trPr>
          <w:trHeight w:val="348"/>
        </w:trPr>
        <w:tc>
          <w:tcPr>
            <w:tcW w:w="1520" w:type="pct"/>
            <w:noWrap/>
          </w:tcPr>
          <w:p w:rsidR="002365F6" w:rsidRPr="0003595E" w:rsidRDefault="002365F6" w:rsidP="00210114">
            <w:pPr>
              <w:rPr>
                <w:rFonts w:ascii="Times New Roman" w:hAnsi="Times New Roman"/>
                <w:b/>
              </w:rPr>
            </w:pPr>
            <w:r>
              <w:rPr>
                <w:rFonts w:ascii="Times New Roman" w:hAnsi="Times New Roman"/>
                <w:b/>
              </w:rPr>
              <w:t>Ачадовское сельское поселение</w:t>
            </w:r>
          </w:p>
        </w:tc>
        <w:tc>
          <w:tcPr>
            <w:tcW w:w="796" w:type="pct"/>
            <w:noWrap/>
            <w:vAlign w:val="center"/>
          </w:tcPr>
          <w:p w:rsidR="002365F6" w:rsidRPr="0003595E" w:rsidRDefault="002365F6" w:rsidP="00210114">
            <w:pPr>
              <w:rPr>
                <w:rFonts w:ascii="Times New Roman" w:hAnsi="Times New Roman"/>
                <w:lang w:val="en-US"/>
              </w:rPr>
            </w:pPr>
            <w:r>
              <w:rPr>
                <w:rFonts w:ascii="Times New Roman" w:hAnsi="Times New Roman"/>
                <w:color w:val="222222"/>
                <w:shd w:val="clear" w:color="auto" w:fill="F8F9FA"/>
              </w:rPr>
              <w:t>563</w:t>
            </w:r>
          </w:p>
        </w:tc>
        <w:tc>
          <w:tcPr>
            <w:tcW w:w="508" w:type="pct"/>
            <w:noWrap/>
            <w:vAlign w:val="center"/>
          </w:tcPr>
          <w:p w:rsidR="002365F6" w:rsidRPr="0003595E" w:rsidRDefault="002365F6" w:rsidP="00210114">
            <w:pPr>
              <w:rPr>
                <w:rFonts w:ascii="Times New Roman" w:hAnsi="Times New Roman"/>
                <w:b/>
              </w:rPr>
            </w:pPr>
            <w:r>
              <w:rPr>
                <w:rFonts w:ascii="Times New Roman" w:hAnsi="Times New Roman"/>
                <w:b/>
              </w:rPr>
              <w:t>545</w:t>
            </w:r>
          </w:p>
        </w:tc>
        <w:tc>
          <w:tcPr>
            <w:tcW w:w="507" w:type="pct"/>
            <w:vAlign w:val="center"/>
          </w:tcPr>
          <w:p w:rsidR="002365F6" w:rsidRPr="0003595E" w:rsidRDefault="002365F6" w:rsidP="00210114">
            <w:pPr>
              <w:rPr>
                <w:rFonts w:ascii="Times New Roman" w:hAnsi="Times New Roman"/>
              </w:rPr>
            </w:pPr>
            <w:r>
              <w:rPr>
                <w:rFonts w:ascii="Times New Roman" w:hAnsi="Times New Roman"/>
              </w:rPr>
              <w:t>538</w:t>
            </w:r>
          </w:p>
        </w:tc>
        <w:tc>
          <w:tcPr>
            <w:tcW w:w="580" w:type="pct"/>
            <w:vAlign w:val="center"/>
          </w:tcPr>
          <w:p w:rsidR="002365F6" w:rsidRPr="0003595E" w:rsidRDefault="002365F6" w:rsidP="00210114">
            <w:pPr>
              <w:rPr>
                <w:rFonts w:ascii="Times New Roman" w:hAnsi="Times New Roman"/>
                <w:b/>
              </w:rPr>
            </w:pPr>
            <w:r>
              <w:rPr>
                <w:rFonts w:ascii="Times New Roman" w:hAnsi="Times New Roman"/>
                <w:b/>
              </w:rPr>
              <w:t>535</w:t>
            </w:r>
          </w:p>
        </w:tc>
        <w:tc>
          <w:tcPr>
            <w:tcW w:w="507" w:type="pct"/>
            <w:noWrap/>
            <w:vAlign w:val="center"/>
          </w:tcPr>
          <w:p w:rsidR="002365F6" w:rsidRPr="0003595E" w:rsidRDefault="002365F6" w:rsidP="00210114">
            <w:pPr>
              <w:rPr>
                <w:rFonts w:ascii="Times New Roman" w:hAnsi="Times New Roman"/>
              </w:rPr>
            </w:pPr>
            <w:r>
              <w:rPr>
                <w:rFonts w:ascii="Times New Roman" w:hAnsi="Times New Roman"/>
              </w:rPr>
              <w:t>585</w:t>
            </w:r>
          </w:p>
        </w:tc>
        <w:tc>
          <w:tcPr>
            <w:tcW w:w="582" w:type="pct"/>
            <w:vAlign w:val="center"/>
          </w:tcPr>
          <w:p w:rsidR="002365F6" w:rsidRPr="0003595E" w:rsidRDefault="002365F6" w:rsidP="00210114">
            <w:pPr>
              <w:rPr>
                <w:rFonts w:ascii="Times New Roman" w:hAnsi="Times New Roman"/>
                <w:b/>
              </w:rPr>
            </w:pPr>
            <w:r>
              <w:rPr>
                <w:rFonts w:ascii="Times New Roman" w:hAnsi="Times New Roman"/>
                <w:b/>
              </w:rPr>
              <w:t>649</w:t>
            </w:r>
          </w:p>
        </w:tc>
      </w:tr>
      <w:tr w:rsidR="002365F6" w:rsidRPr="0003595E" w:rsidTr="00210114">
        <w:trPr>
          <w:trHeight w:val="81"/>
        </w:trPr>
        <w:tc>
          <w:tcPr>
            <w:tcW w:w="1520" w:type="pct"/>
            <w:tcBorders>
              <w:left w:val="nil"/>
              <w:bottom w:val="nil"/>
              <w:right w:val="nil"/>
            </w:tcBorders>
            <w:noWrap/>
          </w:tcPr>
          <w:p w:rsidR="002365F6" w:rsidRPr="0003595E" w:rsidRDefault="002365F6" w:rsidP="00210114">
            <w:pPr>
              <w:rPr>
                <w:rFonts w:ascii="Times New Roman" w:hAnsi="Times New Roman"/>
              </w:rPr>
            </w:pPr>
          </w:p>
        </w:tc>
        <w:tc>
          <w:tcPr>
            <w:tcW w:w="796" w:type="pct"/>
            <w:tcBorders>
              <w:left w:val="nil"/>
              <w:bottom w:val="nil"/>
              <w:right w:val="nil"/>
            </w:tcBorders>
            <w:noWrap/>
            <w:vAlign w:val="center"/>
          </w:tcPr>
          <w:p w:rsidR="002365F6" w:rsidRPr="0003595E" w:rsidRDefault="002365F6" w:rsidP="00210114">
            <w:pPr>
              <w:rPr>
                <w:rFonts w:ascii="Times New Roman" w:hAnsi="Times New Roman"/>
              </w:rPr>
            </w:pPr>
          </w:p>
        </w:tc>
        <w:tc>
          <w:tcPr>
            <w:tcW w:w="508" w:type="pct"/>
            <w:tcBorders>
              <w:left w:val="nil"/>
              <w:bottom w:val="nil"/>
              <w:right w:val="nil"/>
            </w:tcBorders>
            <w:noWrap/>
            <w:vAlign w:val="center"/>
          </w:tcPr>
          <w:p w:rsidR="002365F6" w:rsidRPr="0003595E" w:rsidRDefault="002365F6" w:rsidP="00210114">
            <w:pPr>
              <w:rPr>
                <w:rFonts w:ascii="Times New Roman" w:hAnsi="Times New Roman"/>
                <w:b/>
              </w:rPr>
            </w:pPr>
          </w:p>
        </w:tc>
        <w:tc>
          <w:tcPr>
            <w:tcW w:w="507" w:type="pct"/>
            <w:tcBorders>
              <w:left w:val="nil"/>
              <w:bottom w:val="nil"/>
              <w:right w:val="nil"/>
            </w:tcBorders>
            <w:vAlign w:val="center"/>
          </w:tcPr>
          <w:p w:rsidR="002365F6" w:rsidRPr="0003595E" w:rsidRDefault="002365F6" w:rsidP="00210114">
            <w:pPr>
              <w:rPr>
                <w:rFonts w:ascii="Times New Roman" w:hAnsi="Times New Roman"/>
              </w:rPr>
            </w:pPr>
          </w:p>
        </w:tc>
        <w:tc>
          <w:tcPr>
            <w:tcW w:w="580" w:type="pct"/>
            <w:tcBorders>
              <w:left w:val="nil"/>
              <w:bottom w:val="nil"/>
              <w:right w:val="nil"/>
            </w:tcBorders>
            <w:vAlign w:val="center"/>
          </w:tcPr>
          <w:p w:rsidR="002365F6" w:rsidRPr="0003595E" w:rsidRDefault="002365F6" w:rsidP="00210114">
            <w:pPr>
              <w:rPr>
                <w:rFonts w:ascii="Times New Roman" w:hAnsi="Times New Roman"/>
                <w:b/>
              </w:rPr>
            </w:pPr>
          </w:p>
        </w:tc>
        <w:tc>
          <w:tcPr>
            <w:tcW w:w="507" w:type="pct"/>
            <w:tcBorders>
              <w:left w:val="nil"/>
              <w:bottom w:val="nil"/>
              <w:right w:val="nil"/>
            </w:tcBorders>
            <w:noWrap/>
            <w:vAlign w:val="center"/>
          </w:tcPr>
          <w:p w:rsidR="002365F6" w:rsidRPr="0003595E" w:rsidRDefault="002365F6" w:rsidP="00210114">
            <w:pPr>
              <w:rPr>
                <w:rFonts w:ascii="Times New Roman" w:hAnsi="Times New Roman"/>
              </w:rPr>
            </w:pPr>
          </w:p>
        </w:tc>
        <w:tc>
          <w:tcPr>
            <w:tcW w:w="582" w:type="pct"/>
            <w:tcBorders>
              <w:left w:val="nil"/>
              <w:bottom w:val="nil"/>
              <w:right w:val="nil"/>
            </w:tcBorders>
            <w:vAlign w:val="center"/>
          </w:tcPr>
          <w:p w:rsidR="002365F6" w:rsidRPr="0003595E" w:rsidRDefault="002365F6" w:rsidP="00210114">
            <w:pPr>
              <w:rPr>
                <w:rFonts w:ascii="Times New Roman" w:hAnsi="Times New Roman"/>
                <w:b/>
              </w:rPr>
            </w:pPr>
          </w:p>
        </w:tc>
      </w:tr>
      <w:bookmarkEnd w:id="3"/>
    </w:tbl>
    <w:p w:rsidR="002365F6" w:rsidRPr="009664BF" w:rsidRDefault="002365F6" w:rsidP="009F275C">
      <w:pPr>
        <w:pStyle w:val="ListParagraph"/>
        <w:autoSpaceDE w:val="0"/>
        <w:autoSpaceDN w:val="0"/>
        <w:adjustRightInd w:val="0"/>
        <w:spacing w:after="0"/>
        <w:ind w:left="0"/>
        <w:jc w:val="both"/>
        <w:rPr>
          <w:rFonts w:ascii="Times New Roman" w:hAnsi="Times New Roman"/>
          <w:sz w:val="24"/>
          <w:szCs w:val="24"/>
        </w:rPr>
      </w:pPr>
    </w:p>
    <w:tbl>
      <w:tblPr>
        <w:tblW w:w="0" w:type="auto"/>
        <w:tblLook w:val="00A0"/>
      </w:tblPr>
      <w:tblGrid>
        <w:gridCol w:w="955"/>
        <w:gridCol w:w="8900"/>
      </w:tblGrid>
      <w:tr w:rsidR="002365F6" w:rsidRPr="009664BF" w:rsidTr="001820EB">
        <w:tc>
          <w:tcPr>
            <w:tcW w:w="959" w:type="dxa"/>
            <w:vAlign w:val="center"/>
          </w:tcPr>
          <w:p w:rsidR="002365F6" w:rsidRPr="009664BF" w:rsidRDefault="002365F6"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color w:val="365F91"/>
                <w:sz w:val="32"/>
                <w:szCs w:val="32"/>
              </w:rPr>
              <w:br w:type="page"/>
            </w:r>
            <w:r w:rsidRPr="009664BF">
              <w:rPr>
                <w:rFonts w:ascii="Times New Roman" w:hAnsi="Times New Roman"/>
                <w:b/>
                <w:bCs/>
                <w:color w:val="365F91"/>
                <w:sz w:val="32"/>
                <w:szCs w:val="32"/>
              </w:rPr>
              <w:t xml:space="preserve"> 2.</w:t>
            </w:r>
          </w:p>
        </w:tc>
        <w:tc>
          <w:tcPr>
            <w:tcW w:w="8945" w:type="dxa"/>
            <w:vAlign w:val="center"/>
          </w:tcPr>
          <w:p w:rsidR="002365F6" w:rsidRPr="009664BF" w:rsidRDefault="002365F6"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НОРМАТИВНО-ПРАВОВАЯ БАЗА</w:t>
            </w:r>
          </w:p>
        </w:tc>
      </w:tr>
    </w:tbl>
    <w:p w:rsidR="002365F6" w:rsidRPr="009664BF" w:rsidRDefault="002365F6" w:rsidP="009F275C">
      <w:pPr>
        <w:autoSpaceDE w:val="0"/>
        <w:autoSpaceDN w:val="0"/>
        <w:adjustRightInd w:val="0"/>
        <w:spacing w:line="276" w:lineRule="auto"/>
        <w:ind w:firstLine="709"/>
        <w:rPr>
          <w:rFonts w:ascii="Times New Roman" w:hAnsi="Times New Roman"/>
        </w:rPr>
      </w:pPr>
    </w:p>
    <w:p w:rsidR="002365F6" w:rsidRPr="009664BF" w:rsidRDefault="002365F6" w:rsidP="009F275C">
      <w:pPr>
        <w:autoSpaceDE w:val="0"/>
        <w:autoSpaceDN w:val="0"/>
        <w:adjustRightInd w:val="0"/>
        <w:spacing w:line="276" w:lineRule="auto"/>
        <w:ind w:firstLine="709"/>
        <w:rPr>
          <w:rFonts w:ascii="Times New Roman" w:hAnsi="Times New Roman"/>
        </w:rPr>
      </w:pPr>
      <w:r w:rsidRPr="009664BF">
        <w:rPr>
          <w:rFonts w:ascii="Times New Roman" w:hAnsi="Times New Roman"/>
        </w:rPr>
        <w:t>Проект Генерального плана разработан в соответствии со следующими техническими и нормативно-правовыми документами:</w:t>
      </w:r>
    </w:p>
    <w:p w:rsidR="002365F6" w:rsidRPr="0003595E" w:rsidRDefault="002365F6" w:rsidP="007A15C2">
      <w:pPr>
        <w:pStyle w:val="Heading1"/>
        <w:rPr>
          <w:rFonts w:ascii="Times New Roman" w:hAnsi="Times New Roman"/>
          <w:sz w:val="24"/>
          <w:szCs w:val="24"/>
        </w:rPr>
      </w:pPr>
      <w:r w:rsidRPr="0003595E">
        <w:rPr>
          <w:rFonts w:ascii="Times New Roman" w:hAnsi="Times New Roman"/>
          <w:sz w:val="24"/>
          <w:szCs w:val="24"/>
        </w:rPr>
        <w:t>ФЕДЕРАЛЬНЫЕ НОРМАТИВНО-ПРАВОВЫЕ АКТЫ</w:t>
      </w:r>
    </w:p>
    <w:p w:rsidR="002365F6" w:rsidRPr="000E6FDD" w:rsidRDefault="002365F6" w:rsidP="007A15C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position w:val="-6"/>
          <w:sz w:val="24"/>
          <w:szCs w:val="28"/>
        </w:rPr>
        <w:t>Градостроительный кодекс Российской Федерации;</w:t>
      </w:r>
    </w:p>
    <w:p w:rsidR="002365F6" w:rsidRPr="000E6FDD" w:rsidRDefault="002365F6" w:rsidP="007A15C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Земельный кодекс Российской Федерации;</w:t>
      </w:r>
    </w:p>
    <w:p w:rsidR="002365F6" w:rsidRPr="000E6FDD" w:rsidRDefault="002365F6" w:rsidP="007A15C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Водный кодекс Российской Федерации;</w:t>
      </w:r>
    </w:p>
    <w:p w:rsidR="002365F6" w:rsidRPr="000E6FDD" w:rsidRDefault="002365F6" w:rsidP="007A15C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Лесной кодекс Российской Федерации;</w:t>
      </w:r>
    </w:p>
    <w:p w:rsidR="002365F6" w:rsidRPr="000E6FDD" w:rsidRDefault="002365F6" w:rsidP="007A15C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 xml:space="preserve">Федеральный закон от 24.12.2004  № 172-ФЗ «О порядке перевода земель или земельных участков из одной категории в </w:t>
      </w:r>
      <w:r>
        <w:rPr>
          <w:rFonts w:ascii="Times New Roman" w:hAnsi="Times New Roman"/>
          <w:sz w:val="24"/>
          <w:szCs w:val="28"/>
        </w:rPr>
        <w:t>другую»</w:t>
      </w:r>
      <w:r w:rsidRPr="000E6FDD">
        <w:rPr>
          <w:rFonts w:ascii="Times New Roman" w:hAnsi="Times New Roman"/>
          <w:sz w:val="24"/>
          <w:szCs w:val="28"/>
        </w:rPr>
        <w:t>;</w:t>
      </w:r>
    </w:p>
    <w:p w:rsidR="002365F6" w:rsidRPr="000E6FDD" w:rsidRDefault="002365F6" w:rsidP="007A15C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Федеральный закон от 14.03.1995 № 33-ФЗ «Об особо охраняемых природных территориях»;</w:t>
      </w:r>
    </w:p>
    <w:p w:rsidR="002365F6" w:rsidRPr="000E6FDD" w:rsidRDefault="002365F6" w:rsidP="007A15C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Федеральный закон от 23.02.1995 № 26-ФЗ «О природных лечебных ресурсах, лечебно-оздоровительных местностях и курортах»;</w:t>
      </w:r>
    </w:p>
    <w:p w:rsidR="002365F6" w:rsidRPr="000E6FDD" w:rsidRDefault="002365F6" w:rsidP="007A15C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Федеральный закон от 06.10.2003 № 131-ФЗ «Об общих принципах организации местного самоуправления в Российской Федерации»;</w:t>
      </w:r>
    </w:p>
    <w:p w:rsidR="002365F6" w:rsidRPr="000E6FDD" w:rsidRDefault="002365F6" w:rsidP="007A15C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Федеральный закон от 22.07.2008  № 123-ФЗ «Технический регламент о требованиях пожарной безопасности»;</w:t>
      </w:r>
    </w:p>
    <w:p w:rsidR="002365F6" w:rsidRPr="000E6FDD" w:rsidRDefault="002365F6" w:rsidP="007A15C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Федеральный закон от 24.06.1998 №89-ФЗ «Об отходах производства и потребления»;</w:t>
      </w:r>
    </w:p>
    <w:p w:rsidR="002365F6" w:rsidRPr="000E6FDD" w:rsidRDefault="002365F6" w:rsidP="007A15C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Федеральный закон от 25.06.2002  №73-ФЗ «Об объектах культурного наследия (памятниках истории и культуры) народов Российской Федерации»;</w:t>
      </w:r>
    </w:p>
    <w:p w:rsidR="002365F6" w:rsidRPr="000E6FDD" w:rsidRDefault="002365F6" w:rsidP="007A15C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Постановление Правительства РФ от 09.06.2006 № 363 «Об информационном обеспечении градостроительной деятельности»;</w:t>
      </w:r>
    </w:p>
    <w:p w:rsidR="002365F6" w:rsidRPr="000E6FDD" w:rsidRDefault="002365F6" w:rsidP="007A15C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Постановление Правительства РФ от 24.03.2007  № 178 «Об утверждении Положения о согласовании проектов схем территориального планирования субъектов РФ»;</w:t>
      </w:r>
    </w:p>
    <w:p w:rsidR="002365F6" w:rsidRPr="000E6FDD" w:rsidRDefault="002365F6" w:rsidP="007A15C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Приказ Минрегиона РФ от 26.05.2011 № 244 «Об утверждении Методических рекомендаций по разработке проектов генеральных планов поселений и городских округов»;</w:t>
      </w:r>
    </w:p>
    <w:p w:rsidR="002365F6" w:rsidRPr="000E6FDD" w:rsidRDefault="002365F6" w:rsidP="007A15C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Приказ Минрегиона РФ от 30.08.2007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
    <w:p w:rsidR="002365F6" w:rsidRPr="000E6FDD" w:rsidRDefault="002365F6" w:rsidP="007A15C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РДС 35-201-99 «Порядок реализации требований доступности для инвалидов к объектам социальной инфраструктуры»;</w:t>
      </w:r>
    </w:p>
    <w:p w:rsidR="002365F6" w:rsidRPr="000E6FDD" w:rsidRDefault="002365F6" w:rsidP="007A15C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w:t>
      </w:r>
      <w:r>
        <w:rPr>
          <w:rFonts w:ascii="Times New Roman" w:hAnsi="Times New Roman"/>
          <w:sz w:val="24"/>
          <w:szCs w:val="28"/>
        </w:rPr>
        <w:t>9.2007 № 74</w:t>
      </w:r>
      <w:r w:rsidRPr="000E6FDD">
        <w:rPr>
          <w:rFonts w:ascii="Times New Roman" w:hAnsi="Times New Roman"/>
          <w:sz w:val="24"/>
          <w:szCs w:val="28"/>
        </w:rPr>
        <w:t>;</w:t>
      </w:r>
    </w:p>
    <w:p w:rsidR="002365F6" w:rsidRPr="000E6FDD" w:rsidRDefault="002365F6" w:rsidP="007A15C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СНиП 11-04-2003 «Инструкция о порядке разработки, согласования, экспертизы и утверждения градостроительной документации» от 29.10.2002 № 150;</w:t>
      </w:r>
    </w:p>
    <w:p w:rsidR="002365F6" w:rsidRPr="000E6FDD" w:rsidRDefault="002365F6" w:rsidP="007A15C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СП 104.13330.2016 «Инженерная защита территории от затопления и подтопления» Актуализированная редакция СНиП 2.06.15-85;</w:t>
      </w:r>
    </w:p>
    <w:p w:rsidR="002365F6" w:rsidRPr="000E6FDD" w:rsidRDefault="002365F6" w:rsidP="007A15C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СП 42.13330.201</w:t>
      </w:r>
      <w:r>
        <w:rPr>
          <w:rFonts w:ascii="Times New Roman" w:hAnsi="Times New Roman"/>
          <w:sz w:val="24"/>
          <w:szCs w:val="28"/>
        </w:rPr>
        <w:t>6</w:t>
      </w:r>
      <w:r w:rsidRPr="000E6FDD">
        <w:rPr>
          <w:rFonts w:ascii="Times New Roman" w:hAnsi="Times New Roman"/>
          <w:sz w:val="24"/>
          <w:szCs w:val="28"/>
        </w:rPr>
        <w:t xml:space="preserve"> «Градостроительство. Планировка и застройка городских и сельских поселений»</w:t>
      </w:r>
      <w:r w:rsidRPr="000E6FDD">
        <w:rPr>
          <w:rFonts w:ascii="Times New Roman" w:hAnsi="Times New Roman"/>
          <w:b/>
          <w:sz w:val="24"/>
          <w:szCs w:val="28"/>
        </w:rPr>
        <w:t xml:space="preserve">. </w:t>
      </w:r>
      <w:r w:rsidRPr="000E6FDD">
        <w:rPr>
          <w:rFonts w:ascii="Times New Roman" w:hAnsi="Times New Roman"/>
          <w:sz w:val="24"/>
          <w:szCs w:val="28"/>
        </w:rPr>
        <w:t>Актуализированная редакция СНиП 2.07.01-89</w:t>
      </w:r>
    </w:p>
    <w:p w:rsidR="002365F6" w:rsidRDefault="002365F6" w:rsidP="007A15C2">
      <w:pPr>
        <w:pStyle w:val="Heading1"/>
        <w:jc w:val="both"/>
        <w:rPr>
          <w:rFonts w:ascii="Times New Roman" w:hAnsi="Times New Roman"/>
          <w:sz w:val="24"/>
          <w:szCs w:val="24"/>
        </w:rPr>
      </w:pPr>
    </w:p>
    <w:p w:rsidR="002365F6" w:rsidRPr="0003595E" w:rsidRDefault="002365F6" w:rsidP="007A15C2">
      <w:pPr>
        <w:pStyle w:val="Heading1"/>
        <w:jc w:val="both"/>
        <w:rPr>
          <w:rFonts w:ascii="Times New Roman" w:hAnsi="Times New Roman"/>
          <w:sz w:val="24"/>
          <w:szCs w:val="24"/>
        </w:rPr>
      </w:pPr>
      <w:r w:rsidRPr="0003595E">
        <w:rPr>
          <w:rFonts w:ascii="Times New Roman" w:hAnsi="Times New Roman"/>
          <w:sz w:val="24"/>
          <w:szCs w:val="24"/>
        </w:rPr>
        <w:t>РЕГИОНАЛЬНЫЕ НОРМАТИВНО-ПРАВОВЫЕ АКТЫ</w:t>
      </w:r>
    </w:p>
    <w:p w:rsidR="002365F6" w:rsidRPr="0003595E" w:rsidRDefault="002365F6" w:rsidP="007D325A">
      <w:pPr>
        <w:pStyle w:val="ListParagraph"/>
        <w:numPr>
          <w:ilvl w:val="0"/>
          <w:numId w:val="25"/>
        </w:numPr>
        <w:autoSpaceDE w:val="0"/>
        <w:autoSpaceDN w:val="0"/>
        <w:adjustRightInd w:val="0"/>
        <w:spacing w:after="0"/>
        <w:ind w:hanging="720"/>
        <w:jc w:val="both"/>
        <w:rPr>
          <w:rFonts w:ascii="Times New Roman" w:hAnsi="Times New Roman"/>
          <w:sz w:val="24"/>
          <w:szCs w:val="24"/>
        </w:rPr>
      </w:pPr>
      <w:r w:rsidRPr="0003595E">
        <w:rPr>
          <w:rFonts w:ascii="Times New Roman" w:hAnsi="Times New Roman"/>
          <w:sz w:val="24"/>
          <w:szCs w:val="24"/>
        </w:rPr>
        <w:t xml:space="preserve">Закон </w:t>
      </w:r>
      <w:r>
        <w:rPr>
          <w:rFonts w:ascii="Times New Roman" w:hAnsi="Times New Roman"/>
          <w:sz w:val="24"/>
          <w:szCs w:val="24"/>
        </w:rPr>
        <w:t>Р</w:t>
      </w:r>
      <w:r w:rsidRPr="0003595E">
        <w:rPr>
          <w:rFonts w:ascii="Times New Roman" w:hAnsi="Times New Roman"/>
          <w:sz w:val="24"/>
          <w:szCs w:val="24"/>
        </w:rPr>
        <w:t>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w:t>
      </w:r>
      <w:r>
        <w:rPr>
          <w:rFonts w:ascii="Times New Roman" w:hAnsi="Times New Roman"/>
          <w:sz w:val="24"/>
          <w:szCs w:val="24"/>
        </w:rPr>
        <w:t>ра</w:t>
      </w:r>
      <w:r w:rsidRPr="0003595E">
        <w:rPr>
          <w:rFonts w:ascii="Times New Roman" w:hAnsi="Times New Roman"/>
          <w:sz w:val="24"/>
          <w:szCs w:val="24"/>
        </w:rPr>
        <w:t>достроительной деятельности на территории республики Мордовия»;</w:t>
      </w:r>
    </w:p>
    <w:p w:rsidR="002365F6" w:rsidRPr="0003595E" w:rsidRDefault="002365F6" w:rsidP="007D325A">
      <w:pPr>
        <w:pStyle w:val="ListParagraph"/>
        <w:numPr>
          <w:ilvl w:val="0"/>
          <w:numId w:val="25"/>
        </w:numPr>
        <w:autoSpaceDE w:val="0"/>
        <w:autoSpaceDN w:val="0"/>
        <w:adjustRightInd w:val="0"/>
        <w:spacing w:after="0"/>
        <w:ind w:left="709" w:hanging="709"/>
        <w:jc w:val="both"/>
        <w:rPr>
          <w:rFonts w:ascii="Times New Roman" w:hAnsi="Times New Roman"/>
          <w:position w:val="-6"/>
          <w:sz w:val="24"/>
          <w:szCs w:val="24"/>
        </w:rPr>
      </w:pPr>
      <w:r w:rsidRPr="0003595E">
        <w:rPr>
          <w:rFonts w:ascii="Times New Roman" w:hAnsi="Times New Roman"/>
          <w:sz w:val="24"/>
          <w:szCs w:val="24"/>
        </w:rPr>
        <w:t xml:space="preserve">Закон </w:t>
      </w:r>
      <w:r>
        <w:rPr>
          <w:rFonts w:ascii="Times New Roman" w:hAnsi="Times New Roman"/>
          <w:sz w:val="24"/>
          <w:szCs w:val="24"/>
        </w:rPr>
        <w:t>Р</w:t>
      </w:r>
      <w:r w:rsidRPr="0003595E">
        <w:rPr>
          <w:rFonts w:ascii="Times New Roman" w:hAnsi="Times New Roman"/>
          <w:sz w:val="24"/>
          <w:szCs w:val="24"/>
        </w:rPr>
        <w:t xml:space="preserve">еспублики Мордовия от 12.10.2015 г. №71-З «О регулировании отдельных вопросов в области градостроительной деятельности на территории </w:t>
      </w:r>
      <w:r>
        <w:rPr>
          <w:rFonts w:ascii="Times New Roman" w:hAnsi="Times New Roman"/>
          <w:sz w:val="24"/>
          <w:szCs w:val="24"/>
        </w:rPr>
        <w:t>Р</w:t>
      </w:r>
      <w:r w:rsidRPr="0003595E">
        <w:rPr>
          <w:rFonts w:ascii="Times New Roman" w:hAnsi="Times New Roman"/>
          <w:sz w:val="24"/>
          <w:szCs w:val="24"/>
        </w:rPr>
        <w:t xml:space="preserve">еспублики Мордовия и внесении изменений в отдельные законодательные акты </w:t>
      </w:r>
      <w:r>
        <w:rPr>
          <w:rFonts w:ascii="Times New Roman" w:hAnsi="Times New Roman"/>
          <w:sz w:val="24"/>
          <w:szCs w:val="24"/>
        </w:rPr>
        <w:t>Р</w:t>
      </w:r>
      <w:r w:rsidRPr="0003595E">
        <w:rPr>
          <w:rFonts w:ascii="Times New Roman" w:hAnsi="Times New Roman"/>
          <w:sz w:val="24"/>
          <w:szCs w:val="24"/>
        </w:rPr>
        <w:t>еспублики Мордовия»</w:t>
      </w:r>
    </w:p>
    <w:p w:rsidR="002365F6" w:rsidRPr="0003595E" w:rsidRDefault="002365F6" w:rsidP="007D325A">
      <w:pPr>
        <w:pStyle w:val="ListParagraph"/>
        <w:widowControl w:val="0"/>
        <w:numPr>
          <w:ilvl w:val="0"/>
          <w:numId w:val="25"/>
        </w:numPr>
        <w:spacing w:after="0"/>
        <w:ind w:hanging="720"/>
        <w:jc w:val="both"/>
        <w:rPr>
          <w:rFonts w:ascii="Times New Roman" w:hAnsi="Times New Roman"/>
          <w:sz w:val="24"/>
        </w:rPr>
      </w:pPr>
      <w:r w:rsidRPr="0003595E">
        <w:rPr>
          <w:rFonts w:ascii="Times New Roman" w:hAnsi="Times New Roman"/>
          <w:sz w:val="24"/>
        </w:rPr>
        <w:t>Закон Республики Мордовия от 07.02.2005 г. № 12-З «Об установлении границ муниципальных образований Зубово-Поля</w:t>
      </w:r>
      <w:r>
        <w:rPr>
          <w:rFonts w:ascii="Times New Roman" w:hAnsi="Times New Roman"/>
          <w:sz w:val="24"/>
        </w:rPr>
        <w:t>нского муниципального района, Зу</w:t>
      </w:r>
      <w:r w:rsidRPr="0003595E">
        <w:rPr>
          <w:rFonts w:ascii="Times New Roman" w:hAnsi="Times New Roman"/>
          <w:sz w:val="24"/>
        </w:rPr>
        <w:t>бово-Полянского муниципального района и наделении их статусом сельского поселения, городского пос</w:t>
      </w:r>
      <w:r>
        <w:rPr>
          <w:rFonts w:ascii="Times New Roman" w:hAnsi="Times New Roman"/>
          <w:sz w:val="24"/>
        </w:rPr>
        <w:t>еления и муниципального района»;</w:t>
      </w:r>
    </w:p>
    <w:p w:rsidR="002365F6" w:rsidRDefault="002365F6" w:rsidP="007D325A">
      <w:pPr>
        <w:pStyle w:val="ListParagraph"/>
        <w:widowControl w:val="0"/>
        <w:numPr>
          <w:ilvl w:val="0"/>
          <w:numId w:val="25"/>
        </w:numPr>
        <w:spacing w:after="0"/>
        <w:ind w:hanging="720"/>
        <w:jc w:val="both"/>
        <w:rPr>
          <w:rFonts w:ascii="Times New Roman" w:hAnsi="Times New Roman"/>
          <w:sz w:val="24"/>
        </w:rPr>
      </w:pPr>
      <w:bookmarkStart w:id="4" w:name="_Hlk488160572"/>
      <w:r w:rsidRPr="0003595E">
        <w:rPr>
          <w:rFonts w:ascii="Times New Roman" w:hAnsi="Times New Roman"/>
          <w:sz w:val="24"/>
        </w:rPr>
        <w:t>Постановление Правительства Республики Мордовия от 08.08.2016 г. №409 «об утверждении региона</w:t>
      </w:r>
      <w:r>
        <w:rPr>
          <w:rFonts w:ascii="Times New Roman" w:hAnsi="Times New Roman"/>
          <w:sz w:val="24"/>
        </w:rPr>
        <w:t>льных нормативов градостроитель</w:t>
      </w:r>
      <w:r w:rsidRPr="0003595E">
        <w:rPr>
          <w:rFonts w:ascii="Times New Roman" w:hAnsi="Times New Roman"/>
          <w:sz w:val="24"/>
        </w:rPr>
        <w:t>ного проектирования Республики Мордовия»</w:t>
      </w:r>
      <w:bookmarkEnd w:id="4"/>
    </w:p>
    <w:p w:rsidR="002365F6" w:rsidRPr="0003595E" w:rsidRDefault="002365F6" w:rsidP="007A15C2">
      <w:pPr>
        <w:pStyle w:val="ListParagraph"/>
        <w:widowControl w:val="0"/>
        <w:spacing w:after="0"/>
        <w:jc w:val="both"/>
        <w:rPr>
          <w:rFonts w:ascii="Times New Roman" w:hAnsi="Times New Roman"/>
          <w:sz w:val="24"/>
        </w:rPr>
      </w:pPr>
    </w:p>
    <w:p w:rsidR="002365F6" w:rsidRPr="0003595E" w:rsidRDefault="002365F6" w:rsidP="007A15C2">
      <w:pPr>
        <w:pStyle w:val="Heading1"/>
        <w:rPr>
          <w:rFonts w:ascii="Times New Roman" w:hAnsi="Times New Roman"/>
          <w:sz w:val="24"/>
          <w:szCs w:val="24"/>
        </w:rPr>
      </w:pPr>
      <w:r w:rsidRPr="0003595E">
        <w:rPr>
          <w:rFonts w:ascii="Times New Roman" w:hAnsi="Times New Roman"/>
          <w:sz w:val="24"/>
          <w:szCs w:val="24"/>
        </w:rPr>
        <w:t>МУНИЦИПАЛЬНЫЕ НОРМАТИВНО-ПРАВОВЫЕ АКТЫ</w:t>
      </w:r>
    </w:p>
    <w:p w:rsidR="002365F6" w:rsidRPr="0003595E" w:rsidRDefault="002365F6" w:rsidP="007D325A">
      <w:pPr>
        <w:pStyle w:val="ListParagraph"/>
        <w:widowControl w:val="0"/>
        <w:numPr>
          <w:ilvl w:val="0"/>
          <w:numId w:val="25"/>
        </w:numPr>
        <w:spacing w:after="0"/>
        <w:ind w:hanging="720"/>
        <w:jc w:val="both"/>
        <w:rPr>
          <w:rFonts w:ascii="Times New Roman" w:hAnsi="Times New Roman"/>
          <w:sz w:val="24"/>
        </w:rPr>
      </w:pPr>
      <w:r w:rsidRPr="0003595E">
        <w:rPr>
          <w:rFonts w:ascii="Times New Roman" w:hAnsi="Times New Roman"/>
          <w:bCs/>
          <w:sz w:val="24"/>
          <w:szCs w:val="24"/>
        </w:rPr>
        <w:t>Устав Зубово-Полянского муниципального района  Республики Мордовия</w:t>
      </w:r>
    </w:p>
    <w:p w:rsidR="002365F6" w:rsidRDefault="002365F6" w:rsidP="007A15C2">
      <w:pPr>
        <w:pStyle w:val="Heading1"/>
        <w:rPr>
          <w:rFonts w:ascii="Times New Roman" w:hAnsi="Times New Roman"/>
          <w:sz w:val="24"/>
          <w:szCs w:val="24"/>
        </w:rPr>
      </w:pPr>
    </w:p>
    <w:p w:rsidR="002365F6" w:rsidRPr="0003595E" w:rsidRDefault="002365F6" w:rsidP="007A15C2">
      <w:pPr>
        <w:pStyle w:val="Heading1"/>
        <w:rPr>
          <w:rFonts w:ascii="Times New Roman" w:hAnsi="Times New Roman"/>
          <w:sz w:val="24"/>
          <w:szCs w:val="24"/>
        </w:rPr>
      </w:pPr>
      <w:r w:rsidRPr="0003595E">
        <w:rPr>
          <w:rFonts w:ascii="Times New Roman" w:hAnsi="Times New Roman"/>
          <w:sz w:val="24"/>
          <w:szCs w:val="24"/>
        </w:rPr>
        <w:t>МЕСТНЫЕ НОРМАТИВНО-ПРАВОВЫЕ АКТЫ</w:t>
      </w:r>
    </w:p>
    <w:p w:rsidR="002365F6" w:rsidRPr="0003595E" w:rsidRDefault="002365F6" w:rsidP="007D325A">
      <w:pPr>
        <w:pStyle w:val="ListParagraph"/>
        <w:numPr>
          <w:ilvl w:val="0"/>
          <w:numId w:val="25"/>
        </w:numPr>
        <w:autoSpaceDE w:val="0"/>
        <w:autoSpaceDN w:val="0"/>
        <w:adjustRightInd w:val="0"/>
        <w:spacing w:after="0"/>
        <w:ind w:hanging="720"/>
        <w:jc w:val="both"/>
        <w:outlineLvl w:val="0"/>
        <w:rPr>
          <w:rFonts w:ascii="Times New Roman" w:hAnsi="Times New Roman"/>
          <w:sz w:val="24"/>
          <w:szCs w:val="24"/>
        </w:rPr>
      </w:pPr>
      <w:r w:rsidRPr="0003595E">
        <w:rPr>
          <w:rFonts w:ascii="Times New Roman" w:hAnsi="Times New Roman"/>
          <w:sz w:val="24"/>
          <w:szCs w:val="24"/>
        </w:rPr>
        <w:t xml:space="preserve">Устав </w:t>
      </w:r>
      <w:r>
        <w:rPr>
          <w:rFonts w:ascii="Times New Roman" w:hAnsi="Times New Roman"/>
          <w:sz w:val="24"/>
          <w:szCs w:val="24"/>
        </w:rPr>
        <w:t>Ачадовского</w:t>
      </w:r>
      <w:r w:rsidRPr="0003595E">
        <w:rPr>
          <w:rFonts w:ascii="Times New Roman" w:hAnsi="Times New Roman"/>
          <w:sz w:val="24"/>
          <w:szCs w:val="24"/>
        </w:rPr>
        <w:t xml:space="preserve"> сельского поселения</w:t>
      </w:r>
    </w:p>
    <w:p w:rsidR="002365F6" w:rsidRPr="009664BF" w:rsidRDefault="002365F6" w:rsidP="009F275C">
      <w:pPr>
        <w:pStyle w:val="ListParagraph"/>
        <w:autoSpaceDE w:val="0"/>
        <w:autoSpaceDN w:val="0"/>
        <w:adjustRightInd w:val="0"/>
        <w:spacing w:after="0"/>
        <w:ind w:left="709"/>
        <w:jc w:val="both"/>
        <w:outlineLvl w:val="0"/>
        <w:rPr>
          <w:rFonts w:ascii="Times New Roman" w:hAnsi="Times New Roman"/>
          <w:sz w:val="24"/>
          <w:szCs w:val="24"/>
        </w:rPr>
      </w:pPr>
    </w:p>
    <w:tbl>
      <w:tblPr>
        <w:tblW w:w="0" w:type="auto"/>
        <w:tblLook w:val="00A0"/>
      </w:tblPr>
      <w:tblGrid>
        <w:gridCol w:w="928"/>
        <w:gridCol w:w="8927"/>
      </w:tblGrid>
      <w:tr w:rsidR="002365F6" w:rsidRPr="009664BF" w:rsidTr="001820EB">
        <w:tc>
          <w:tcPr>
            <w:tcW w:w="955" w:type="dxa"/>
            <w:vAlign w:val="center"/>
          </w:tcPr>
          <w:p w:rsidR="002365F6" w:rsidRPr="009664BF" w:rsidRDefault="002365F6"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color w:val="365F91"/>
                <w:sz w:val="32"/>
                <w:szCs w:val="32"/>
              </w:rPr>
              <w:br w:type="page"/>
            </w:r>
            <w:r w:rsidRPr="009664BF">
              <w:rPr>
                <w:rFonts w:ascii="Times New Roman" w:hAnsi="Times New Roman"/>
                <w:b/>
                <w:bCs/>
                <w:color w:val="365F91"/>
                <w:sz w:val="32"/>
                <w:szCs w:val="32"/>
              </w:rPr>
              <w:t>3.</w:t>
            </w:r>
          </w:p>
        </w:tc>
        <w:tc>
          <w:tcPr>
            <w:tcW w:w="9220" w:type="dxa"/>
            <w:vAlign w:val="center"/>
          </w:tcPr>
          <w:p w:rsidR="002365F6" w:rsidRPr="009664BF" w:rsidRDefault="002365F6"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ЦЕЛИ ТЕРРИТОРИАЛЬНОГО</w:t>
            </w:r>
          </w:p>
        </w:tc>
      </w:tr>
      <w:tr w:rsidR="002365F6" w:rsidRPr="009664BF" w:rsidTr="001820EB">
        <w:trPr>
          <w:trHeight w:val="303"/>
        </w:trPr>
        <w:tc>
          <w:tcPr>
            <w:tcW w:w="955" w:type="dxa"/>
            <w:vAlign w:val="center"/>
          </w:tcPr>
          <w:p w:rsidR="002365F6" w:rsidRPr="009664BF" w:rsidRDefault="002365F6" w:rsidP="001820EB">
            <w:pPr>
              <w:tabs>
                <w:tab w:val="left" w:pos="4041"/>
              </w:tabs>
              <w:spacing w:line="276" w:lineRule="auto"/>
              <w:rPr>
                <w:rFonts w:ascii="Times New Roman" w:hAnsi="Times New Roman"/>
                <w:color w:val="365F91"/>
                <w:sz w:val="32"/>
                <w:szCs w:val="32"/>
              </w:rPr>
            </w:pPr>
          </w:p>
        </w:tc>
        <w:tc>
          <w:tcPr>
            <w:tcW w:w="9220" w:type="dxa"/>
            <w:vAlign w:val="center"/>
          </w:tcPr>
          <w:p w:rsidR="002365F6" w:rsidRPr="009664BF" w:rsidRDefault="002365F6"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ПЛАНИРОВАНИЯ</w:t>
            </w:r>
          </w:p>
        </w:tc>
      </w:tr>
    </w:tbl>
    <w:p w:rsidR="002365F6" w:rsidRPr="009664BF" w:rsidRDefault="002365F6" w:rsidP="009F275C">
      <w:pPr>
        <w:autoSpaceDE w:val="0"/>
        <w:autoSpaceDN w:val="0"/>
        <w:adjustRightInd w:val="0"/>
        <w:spacing w:line="276" w:lineRule="auto"/>
        <w:ind w:firstLine="709"/>
        <w:rPr>
          <w:rFonts w:ascii="Times New Roman" w:hAnsi="Times New Roman"/>
        </w:rPr>
      </w:pPr>
    </w:p>
    <w:p w:rsidR="002365F6" w:rsidRPr="009664BF" w:rsidRDefault="002365F6" w:rsidP="009F275C">
      <w:pPr>
        <w:autoSpaceDE w:val="0"/>
        <w:autoSpaceDN w:val="0"/>
        <w:adjustRightInd w:val="0"/>
        <w:spacing w:line="276" w:lineRule="auto"/>
        <w:ind w:firstLine="709"/>
        <w:rPr>
          <w:rFonts w:ascii="Times New Roman" w:hAnsi="Times New Roman"/>
        </w:rPr>
      </w:pPr>
      <w:r w:rsidRPr="009664BF">
        <w:rPr>
          <w:rFonts w:ascii="Times New Roman" w:hAnsi="Times New Roman"/>
        </w:rPr>
        <w:t>1. Главная цель Генерального плана — цель долгосрочного территориального планирования на перспективу: обеспечение условий для поступательного устойчивого развития рабочего поселка, которое заключается:</w:t>
      </w:r>
    </w:p>
    <w:p w:rsidR="002365F6" w:rsidRPr="009664BF" w:rsidRDefault="002365F6" w:rsidP="007D325A">
      <w:pPr>
        <w:numPr>
          <w:ilvl w:val="0"/>
          <w:numId w:val="40"/>
        </w:numPr>
        <w:autoSpaceDE w:val="0"/>
        <w:autoSpaceDN w:val="0"/>
        <w:adjustRightInd w:val="0"/>
        <w:spacing w:line="276" w:lineRule="auto"/>
        <w:ind w:left="0" w:firstLine="709"/>
        <w:rPr>
          <w:rFonts w:ascii="Times New Roman" w:hAnsi="Times New Roman"/>
        </w:rPr>
      </w:pPr>
      <w:r w:rsidRPr="009664BF">
        <w:rPr>
          <w:rFonts w:ascii="Times New Roman" w:hAnsi="Times New Roman"/>
        </w:rPr>
        <w:t>в максимальном использовании культурного, ресурсного, пространственного и человеческого потенциала во имя благополучия всех граждан при соблюдении баланса интересов и справедливости, на основе активного взаимодействия органов власти, населения, инвесторов, застройщиков в соответствии с принципами функционирования гражданского общества;</w:t>
      </w:r>
    </w:p>
    <w:p w:rsidR="002365F6" w:rsidRPr="009664BF" w:rsidRDefault="002365F6" w:rsidP="007D325A">
      <w:pPr>
        <w:numPr>
          <w:ilvl w:val="0"/>
          <w:numId w:val="40"/>
        </w:numPr>
        <w:autoSpaceDE w:val="0"/>
        <w:autoSpaceDN w:val="0"/>
        <w:adjustRightInd w:val="0"/>
        <w:spacing w:line="276" w:lineRule="auto"/>
        <w:ind w:left="0" w:firstLine="709"/>
        <w:rPr>
          <w:rFonts w:ascii="Times New Roman" w:hAnsi="Times New Roman"/>
        </w:rPr>
      </w:pPr>
      <w:r w:rsidRPr="009664BF">
        <w:rPr>
          <w:rFonts w:ascii="Times New Roman" w:hAnsi="Times New Roman"/>
        </w:rPr>
        <w:t>в сохранении и бережном использовании исторического и природного наследия территории;</w:t>
      </w:r>
    </w:p>
    <w:p w:rsidR="002365F6" w:rsidRPr="009664BF" w:rsidRDefault="002365F6" w:rsidP="007D325A">
      <w:pPr>
        <w:numPr>
          <w:ilvl w:val="0"/>
          <w:numId w:val="40"/>
        </w:numPr>
        <w:autoSpaceDE w:val="0"/>
        <w:autoSpaceDN w:val="0"/>
        <w:adjustRightInd w:val="0"/>
        <w:spacing w:line="276" w:lineRule="auto"/>
        <w:ind w:left="0" w:firstLine="709"/>
        <w:rPr>
          <w:rFonts w:ascii="Times New Roman" w:hAnsi="Times New Roman"/>
        </w:rPr>
      </w:pPr>
      <w:r w:rsidRPr="009664BF">
        <w:rPr>
          <w:rFonts w:ascii="Times New Roman" w:hAnsi="Times New Roman"/>
        </w:rPr>
        <w:t>в последовательной реализации мероприятий Генерального плана на основе установленных целевых показателей как обязательств и ориентиров для достижения на различных этапах и регулярного публичного предъявления результатов реализации планов, показывающих реальную динамику приближения к установленным целевым показателям Генерального плана.</w:t>
      </w:r>
    </w:p>
    <w:p w:rsidR="002365F6" w:rsidRPr="009664BF" w:rsidRDefault="002365F6" w:rsidP="009F275C">
      <w:pPr>
        <w:autoSpaceDE w:val="0"/>
        <w:autoSpaceDN w:val="0"/>
        <w:adjustRightInd w:val="0"/>
        <w:spacing w:line="276" w:lineRule="auto"/>
        <w:ind w:left="709"/>
        <w:rPr>
          <w:rFonts w:ascii="Times New Roman" w:hAnsi="Times New Roman"/>
        </w:rPr>
      </w:pPr>
    </w:p>
    <w:tbl>
      <w:tblPr>
        <w:tblW w:w="0" w:type="auto"/>
        <w:tblLook w:val="00A0"/>
      </w:tblPr>
      <w:tblGrid>
        <w:gridCol w:w="682"/>
        <w:gridCol w:w="9173"/>
      </w:tblGrid>
      <w:tr w:rsidR="002365F6" w:rsidRPr="009664BF" w:rsidTr="001820EB">
        <w:tc>
          <w:tcPr>
            <w:tcW w:w="684" w:type="dxa"/>
            <w:vAlign w:val="center"/>
          </w:tcPr>
          <w:p w:rsidR="002365F6" w:rsidRPr="009664BF" w:rsidRDefault="002365F6"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4.</w:t>
            </w:r>
          </w:p>
        </w:tc>
        <w:tc>
          <w:tcPr>
            <w:tcW w:w="9220" w:type="dxa"/>
            <w:vAlign w:val="center"/>
          </w:tcPr>
          <w:p w:rsidR="002365F6" w:rsidRPr="009664BF" w:rsidRDefault="002365F6"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ЗАДАЧИ ТЕРРИТОРИАЛЬНОГО</w:t>
            </w:r>
          </w:p>
        </w:tc>
      </w:tr>
      <w:tr w:rsidR="002365F6" w:rsidRPr="009664BF" w:rsidTr="001820EB">
        <w:trPr>
          <w:trHeight w:val="210"/>
        </w:trPr>
        <w:tc>
          <w:tcPr>
            <w:tcW w:w="684" w:type="dxa"/>
            <w:vAlign w:val="center"/>
          </w:tcPr>
          <w:p w:rsidR="002365F6" w:rsidRPr="009664BF" w:rsidRDefault="002365F6" w:rsidP="001820EB">
            <w:pPr>
              <w:tabs>
                <w:tab w:val="left" w:pos="4041"/>
              </w:tabs>
              <w:spacing w:line="276" w:lineRule="auto"/>
              <w:rPr>
                <w:rFonts w:ascii="Times New Roman" w:hAnsi="Times New Roman"/>
                <w:color w:val="365F91"/>
                <w:sz w:val="32"/>
                <w:szCs w:val="32"/>
              </w:rPr>
            </w:pPr>
          </w:p>
        </w:tc>
        <w:tc>
          <w:tcPr>
            <w:tcW w:w="9220" w:type="dxa"/>
            <w:vAlign w:val="center"/>
          </w:tcPr>
          <w:p w:rsidR="002365F6" w:rsidRPr="009664BF" w:rsidRDefault="002365F6"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ПЛАНИРОВАНИЯ</w:t>
            </w:r>
          </w:p>
        </w:tc>
      </w:tr>
    </w:tbl>
    <w:p w:rsidR="002365F6" w:rsidRPr="009664BF" w:rsidRDefault="002365F6" w:rsidP="009F275C">
      <w:pPr>
        <w:tabs>
          <w:tab w:val="left" w:pos="993"/>
        </w:tabs>
        <w:spacing w:line="276" w:lineRule="auto"/>
        <w:ind w:firstLine="709"/>
        <w:rPr>
          <w:rFonts w:ascii="Times New Roman" w:hAnsi="Times New Roman"/>
        </w:rPr>
      </w:pPr>
    </w:p>
    <w:p w:rsidR="002365F6" w:rsidRPr="009664BF" w:rsidRDefault="002365F6" w:rsidP="009F275C">
      <w:pPr>
        <w:tabs>
          <w:tab w:val="left" w:pos="993"/>
        </w:tabs>
        <w:spacing w:line="276" w:lineRule="auto"/>
        <w:ind w:firstLine="709"/>
        <w:rPr>
          <w:rFonts w:ascii="Times New Roman" w:hAnsi="Times New Roman"/>
        </w:rPr>
      </w:pPr>
      <w:r w:rsidRPr="009664BF">
        <w:rPr>
          <w:rFonts w:ascii="Times New Roman" w:hAnsi="Times New Roman"/>
        </w:rPr>
        <w:t>1.</w:t>
      </w:r>
      <w:r w:rsidRPr="009664BF">
        <w:rPr>
          <w:rFonts w:ascii="Times New Roman" w:hAnsi="Times New Roman"/>
        </w:rPr>
        <w:tab/>
        <w:t>Совершенствование системы транспортной инфраструктуры общего пользования и системы общественного транспорта. Создание единого транспортного каркаса со смежными территориями как в Республике Мордовия, так и с прилегающими субъектами Федерации. Разделение структуры автомобильных дорог на дороги различных категорий.</w:t>
      </w:r>
    </w:p>
    <w:p w:rsidR="002365F6" w:rsidRPr="009664BF" w:rsidRDefault="002365F6" w:rsidP="009F275C">
      <w:pPr>
        <w:tabs>
          <w:tab w:val="left" w:pos="993"/>
        </w:tabs>
        <w:spacing w:line="276" w:lineRule="auto"/>
        <w:ind w:firstLine="709"/>
        <w:rPr>
          <w:rFonts w:ascii="Times New Roman" w:hAnsi="Times New Roman"/>
        </w:rPr>
      </w:pPr>
      <w:r w:rsidRPr="009664BF">
        <w:rPr>
          <w:rFonts w:ascii="Times New Roman" w:hAnsi="Times New Roman"/>
        </w:rPr>
        <w:t>2.</w:t>
      </w:r>
      <w:r w:rsidRPr="009664BF">
        <w:rPr>
          <w:rFonts w:ascii="Times New Roman" w:hAnsi="Times New Roman"/>
        </w:rPr>
        <w:tab/>
        <w:t xml:space="preserve">Модернизация систем инженерного обеспечения территорий, предусматривающая дифференцированный подход к технологическим схемам развития систем инженерной инфраструктуры на различных территориях. </w:t>
      </w:r>
    </w:p>
    <w:p w:rsidR="002365F6" w:rsidRPr="009664BF" w:rsidRDefault="002365F6" w:rsidP="009F275C">
      <w:pPr>
        <w:tabs>
          <w:tab w:val="left" w:pos="993"/>
        </w:tabs>
        <w:spacing w:line="276" w:lineRule="auto"/>
        <w:ind w:firstLine="709"/>
        <w:rPr>
          <w:rFonts w:ascii="Times New Roman" w:hAnsi="Times New Roman"/>
        </w:rPr>
      </w:pPr>
      <w:r w:rsidRPr="009664BF">
        <w:rPr>
          <w:rFonts w:ascii="Times New Roman" w:hAnsi="Times New Roman"/>
        </w:rPr>
        <w:t>3.</w:t>
      </w:r>
      <w:r w:rsidRPr="009664BF">
        <w:rPr>
          <w:rFonts w:ascii="Times New Roman" w:hAnsi="Times New Roman"/>
        </w:rPr>
        <w:tab/>
        <w:t xml:space="preserve">Выделение и «закрепление» инфраструктурного и природного каркаса территории. </w:t>
      </w:r>
    </w:p>
    <w:p w:rsidR="002365F6" w:rsidRPr="009664BF" w:rsidRDefault="002365F6" w:rsidP="009F275C">
      <w:pPr>
        <w:tabs>
          <w:tab w:val="left" w:pos="993"/>
        </w:tabs>
        <w:spacing w:line="276" w:lineRule="auto"/>
        <w:ind w:firstLine="709"/>
        <w:rPr>
          <w:rFonts w:ascii="Times New Roman" w:hAnsi="Times New Roman"/>
        </w:rPr>
      </w:pPr>
      <w:r w:rsidRPr="009664BF">
        <w:rPr>
          <w:rFonts w:ascii="Times New Roman" w:hAnsi="Times New Roman"/>
        </w:rPr>
        <w:t>4.</w:t>
      </w:r>
      <w:r w:rsidRPr="009664BF">
        <w:rPr>
          <w:rFonts w:ascii="Times New Roman" w:hAnsi="Times New Roman"/>
        </w:rPr>
        <w:tab/>
        <w:t xml:space="preserve">Выделение границ территорий историко-культурного наследия и природного комплекса. </w:t>
      </w:r>
    </w:p>
    <w:p w:rsidR="002365F6" w:rsidRPr="009664BF" w:rsidRDefault="002365F6" w:rsidP="009F275C">
      <w:pPr>
        <w:tabs>
          <w:tab w:val="left" w:pos="993"/>
        </w:tabs>
        <w:spacing w:line="276" w:lineRule="auto"/>
        <w:ind w:firstLine="709"/>
        <w:rPr>
          <w:rFonts w:ascii="Times New Roman" w:hAnsi="Times New Roman"/>
        </w:rPr>
      </w:pPr>
      <w:r w:rsidRPr="009664BF">
        <w:rPr>
          <w:rFonts w:ascii="Times New Roman" w:hAnsi="Times New Roman"/>
        </w:rPr>
        <w:t>5.</w:t>
      </w:r>
      <w:r w:rsidRPr="009664BF">
        <w:rPr>
          <w:rFonts w:ascii="Times New Roman" w:hAnsi="Times New Roman"/>
        </w:rPr>
        <w:tab/>
        <w:t xml:space="preserve">Установление границ зон с особыми условиями развития территорий. </w:t>
      </w:r>
    </w:p>
    <w:p w:rsidR="002365F6" w:rsidRPr="009664BF" w:rsidRDefault="002365F6" w:rsidP="00A36000">
      <w:pPr>
        <w:tabs>
          <w:tab w:val="left" w:pos="993"/>
        </w:tabs>
        <w:spacing w:line="276" w:lineRule="auto"/>
        <w:ind w:firstLine="709"/>
        <w:rPr>
          <w:rFonts w:ascii="Times New Roman" w:hAnsi="Times New Roman"/>
        </w:rPr>
      </w:pPr>
      <w:r w:rsidRPr="009664BF">
        <w:rPr>
          <w:rFonts w:ascii="Times New Roman" w:hAnsi="Times New Roman"/>
        </w:rPr>
        <w:t>6.</w:t>
      </w:r>
      <w:r w:rsidRPr="009664BF">
        <w:rPr>
          <w:rFonts w:ascii="Times New Roman" w:hAnsi="Times New Roman"/>
        </w:rPr>
        <w:tab/>
        <w:t xml:space="preserve">Сохранение необходимых территорий для сельскохозяйственного производства, хранения и первичной переработки сельскохозяйственной продукции. </w:t>
      </w:r>
    </w:p>
    <w:p w:rsidR="002365F6" w:rsidRDefault="002365F6" w:rsidP="009F275C">
      <w:pPr>
        <w:spacing w:line="276" w:lineRule="auto"/>
        <w:rPr>
          <w:rFonts w:ascii="Times New Roman" w:hAnsi="Times New Roman"/>
        </w:rPr>
      </w:pPr>
    </w:p>
    <w:p w:rsidR="002365F6" w:rsidRDefault="002365F6" w:rsidP="009F275C">
      <w:pPr>
        <w:spacing w:line="276" w:lineRule="auto"/>
        <w:rPr>
          <w:rFonts w:ascii="Times New Roman" w:hAnsi="Times New Roman"/>
        </w:rPr>
      </w:pPr>
    </w:p>
    <w:p w:rsidR="002365F6" w:rsidRDefault="002365F6" w:rsidP="009F275C">
      <w:pPr>
        <w:spacing w:line="276" w:lineRule="auto"/>
        <w:rPr>
          <w:rFonts w:ascii="Times New Roman" w:hAnsi="Times New Roman"/>
        </w:rPr>
      </w:pPr>
    </w:p>
    <w:p w:rsidR="002365F6" w:rsidRDefault="002365F6" w:rsidP="009F275C">
      <w:pPr>
        <w:spacing w:line="276" w:lineRule="auto"/>
        <w:rPr>
          <w:rFonts w:ascii="Times New Roman" w:hAnsi="Times New Roman"/>
        </w:rPr>
      </w:pPr>
    </w:p>
    <w:p w:rsidR="002365F6" w:rsidRPr="009664BF" w:rsidRDefault="002365F6" w:rsidP="009F275C">
      <w:pPr>
        <w:spacing w:line="276" w:lineRule="auto"/>
        <w:rPr>
          <w:rFonts w:ascii="Times New Roman" w:hAnsi="Times New Roman"/>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86"/>
        <w:gridCol w:w="108"/>
        <w:gridCol w:w="2958"/>
        <w:gridCol w:w="122"/>
        <w:gridCol w:w="1498"/>
        <w:gridCol w:w="1640"/>
        <w:gridCol w:w="194"/>
        <w:gridCol w:w="1366"/>
        <w:gridCol w:w="33"/>
        <w:gridCol w:w="1399"/>
      </w:tblGrid>
      <w:tr w:rsidR="002365F6" w:rsidRPr="0003595E" w:rsidTr="00210114">
        <w:trPr>
          <w:trHeight w:val="323"/>
        </w:trPr>
        <w:tc>
          <w:tcPr>
            <w:tcW w:w="694" w:type="dxa"/>
            <w:gridSpan w:val="2"/>
            <w:tcBorders>
              <w:top w:val="nil"/>
              <w:left w:val="nil"/>
              <w:bottom w:val="nil"/>
              <w:right w:val="nil"/>
            </w:tcBorders>
            <w:vAlign w:val="center"/>
          </w:tcPr>
          <w:p w:rsidR="002365F6" w:rsidRPr="0003595E" w:rsidRDefault="002365F6" w:rsidP="00210114">
            <w:pPr>
              <w:autoSpaceDE w:val="0"/>
              <w:autoSpaceDN w:val="0"/>
              <w:adjustRightInd w:val="0"/>
              <w:rPr>
                <w:rFonts w:ascii="Times New Roman" w:hAnsi="Times New Roman"/>
                <w:color w:val="365F91"/>
                <w:sz w:val="32"/>
                <w:szCs w:val="32"/>
              </w:rPr>
            </w:pPr>
            <w:r w:rsidRPr="0003595E">
              <w:rPr>
                <w:rFonts w:ascii="Times New Roman" w:hAnsi="Times New Roman"/>
                <w:color w:val="365F91"/>
                <w:sz w:val="32"/>
                <w:szCs w:val="32"/>
              </w:rPr>
              <w:br w:type="page"/>
            </w:r>
            <w:r>
              <w:rPr>
                <w:rFonts w:ascii="Times New Roman" w:hAnsi="Times New Roman"/>
                <w:b/>
                <w:bCs/>
                <w:color w:val="365F91"/>
                <w:sz w:val="32"/>
                <w:szCs w:val="32"/>
              </w:rPr>
              <w:t>5</w:t>
            </w:r>
            <w:r w:rsidRPr="0003595E">
              <w:rPr>
                <w:rFonts w:ascii="Times New Roman" w:hAnsi="Times New Roman"/>
                <w:b/>
                <w:bCs/>
                <w:color w:val="365F91"/>
                <w:sz w:val="32"/>
                <w:szCs w:val="32"/>
              </w:rPr>
              <w:t>.</w:t>
            </w:r>
          </w:p>
        </w:tc>
        <w:tc>
          <w:tcPr>
            <w:tcW w:w="9210" w:type="dxa"/>
            <w:gridSpan w:val="8"/>
            <w:tcBorders>
              <w:top w:val="nil"/>
              <w:left w:val="nil"/>
              <w:bottom w:val="nil"/>
              <w:right w:val="nil"/>
            </w:tcBorders>
            <w:vAlign w:val="center"/>
          </w:tcPr>
          <w:p w:rsidR="002365F6" w:rsidRPr="0003595E" w:rsidRDefault="002365F6" w:rsidP="00210114">
            <w:pPr>
              <w:tabs>
                <w:tab w:val="left" w:pos="4041"/>
              </w:tabs>
              <w:rPr>
                <w:rFonts w:ascii="Times New Roman" w:hAnsi="Times New Roman"/>
                <w:color w:val="365F91"/>
                <w:sz w:val="32"/>
                <w:szCs w:val="32"/>
              </w:rPr>
            </w:pPr>
            <w:r w:rsidRPr="0003595E">
              <w:rPr>
                <w:rFonts w:ascii="Times New Roman" w:hAnsi="Times New Roman"/>
                <w:b/>
                <w:bCs/>
                <w:color w:val="365F91"/>
                <w:sz w:val="32"/>
                <w:szCs w:val="32"/>
              </w:rPr>
              <w:t>ПОКАЗАТЕЛИ</w:t>
            </w:r>
          </w:p>
        </w:tc>
      </w:tr>
      <w:tr w:rsidR="002365F6" w:rsidRPr="0003595E" w:rsidTr="00210114">
        <w:trPr>
          <w:trHeight w:val="495"/>
        </w:trPr>
        <w:tc>
          <w:tcPr>
            <w:tcW w:w="694" w:type="dxa"/>
            <w:gridSpan w:val="2"/>
            <w:tcBorders>
              <w:top w:val="nil"/>
              <w:left w:val="nil"/>
              <w:bottom w:val="nil"/>
              <w:right w:val="nil"/>
            </w:tcBorders>
            <w:vAlign w:val="center"/>
          </w:tcPr>
          <w:p w:rsidR="002365F6" w:rsidRPr="0003595E" w:rsidRDefault="002365F6" w:rsidP="00210114">
            <w:pPr>
              <w:tabs>
                <w:tab w:val="left" w:pos="4041"/>
              </w:tabs>
              <w:rPr>
                <w:rFonts w:ascii="Times New Roman" w:hAnsi="Times New Roman"/>
                <w:color w:val="365F91"/>
                <w:sz w:val="32"/>
                <w:szCs w:val="32"/>
              </w:rPr>
            </w:pPr>
          </w:p>
        </w:tc>
        <w:tc>
          <w:tcPr>
            <w:tcW w:w="9210" w:type="dxa"/>
            <w:gridSpan w:val="8"/>
            <w:tcBorders>
              <w:top w:val="nil"/>
              <w:left w:val="nil"/>
              <w:bottom w:val="nil"/>
              <w:right w:val="nil"/>
            </w:tcBorders>
            <w:vAlign w:val="center"/>
          </w:tcPr>
          <w:p w:rsidR="002365F6" w:rsidRPr="0003595E" w:rsidRDefault="002365F6" w:rsidP="00210114">
            <w:pPr>
              <w:autoSpaceDE w:val="0"/>
              <w:autoSpaceDN w:val="0"/>
              <w:adjustRightInd w:val="0"/>
              <w:rPr>
                <w:rFonts w:ascii="Times New Roman" w:hAnsi="Times New Roman"/>
                <w:b/>
                <w:color w:val="365F91"/>
                <w:sz w:val="32"/>
                <w:szCs w:val="32"/>
              </w:rPr>
            </w:pPr>
            <w:r w:rsidRPr="0003595E">
              <w:rPr>
                <w:rFonts w:ascii="Times New Roman" w:hAnsi="Times New Roman"/>
                <w:b/>
                <w:color w:val="365F91"/>
                <w:sz w:val="32"/>
                <w:szCs w:val="32"/>
              </w:rPr>
              <w:t>ГЕНЕРАЛЬНОГО ПЛАНА</w:t>
            </w:r>
          </w:p>
        </w:tc>
      </w:tr>
      <w:tr w:rsidR="002365F6" w:rsidRPr="0003595E" w:rsidTr="00210114">
        <w:trPr>
          <w:trHeight w:val="330"/>
        </w:trPr>
        <w:tc>
          <w:tcPr>
            <w:tcW w:w="694" w:type="dxa"/>
            <w:gridSpan w:val="2"/>
            <w:tcBorders>
              <w:top w:val="nil"/>
              <w:left w:val="nil"/>
              <w:right w:val="nil"/>
            </w:tcBorders>
            <w:vAlign w:val="center"/>
          </w:tcPr>
          <w:p w:rsidR="002365F6" w:rsidRPr="0003595E" w:rsidRDefault="002365F6" w:rsidP="00210114">
            <w:pPr>
              <w:autoSpaceDE w:val="0"/>
              <w:autoSpaceDN w:val="0"/>
              <w:adjustRightInd w:val="0"/>
              <w:rPr>
                <w:rFonts w:ascii="Times New Roman" w:hAnsi="Times New Roman"/>
                <w:color w:val="365F91"/>
                <w:sz w:val="20"/>
                <w:szCs w:val="20"/>
              </w:rPr>
            </w:pPr>
          </w:p>
        </w:tc>
        <w:tc>
          <w:tcPr>
            <w:tcW w:w="9210" w:type="dxa"/>
            <w:gridSpan w:val="8"/>
            <w:tcBorders>
              <w:top w:val="nil"/>
              <w:left w:val="nil"/>
              <w:right w:val="nil"/>
            </w:tcBorders>
            <w:vAlign w:val="center"/>
          </w:tcPr>
          <w:p w:rsidR="002365F6" w:rsidRPr="0003595E" w:rsidRDefault="002365F6" w:rsidP="00210114">
            <w:pPr>
              <w:autoSpaceDE w:val="0"/>
              <w:autoSpaceDN w:val="0"/>
              <w:adjustRightInd w:val="0"/>
              <w:rPr>
                <w:rFonts w:ascii="Times New Roman" w:hAnsi="Times New Roman"/>
                <w:b/>
                <w:color w:val="365F91"/>
                <w:sz w:val="36"/>
                <w:szCs w:val="36"/>
              </w:rPr>
            </w:pPr>
          </w:p>
        </w:tc>
      </w:tr>
      <w:tr w:rsidR="002365F6" w:rsidRPr="0003595E" w:rsidTr="00210114">
        <w:tblPrEx>
          <w:tblLook w:val="0000"/>
        </w:tblPrEx>
        <w:trPr>
          <w:trHeight w:val="1593"/>
        </w:trPr>
        <w:tc>
          <w:tcPr>
            <w:tcW w:w="586" w:type="dxa"/>
            <w:shd w:val="clear" w:color="auto" w:fill="EEECE1"/>
            <w:vAlign w:val="center"/>
          </w:tcPr>
          <w:p w:rsidR="002365F6" w:rsidRPr="0003595E" w:rsidRDefault="002365F6" w:rsidP="00210114">
            <w:pPr>
              <w:pStyle w:val="4f1"/>
              <w:spacing w:line="276" w:lineRule="auto"/>
              <w:ind w:right="0"/>
              <w:jc w:val="left"/>
              <w:rPr>
                <w:sz w:val="24"/>
                <w:szCs w:val="24"/>
              </w:rPr>
            </w:pPr>
            <w:r w:rsidRPr="0003595E">
              <w:rPr>
                <w:sz w:val="24"/>
                <w:szCs w:val="24"/>
              </w:rPr>
              <w:t>№ п/п</w:t>
            </w:r>
          </w:p>
        </w:tc>
        <w:tc>
          <w:tcPr>
            <w:tcW w:w="3066" w:type="dxa"/>
            <w:gridSpan w:val="2"/>
            <w:shd w:val="clear" w:color="auto" w:fill="EEECE1"/>
            <w:vAlign w:val="center"/>
          </w:tcPr>
          <w:p w:rsidR="002365F6" w:rsidRPr="0003595E" w:rsidRDefault="002365F6" w:rsidP="00210114">
            <w:pPr>
              <w:pStyle w:val="4f1"/>
              <w:spacing w:line="276" w:lineRule="auto"/>
              <w:ind w:right="0"/>
              <w:jc w:val="left"/>
              <w:rPr>
                <w:sz w:val="24"/>
                <w:szCs w:val="24"/>
              </w:rPr>
            </w:pPr>
            <w:r w:rsidRPr="0003595E">
              <w:rPr>
                <w:sz w:val="24"/>
                <w:szCs w:val="24"/>
              </w:rPr>
              <w:t>Показатели территориального планирования</w:t>
            </w:r>
          </w:p>
        </w:tc>
        <w:tc>
          <w:tcPr>
            <w:tcW w:w="1620" w:type="dxa"/>
            <w:gridSpan w:val="2"/>
            <w:shd w:val="clear" w:color="auto" w:fill="EEECE1"/>
            <w:vAlign w:val="center"/>
          </w:tcPr>
          <w:p w:rsidR="002365F6" w:rsidRPr="0003595E" w:rsidRDefault="002365F6" w:rsidP="00210114">
            <w:pPr>
              <w:pStyle w:val="4f1"/>
              <w:spacing w:line="276" w:lineRule="auto"/>
              <w:ind w:right="0"/>
              <w:jc w:val="left"/>
              <w:rPr>
                <w:sz w:val="24"/>
                <w:szCs w:val="24"/>
              </w:rPr>
            </w:pPr>
            <w:r w:rsidRPr="0003595E">
              <w:rPr>
                <w:sz w:val="24"/>
                <w:szCs w:val="24"/>
              </w:rPr>
              <w:t>Единица измерения</w:t>
            </w:r>
          </w:p>
        </w:tc>
        <w:tc>
          <w:tcPr>
            <w:tcW w:w="1640" w:type="dxa"/>
            <w:shd w:val="clear" w:color="auto" w:fill="EEECE1"/>
            <w:vAlign w:val="center"/>
          </w:tcPr>
          <w:p w:rsidR="002365F6" w:rsidRPr="0003595E" w:rsidRDefault="002365F6" w:rsidP="00210114">
            <w:pPr>
              <w:pStyle w:val="4f1"/>
              <w:spacing w:line="276" w:lineRule="auto"/>
              <w:ind w:right="0"/>
              <w:jc w:val="left"/>
              <w:rPr>
                <w:sz w:val="24"/>
                <w:szCs w:val="24"/>
              </w:rPr>
            </w:pPr>
            <w:r w:rsidRPr="0003595E">
              <w:rPr>
                <w:sz w:val="24"/>
                <w:szCs w:val="24"/>
              </w:rPr>
              <w:t xml:space="preserve">Современное состояние на </w:t>
            </w:r>
            <w:smartTag w:uri="urn:schemas-microsoft-com:office:smarttags" w:element="metricconverter">
              <w:smartTagPr>
                <w:attr w:name="ProductID" w:val="2021 г"/>
              </w:smartTagPr>
              <w:r w:rsidRPr="0003595E">
                <w:rPr>
                  <w:sz w:val="24"/>
                  <w:szCs w:val="24"/>
                </w:rPr>
                <w:t>20</w:t>
              </w:r>
              <w:r>
                <w:rPr>
                  <w:sz w:val="24"/>
                  <w:szCs w:val="24"/>
                </w:rPr>
                <w:t>21</w:t>
              </w:r>
              <w:r w:rsidRPr="0003595E">
                <w:rPr>
                  <w:sz w:val="24"/>
                  <w:szCs w:val="24"/>
                </w:rPr>
                <w:t xml:space="preserve"> г</w:t>
              </w:r>
            </w:smartTag>
            <w:r w:rsidRPr="0003595E">
              <w:rPr>
                <w:sz w:val="24"/>
                <w:szCs w:val="24"/>
              </w:rPr>
              <w:t>.</w:t>
            </w:r>
          </w:p>
        </w:tc>
        <w:tc>
          <w:tcPr>
            <w:tcW w:w="1560" w:type="dxa"/>
            <w:gridSpan w:val="2"/>
            <w:shd w:val="clear" w:color="auto" w:fill="EEECE1"/>
            <w:vAlign w:val="center"/>
          </w:tcPr>
          <w:p w:rsidR="002365F6" w:rsidRPr="0003595E" w:rsidRDefault="002365F6" w:rsidP="00210114">
            <w:pPr>
              <w:pStyle w:val="4f1"/>
              <w:spacing w:line="276" w:lineRule="auto"/>
              <w:ind w:right="0"/>
              <w:jc w:val="left"/>
              <w:rPr>
                <w:sz w:val="24"/>
                <w:szCs w:val="24"/>
              </w:rPr>
            </w:pPr>
            <w:smartTag w:uri="urn:schemas-microsoft-com:office:smarttags" w:element="metricconverter">
              <w:smartTagPr>
                <w:attr w:name="ProductID" w:val="2026 г"/>
              </w:smartTagPr>
              <w:r w:rsidRPr="0003595E">
                <w:rPr>
                  <w:sz w:val="24"/>
                  <w:szCs w:val="24"/>
                </w:rPr>
                <w:t>202</w:t>
              </w:r>
              <w:r>
                <w:rPr>
                  <w:sz w:val="24"/>
                  <w:szCs w:val="24"/>
                </w:rPr>
                <w:t>6</w:t>
              </w:r>
              <w:r w:rsidRPr="0003595E">
                <w:rPr>
                  <w:sz w:val="24"/>
                  <w:szCs w:val="24"/>
                </w:rPr>
                <w:t xml:space="preserve"> г</w:t>
              </w:r>
            </w:smartTag>
            <w:r w:rsidRPr="0003595E">
              <w:rPr>
                <w:sz w:val="24"/>
                <w:szCs w:val="24"/>
              </w:rPr>
              <w:t>.</w:t>
            </w:r>
          </w:p>
        </w:tc>
        <w:tc>
          <w:tcPr>
            <w:tcW w:w="1432" w:type="dxa"/>
            <w:gridSpan w:val="2"/>
            <w:shd w:val="clear" w:color="auto" w:fill="EEECE1"/>
            <w:vAlign w:val="center"/>
          </w:tcPr>
          <w:p w:rsidR="002365F6" w:rsidRPr="0003595E" w:rsidRDefault="002365F6" w:rsidP="00210114">
            <w:pPr>
              <w:pStyle w:val="4f1"/>
              <w:spacing w:line="276" w:lineRule="auto"/>
              <w:ind w:right="0"/>
              <w:jc w:val="left"/>
              <w:rPr>
                <w:sz w:val="24"/>
                <w:szCs w:val="24"/>
              </w:rPr>
            </w:pPr>
            <w:smartTag w:uri="urn:schemas-microsoft-com:office:smarttags" w:element="metricconverter">
              <w:smartTagPr>
                <w:attr w:name="ProductID" w:val="2041 г"/>
              </w:smartTagPr>
              <w:r w:rsidRPr="0003595E">
                <w:rPr>
                  <w:sz w:val="24"/>
                  <w:szCs w:val="24"/>
                </w:rPr>
                <w:t>20</w:t>
              </w:r>
              <w:r>
                <w:rPr>
                  <w:sz w:val="24"/>
                  <w:szCs w:val="24"/>
                </w:rPr>
                <w:t>41</w:t>
              </w:r>
              <w:r w:rsidRPr="0003595E">
                <w:rPr>
                  <w:sz w:val="24"/>
                  <w:szCs w:val="24"/>
                </w:rPr>
                <w:t xml:space="preserve"> г</w:t>
              </w:r>
            </w:smartTag>
            <w:r w:rsidRPr="0003595E">
              <w:rPr>
                <w:sz w:val="24"/>
                <w:szCs w:val="24"/>
              </w:rPr>
              <w:t>.</w:t>
            </w:r>
          </w:p>
        </w:tc>
      </w:tr>
      <w:tr w:rsidR="002365F6" w:rsidRPr="0003595E" w:rsidTr="00210114">
        <w:tblPrEx>
          <w:tblLook w:val="0000"/>
        </w:tblPrEx>
        <w:trPr>
          <w:trHeight w:val="355"/>
        </w:trPr>
        <w:tc>
          <w:tcPr>
            <w:tcW w:w="586" w:type="dxa"/>
            <w:vAlign w:val="center"/>
          </w:tcPr>
          <w:p w:rsidR="002365F6" w:rsidRPr="0003595E" w:rsidRDefault="002365F6" w:rsidP="00210114">
            <w:pPr>
              <w:pStyle w:val="4f1"/>
              <w:spacing w:line="276" w:lineRule="auto"/>
              <w:ind w:right="0"/>
              <w:jc w:val="left"/>
              <w:rPr>
                <w:sz w:val="24"/>
                <w:szCs w:val="24"/>
              </w:rPr>
            </w:pPr>
            <w:r w:rsidRPr="0003595E">
              <w:rPr>
                <w:sz w:val="24"/>
                <w:szCs w:val="24"/>
              </w:rPr>
              <w:t>1</w:t>
            </w:r>
          </w:p>
        </w:tc>
        <w:tc>
          <w:tcPr>
            <w:tcW w:w="3066" w:type="dxa"/>
            <w:gridSpan w:val="2"/>
            <w:vAlign w:val="center"/>
          </w:tcPr>
          <w:p w:rsidR="002365F6" w:rsidRPr="0003595E" w:rsidRDefault="002365F6" w:rsidP="00210114">
            <w:pPr>
              <w:pStyle w:val="4f1"/>
              <w:spacing w:line="276" w:lineRule="auto"/>
              <w:ind w:right="0"/>
              <w:jc w:val="left"/>
              <w:rPr>
                <w:sz w:val="24"/>
                <w:szCs w:val="24"/>
              </w:rPr>
            </w:pPr>
            <w:r w:rsidRPr="0003595E">
              <w:rPr>
                <w:sz w:val="24"/>
                <w:szCs w:val="24"/>
              </w:rPr>
              <w:t>2</w:t>
            </w:r>
          </w:p>
        </w:tc>
        <w:tc>
          <w:tcPr>
            <w:tcW w:w="1620" w:type="dxa"/>
            <w:gridSpan w:val="2"/>
            <w:vAlign w:val="center"/>
          </w:tcPr>
          <w:p w:rsidR="002365F6" w:rsidRPr="0003595E" w:rsidRDefault="002365F6" w:rsidP="00210114">
            <w:pPr>
              <w:pStyle w:val="4f1"/>
              <w:spacing w:line="276" w:lineRule="auto"/>
              <w:ind w:right="0"/>
              <w:jc w:val="left"/>
              <w:rPr>
                <w:sz w:val="24"/>
                <w:szCs w:val="24"/>
              </w:rPr>
            </w:pPr>
            <w:r w:rsidRPr="0003595E">
              <w:rPr>
                <w:sz w:val="24"/>
                <w:szCs w:val="24"/>
              </w:rPr>
              <w:t>3</w:t>
            </w:r>
          </w:p>
        </w:tc>
        <w:tc>
          <w:tcPr>
            <w:tcW w:w="1640" w:type="dxa"/>
            <w:vAlign w:val="center"/>
          </w:tcPr>
          <w:p w:rsidR="002365F6" w:rsidRPr="0003595E" w:rsidRDefault="002365F6" w:rsidP="00210114">
            <w:pPr>
              <w:pStyle w:val="4f1"/>
              <w:spacing w:line="276" w:lineRule="auto"/>
              <w:ind w:right="0"/>
              <w:jc w:val="left"/>
              <w:rPr>
                <w:sz w:val="24"/>
                <w:szCs w:val="24"/>
              </w:rPr>
            </w:pPr>
            <w:r w:rsidRPr="0003595E">
              <w:rPr>
                <w:sz w:val="24"/>
                <w:szCs w:val="24"/>
              </w:rPr>
              <w:t>4</w:t>
            </w:r>
          </w:p>
        </w:tc>
        <w:tc>
          <w:tcPr>
            <w:tcW w:w="1560" w:type="dxa"/>
            <w:gridSpan w:val="2"/>
            <w:vAlign w:val="center"/>
          </w:tcPr>
          <w:p w:rsidR="002365F6" w:rsidRPr="0003595E" w:rsidRDefault="002365F6" w:rsidP="00210114">
            <w:pPr>
              <w:pStyle w:val="4f1"/>
              <w:spacing w:line="276" w:lineRule="auto"/>
              <w:ind w:right="0"/>
              <w:jc w:val="left"/>
              <w:rPr>
                <w:sz w:val="24"/>
                <w:szCs w:val="24"/>
              </w:rPr>
            </w:pPr>
            <w:r w:rsidRPr="0003595E">
              <w:rPr>
                <w:sz w:val="24"/>
                <w:szCs w:val="24"/>
              </w:rPr>
              <w:t>5</w:t>
            </w:r>
          </w:p>
        </w:tc>
        <w:tc>
          <w:tcPr>
            <w:tcW w:w="1432" w:type="dxa"/>
            <w:gridSpan w:val="2"/>
            <w:vAlign w:val="center"/>
          </w:tcPr>
          <w:p w:rsidR="002365F6" w:rsidRPr="0003595E" w:rsidRDefault="002365F6" w:rsidP="00210114">
            <w:pPr>
              <w:pStyle w:val="4f1"/>
              <w:spacing w:line="276" w:lineRule="auto"/>
              <w:ind w:right="0"/>
              <w:jc w:val="left"/>
              <w:rPr>
                <w:sz w:val="24"/>
                <w:szCs w:val="24"/>
              </w:rPr>
            </w:pPr>
            <w:r w:rsidRPr="0003595E">
              <w:rPr>
                <w:sz w:val="24"/>
                <w:szCs w:val="24"/>
              </w:rPr>
              <w:t>6</w:t>
            </w:r>
          </w:p>
        </w:tc>
      </w:tr>
      <w:tr w:rsidR="002365F6" w:rsidRPr="0003595E" w:rsidTr="00210114">
        <w:tblPrEx>
          <w:tblLook w:val="0000"/>
        </w:tblPrEx>
        <w:trPr>
          <w:trHeight w:val="200"/>
        </w:trPr>
        <w:tc>
          <w:tcPr>
            <w:tcW w:w="586" w:type="dxa"/>
            <w:vAlign w:val="center"/>
          </w:tcPr>
          <w:p w:rsidR="002365F6" w:rsidRPr="0003595E" w:rsidRDefault="002365F6" w:rsidP="00210114">
            <w:pPr>
              <w:pStyle w:val="4f1"/>
              <w:spacing w:line="276" w:lineRule="auto"/>
              <w:ind w:right="0"/>
              <w:jc w:val="left"/>
              <w:rPr>
                <w:sz w:val="24"/>
                <w:szCs w:val="24"/>
              </w:rPr>
            </w:pPr>
            <w:r w:rsidRPr="0003595E">
              <w:rPr>
                <w:sz w:val="24"/>
                <w:szCs w:val="24"/>
                <w:lang w:val="en-US"/>
              </w:rPr>
              <w:t>I</w:t>
            </w:r>
          </w:p>
        </w:tc>
        <w:tc>
          <w:tcPr>
            <w:tcW w:w="9318" w:type="dxa"/>
            <w:gridSpan w:val="9"/>
            <w:vAlign w:val="center"/>
          </w:tcPr>
          <w:p w:rsidR="002365F6" w:rsidRPr="0003595E" w:rsidRDefault="002365F6" w:rsidP="00210114">
            <w:pPr>
              <w:pStyle w:val="4f1"/>
              <w:spacing w:line="276" w:lineRule="auto"/>
              <w:ind w:right="0"/>
              <w:jc w:val="left"/>
              <w:rPr>
                <w:sz w:val="24"/>
                <w:szCs w:val="24"/>
              </w:rPr>
            </w:pPr>
            <w:r w:rsidRPr="0003595E">
              <w:rPr>
                <w:sz w:val="24"/>
                <w:szCs w:val="24"/>
              </w:rPr>
              <w:t>Территория</w:t>
            </w:r>
          </w:p>
        </w:tc>
      </w:tr>
      <w:tr w:rsidR="002365F6" w:rsidRPr="0003595E" w:rsidTr="00210114">
        <w:tblPrEx>
          <w:tblLook w:val="0000"/>
        </w:tblPrEx>
        <w:trPr>
          <w:trHeight w:val="170"/>
        </w:trPr>
        <w:tc>
          <w:tcPr>
            <w:tcW w:w="586"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1.1</w:t>
            </w:r>
          </w:p>
        </w:tc>
        <w:tc>
          <w:tcPr>
            <w:tcW w:w="3066" w:type="dxa"/>
            <w:gridSpan w:val="2"/>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 xml:space="preserve">Всего </w:t>
            </w:r>
          </w:p>
        </w:tc>
        <w:tc>
          <w:tcPr>
            <w:tcW w:w="1620" w:type="dxa"/>
            <w:gridSpan w:val="2"/>
            <w:vAlign w:val="center"/>
          </w:tcPr>
          <w:p w:rsidR="002365F6" w:rsidRPr="0003595E" w:rsidRDefault="002365F6" w:rsidP="00210114">
            <w:pPr>
              <w:pStyle w:val="4f1"/>
              <w:spacing w:line="276" w:lineRule="auto"/>
              <w:ind w:right="0"/>
              <w:jc w:val="left"/>
              <w:rPr>
                <w:b w:val="0"/>
                <w:sz w:val="24"/>
                <w:szCs w:val="24"/>
              </w:rPr>
            </w:pPr>
            <w:r>
              <w:rPr>
                <w:b w:val="0"/>
                <w:sz w:val="24"/>
                <w:szCs w:val="24"/>
              </w:rPr>
              <w:t>г</w:t>
            </w:r>
            <w:r w:rsidRPr="0003595E">
              <w:rPr>
                <w:b w:val="0"/>
                <w:sz w:val="24"/>
                <w:szCs w:val="24"/>
              </w:rPr>
              <w:t>а</w:t>
            </w:r>
          </w:p>
        </w:tc>
        <w:tc>
          <w:tcPr>
            <w:tcW w:w="1640" w:type="dxa"/>
            <w:vAlign w:val="center"/>
          </w:tcPr>
          <w:p w:rsidR="002365F6" w:rsidRPr="0003595E" w:rsidRDefault="002365F6" w:rsidP="00210114">
            <w:pPr>
              <w:pStyle w:val="4f1"/>
              <w:spacing w:line="276" w:lineRule="auto"/>
              <w:ind w:right="0"/>
              <w:jc w:val="left"/>
              <w:rPr>
                <w:b w:val="0"/>
                <w:sz w:val="24"/>
                <w:szCs w:val="24"/>
              </w:rPr>
            </w:pPr>
            <w:r>
              <w:rPr>
                <w:b w:val="0"/>
                <w:sz w:val="24"/>
                <w:szCs w:val="24"/>
              </w:rPr>
              <w:t>4889,21</w:t>
            </w:r>
          </w:p>
        </w:tc>
        <w:tc>
          <w:tcPr>
            <w:tcW w:w="1560" w:type="dxa"/>
            <w:gridSpan w:val="2"/>
            <w:vAlign w:val="center"/>
          </w:tcPr>
          <w:p w:rsidR="002365F6" w:rsidRPr="0003595E" w:rsidRDefault="002365F6" w:rsidP="00210114">
            <w:pPr>
              <w:pStyle w:val="4f1"/>
              <w:spacing w:line="276" w:lineRule="auto"/>
              <w:ind w:right="0"/>
              <w:jc w:val="left"/>
              <w:rPr>
                <w:b w:val="0"/>
                <w:sz w:val="24"/>
                <w:szCs w:val="24"/>
              </w:rPr>
            </w:pPr>
            <w:r>
              <w:rPr>
                <w:b w:val="0"/>
                <w:sz w:val="24"/>
                <w:szCs w:val="24"/>
              </w:rPr>
              <w:t>4889,21</w:t>
            </w:r>
          </w:p>
        </w:tc>
        <w:tc>
          <w:tcPr>
            <w:tcW w:w="1432" w:type="dxa"/>
            <w:gridSpan w:val="2"/>
            <w:vAlign w:val="center"/>
          </w:tcPr>
          <w:p w:rsidR="002365F6" w:rsidRPr="0003595E" w:rsidRDefault="002365F6" w:rsidP="00210114">
            <w:pPr>
              <w:pStyle w:val="4f1"/>
              <w:spacing w:line="276" w:lineRule="auto"/>
              <w:ind w:right="0"/>
              <w:jc w:val="left"/>
              <w:rPr>
                <w:b w:val="0"/>
                <w:sz w:val="24"/>
                <w:szCs w:val="24"/>
              </w:rPr>
            </w:pPr>
            <w:r>
              <w:rPr>
                <w:b w:val="0"/>
                <w:sz w:val="24"/>
                <w:szCs w:val="24"/>
              </w:rPr>
              <w:t>4889,21</w:t>
            </w:r>
          </w:p>
        </w:tc>
      </w:tr>
      <w:tr w:rsidR="002365F6" w:rsidRPr="0003595E" w:rsidTr="00210114">
        <w:tblPrEx>
          <w:tblLook w:val="0000"/>
        </w:tblPrEx>
        <w:trPr>
          <w:trHeight w:val="362"/>
        </w:trPr>
        <w:tc>
          <w:tcPr>
            <w:tcW w:w="586" w:type="dxa"/>
            <w:vAlign w:val="center"/>
          </w:tcPr>
          <w:p w:rsidR="002365F6" w:rsidRPr="0003595E" w:rsidRDefault="002365F6" w:rsidP="00210114">
            <w:pPr>
              <w:pStyle w:val="4f1"/>
              <w:spacing w:line="276" w:lineRule="auto"/>
              <w:ind w:right="0"/>
              <w:jc w:val="left"/>
              <w:rPr>
                <w:sz w:val="24"/>
                <w:szCs w:val="24"/>
              </w:rPr>
            </w:pPr>
            <w:r w:rsidRPr="0003595E">
              <w:rPr>
                <w:sz w:val="24"/>
                <w:szCs w:val="24"/>
                <w:lang w:val="en-US"/>
              </w:rPr>
              <w:t>II</w:t>
            </w:r>
          </w:p>
        </w:tc>
        <w:tc>
          <w:tcPr>
            <w:tcW w:w="9318" w:type="dxa"/>
            <w:gridSpan w:val="9"/>
            <w:vAlign w:val="center"/>
          </w:tcPr>
          <w:p w:rsidR="002365F6" w:rsidRPr="0003595E" w:rsidRDefault="002365F6" w:rsidP="00210114">
            <w:pPr>
              <w:pStyle w:val="4f1"/>
              <w:spacing w:line="276" w:lineRule="auto"/>
              <w:ind w:right="0"/>
              <w:jc w:val="left"/>
              <w:rPr>
                <w:sz w:val="24"/>
                <w:szCs w:val="24"/>
              </w:rPr>
            </w:pPr>
            <w:r w:rsidRPr="0003595E">
              <w:rPr>
                <w:sz w:val="24"/>
                <w:szCs w:val="24"/>
              </w:rPr>
              <w:t>Административно-территориальное устройство</w:t>
            </w:r>
          </w:p>
        </w:tc>
      </w:tr>
      <w:tr w:rsidR="002365F6" w:rsidRPr="0003595E" w:rsidTr="00210114">
        <w:tblPrEx>
          <w:tblLook w:val="0000"/>
        </w:tblPrEx>
        <w:trPr>
          <w:trHeight w:val="170"/>
        </w:trPr>
        <w:tc>
          <w:tcPr>
            <w:tcW w:w="586"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2.1</w:t>
            </w:r>
          </w:p>
        </w:tc>
        <w:tc>
          <w:tcPr>
            <w:tcW w:w="3188" w:type="dxa"/>
            <w:gridSpan w:val="3"/>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Статус муниципального образования</w:t>
            </w:r>
          </w:p>
        </w:tc>
        <w:tc>
          <w:tcPr>
            <w:tcW w:w="1498" w:type="dxa"/>
            <w:vAlign w:val="center"/>
          </w:tcPr>
          <w:p w:rsidR="002365F6" w:rsidRPr="0003595E" w:rsidRDefault="002365F6" w:rsidP="00210114">
            <w:pPr>
              <w:pStyle w:val="4f1"/>
              <w:spacing w:line="276" w:lineRule="auto"/>
              <w:ind w:right="0"/>
              <w:jc w:val="left"/>
              <w:rPr>
                <w:sz w:val="24"/>
                <w:szCs w:val="24"/>
              </w:rPr>
            </w:pPr>
            <w:r w:rsidRPr="0003595E">
              <w:rPr>
                <w:b w:val="0"/>
                <w:sz w:val="24"/>
                <w:szCs w:val="24"/>
              </w:rPr>
              <w:t>-</w:t>
            </w:r>
          </w:p>
        </w:tc>
        <w:tc>
          <w:tcPr>
            <w:tcW w:w="1640"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Сельское поселение</w:t>
            </w:r>
          </w:p>
        </w:tc>
        <w:tc>
          <w:tcPr>
            <w:tcW w:w="1560" w:type="dxa"/>
            <w:gridSpan w:val="2"/>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Сельское поселение</w:t>
            </w:r>
          </w:p>
        </w:tc>
        <w:tc>
          <w:tcPr>
            <w:tcW w:w="1432" w:type="dxa"/>
            <w:gridSpan w:val="2"/>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Сельское поселение</w:t>
            </w:r>
          </w:p>
        </w:tc>
      </w:tr>
      <w:tr w:rsidR="002365F6" w:rsidRPr="0003595E" w:rsidTr="00210114">
        <w:tblPrEx>
          <w:tblLook w:val="0000"/>
        </w:tblPrEx>
        <w:trPr>
          <w:trHeight w:val="170"/>
        </w:trPr>
        <w:tc>
          <w:tcPr>
            <w:tcW w:w="586"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2.2</w:t>
            </w:r>
          </w:p>
        </w:tc>
        <w:tc>
          <w:tcPr>
            <w:tcW w:w="3188" w:type="dxa"/>
            <w:gridSpan w:val="3"/>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Количество населенных пунктов</w:t>
            </w:r>
          </w:p>
        </w:tc>
        <w:tc>
          <w:tcPr>
            <w:tcW w:w="1498"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единиц</w:t>
            </w:r>
          </w:p>
        </w:tc>
        <w:tc>
          <w:tcPr>
            <w:tcW w:w="1640" w:type="dxa"/>
            <w:vAlign w:val="center"/>
          </w:tcPr>
          <w:p w:rsidR="002365F6" w:rsidRPr="0003595E" w:rsidRDefault="002365F6" w:rsidP="00210114">
            <w:pPr>
              <w:pStyle w:val="4f1"/>
              <w:spacing w:line="276" w:lineRule="auto"/>
              <w:ind w:right="0"/>
              <w:jc w:val="left"/>
              <w:rPr>
                <w:b w:val="0"/>
                <w:sz w:val="24"/>
                <w:szCs w:val="24"/>
              </w:rPr>
            </w:pPr>
            <w:r>
              <w:rPr>
                <w:b w:val="0"/>
                <w:sz w:val="24"/>
                <w:szCs w:val="24"/>
              </w:rPr>
              <w:t>5</w:t>
            </w:r>
          </w:p>
        </w:tc>
        <w:tc>
          <w:tcPr>
            <w:tcW w:w="1560" w:type="dxa"/>
            <w:gridSpan w:val="2"/>
            <w:vAlign w:val="center"/>
          </w:tcPr>
          <w:p w:rsidR="002365F6" w:rsidRPr="0003595E" w:rsidRDefault="002365F6" w:rsidP="00210114">
            <w:pPr>
              <w:pStyle w:val="4f1"/>
              <w:spacing w:line="276" w:lineRule="auto"/>
              <w:ind w:right="0"/>
              <w:jc w:val="left"/>
              <w:rPr>
                <w:b w:val="0"/>
                <w:sz w:val="24"/>
                <w:szCs w:val="24"/>
              </w:rPr>
            </w:pPr>
            <w:r>
              <w:rPr>
                <w:b w:val="0"/>
                <w:sz w:val="24"/>
                <w:szCs w:val="24"/>
              </w:rPr>
              <w:t>5</w:t>
            </w:r>
          </w:p>
        </w:tc>
        <w:tc>
          <w:tcPr>
            <w:tcW w:w="1432" w:type="dxa"/>
            <w:gridSpan w:val="2"/>
            <w:vAlign w:val="center"/>
          </w:tcPr>
          <w:p w:rsidR="002365F6" w:rsidRPr="0003595E" w:rsidRDefault="002365F6" w:rsidP="00210114">
            <w:pPr>
              <w:pStyle w:val="4f1"/>
              <w:spacing w:line="276" w:lineRule="auto"/>
              <w:ind w:right="0"/>
              <w:jc w:val="left"/>
              <w:rPr>
                <w:b w:val="0"/>
                <w:sz w:val="24"/>
                <w:szCs w:val="24"/>
              </w:rPr>
            </w:pPr>
            <w:r>
              <w:rPr>
                <w:b w:val="0"/>
                <w:sz w:val="24"/>
                <w:szCs w:val="24"/>
              </w:rPr>
              <w:t>5</w:t>
            </w:r>
          </w:p>
        </w:tc>
      </w:tr>
      <w:tr w:rsidR="002365F6" w:rsidRPr="0003595E" w:rsidTr="00210114">
        <w:tblPrEx>
          <w:tblLook w:val="0000"/>
        </w:tblPrEx>
        <w:trPr>
          <w:trHeight w:val="427"/>
        </w:trPr>
        <w:tc>
          <w:tcPr>
            <w:tcW w:w="586" w:type="dxa"/>
            <w:vAlign w:val="center"/>
          </w:tcPr>
          <w:p w:rsidR="002365F6" w:rsidRPr="0003595E" w:rsidRDefault="002365F6" w:rsidP="00210114">
            <w:pPr>
              <w:pStyle w:val="4f1"/>
              <w:spacing w:line="276" w:lineRule="auto"/>
              <w:ind w:right="0"/>
              <w:jc w:val="left"/>
              <w:rPr>
                <w:sz w:val="24"/>
                <w:szCs w:val="24"/>
              </w:rPr>
            </w:pPr>
            <w:r w:rsidRPr="0003595E">
              <w:rPr>
                <w:sz w:val="24"/>
                <w:szCs w:val="24"/>
                <w:lang w:val="en-US"/>
              </w:rPr>
              <w:t>III</w:t>
            </w:r>
          </w:p>
        </w:tc>
        <w:tc>
          <w:tcPr>
            <w:tcW w:w="9318" w:type="dxa"/>
            <w:gridSpan w:val="9"/>
            <w:vAlign w:val="center"/>
          </w:tcPr>
          <w:p w:rsidR="002365F6" w:rsidRPr="0003595E" w:rsidRDefault="002365F6" w:rsidP="00210114">
            <w:pPr>
              <w:pStyle w:val="4f1"/>
              <w:spacing w:line="276" w:lineRule="auto"/>
              <w:ind w:right="0"/>
              <w:jc w:val="left"/>
              <w:rPr>
                <w:sz w:val="24"/>
                <w:szCs w:val="24"/>
              </w:rPr>
            </w:pPr>
            <w:r w:rsidRPr="0003595E">
              <w:rPr>
                <w:sz w:val="24"/>
                <w:szCs w:val="24"/>
              </w:rPr>
              <w:t>Население</w:t>
            </w:r>
          </w:p>
        </w:tc>
      </w:tr>
      <w:tr w:rsidR="002365F6" w:rsidRPr="0003595E" w:rsidTr="00210114">
        <w:tblPrEx>
          <w:tblLook w:val="0000"/>
        </w:tblPrEx>
        <w:trPr>
          <w:trHeight w:val="170"/>
        </w:trPr>
        <w:tc>
          <w:tcPr>
            <w:tcW w:w="586"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3.1</w:t>
            </w:r>
          </w:p>
        </w:tc>
        <w:tc>
          <w:tcPr>
            <w:tcW w:w="3188" w:type="dxa"/>
            <w:gridSpan w:val="3"/>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 xml:space="preserve">Всего </w:t>
            </w:r>
          </w:p>
        </w:tc>
        <w:tc>
          <w:tcPr>
            <w:tcW w:w="1498"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чел.</w:t>
            </w:r>
          </w:p>
        </w:tc>
        <w:tc>
          <w:tcPr>
            <w:tcW w:w="1640" w:type="dxa"/>
            <w:vAlign w:val="center"/>
          </w:tcPr>
          <w:p w:rsidR="002365F6" w:rsidRPr="0003595E" w:rsidRDefault="002365F6" w:rsidP="00210114">
            <w:pPr>
              <w:pStyle w:val="4f1"/>
              <w:spacing w:line="276" w:lineRule="auto"/>
              <w:ind w:right="0"/>
              <w:jc w:val="left"/>
              <w:rPr>
                <w:b w:val="0"/>
                <w:sz w:val="24"/>
                <w:szCs w:val="24"/>
              </w:rPr>
            </w:pPr>
            <w:r>
              <w:rPr>
                <w:b w:val="0"/>
                <w:sz w:val="24"/>
                <w:szCs w:val="24"/>
              </w:rPr>
              <w:t>563</w:t>
            </w:r>
          </w:p>
        </w:tc>
        <w:tc>
          <w:tcPr>
            <w:tcW w:w="1560" w:type="dxa"/>
            <w:gridSpan w:val="2"/>
            <w:vAlign w:val="center"/>
          </w:tcPr>
          <w:p w:rsidR="002365F6" w:rsidRPr="0003595E" w:rsidRDefault="002365F6" w:rsidP="00210114">
            <w:pPr>
              <w:pStyle w:val="4f1"/>
              <w:spacing w:line="276" w:lineRule="auto"/>
              <w:ind w:right="0"/>
              <w:jc w:val="left"/>
              <w:rPr>
                <w:b w:val="0"/>
                <w:sz w:val="24"/>
                <w:szCs w:val="24"/>
              </w:rPr>
            </w:pPr>
            <w:r>
              <w:rPr>
                <w:b w:val="0"/>
                <w:sz w:val="24"/>
                <w:szCs w:val="24"/>
              </w:rPr>
              <w:t>535</w:t>
            </w:r>
          </w:p>
        </w:tc>
        <w:tc>
          <w:tcPr>
            <w:tcW w:w="1432" w:type="dxa"/>
            <w:gridSpan w:val="2"/>
            <w:vAlign w:val="center"/>
          </w:tcPr>
          <w:p w:rsidR="002365F6" w:rsidRPr="0003595E" w:rsidRDefault="002365F6" w:rsidP="00210114">
            <w:pPr>
              <w:pStyle w:val="4f1"/>
              <w:spacing w:line="276" w:lineRule="auto"/>
              <w:ind w:right="0"/>
              <w:jc w:val="left"/>
              <w:rPr>
                <w:b w:val="0"/>
                <w:sz w:val="24"/>
                <w:szCs w:val="24"/>
              </w:rPr>
            </w:pPr>
            <w:r>
              <w:rPr>
                <w:b w:val="0"/>
                <w:sz w:val="24"/>
                <w:szCs w:val="24"/>
              </w:rPr>
              <w:t>649</w:t>
            </w:r>
          </w:p>
        </w:tc>
      </w:tr>
      <w:tr w:rsidR="002365F6" w:rsidRPr="0003595E" w:rsidTr="00210114">
        <w:tblPrEx>
          <w:tblLook w:val="0000"/>
        </w:tblPrEx>
        <w:trPr>
          <w:trHeight w:val="170"/>
        </w:trPr>
        <w:tc>
          <w:tcPr>
            <w:tcW w:w="586"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3.2</w:t>
            </w:r>
          </w:p>
        </w:tc>
        <w:tc>
          <w:tcPr>
            <w:tcW w:w="3188" w:type="dxa"/>
            <w:gridSpan w:val="3"/>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в том числе:    городского</w:t>
            </w:r>
          </w:p>
        </w:tc>
        <w:tc>
          <w:tcPr>
            <w:tcW w:w="1498"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чел.</w:t>
            </w:r>
          </w:p>
        </w:tc>
        <w:tc>
          <w:tcPr>
            <w:tcW w:w="1640"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w:t>
            </w:r>
          </w:p>
        </w:tc>
        <w:tc>
          <w:tcPr>
            <w:tcW w:w="1560" w:type="dxa"/>
            <w:gridSpan w:val="2"/>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w:t>
            </w:r>
          </w:p>
        </w:tc>
        <w:tc>
          <w:tcPr>
            <w:tcW w:w="1432" w:type="dxa"/>
            <w:gridSpan w:val="2"/>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w:t>
            </w:r>
          </w:p>
        </w:tc>
      </w:tr>
      <w:tr w:rsidR="002365F6" w:rsidRPr="0003595E" w:rsidTr="00210114">
        <w:tblPrEx>
          <w:tblLook w:val="0000"/>
        </w:tblPrEx>
        <w:trPr>
          <w:trHeight w:val="264"/>
        </w:trPr>
        <w:tc>
          <w:tcPr>
            <w:tcW w:w="586"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lang w:val="en-US"/>
              </w:rPr>
              <w:t>3</w:t>
            </w:r>
            <w:r w:rsidRPr="0003595E">
              <w:rPr>
                <w:b w:val="0"/>
                <w:sz w:val="24"/>
                <w:szCs w:val="24"/>
              </w:rPr>
              <w:t>.3</w:t>
            </w:r>
          </w:p>
        </w:tc>
        <w:tc>
          <w:tcPr>
            <w:tcW w:w="3188" w:type="dxa"/>
            <w:gridSpan w:val="3"/>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 xml:space="preserve">                         сельского</w:t>
            </w:r>
          </w:p>
        </w:tc>
        <w:tc>
          <w:tcPr>
            <w:tcW w:w="1498"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чел.</w:t>
            </w:r>
          </w:p>
        </w:tc>
        <w:tc>
          <w:tcPr>
            <w:tcW w:w="1640" w:type="dxa"/>
            <w:vAlign w:val="center"/>
          </w:tcPr>
          <w:p w:rsidR="002365F6" w:rsidRPr="0003595E" w:rsidRDefault="002365F6" w:rsidP="00210114">
            <w:pPr>
              <w:pStyle w:val="4f1"/>
              <w:spacing w:line="276" w:lineRule="auto"/>
              <w:ind w:right="0"/>
              <w:jc w:val="left"/>
              <w:rPr>
                <w:b w:val="0"/>
                <w:sz w:val="24"/>
                <w:szCs w:val="24"/>
              </w:rPr>
            </w:pPr>
            <w:r>
              <w:rPr>
                <w:b w:val="0"/>
                <w:sz w:val="24"/>
                <w:szCs w:val="24"/>
              </w:rPr>
              <w:t>563</w:t>
            </w:r>
          </w:p>
        </w:tc>
        <w:tc>
          <w:tcPr>
            <w:tcW w:w="1560" w:type="dxa"/>
            <w:gridSpan w:val="2"/>
            <w:vAlign w:val="center"/>
          </w:tcPr>
          <w:p w:rsidR="002365F6" w:rsidRPr="0003595E" w:rsidRDefault="002365F6" w:rsidP="00210114">
            <w:pPr>
              <w:pStyle w:val="4f1"/>
              <w:spacing w:line="276" w:lineRule="auto"/>
              <w:ind w:right="0"/>
              <w:jc w:val="left"/>
              <w:rPr>
                <w:b w:val="0"/>
                <w:sz w:val="24"/>
                <w:szCs w:val="24"/>
              </w:rPr>
            </w:pPr>
            <w:r>
              <w:rPr>
                <w:b w:val="0"/>
                <w:sz w:val="24"/>
                <w:szCs w:val="24"/>
              </w:rPr>
              <w:t>535</w:t>
            </w:r>
          </w:p>
        </w:tc>
        <w:tc>
          <w:tcPr>
            <w:tcW w:w="1432" w:type="dxa"/>
            <w:gridSpan w:val="2"/>
            <w:vAlign w:val="center"/>
          </w:tcPr>
          <w:p w:rsidR="002365F6" w:rsidRPr="0003595E" w:rsidRDefault="002365F6" w:rsidP="00210114">
            <w:pPr>
              <w:pStyle w:val="4f1"/>
              <w:spacing w:line="276" w:lineRule="auto"/>
              <w:ind w:right="0"/>
              <w:jc w:val="left"/>
              <w:rPr>
                <w:b w:val="0"/>
                <w:sz w:val="24"/>
                <w:szCs w:val="24"/>
              </w:rPr>
            </w:pPr>
            <w:r>
              <w:rPr>
                <w:b w:val="0"/>
                <w:sz w:val="24"/>
                <w:szCs w:val="24"/>
              </w:rPr>
              <w:t>649</w:t>
            </w:r>
          </w:p>
        </w:tc>
      </w:tr>
      <w:tr w:rsidR="002365F6" w:rsidRPr="0003595E" w:rsidTr="00210114">
        <w:tblPrEx>
          <w:tblLook w:val="0000"/>
        </w:tblPrEx>
        <w:trPr>
          <w:trHeight w:val="309"/>
        </w:trPr>
        <w:tc>
          <w:tcPr>
            <w:tcW w:w="586"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lang w:val="en-US"/>
              </w:rPr>
              <w:t>3</w:t>
            </w:r>
            <w:r w:rsidRPr="0003595E">
              <w:rPr>
                <w:b w:val="0"/>
                <w:sz w:val="24"/>
                <w:szCs w:val="24"/>
              </w:rPr>
              <w:t>.4</w:t>
            </w:r>
          </w:p>
        </w:tc>
        <w:tc>
          <w:tcPr>
            <w:tcW w:w="3188" w:type="dxa"/>
            <w:gridSpan w:val="3"/>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 xml:space="preserve">Плотность населения </w:t>
            </w:r>
          </w:p>
        </w:tc>
        <w:tc>
          <w:tcPr>
            <w:tcW w:w="1498"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чел. на га</w:t>
            </w:r>
          </w:p>
        </w:tc>
        <w:tc>
          <w:tcPr>
            <w:tcW w:w="1640" w:type="dxa"/>
            <w:vAlign w:val="center"/>
          </w:tcPr>
          <w:p w:rsidR="002365F6" w:rsidRPr="0003595E" w:rsidRDefault="002365F6" w:rsidP="00210114">
            <w:pPr>
              <w:pStyle w:val="4f1"/>
              <w:spacing w:line="276" w:lineRule="auto"/>
              <w:ind w:right="0"/>
              <w:jc w:val="left"/>
              <w:rPr>
                <w:b w:val="0"/>
                <w:sz w:val="24"/>
                <w:szCs w:val="24"/>
              </w:rPr>
            </w:pPr>
            <w:r w:rsidRPr="003A0B68">
              <w:rPr>
                <w:b w:val="0"/>
                <w:sz w:val="24"/>
                <w:szCs w:val="24"/>
              </w:rPr>
              <w:t>0,</w:t>
            </w:r>
            <w:r>
              <w:rPr>
                <w:b w:val="0"/>
                <w:sz w:val="24"/>
                <w:szCs w:val="24"/>
              </w:rPr>
              <w:t>1152</w:t>
            </w:r>
          </w:p>
        </w:tc>
        <w:tc>
          <w:tcPr>
            <w:tcW w:w="1560" w:type="dxa"/>
            <w:gridSpan w:val="2"/>
            <w:vAlign w:val="center"/>
          </w:tcPr>
          <w:p w:rsidR="002365F6" w:rsidRPr="0003595E" w:rsidRDefault="002365F6" w:rsidP="00210114">
            <w:pPr>
              <w:pStyle w:val="4f1"/>
              <w:spacing w:line="276" w:lineRule="auto"/>
              <w:ind w:right="0"/>
              <w:jc w:val="left"/>
              <w:rPr>
                <w:b w:val="0"/>
                <w:sz w:val="24"/>
                <w:szCs w:val="24"/>
              </w:rPr>
            </w:pPr>
            <w:r>
              <w:rPr>
                <w:b w:val="0"/>
                <w:sz w:val="24"/>
                <w:szCs w:val="24"/>
              </w:rPr>
              <w:t>0,1094</w:t>
            </w:r>
          </w:p>
        </w:tc>
        <w:tc>
          <w:tcPr>
            <w:tcW w:w="1432" w:type="dxa"/>
            <w:gridSpan w:val="2"/>
            <w:vAlign w:val="center"/>
          </w:tcPr>
          <w:p w:rsidR="002365F6" w:rsidRPr="0003595E" w:rsidRDefault="002365F6" w:rsidP="00210114">
            <w:pPr>
              <w:pStyle w:val="4f1"/>
              <w:spacing w:line="276" w:lineRule="auto"/>
              <w:ind w:right="0"/>
              <w:jc w:val="left"/>
              <w:rPr>
                <w:b w:val="0"/>
                <w:sz w:val="24"/>
                <w:szCs w:val="24"/>
              </w:rPr>
            </w:pPr>
            <w:r>
              <w:rPr>
                <w:b w:val="0"/>
                <w:sz w:val="24"/>
                <w:szCs w:val="24"/>
              </w:rPr>
              <w:t>0,1327</w:t>
            </w:r>
          </w:p>
        </w:tc>
      </w:tr>
      <w:tr w:rsidR="002365F6" w:rsidRPr="0003595E" w:rsidTr="00210114">
        <w:tblPrEx>
          <w:tblLook w:val="0000"/>
        </w:tblPrEx>
        <w:trPr>
          <w:trHeight w:val="405"/>
        </w:trPr>
        <w:tc>
          <w:tcPr>
            <w:tcW w:w="586" w:type="dxa"/>
            <w:vAlign w:val="center"/>
          </w:tcPr>
          <w:p w:rsidR="002365F6" w:rsidRPr="0003595E" w:rsidRDefault="002365F6" w:rsidP="00210114">
            <w:pPr>
              <w:pStyle w:val="4f1"/>
              <w:spacing w:line="276" w:lineRule="auto"/>
              <w:ind w:right="0"/>
              <w:jc w:val="left"/>
              <w:rPr>
                <w:sz w:val="24"/>
                <w:szCs w:val="24"/>
              </w:rPr>
            </w:pPr>
            <w:r w:rsidRPr="0003595E">
              <w:rPr>
                <w:sz w:val="24"/>
                <w:szCs w:val="24"/>
                <w:lang w:val="en-US"/>
              </w:rPr>
              <w:t>IV</w:t>
            </w:r>
          </w:p>
        </w:tc>
        <w:tc>
          <w:tcPr>
            <w:tcW w:w="9318" w:type="dxa"/>
            <w:gridSpan w:val="9"/>
            <w:vAlign w:val="center"/>
          </w:tcPr>
          <w:p w:rsidR="002365F6" w:rsidRPr="0003595E" w:rsidRDefault="002365F6" w:rsidP="00210114">
            <w:pPr>
              <w:pStyle w:val="4f1"/>
              <w:spacing w:line="276" w:lineRule="auto"/>
              <w:ind w:right="0"/>
              <w:jc w:val="left"/>
              <w:rPr>
                <w:sz w:val="24"/>
                <w:szCs w:val="24"/>
              </w:rPr>
            </w:pPr>
            <w:r w:rsidRPr="0003595E">
              <w:rPr>
                <w:sz w:val="24"/>
                <w:szCs w:val="24"/>
              </w:rPr>
              <w:t>Объекты социального и культурно-бытового обслуживания местного значения</w:t>
            </w:r>
          </w:p>
        </w:tc>
      </w:tr>
      <w:tr w:rsidR="002365F6" w:rsidRPr="0003595E" w:rsidTr="00210114">
        <w:tblPrEx>
          <w:tblLook w:val="0000"/>
        </w:tblPrEx>
        <w:trPr>
          <w:trHeight w:val="589"/>
        </w:trPr>
        <w:tc>
          <w:tcPr>
            <w:tcW w:w="586"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4.1</w:t>
            </w:r>
          </w:p>
        </w:tc>
        <w:tc>
          <w:tcPr>
            <w:tcW w:w="3188" w:type="dxa"/>
            <w:gridSpan w:val="3"/>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Детские дошкольные учреждения</w:t>
            </w:r>
          </w:p>
        </w:tc>
        <w:tc>
          <w:tcPr>
            <w:tcW w:w="1498" w:type="dxa"/>
            <w:vAlign w:val="center"/>
          </w:tcPr>
          <w:p w:rsidR="002365F6" w:rsidRPr="0003595E" w:rsidRDefault="002365F6" w:rsidP="00210114">
            <w:pPr>
              <w:pStyle w:val="4f1"/>
              <w:spacing w:line="276" w:lineRule="auto"/>
              <w:ind w:right="0"/>
              <w:jc w:val="left"/>
              <w:rPr>
                <w:b w:val="0"/>
                <w:sz w:val="24"/>
                <w:szCs w:val="24"/>
              </w:rPr>
            </w:pPr>
            <w:r>
              <w:rPr>
                <w:b w:val="0"/>
                <w:sz w:val="24"/>
                <w:szCs w:val="24"/>
              </w:rPr>
              <w:t>объект</w:t>
            </w:r>
          </w:p>
        </w:tc>
        <w:tc>
          <w:tcPr>
            <w:tcW w:w="1834" w:type="dxa"/>
            <w:gridSpan w:val="2"/>
            <w:vAlign w:val="center"/>
          </w:tcPr>
          <w:p w:rsidR="002365F6" w:rsidRPr="0003595E" w:rsidRDefault="002365F6" w:rsidP="00210114">
            <w:pPr>
              <w:pStyle w:val="4f1"/>
              <w:spacing w:line="276" w:lineRule="auto"/>
              <w:ind w:right="0"/>
              <w:jc w:val="left"/>
              <w:rPr>
                <w:b w:val="0"/>
                <w:sz w:val="24"/>
                <w:szCs w:val="24"/>
              </w:rPr>
            </w:pPr>
            <w:r>
              <w:rPr>
                <w:b w:val="0"/>
                <w:sz w:val="24"/>
                <w:szCs w:val="24"/>
              </w:rPr>
              <w:t>-</w:t>
            </w:r>
          </w:p>
        </w:tc>
        <w:tc>
          <w:tcPr>
            <w:tcW w:w="1399" w:type="dxa"/>
            <w:gridSpan w:val="2"/>
            <w:vAlign w:val="center"/>
          </w:tcPr>
          <w:p w:rsidR="002365F6" w:rsidRPr="0003595E" w:rsidRDefault="002365F6" w:rsidP="00210114">
            <w:pPr>
              <w:pStyle w:val="4f1"/>
              <w:spacing w:line="276" w:lineRule="auto"/>
              <w:ind w:right="0"/>
              <w:jc w:val="left"/>
              <w:rPr>
                <w:b w:val="0"/>
                <w:sz w:val="24"/>
                <w:szCs w:val="24"/>
              </w:rPr>
            </w:pPr>
            <w:r>
              <w:rPr>
                <w:b w:val="0"/>
                <w:sz w:val="24"/>
                <w:szCs w:val="24"/>
              </w:rPr>
              <w:t>-</w:t>
            </w:r>
          </w:p>
        </w:tc>
        <w:tc>
          <w:tcPr>
            <w:tcW w:w="1399" w:type="dxa"/>
            <w:vAlign w:val="center"/>
          </w:tcPr>
          <w:p w:rsidR="002365F6" w:rsidRPr="0003595E" w:rsidRDefault="002365F6" w:rsidP="00210114">
            <w:pPr>
              <w:pStyle w:val="4f1"/>
              <w:spacing w:line="276" w:lineRule="auto"/>
              <w:ind w:right="0"/>
              <w:jc w:val="left"/>
              <w:rPr>
                <w:b w:val="0"/>
                <w:sz w:val="24"/>
                <w:szCs w:val="24"/>
              </w:rPr>
            </w:pPr>
            <w:r>
              <w:rPr>
                <w:b w:val="0"/>
                <w:sz w:val="24"/>
                <w:szCs w:val="24"/>
              </w:rPr>
              <w:t>-</w:t>
            </w:r>
          </w:p>
        </w:tc>
      </w:tr>
      <w:tr w:rsidR="002365F6" w:rsidRPr="0003595E" w:rsidTr="00210114">
        <w:tblPrEx>
          <w:tblLook w:val="0000"/>
        </w:tblPrEx>
        <w:trPr>
          <w:trHeight w:val="612"/>
        </w:trPr>
        <w:tc>
          <w:tcPr>
            <w:tcW w:w="586"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lang w:val="en-US"/>
              </w:rPr>
              <w:t>4</w:t>
            </w:r>
            <w:r w:rsidRPr="0003595E">
              <w:rPr>
                <w:b w:val="0"/>
                <w:sz w:val="24"/>
                <w:szCs w:val="24"/>
              </w:rPr>
              <w:t>.2</w:t>
            </w:r>
          </w:p>
        </w:tc>
        <w:tc>
          <w:tcPr>
            <w:tcW w:w="3188" w:type="dxa"/>
            <w:gridSpan w:val="3"/>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Общеобразовательные школы</w:t>
            </w:r>
          </w:p>
        </w:tc>
        <w:tc>
          <w:tcPr>
            <w:tcW w:w="1498" w:type="dxa"/>
            <w:vAlign w:val="center"/>
          </w:tcPr>
          <w:p w:rsidR="002365F6" w:rsidRPr="0003595E" w:rsidRDefault="002365F6" w:rsidP="00210114">
            <w:pPr>
              <w:pStyle w:val="4f1"/>
              <w:spacing w:line="276" w:lineRule="auto"/>
              <w:ind w:right="0"/>
              <w:jc w:val="left"/>
              <w:rPr>
                <w:b w:val="0"/>
                <w:sz w:val="24"/>
                <w:szCs w:val="24"/>
              </w:rPr>
            </w:pPr>
            <w:r>
              <w:rPr>
                <w:b w:val="0"/>
                <w:sz w:val="24"/>
                <w:szCs w:val="24"/>
              </w:rPr>
              <w:t>объект</w:t>
            </w:r>
          </w:p>
        </w:tc>
        <w:tc>
          <w:tcPr>
            <w:tcW w:w="1834" w:type="dxa"/>
            <w:gridSpan w:val="2"/>
            <w:vAlign w:val="center"/>
          </w:tcPr>
          <w:p w:rsidR="002365F6" w:rsidRPr="0003595E" w:rsidRDefault="002365F6" w:rsidP="00210114">
            <w:pPr>
              <w:pStyle w:val="4f1"/>
              <w:spacing w:line="276" w:lineRule="auto"/>
              <w:ind w:right="0"/>
              <w:jc w:val="left"/>
              <w:rPr>
                <w:b w:val="0"/>
                <w:sz w:val="24"/>
                <w:szCs w:val="24"/>
              </w:rPr>
            </w:pPr>
            <w:r>
              <w:rPr>
                <w:b w:val="0"/>
                <w:sz w:val="24"/>
                <w:szCs w:val="24"/>
              </w:rPr>
              <w:t>1</w:t>
            </w:r>
          </w:p>
        </w:tc>
        <w:tc>
          <w:tcPr>
            <w:tcW w:w="1399" w:type="dxa"/>
            <w:gridSpan w:val="2"/>
            <w:vAlign w:val="center"/>
          </w:tcPr>
          <w:p w:rsidR="002365F6" w:rsidRPr="002D51ED" w:rsidRDefault="002365F6" w:rsidP="00210114">
            <w:pPr>
              <w:pStyle w:val="4f1"/>
              <w:spacing w:line="276" w:lineRule="auto"/>
              <w:ind w:right="0"/>
              <w:jc w:val="left"/>
              <w:rPr>
                <w:b w:val="0"/>
                <w:sz w:val="24"/>
                <w:szCs w:val="24"/>
              </w:rPr>
            </w:pPr>
            <w:r>
              <w:rPr>
                <w:b w:val="0"/>
                <w:sz w:val="24"/>
                <w:szCs w:val="24"/>
              </w:rPr>
              <w:t>1</w:t>
            </w:r>
          </w:p>
        </w:tc>
        <w:tc>
          <w:tcPr>
            <w:tcW w:w="1399" w:type="dxa"/>
            <w:vAlign w:val="center"/>
          </w:tcPr>
          <w:p w:rsidR="002365F6" w:rsidRPr="002D51ED" w:rsidRDefault="002365F6" w:rsidP="00210114">
            <w:pPr>
              <w:pStyle w:val="4f1"/>
              <w:spacing w:line="276" w:lineRule="auto"/>
              <w:ind w:right="0"/>
              <w:jc w:val="left"/>
              <w:rPr>
                <w:b w:val="0"/>
                <w:sz w:val="24"/>
                <w:szCs w:val="24"/>
              </w:rPr>
            </w:pPr>
            <w:r>
              <w:rPr>
                <w:b w:val="0"/>
                <w:sz w:val="24"/>
                <w:szCs w:val="24"/>
              </w:rPr>
              <w:t>1</w:t>
            </w:r>
          </w:p>
        </w:tc>
      </w:tr>
      <w:tr w:rsidR="002365F6" w:rsidRPr="0003595E" w:rsidTr="00210114">
        <w:tblPrEx>
          <w:tblLook w:val="0000"/>
        </w:tblPrEx>
        <w:trPr>
          <w:trHeight w:val="632"/>
        </w:trPr>
        <w:tc>
          <w:tcPr>
            <w:tcW w:w="586"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4.3</w:t>
            </w:r>
          </w:p>
        </w:tc>
        <w:tc>
          <w:tcPr>
            <w:tcW w:w="3188" w:type="dxa"/>
            <w:gridSpan w:val="3"/>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Больничные учреждения</w:t>
            </w:r>
          </w:p>
        </w:tc>
        <w:tc>
          <w:tcPr>
            <w:tcW w:w="1498"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коек</w:t>
            </w:r>
          </w:p>
        </w:tc>
        <w:tc>
          <w:tcPr>
            <w:tcW w:w="1834" w:type="dxa"/>
            <w:gridSpan w:val="2"/>
            <w:vAlign w:val="center"/>
          </w:tcPr>
          <w:p w:rsidR="002365F6" w:rsidRPr="0003595E" w:rsidRDefault="002365F6" w:rsidP="00210114">
            <w:pPr>
              <w:pStyle w:val="4f1"/>
              <w:spacing w:line="276" w:lineRule="auto"/>
              <w:ind w:right="0"/>
              <w:jc w:val="left"/>
              <w:rPr>
                <w:b w:val="0"/>
                <w:sz w:val="24"/>
                <w:szCs w:val="24"/>
              </w:rPr>
            </w:pPr>
            <w:r>
              <w:rPr>
                <w:b w:val="0"/>
                <w:sz w:val="24"/>
                <w:szCs w:val="24"/>
              </w:rPr>
              <w:t>-</w:t>
            </w:r>
          </w:p>
        </w:tc>
        <w:tc>
          <w:tcPr>
            <w:tcW w:w="1399" w:type="dxa"/>
            <w:gridSpan w:val="2"/>
            <w:vAlign w:val="center"/>
          </w:tcPr>
          <w:p w:rsidR="002365F6" w:rsidRPr="0003595E" w:rsidRDefault="002365F6" w:rsidP="00210114">
            <w:pPr>
              <w:pStyle w:val="4f1"/>
              <w:spacing w:line="276" w:lineRule="auto"/>
              <w:ind w:right="0"/>
              <w:jc w:val="left"/>
              <w:rPr>
                <w:b w:val="0"/>
                <w:sz w:val="24"/>
                <w:szCs w:val="24"/>
              </w:rPr>
            </w:pPr>
            <w:r>
              <w:rPr>
                <w:b w:val="0"/>
                <w:sz w:val="24"/>
                <w:szCs w:val="24"/>
              </w:rPr>
              <w:t>-</w:t>
            </w:r>
          </w:p>
        </w:tc>
        <w:tc>
          <w:tcPr>
            <w:tcW w:w="1399" w:type="dxa"/>
            <w:vAlign w:val="center"/>
          </w:tcPr>
          <w:p w:rsidR="002365F6" w:rsidRPr="0003595E" w:rsidRDefault="002365F6" w:rsidP="00210114">
            <w:pPr>
              <w:pStyle w:val="4f1"/>
              <w:spacing w:line="276" w:lineRule="auto"/>
              <w:ind w:right="0"/>
              <w:jc w:val="left"/>
              <w:rPr>
                <w:b w:val="0"/>
                <w:sz w:val="24"/>
                <w:szCs w:val="24"/>
              </w:rPr>
            </w:pPr>
            <w:r>
              <w:rPr>
                <w:b w:val="0"/>
                <w:sz w:val="24"/>
                <w:szCs w:val="24"/>
              </w:rPr>
              <w:t>-</w:t>
            </w:r>
          </w:p>
        </w:tc>
      </w:tr>
      <w:tr w:rsidR="002365F6" w:rsidRPr="0003595E" w:rsidTr="00210114">
        <w:tblPrEx>
          <w:tblLook w:val="0000"/>
        </w:tblPrEx>
        <w:trPr>
          <w:trHeight w:val="218"/>
        </w:trPr>
        <w:tc>
          <w:tcPr>
            <w:tcW w:w="586"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4.4</w:t>
            </w:r>
          </w:p>
        </w:tc>
        <w:tc>
          <w:tcPr>
            <w:tcW w:w="3188" w:type="dxa"/>
            <w:gridSpan w:val="3"/>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ФАП</w:t>
            </w:r>
          </w:p>
        </w:tc>
        <w:tc>
          <w:tcPr>
            <w:tcW w:w="1498"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объект</w:t>
            </w:r>
          </w:p>
        </w:tc>
        <w:tc>
          <w:tcPr>
            <w:tcW w:w="1834" w:type="dxa"/>
            <w:gridSpan w:val="2"/>
            <w:vAlign w:val="center"/>
          </w:tcPr>
          <w:p w:rsidR="002365F6" w:rsidRPr="0003595E" w:rsidRDefault="002365F6" w:rsidP="00210114">
            <w:pPr>
              <w:pStyle w:val="4f1"/>
              <w:spacing w:line="276" w:lineRule="auto"/>
              <w:ind w:right="0"/>
              <w:jc w:val="left"/>
              <w:rPr>
                <w:b w:val="0"/>
                <w:sz w:val="24"/>
                <w:szCs w:val="24"/>
              </w:rPr>
            </w:pPr>
            <w:r>
              <w:rPr>
                <w:b w:val="0"/>
                <w:sz w:val="24"/>
                <w:szCs w:val="24"/>
              </w:rPr>
              <w:t>1</w:t>
            </w:r>
          </w:p>
        </w:tc>
        <w:tc>
          <w:tcPr>
            <w:tcW w:w="1399" w:type="dxa"/>
            <w:gridSpan w:val="2"/>
            <w:vAlign w:val="center"/>
          </w:tcPr>
          <w:p w:rsidR="002365F6" w:rsidRPr="0003595E" w:rsidRDefault="002365F6" w:rsidP="00210114">
            <w:pPr>
              <w:pStyle w:val="4f1"/>
              <w:spacing w:line="276" w:lineRule="auto"/>
              <w:ind w:right="0"/>
              <w:jc w:val="left"/>
              <w:rPr>
                <w:b w:val="0"/>
                <w:sz w:val="24"/>
                <w:szCs w:val="24"/>
              </w:rPr>
            </w:pPr>
            <w:r>
              <w:rPr>
                <w:b w:val="0"/>
                <w:sz w:val="24"/>
                <w:szCs w:val="24"/>
              </w:rPr>
              <w:t>1</w:t>
            </w:r>
          </w:p>
        </w:tc>
        <w:tc>
          <w:tcPr>
            <w:tcW w:w="1399" w:type="dxa"/>
            <w:vAlign w:val="center"/>
          </w:tcPr>
          <w:p w:rsidR="002365F6" w:rsidRPr="0003595E" w:rsidRDefault="002365F6" w:rsidP="00210114">
            <w:pPr>
              <w:pStyle w:val="4f1"/>
              <w:spacing w:line="276" w:lineRule="auto"/>
              <w:ind w:right="0"/>
              <w:jc w:val="left"/>
              <w:rPr>
                <w:b w:val="0"/>
                <w:sz w:val="24"/>
                <w:szCs w:val="24"/>
              </w:rPr>
            </w:pPr>
            <w:r>
              <w:rPr>
                <w:b w:val="0"/>
                <w:sz w:val="24"/>
                <w:szCs w:val="24"/>
              </w:rPr>
              <w:t>1</w:t>
            </w:r>
          </w:p>
        </w:tc>
      </w:tr>
      <w:tr w:rsidR="002365F6" w:rsidRPr="0003595E" w:rsidTr="00210114">
        <w:tblPrEx>
          <w:tblLook w:val="0000"/>
        </w:tblPrEx>
        <w:trPr>
          <w:trHeight w:val="170"/>
        </w:trPr>
        <w:tc>
          <w:tcPr>
            <w:tcW w:w="586" w:type="dxa"/>
            <w:vAlign w:val="center"/>
          </w:tcPr>
          <w:p w:rsidR="002365F6" w:rsidRPr="0003595E" w:rsidRDefault="002365F6" w:rsidP="00210114">
            <w:pPr>
              <w:pStyle w:val="4f1"/>
              <w:spacing w:line="276" w:lineRule="auto"/>
              <w:ind w:right="0"/>
              <w:jc w:val="left"/>
              <w:rPr>
                <w:b w:val="0"/>
                <w:sz w:val="24"/>
                <w:szCs w:val="24"/>
              </w:rPr>
            </w:pPr>
          </w:p>
        </w:tc>
        <w:tc>
          <w:tcPr>
            <w:tcW w:w="3188" w:type="dxa"/>
            <w:gridSpan w:val="3"/>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ФП</w:t>
            </w:r>
          </w:p>
        </w:tc>
        <w:tc>
          <w:tcPr>
            <w:tcW w:w="1498"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объект</w:t>
            </w:r>
          </w:p>
        </w:tc>
        <w:tc>
          <w:tcPr>
            <w:tcW w:w="1834" w:type="dxa"/>
            <w:gridSpan w:val="2"/>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w:t>
            </w:r>
          </w:p>
        </w:tc>
        <w:tc>
          <w:tcPr>
            <w:tcW w:w="1399" w:type="dxa"/>
            <w:gridSpan w:val="2"/>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w:t>
            </w:r>
          </w:p>
        </w:tc>
        <w:tc>
          <w:tcPr>
            <w:tcW w:w="1399"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w:t>
            </w:r>
          </w:p>
        </w:tc>
      </w:tr>
      <w:tr w:rsidR="002365F6" w:rsidRPr="0003595E" w:rsidTr="00210114">
        <w:tblPrEx>
          <w:tblLook w:val="0000"/>
        </w:tblPrEx>
        <w:trPr>
          <w:trHeight w:val="170"/>
        </w:trPr>
        <w:tc>
          <w:tcPr>
            <w:tcW w:w="586"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4.5</w:t>
            </w:r>
          </w:p>
        </w:tc>
        <w:tc>
          <w:tcPr>
            <w:tcW w:w="3188" w:type="dxa"/>
            <w:gridSpan w:val="3"/>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Амбулатории/поликлиники</w:t>
            </w:r>
          </w:p>
        </w:tc>
        <w:tc>
          <w:tcPr>
            <w:tcW w:w="1498"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объект</w:t>
            </w:r>
          </w:p>
        </w:tc>
        <w:tc>
          <w:tcPr>
            <w:tcW w:w="1834" w:type="dxa"/>
            <w:gridSpan w:val="2"/>
            <w:vAlign w:val="center"/>
          </w:tcPr>
          <w:p w:rsidR="002365F6" w:rsidRPr="0003595E" w:rsidRDefault="002365F6" w:rsidP="00210114">
            <w:pPr>
              <w:pStyle w:val="4f1"/>
              <w:spacing w:line="276" w:lineRule="auto"/>
              <w:ind w:right="0"/>
              <w:jc w:val="left"/>
              <w:rPr>
                <w:b w:val="0"/>
                <w:sz w:val="24"/>
                <w:szCs w:val="24"/>
              </w:rPr>
            </w:pPr>
            <w:r>
              <w:rPr>
                <w:b w:val="0"/>
                <w:sz w:val="24"/>
                <w:szCs w:val="24"/>
              </w:rPr>
              <w:t>-</w:t>
            </w:r>
          </w:p>
        </w:tc>
        <w:tc>
          <w:tcPr>
            <w:tcW w:w="1399" w:type="dxa"/>
            <w:gridSpan w:val="2"/>
            <w:vAlign w:val="center"/>
          </w:tcPr>
          <w:p w:rsidR="002365F6" w:rsidRPr="002D51ED" w:rsidRDefault="002365F6" w:rsidP="00210114">
            <w:pPr>
              <w:pStyle w:val="4f1"/>
              <w:spacing w:line="276" w:lineRule="auto"/>
              <w:ind w:right="0"/>
              <w:jc w:val="left"/>
              <w:rPr>
                <w:b w:val="0"/>
                <w:sz w:val="24"/>
                <w:szCs w:val="24"/>
              </w:rPr>
            </w:pPr>
            <w:r>
              <w:rPr>
                <w:b w:val="0"/>
                <w:sz w:val="24"/>
                <w:szCs w:val="24"/>
              </w:rPr>
              <w:t>-</w:t>
            </w:r>
          </w:p>
        </w:tc>
        <w:tc>
          <w:tcPr>
            <w:tcW w:w="1399" w:type="dxa"/>
            <w:vAlign w:val="center"/>
          </w:tcPr>
          <w:p w:rsidR="002365F6" w:rsidRPr="002D51ED" w:rsidRDefault="002365F6" w:rsidP="00210114">
            <w:pPr>
              <w:pStyle w:val="4f1"/>
              <w:spacing w:line="276" w:lineRule="auto"/>
              <w:ind w:right="0"/>
              <w:jc w:val="left"/>
              <w:rPr>
                <w:b w:val="0"/>
                <w:sz w:val="24"/>
                <w:szCs w:val="24"/>
              </w:rPr>
            </w:pPr>
            <w:r>
              <w:rPr>
                <w:b w:val="0"/>
                <w:sz w:val="24"/>
                <w:szCs w:val="24"/>
              </w:rPr>
              <w:t>-</w:t>
            </w:r>
          </w:p>
        </w:tc>
      </w:tr>
      <w:tr w:rsidR="002365F6" w:rsidRPr="0003595E" w:rsidTr="00210114">
        <w:tblPrEx>
          <w:tblLook w:val="0000"/>
        </w:tblPrEx>
        <w:trPr>
          <w:trHeight w:val="170"/>
        </w:trPr>
        <w:tc>
          <w:tcPr>
            <w:tcW w:w="586"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4.6</w:t>
            </w:r>
          </w:p>
        </w:tc>
        <w:tc>
          <w:tcPr>
            <w:tcW w:w="3188" w:type="dxa"/>
            <w:gridSpan w:val="3"/>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Станций скорой помощи</w:t>
            </w:r>
          </w:p>
        </w:tc>
        <w:tc>
          <w:tcPr>
            <w:tcW w:w="1498"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объект</w:t>
            </w:r>
          </w:p>
        </w:tc>
        <w:tc>
          <w:tcPr>
            <w:tcW w:w="1834" w:type="dxa"/>
            <w:gridSpan w:val="2"/>
            <w:vAlign w:val="center"/>
          </w:tcPr>
          <w:p w:rsidR="002365F6" w:rsidRPr="0003595E" w:rsidRDefault="002365F6" w:rsidP="00210114">
            <w:pPr>
              <w:pStyle w:val="4f1"/>
              <w:spacing w:line="276" w:lineRule="auto"/>
              <w:ind w:right="0"/>
              <w:jc w:val="left"/>
              <w:rPr>
                <w:b w:val="0"/>
                <w:sz w:val="24"/>
                <w:szCs w:val="24"/>
              </w:rPr>
            </w:pPr>
            <w:r>
              <w:rPr>
                <w:b w:val="0"/>
                <w:sz w:val="24"/>
                <w:szCs w:val="24"/>
              </w:rPr>
              <w:t>-</w:t>
            </w:r>
          </w:p>
        </w:tc>
        <w:tc>
          <w:tcPr>
            <w:tcW w:w="1399" w:type="dxa"/>
            <w:gridSpan w:val="2"/>
            <w:vAlign w:val="center"/>
          </w:tcPr>
          <w:p w:rsidR="002365F6" w:rsidRPr="002D51ED" w:rsidRDefault="002365F6" w:rsidP="00210114">
            <w:pPr>
              <w:pStyle w:val="4f1"/>
              <w:spacing w:line="276" w:lineRule="auto"/>
              <w:ind w:right="0"/>
              <w:jc w:val="left"/>
              <w:rPr>
                <w:b w:val="0"/>
                <w:sz w:val="24"/>
                <w:szCs w:val="24"/>
              </w:rPr>
            </w:pPr>
            <w:r>
              <w:rPr>
                <w:b w:val="0"/>
                <w:sz w:val="24"/>
                <w:szCs w:val="24"/>
              </w:rPr>
              <w:t>-</w:t>
            </w:r>
          </w:p>
        </w:tc>
        <w:tc>
          <w:tcPr>
            <w:tcW w:w="1399" w:type="dxa"/>
            <w:vAlign w:val="center"/>
          </w:tcPr>
          <w:p w:rsidR="002365F6" w:rsidRPr="002D51ED" w:rsidRDefault="002365F6" w:rsidP="00210114">
            <w:pPr>
              <w:pStyle w:val="4f1"/>
              <w:spacing w:line="276" w:lineRule="auto"/>
              <w:ind w:right="0"/>
              <w:jc w:val="left"/>
              <w:rPr>
                <w:b w:val="0"/>
                <w:sz w:val="24"/>
                <w:szCs w:val="24"/>
              </w:rPr>
            </w:pPr>
            <w:r>
              <w:rPr>
                <w:b w:val="0"/>
                <w:sz w:val="24"/>
                <w:szCs w:val="24"/>
              </w:rPr>
              <w:t>-</w:t>
            </w:r>
          </w:p>
        </w:tc>
      </w:tr>
      <w:tr w:rsidR="002365F6" w:rsidRPr="0003595E" w:rsidTr="00210114">
        <w:tblPrEx>
          <w:tblLook w:val="0000"/>
        </w:tblPrEx>
        <w:trPr>
          <w:trHeight w:val="333"/>
        </w:trPr>
        <w:tc>
          <w:tcPr>
            <w:tcW w:w="586" w:type="dxa"/>
            <w:vAlign w:val="center"/>
          </w:tcPr>
          <w:p w:rsidR="002365F6" w:rsidRPr="0003595E" w:rsidRDefault="002365F6" w:rsidP="00210114">
            <w:pPr>
              <w:pStyle w:val="4f1"/>
              <w:spacing w:line="276" w:lineRule="auto"/>
              <w:ind w:right="0"/>
              <w:jc w:val="left"/>
              <w:rPr>
                <w:sz w:val="24"/>
                <w:szCs w:val="24"/>
              </w:rPr>
            </w:pPr>
            <w:r w:rsidRPr="0003595E">
              <w:rPr>
                <w:sz w:val="24"/>
                <w:szCs w:val="24"/>
                <w:lang w:val="en-US"/>
              </w:rPr>
              <w:t>V</w:t>
            </w:r>
          </w:p>
        </w:tc>
        <w:tc>
          <w:tcPr>
            <w:tcW w:w="9318" w:type="dxa"/>
            <w:gridSpan w:val="9"/>
            <w:vAlign w:val="center"/>
          </w:tcPr>
          <w:p w:rsidR="002365F6" w:rsidRPr="0003595E" w:rsidRDefault="002365F6" w:rsidP="00210114">
            <w:pPr>
              <w:pStyle w:val="4f1"/>
              <w:spacing w:line="276" w:lineRule="auto"/>
              <w:ind w:right="0"/>
              <w:jc w:val="left"/>
              <w:rPr>
                <w:sz w:val="24"/>
                <w:szCs w:val="24"/>
              </w:rPr>
            </w:pPr>
            <w:r w:rsidRPr="0003595E">
              <w:rPr>
                <w:sz w:val="24"/>
                <w:szCs w:val="24"/>
              </w:rPr>
              <w:t>Транспортная инфраструктура</w:t>
            </w:r>
          </w:p>
        </w:tc>
      </w:tr>
      <w:tr w:rsidR="002365F6" w:rsidRPr="0003595E" w:rsidTr="00210114">
        <w:tblPrEx>
          <w:tblLook w:val="0000"/>
        </w:tblPrEx>
        <w:trPr>
          <w:trHeight w:val="1281"/>
        </w:trPr>
        <w:tc>
          <w:tcPr>
            <w:tcW w:w="586"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5.1</w:t>
            </w:r>
          </w:p>
        </w:tc>
        <w:tc>
          <w:tcPr>
            <w:tcW w:w="3188" w:type="dxa"/>
            <w:gridSpan w:val="3"/>
            <w:vAlign w:val="center"/>
          </w:tcPr>
          <w:p w:rsidR="002365F6" w:rsidRPr="0003595E" w:rsidRDefault="002365F6" w:rsidP="00210114">
            <w:pPr>
              <w:pStyle w:val="4f1"/>
              <w:spacing w:line="276" w:lineRule="auto"/>
              <w:ind w:right="0"/>
              <w:jc w:val="left"/>
              <w:rPr>
                <w:b w:val="0"/>
                <w:sz w:val="24"/>
                <w:szCs w:val="24"/>
                <w:highlight w:val="green"/>
              </w:rPr>
            </w:pPr>
            <w:r w:rsidRPr="0003595E">
              <w:rPr>
                <w:b w:val="0"/>
                <w:sz w:val="24"/>
                <w:szCs w:val="24"/>
              </w:rPr>
              <w:t>Протяженность автомобильных дорог общего пользования местного значения</w:t>
            </w:r>
          </w:p>
        </w:tc>
        <w:tc>
          <w:tcPr>
            <w:tcW w:w="1498"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км</w:t>
            </w:r>
          </w:p>
        </w:tc>
        <w:tc>
          <w:tcPr>
            <w:tcW w:w="1834" w:type="dxa"/>
            <w:gridSpan w:val="2"/>
            <w:vAlign w:val="center"/>
          </w:tcPr>
          <w:p w:rsidR="002365F6" w:rsidRPr="0003595E" w:rsidRDefault="002365F6" w:rsidP="00210114">
            <w:pPr>
              <w:pStyle w:val="4f1"/>
              <w:spacing w:line="276" w:lineRule="auto"/>
              <w:ind w:right="0"/>
              <w:jc w:val="left"/>
              <w:rPr>
                <w:b w:val="0"/>
                <w:sz w:val="24"/>
                <w:szCs w:val="24"/>
              </w:rPr>
            </w:pPr>
          </w:p>
        </w:tc>
        <w:tc>
          <w:tcPr>
            <w:tcW w:w="1399" w:type="dxa"/>
            <w:gridSpan w:val="2"/>
            <w:vAlign w:val="center"/>
          </w:tcPr>
          <w:p w:rsidR="002365F6" w:rsidRPr="0003595E" w:rsidRDefault="002365F6" w:rsidP="00210114">
            <w:pPr>
              <w:pStyle w:val="4f1"/>
              <w:spacing w:line="276" w:lineRule="auto"/>
              <w:ind w:right="0"/>
              <w:jc w:val="left"/>
              <w:rPr>
                <w:b w:val="0"/>
                <w:sz w:val="24"/>
                <w:szCs w:val="24"/>
              </w:rPr>
            </w:pPr>
            <w:r>
              <w:rPr>
                <w:b w:val="0"/>
                <w:sz w:val="24"/>
                <w:szCs w:val="24"/>
              </w:rPr>
              <w:t>-</w:t>
            </w:r>
          </w:p>
        </w:tc>
        <w:tc>
          <w:tcPr>
            <w:tcW w:w="1399" w:type="dxa"/>
            <w:vAlign w:val="center"/>
          </w:tcPr>
          <w:p w:rsidR="002365F6" w:rsidRPr="0003595E" w:rsidRDefault="002365F6" w:rsidP="00210114">
            <w:pPr>
              <w:pStyle w:val="4f1"/>
              <w:spacing w:line="276" w:lineRule="auto"/>
              <w:ind w:right="0"/>
              <w:jc w:val="left"/>
              <w:rPr>
                <w:b w:val="0"/>
                <w:sz w:val="24"/>
                <w:szCs w:val="24"/>
              </w:rPr>
            </w:pPr>
            <w:r>
              <w:rPr>
                <w:b w:val="0"/>
                <w:sz w:val="24"/>
                <w:szCs w:val="24"/>
              </w:rPr>
              <w:t>-</w:t>
            </w:r>
          </w:p>
        </w:tc>
      </w:tr>
      <w:tr w:rsidR="002365F6" w:rsidRPr="0003595E" w:rsidTr="00210114">
        <w:tblPrEx>
          <w:tblLook w:val="0000"/>
        </w:tblPrEx>
        <w:trPr>
          <w:trHeight w:val="1281"/>
        </w:trPr>
        <w:tc>
          <w:tcPr>
            <w:tcW w:w="586" w:type="dxa"/>
            <w:vAlign w:val="center"/>
          </w:tcPr>
          <w:p w:rsidR="002365F6" w:rsidRPr="0003595E" w:rsidRDefault="002365F6" w:rsidP="00210114">
            <w:pPr>
              <w:pStyle w:val="4f1"/>
              <w:spacing w:line="276" w:lineRule="auto"/>
              <w:ind w:right="0"/>
              <w:jc w:val="left"/>
              <w:rPr>
                <w:b w:val="0"/>
                <w:sz w:val="24"/>
                <w:szCs w:val="24"/>
                <w:highlight w:val="yellow"/>
              </w:rPr>
            </w:pPr>
            <w:r w:rsidRPr="0003595E">
              <w:rPr>
                <w:b w:val="0"/>
                <w:sz w:val="24"/>
                <w:szCs w:val="24"/>
              </w:rPr>
              <w:t>5.2</w:t>
            </w:r>
          </w:p>
        </w:tc>
        <w:tc>
          <w:tcPr>
            <w:tcW w:w="3188" w:type="dxa"/>
            <w:gridSpan w:val="3"/>
            <w:vAlign w:val="center"/>
          </w:tcPr>
          <w:p w:rsidR="002365F6" w:rsidRPr="0003595E" w:rsidRDefault="002365F6" w:rsidP="00210114">
            <w:pPr>
              <w:pStyle w:val="4f1"/>
              <w:spacing w:line="276" w:lineRule="auto"/>
              <w:ind w:right="0"/>
              <w:jc w:val="left"/>
              <w:rPr>
                <w:b w:val="0"/>
                <w:sz w:val="24"/>
                <w:szCs w:val="24"/>
                <w:highlight w:val="yellow"/>
              </w:rPr>
            </w:pPr>
            <w:r w:rsidRPr="0003595E">
              <w:rPr>
                <w:b w:val="0"/>
                <w:sz w:val="24"/>
                <w:szCs w:val="24"/>
              </w:rPr>
              <w:t xml:space="preserve">в том числе с </w:t>
            </w:r>
            <w:r>
              <w:rPr>
                <w:b w:val="0"/>
                <w:sz w:val="24"/>
                <w:szCs w:val="24"/>
              </w:rPr>
              <w:t>асфальтированным покрытием</w:t>
            </w:r>
          </w:p>
        </w:tc>
        <w:tc>
          <w:tcPr>
            <w:tcW w:w="1498"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км</w:t>
            </w:r>
          </w:p>
        </w:tc>
        <w:tc>
          <w:tcPr>
            <w:tcW w:w="1834" w:type="dxa"/>
            <w:gridSpan w:val="2"/>
            <w:vAlign w:val="center"/>
          </w:tcPr>
          <w:p w:rsidR="002365F6" w:rsidRPr="0003595E" w:rsidRDefault="002365F6" w:rsidP="00210114">
            <w:pPr>
              <w:pStyle w:val="4f1"/>
              <w:spacing w:line="276" w:lineRule="auto"/>
              <w:ind w:right="0"/>
              <w:jc w:val="left"/>
              <w:rPr>
                <w:b w:val="0"/>
                <w:sz w:val="24"/>
                <w:szCs w:val="24"/>
              </w:rPr>
            </w:pPr>
          </w:p>
        </w:tc>
        <w:tc>
          <w:tcPr>
            <w:tcW w:w="1399" w:type="dxa"/>
            <w:gridSpan w:val="2"/>
            <w:vAlign w:val="center"/>
          </w:tcPr>
          <w:p w:rsidR="002365F6" w:rsidRPr="0003595E" w:rsidRDefault="002365F6" w:rsidP="00210114">
            <w:pPr>
              <w:pStyle w:val="4f1"/>
              <w:spacing w:line="276" w:lineRule="auto"/>
              <w:ind w:right="0"/>
              <w:jc w:val="left"/>
              <w:rPr>
                <w:b w:val="0"/>
                <w:sz w:val="24"/>
                <w:szCs w:val="24"/>
              </w:rPr>
            </w:pPr>
            <w:r>
              <w:rPr>
                <w:b w:val="0"/>
                <w:sz w:val="24"/>
                <w:szCs w:val="24"/>
              </w:rPr>
              <w:t>-</w:t>
            </w:r>
          </w:p>
        </w:tc>
        <w:tc>
          <w:tcPr>
            <w:tcW w:w="1399" w:type="dxa"/>
            <w:vAlign w:val="center"/>
          </w:tcPr>
          <w:p w:rsidR="002365F6" w:rsidRPr="0003595E" w:rsidRDefault="002365F6" w:rsidP="00210114">
            <w:pPr>
              <w:pStyle w:val="4f1"/>
              <w:spacing w:line="276" w:lineRule="auto"/>
              <w:ind w:right="0"/>
              <w:jc w:val="left"/>
              <w:rPr>
                <w:b w:val="0"/>
                <w:sz w:val="24"/>
                <w:szCs w:val="24"/>
              </w:rPr>
            </w:pPr>
            <w:r>
              <w:rPr>
                <w:b w:val="0"/>
                <w:sz w:val="24"/>
                <w:szCs w:val="24"/>
              </w:rPr>
              <w:t>-</w:t>
            </w:r>
          </w:p>
        </w:tc>
      </w:tr>
      <w:tr w:rsidR="002365F6" w:rsidRPr="0003595E" w:rsidTr="00210114">
        <w:tblPrEx>
          <w:tblLook w:val="0000"/>
        </w:tblPrEx>
        <w:trPr>
          <w:trHeight w:val="170"/>
        </w:trPr>
        <w:tc>
          <w:tcPr>
            <w:tcW w:w="586" w:type="dxa"/>
            <w:vAlign w:val="center"/>
          </w:tcPr>
          <w:p w:rsidR="002365F6" w:rsidRPr="0003595E" w:rsidRDefault="002365F6" w:rsidP="00210114">
            <w:pPr>
              <w:pStyle w:val="4f1"/>
              <w:spacing w:line="276" w:lineRule="auto"/>
              <w:ind w:right="0"/>
              <w:jc w:val="left"/>
              <w:rPr>
                <w:b w:val="0"/>
                <w:sz w:val="24"/>
                <w:szCs w:val="24"/>
              </w:rPr>
            </w:pPr>
            <w:r>
              <w:rPr>
                <w:b w:val="0"/>
                <w:sz w:val="24"/>
                <w:szCs w:val="24"/>
              </w:rPr>
              <w:t>5.3</w:t>
            </w:r>
          </w:p>
        </w:tc>
        <w:tc>
          <w:tcPr>
            <w:tcW w:w="3188" w:type="dxa"/>
            <w:gridSpan w:val="3"/>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да/нет</w:t>
            </w:r>
          </w:p>
        </w:tc>
        <w:tc>
          <w:tcPr>
            <w:tcW w:w="1834" w:type="dxa"/>
            <w:gridSpan w:val="2"/>
            <w:vAlign w:val="center"/>
          </w:tcPr>
          <w:p w:rsidR="002365F6" w:rsidRPr="0003595E" w:rsidRDefault="002365F6" w:rsidP="00210114">
            <w:pPr>
              <w:pStyle w:val="4f1"/>
              <w:spacing w:line="276" w:lineRule="auto"/>
              <w:ind w:right="0"/>
              <w:jc w:val="left"/>
              <w:rPr>
                <w:b w:val="0"/>
                <w:sz w:val="24"/>
                <w:szCs w:val="24"/>
              </w:rPr>
            </w:pPr>
            <w:r>
              <w:rPr>
                <w:b w:val="0"/>
                <w:sz w:val="24"/>
                <w:szCs w:val="24"/>
              </w:rPr>
              <w:t>д</w:t>
            </w:r>
            <w:r w:rsidRPr="0003595E">
              <w:rPr>
                <w:b w:val="0"/>
                <w:sz w:val="24"/>
                <w:szCs w:val="24"/>
              </w:rPr>
              <w:t>а</w:t>
            </w:r>
          </w:p>
        </w:tc>
        <w:tc>
          <w:tcPr>
            <w:tcW w:w="1399" w:type="dxa"/>
            <w:gridSpan w:val="2"/>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да</w:t>
            </w:r>
          </w:p>
        </w:tc>
        <w:tc>
          <w:tcPr>
            <w:tcW w:w="1399"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да</w:t>
            </w:r>
          </w:p>
        </w:tc>
      </w:tr>
      <w:tr w:rsidR="002365F6" w:rsidRPr="0003595E" w:rsidTr="00210114">
        <w:tblPrEx>
          <w:tblLook w:val="0000"/>
        </w:tblPrEx>
        <w:trPr>
          <w:trHeight w:val="170"/>
        </w:trPr>
        <w:tc>
          <w:tcPr>
            <w:tcW w:w="586" w:type="dxa"/>
            <w:vAlign w:val="center"/>
          </w:tcPr>
          <w:p w:rsidR="002365F6" w:rsidRPr="0003595E" w:rsidRDefault="002365F6" w:rsidP="00210114">
            <w:pPr>
              <w:pStyle w:val="4f1"/>
              <w:spacing w:line="276" w:lineRule="auto"/>
              <w:ind w:right="0"/>
              <w:jc w:val="left"/>
              <w:rPr>
                <w:sz w:val="24"/>
                <w:szCs w:val="24"/>
                <w:lang w:val="en-US"/>
              </w:rPr>
            </w:pPr>
            <w:r w:rsidRPr="0003595E">
              <w:rPr>
                <w:sz w:val="24"/>
                <w:szCs w:val="24"/>
                <w:lang w:val="en-US"/>
              </w:rPr>
              <w:t>VI</w:t>
            </w:r>
          </w:p>
        </w:tc>
        <w:tc>
          <w:tcPr>
            <w:tcW w:w="9318" w:type="dxa"/>
            <w:gridSpan w:val="9"/>
            <w:vAlign w:val="center"/>
          </w:tcPr>
          <w:p w:rsidR="002365F6" w:rsidRPr="0003595E" w:rsidRDefault="002365F6" w:rsidP="00210114">
            <w:pPr>
              <w:pStyle w:val="4f1"/>
              <w:spacing w:line="276" w:lineRule="auto"/>
              <w:ind w:right="0"/>
              <w:jc w:val="left"/>
              <w:rPr>
                <w:sz w:val="24"/>
                <w:szCs w:val="24"/>
              </w:rPr>
            </w:pPr>
            <w:r w:rsidRPr="0003595E">
              <w:rPr>
                <w:sz w:val="24"/>
                <w:szCs w:val="24"/>
              </w:rPr>
              <w:t>Инженерная инфраструктура</w:t>
            </w:r>
          </w:p>
        </w:tc>
      </w:tr>
      <w:tr w:rsidR="002365F6" w:rsidRPr="0003595E" w:rsidTr="00210114">
        <w:tblPrEx>
          <w:tblLook w:val="0000"/>
        </w:tblPrEx>
        <w:trPr>
          <w:trHeight w:val="170"/>
        </w:trPr>
        <w:tc>
          <w:tcPr>
            <w:tcW w:w="586" w:type="dxa"/>
            <w:vAlign w:val="center"/>
          </w:tcPr>
          <w:p w:rsidR="002365F6" w:rsidRPr="0003595E" w:rsidRDefault="002365F6" w:rsidP="00210114">
            <w:pPr>
              <w:pStyle w:val="4f1"/>
              <w:ind w:right="0"/>
              <w:jc w:val="left"/>
              <w:rPr>
                <w:b w:val="0"/>
                <w:sz w:val="24"/>
                <w:szCs w:val="24"/>
                <w:highlight w:val="yellow"/>
              </w:rPr>
            </w:pPr>
            <w:r w:rsidRPr="0003595E">
              <w:rPr>
                <w:b w:val="0"/>
                <w:sz w:val="24"/>
                <w:szCs w:val="24"/>
              </w:rPr>
              <w:t>6.1</w:t>
            </w:r>
          </w:p>
        </w:tc>
        <w:tc>
          <w:tcPr>
            <w:tcW w:w="3188" w:type="dxa"/>
            <w:gridSpan w:val="3"/>
            <w:vAlign w:val="center"/>
          </w:tcPr>
          <w:p w:rsidR="002365F6" w:rsidRPr="0003595E" w:rsidRDefault="002365F6" w:rsidP="00210114">
            <w:pPr>
              <w:pStyle w:val="4f1"/>
              <w:spacing w:line="276" w:lineRule="auto"/>
              <w:ind w:right="0"/>
              <w:jc w:val="left"/>
              <w:rPr>
                <w:sz w:val="24"/>
                <w:szCs w:val="24"/>
                <w:highlight w:val="yellow"/>
              </w:rPr>
            </w:pPr>
            <w:r w:rsidRPr="0003595E">
              <w:rPr>
                <w:sz w:val="24"/>
                <w:szCs w:val="24"/>
              </w:rPr>
              <w:t>Электроснабжение</w:t>
            </w:r>
          </w:p>
        </w:tc>
        <w:tc>
          <w:tcPr>
            <w:tcW w:w="1498" w:type="dxa"/>
            <w:vAlign w:val="center"/>
          </w:tcPr>
          <w:p w:rsidR="002365F6" w:rsidRPr="0003595E" w:rsidRDefault="002365F6" w:rsidP="00210114">
            <w:pPr>
              <w:pStyle w:val="4f1"/>
              <w:spacing w:line="276" w:lineRule="auto"/>
              <w:ind w:right="0"/>
              <w:jc w:val="left"/>
              <w:rPr>
                <w:b w:val="0"/>
                <w:sz w:val="24"/>
                <w:szCs w:val="24"/>
                <w:highlight w:val="yellow"/>
              </w:rPr>
            </w:pPr>
          </w:p>
        </w:tc>
        <w:tc>
          <w:tcPr>
            <w:tcW w:w="1834" w:type="dxa"/>
            <w:gridSpan w:val="2"/>
            <w:vAlign w:val="center"/>
          </w:tcPr>
          <w:p w:rsidR="002365F6" w:rsidRPr="0003595E" w:rsidRDefault="002365F6" w:rsidP="00210114">
            <w:pPr>
              <w:pStyle w:val="4f1"/>
              <w:spacing w:line="276" w:lineRule="auto"/>
              <w:ind w:right="0"/>
              <w:jc w:val="left"/>
              <w:rPr>
                <w:b w:val="0"/>
                <w:sz w:val="24"/>
                <w:szCs w:val="24"/>
                <w:highlight w:val="yellow"/>
              </w:rPr>
            </w:pPr>
          </w:p>
        </w:tc>
        <w:tc>
          <w:tcPr>
            <w:tcW w:w="1399" w:type="dxa"/>
            <w:gridSpan w:val="2"/>
            <w:vAlign w:val="center"/>
          </w:tcPr>
          <w:p w:rsidR="002365F6" w:rsidRPr="0003595E" w:rsidRDefault="002365F6" w:rsidP="00210114">
            <w:pPr>
              <w:pStyle w:val="4f1"/>
              <w:spacing w:line="276" w:lineRule="auto"/>
              <w:ind w:right="0"/>
              <w:jc w:val="left"/>
              <w:rPr>
                <w:b w:val="0"/>
                <w:sz w:val="24"/>
                <w:szCs w:val="24"/>
                <w:highlight w:val="yellow"/>
              </w:rPr>
            </w:pPr>
          </w:p>
        </w:tc>
        <w:tc>
          <w:tcPr>
            <w:tcW w:w="1399" w:type="dxa"/>
            <w:vAlign w:val="center"/>
          </w:tcPr>
          <w:p w:rsidR="002365F6" w:rsidRPr="0003595E" w:rsidRDefault="002365F6" w:rsidP="00210114">
            <w:pPr>
              <w:pStyle w:val="4f1"/>
              <w:spacing w:line="276" w:lineRule="auto"/>
              <w:ind w:right="0"/>
              <w:jc w:val="left"/>
              <w:rPr>
                <w:b w:val="0"/>
                <w:sz w:val="24"/>
                <w:szCs w:val="24"/>
                <w:highlight w:val="yellow"/>
              </w:rPr>
            </w:pPr>
          </w:p>
        </w:tc>
      </w:tr>
      <w:tr w:rsidR="002365F6" w:rsidRPr="0003595E" w:rsidTr="00210114">
        <w:tblPrEx>
          <w:tblLook w:val="0000"/>
        </w:tblPrEx>
        <w:trPr>
          <w:trHeight w:val="170"/>
        </w:trPr>
        <w:tc>
          <w:tcPr>
            <w:tcW w:w="586" w:type="dxa"/>
            <w:vAlign w:val="center"/>
          </w:tcPr>
          <w:p w:rsidR="002365F6" w:rsidRPr="0003595E" w:rsidRDefault="002365F6" w:rsidP="00210114">
            <w:pPr>
              <w:pStyle w:val="4f1"/>
              <w:spacing w:line="276" w:lineRule="auto"/>
              <w:ind w:right="0"/>
              <w:jc w:val="left"/>
              <w:rPr>
                <w:b w:val="0"/>
                <w:sz w:val="24"/>
                <w:szCs w:val="24"/>
              </w:rPr>
            </w:pPr>
          </w:p>
        </w:tc>
        <w:tc>
          <w:tcPr>
            <w:tcW w:w="3188" w:type="dxa"/>
            <w:gridSpan w:val="3"/>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Расчетные показатели электрическая нагрузка</w:t>
            </w:r>
          </w:p>
        </w:tc>
        <w:tc>
          <w:tcPr>
            <w:tcW w:w="1498" w:type="dxa"/>
            <w:vAlign w:val="center"/>
          </w:tcPr>
          <w:p w:rsidR="002365F6" w:rsidRPr="0003595E" w:rsidRDefault="002365F6" w:rsidP="00210114">
            <w:pPr>
              <w:pStyle w:val="4f1"/>
              <w:spacing w:line="276" w:lineRule="auto"/>
              <w:ind w:right="0"/>
              <w:jc w:val="left"/>
              <w:rPr>
                <w:b w:val="0"/>
                <w:sz w:val="24"/>
                <w:szCs w:val="24"/>
              </w:rPr>
            </w:pPr>
          </w:p>
        </w:tc>
        <w:tc>
          <w:tcPr>
            <w:tcW w:w="1834" w:type="dxa"/>
            <w:gridSpan w:val="2"/>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w:t>
            </w:r>
          </w:p>
        </w:tc>
        <w:tc>
          <w:tcPr>
            <w:tcW w:w="1399" w:type="dxa"/>
            <w:gridSpan w:val="2"/>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w:t>
            </w:r>
          </w:p>
        </w:tc>
        <w:tc>
          <w:tcPr>
            <w:tcW w:w="1399"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w:t>
            </w:r>
          </w:p>
        </w:tc>
      </w:tr>
      <w:tr w:rsidR="002365F6" w:rsidRPr="0003595E" w:rsidTr="00210114">
        <w:tblPrEx>
          <w:tblLook w:val="0000"/>
        </w:tblPrEx>
        <w:trPr>
          <w:trHeight w:val="170"/>
        </w:trPr>
        <w:tc>
          <w:tcPr>
            <w:tcW w:w="586" w:type="dxa"/>
            <w:vAlign w:val="center"/>
          </w:tcPr>
          <w:p w:rsidR="002365F6" w:rsidRPr="0003595E" w:rsidRDefault="002365F6" w:rsidP="00210114">
            <w:pPr>
              <w:pStyle w:val="4f1"/>
              <w:spacing w:line="276" w:lineRule="auto"/>
              <w:ind w:right="0"/>
              <w:jc w:val="left"/>
              <w:rPr>
                <w:b w:val="0"/>
                <w:sz w:val="24"/>
                <w:szCs w:val="24"/>
              </w:rPr>
            </w:pPr>
          </w:p>
        </w:tc>
        <w:tc>
          <w:tcPr>
            <w:tcW w:w="3188" w:type="dxa"/>
            <w:gridSpan w:val="3"/>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Всего по сельскому поселению</w:t>
            </w:r>
          </w:p>
        </w:tc>
        <w:tc>
          <w:tcPr>
            <w:tcW w:w="1498"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кВт</w:t>
            </w:r>
          </w:p>
        </w:tc>
        <w:tc>
          <w:tcPr>
            <w:tcW w:w="1834" w:type="dxa"/>
            <w:gridSpan w:val="2"/>
            <w:vAlign w:val="center"/>
          </w:tcPr>
          <w:p w:rsidR="002365F6" w:rsidRPr="0003595E" w:rsidRDefault="002365F6" w:rsidP="00210114">
            <w:pPr>
              <w:pStyle w:val="4f1"/>
              <w:spacing w:line="276" w:lineRule="auto"/>
              <w:ind w:right="0"/>
              <w:jc w:val="left"/>
              <w:rPr>
                <w:b w:val="0"/>
                <w:sz w:val="24"/>
                <w:szCs w:val="24"/>
              </w:rPr>
            </w:pPr>
            <w:r>
              <w:rPr>
                <w:b w:val="0"/>
                <w:sz w:val="24"/>
                <w:szCs w:val="24"/>
              </w:rPr>
              <w:t>-</w:t>
            </w:r>
          </w:p>
        </w:tc>
        <w:tc>
          <w:tcPr>
            <w:tcW w:w="1399" w:type="dxa"/>
            <w:gridSpan w:val="2"/>
            <w:vAlign w:val="center"/>
          </w:tcPr>
          <w:p w:rsidR="002365F6" w:rsidRPr="0003595E" w:rsidRDefault="002365F6" w:rsidP="00210114">
            <w:pPr>
              <w:pStyle w:val="4f1"/>
              <w:spacing w:line="276" w:lineRule="auto"/>
              <w:ind w:right="0"/>
              <w:jc w:val="left"/>
              <w:rPr>
                <w:b w:val="0"/>
                <w:sz w:val="24"/>
                <w:szCs w:val="24"/>
              </w:rPr>
            </w:pPr>
            <w:r>
              <w:rPr>
                <w:b w:val="0"/>
                <w:sz w:val="24"/>
                <w:szCs w:val="24"/>
              </w:rPr>
              <w:t>363,8</w:t>
            </w:r>
          </w:p>
        </w:tc>
        <w:tc>
          <w:tcPr>
            <w:tcW w:w="1399" w:type="dxa"/>
            <w:vAlign w:val="center"/>
          </w:tcPr>
          <w:p w:rsidR="002365F6" w:rsidRPr="0003595E" w:rsidRDefault="002365F6" w:rsidP="00210114">
            <w:pPr>
              <w:pStyle w:val="4f1"/>
              <w:spacing w:line="276" w:lineRule="auto"/>
              <w:ind w:right="0"/>
              <w:jc w:val="left"/>
              <w:rPr>
                <w:b w:val="0"/>
                <w:sz w:val="24"/>
                <w:szCs w:val="24"/>
              </w:rPr>
            </w:pPr>
            <w:r>
              <w:rPr>
                <w:b w:val="0"/>
                <w:sz w:val="24"/>
                <w:szCs w:val="24"/>
              </w:rPr>
              <w:t>441,32</w:t>
            </w:r>
          </w:p>
        </w:tc>
      </w:tr>
      <w:tr w:rsidR="002365F6" w:rsidRPr="0003595E" w:rsidTr="00210114">
        <w:tblPrEx>
          <w:tblLook w:val="0000"/>
        </w:tblPrEx>
        <w:trPr>
          <w:trHeight w:val="170"/>
        </w:trPr>
        <w:tc>
          <w:tcPr>
            <w:tcW w:w="586" w:type="dxa"/>
            <w:vAlign w:val="center"/>
          </w:tcPr>
          <w:p w:rsidR="002365F6" w:rsidRPr="0003595E" w:rsidRDefault="002365F6" w:rsidP="00210114">
            <w:pPr>
              <w:pStyle w:val="4f1"/>
              <w:spacing w:line="276" w:lineRule="auto"/>
              <w:ind w:right="0"/>
              <w:jc w:val="left"/>
              <w:rPr>
                <w:b w:val="0"/>
                <w:sz w:val="24"/>
                <w:szCs w:val="24"/>
              </w:rPr>
            </w:pPr>
            <w:r>
              <w:rPr>
                <w:b w:val="0"/>
                <w:sz w:val="24"/>
                <w:szCs w:val="24"/>
              </w:rPr>
              <w:t>6.2</w:t>
            </w:r>
          </w:p>
        </w:tc>
        <w:tc>
          <w:tcPr>
            <w:tcW w:w="3188" w:type="dxa"/>
            <w:gridSpan w:val="3"/>
            <w:vAlign w:val="center"/>
          </w:tcPr>
          <w:p w:rsidR="002365F6" w:rsidRPr="0003595E" w:rsidRDefault="002365F6" w:rsidP="00210114">
            <w:pPr>
              <w:pStyle w:val="4f1"/>
              <w:spacing w:line="276" w:lineRule="auto"/>
              <w:ind w:right="0"/>
              <w:jc w:val="left"/>
              <w:rPr>
                <w:sz w:val="24"/>
                <w:szCs w:val="24"/>
              </w:rPr>
            </w:pPr>
            <w:r w:rsidRPr="0003595E">
              <w:rPr>
                <w:sz w:val="24"/>
                <w:szCs w:val="24"/>
              </w:rPr>
              <w:t>Водоснабжение</w:t>
            </w:r>
          </w:p>
        </w:tc>
        <w:tc>
          <w:tcPr>
            <w:tcW w:w="1498" w:type="dxa"/>
            <w:vAlign w:val="center"/>
          </w:tcPr>
          <w:p w:rsidR="002365F6" w:rsidRPr="00900F30" w:rsidRDefault="002365F6" w:rsidP="00210114">
            <w:pPr>
              <w:pStyle w:val="affb"/>
              <w:spacing w:line="276" w:lineRule="auto"/>
              <w:ind w:firstLine="0"/>
              <w:jc w:val="left"/>
              <w:rPr>
                <w:szCs w:val="24"/>
                <w:lang w:val="en-US"/>
              </w:rPr>
            </w:pPr>
          </w:p>
        </w:tc>
        <w:tc>
          <w:tcPr>
            <w:tcW w:w="1834" w:type="dxa"/>
            <w:gridSpan w:val="2"/>
            <w:vAlign w:val="center"/>
          </w:tcPr>
          <w:p w:rsidR="002365F6" w:rsidRPr="00FD4843" w:rsidRDefault="002365F6" w:rsidP="00210114">
            <w:pPr>
              <w:pStyle w:val="affb"/>
              <w:spacing w:line="276" w:lineRule="auto"/>
              <w:ind w:firstLine="0"/>
              <w:jc w:val="left"/>
              <w:rPr>
                <w:szCs w:val="24"/>
              </w:rPr>
            </w:pPr>
          </w:p>
        </w:tc>
        <w:tc>
          <w:tcPr>
            <w:tcW w:w="1399" w:type="dxa"/>
            <w:gridSpan w:val="2"/>
            <w:vAlign w:val="center"/>
          </w:tcPr>
          <w:p w:rsidR="002365F6" w:rsidRPr="00FD4843" w:rsidRDefault="002365F6" w:rsidP="00210114">
            <w:pPr>
              <w:pStyle w:val="affb"/>
              <w:spacing w:line="276" w:lineRule="auto"/>
              <w:ind w:firstLine="0"/>
              <w:jc w:val="left"/>
              <w:rPr>
                <w:szCs w:val="24"/>
                <w:highlight w:val="yellow"/>
              </w:rPr>
            </w:pPr>
          </w:p>
        </w:tc>
        <w:tc>
          <w:tcPr>
            <w:tcW w:w="1399" w:type="dxa"/>
            <w:vAlign w:val="center"/>
          </w:tcPr>
          <w:p w:rsidR="002365F6" w:rsidRPr="00FD4843" w:rsidRDefault="002365F6" w:rsidP="00210114">
            <w:pPr>
              <w:pStyle w:val="affb"/>
              <w:spacing w:line="276" w:lineRule="auto"/>
              <w:ind w:firstLine="0"/>
              <w:jc w:val="left"/>
              <w:rPr>
                <w:szCs w:val="24"/>
                <w:highlight w:val="yellow"/>
              </w:rPr>
            </w:pPr>
          </w:p>
        </w:tc>
      </w:tr>
      <w:tr w:rsidR="002365F6" w:rsidRPr="0003595E" w:rsidTr="00210114">
        <w:tblPrEx>
          <w:tblLook w:val="0000"/>
        </w:tblPrEx>
        <w:trPr>
          <w:trHeight w:val="170"/>
        </w:trPr>
        <w:tc>
          <w:tcPr>
            <w:tcW w:w="586" w:type="dxa"/>
            <w:vAlign w:val="center"/>
          </w:tcPr>
          <w:p w:rsidR="002365F6" w:rsidRPr="0003595E" w:rsidRDefault="002365F6" w:rsidP="00210114">
            <w:pPr>
              <w:pStyle w:val="4f1"/>
              <w:spacing w:line="276" w:lineRule="auto"/>
              <w:ind w:right="0"/>
              <w:jc w:val="left"/>
              <w:rPr>
                <w:b w:val="0"/>
                <w:sz w:val="24"/>
                <w:szCs w:val="24"/>
              </w:rPr>
            </w:pPr>
          </w:p>
        </w:tc>
        <w:tc>
          <w:tcPr>
            <w:tcW w:w="3188" w:type="dxa"/>
            <w:gridSpan w:val="3"/>
            <w:vAlign w:val="center"/>
          </w:tcPr>
          <w:p w:rsidR="002365F6" w:rsidRPr="00477A47" w:rsidRDefault="002365F6" w:rsidP="00210114">
            <w:pPr>
              <w:pStyle w:val="4f1"/>
              <w:spacing w:line="276" w:lineRule="auto"/>
              <w:ind w:right="0"/>
              <w:jc w:val="left"/>
              <w:rPr>
                <w:b w:val="0"/>
                <w:sz w:val="24"/>
                <w:szCs w:val="24"/>
              </w:rPr>
            </w:pPr>
            <w:r w:rsidRPr="00477A47">
              <w:rPr>
                <w:b w:val="0"/>
                <w:sz w:val="24"/>
                <w:szCs w:val="24"/>
              </w:rPr>
              <w:t>Протяженность</w:t>
            </w:r>
            <w:r>
              <w:rPr>
                <w:b w:val="0"/>
                <w:sz w:val="24"/>
                <w:szCs w:val="24"/>
              </w:rPr>
              <w:t xml:space="preserve"> уличной водопроводной сети</w:t>
            </w:r>
          </w:p>
        </w:tc>
        <w:tc>
          <w:tcPr>
            <w:tcW w:w="1498" w:type="dxa"/>
            <w:vAlign w:val="center"/>
          </w:tcPr>
          <w:p w:rsidR="002365F6" w:rsidRPr="00FD4843" w:rsidRDefault="002365F6" w:rsidP="00210114">
            <w:pPr>
              <w:pStyle w:val="affb"/>
              <w:spacing w:line="276" w:lineRule="auto"/>
              <w:ind w:firstLine="0"/>
              <w:jc w:val="left"/>
              <w:rPr>
                <w:szCs w:val="24"/>
              </w:rPr>
            </w:pPr>
            <w:r w:rsidRPr="00FD4843">
              <w:rPr>
                <w:szCs w:val="24"/>
              </w:rPr>
              <w:t>км</w:t>
            </w:r>
          </w:p>
        </w:tc>
        <w:tc>
          <w:tcPr>
            <w:tcW w:w="1834" w:type="dxa"/>
            <w:gridSpan w:val="2"/>
            <w:vAlign w:val="center"/>
          </w:tcPr>
          <w:p w:rsidR="002365F6" w:rsidRPr="00FD4843" w:rsidRDefault="002365F6" w:rsidP="00210114">
            <w:pPr>
              <w:pStyle w:val="affb"/>
              <w:spacing w:line="276" w:lineRule="auto"/>
              <w:ind w:firstLine="0"/>
              <w:jc w:val="left"/>
              <w:rPr>
                <w:szCs w:val="24"/>
              </w:rPr>
            </w:pPr>
            <w:r w:rsidRPr="00FD4843">
              <w:rPr>
                <w:szCs w:val="24"/>
              </w:rPr>
              <w:t>7,1</w:t>
            </w:r>
          </w:p>
        </w:tc>
        <w:tc>
          <w:tcPr>
            <w:tcW w:w="1399" w:type="dxa"/>
            <w:gridSpan w:val="2"/>
            <w:vAlign w:val="center"/>
          </w:tcPr>
          <w:p w:rsidR="002365F6" w:rsidRPr="00FD4843" w:rsidRDefault="002365F6" w:rsidP="00210114">
            <w:pPr>
              <w:pStyle w:val="affb"/>
              <w:spacing w:line="276" w:lineRule="auto"/>
              <w:ind w:firstLine="0"/>
              <w:rPr>
                <w:szCs w:val="24"/>
              </w:rPr>
            </w:pPr>
            <w:r w:rsidRPr="00FD4843">
              <w:rPr>
                <w:szCs w:val="24"/>
              </w:rPr>
              <w:t>-</w:t>
            </w:r>
          </w:p>
        </w:tc>
        <w:tc>
          <w:tcPr>
            <w:tcW w:w="1399" w:type="dxa"/>
            <w:vAlign w:val="center"/>
          </w:tcPr>
          <w:p w:rsidR="002365F6" w:rsidRPr="00FD4843" w:rsidRDefault="002365F6" w:rsidP="00210114">
            <w:pPr>
              <w:pStyle w:val="affb"/>
              <w:spacing w:line="276" w:lineRule="auto"/>
              <w:ind w:firstLine="0"/>
              <w:rPr>
                <w:szCs w:val="24"/>
              </w:rPr>
            </w:pPr>
            <w:r w:rsidRPr="00FD4843">
              <w:rPr>
                <w:szCs w:val="24"/>
              </w:rPr>
              <w:t>-</w:t>
            </w:r>
          </w:p>
        </w:tc>
      </w:tr>
      <w:tr w:rsidR="002365F6" w:rsidRPr="0003595E" w:rsidTr="00210114">
        <w:tblPrEx>
          <w:tblLook w:val="0000"/>
        </w:tblPrEx>
        <w:trPr>
          <w:trHeight w:val="170"/>
        </w:trPr>
        <w:tc>
          <w:tcPr>
            <w:tcW w:w="586" w:type="dxa"/>
            <w:vAlign w:val="center"/>
          </w:tcPr>
          <w:p w:rsidR="002365F6" w:rsidRPr="0003595E" w:rsidRDefault="002365F6" w:rsidP="00210114">
            <w:pPr>
              <w:pStyle w:val="4f1"/>
              <w:spacing w:line="276" w:lineRule="auto"/>
              <w:ind w:right="0"/>
              <w:jc w:val="left"/>
              <w:rPr>
                <w:b w:val="0"/>
                <w:sz w:val="24"/>
                <w:szCs w:val="24"/>
              </w:rPr>
            </w:pPr>
            <w:r>
              <w:rPr>
                <w:b w:val="0"/>
                <w:sz w:val="24"/>
                <w:szCs w:val="24"/>
              </w:rPr>
              <w:t>6.3</w:t>
            </w:r>
          </w:p>
        </w:tc>
        <w:tc>
          <w:tcPr>
            <w:tcW w:w="3188" w:type="dxa"/>
            <w:gridSpan w:val="3"/>
            <w:vAlign w:val="center"/>
          </w:tcPr>
          <w:p w:rsidR="002365F6" w:rsidRPr="00A5607D" w:rsidRDefault="002365F6" w:rsidP="00210114">
            <w:pPr>
              <w:pStyle w:val="4f1"/>
              <w:spacing w:line="276" w:lineRule="auto"/>
              <w:ind w:right="0"/>
              <w:jc w:val="left"/>
              <w:rPr>
                <w:sz w:val="24"/>
                <w:szCs w:val="24"/>
              </w:rPr>
            </w:pPr>
            <w:r>
              <w:rPr>
                <w:sz w:val="24"/>
                <w:szCs w:val="24"/>
              </w:rPr>
              <w:t>Водоотведение</w:t>
            </w:r>
          </w:p>
        </w:tc>
        <w:tc>
          <w:tcPr>
            <w:tcW w:w="1498" w:type="dxa"/>
            <w:vAlign w:val="center"/>
          </w:tcPr>
          <w:p w:rsidR="002365F6" w:rsidRPr="00FD4843" w:rsidRDefault="002365F6" w:rsidP="00210114">
            <w:pPr>
              <w:pStyle w:val="affb"/>
              <w:spacing w:line="276" w:lineRule="auto"/>
              <w:ind w:firstLine="0"/>
              <w:jc w:val="left"/>
              <w:rPr>
                <w:szCs w:val="24"/>
              </w:rPr>
            </w:pPr>
          </w:p>
        </w:tc>
        <w:tc>
          <w:tcPr>
            <w:tcW w:w="1834" w:type="dxa"/>
            <w:gridSpan w:val="2"/>
            <w:vAlign w:val="center"/>
          </w:tcPr>
          <w:p w:rsidR="002365F6" w:rsidRPr="00FD4843" w:rsidRDefault="002365F6" w:rsidP="00210114">
            <w:pPr>
              <w:pStyle w:val="affb"/>
              <w:spacing w:line="276" w:lineRule="auto"/>
              <w:ind w:firstLine="0"/>
              <w:jc w:val="left"/>
              <w:rPr>
                <w:szCs w:val="24"/>
              </w:rPr>
            </w:pPr>
          </w:p>
        </w:tc>
        <w:tc>
          <w:tcPr>
            <w:tcW w:w="1399" w:type="dxa"/>
            <w:gridSpan w:val="2"/>
            <w:vAlign w:val="center"/>
          </w:tcPr>
          <w:p w:rsidR="002365F6" w:rsidRPr="00FD4843" w:rsidRDefault="002365F6" w:rsidP="00210114">
            <w:pPr>
              <w:pStyle w:val="affb"/>
              <w:spacing w:line="276" w:lineRule="auto"/>
              <w:ind w:firstLine="0"/>
              <w:rPr>
                <w:szCs w:val="24"/>
              </w:rPr>
            </w:pPr>
          </w:p>
        </w:tc>
        <w:tc>
          <w:tcPr>
            <w:tcW w:w="1399" w:type="dxa"/>
            <w:vAlign w:val="center"/>
          </w:tcPr>
          <w:p w:rsidR="002365F6" w:rsidRPr="00FD4843" w:rsidRDefault="002365F6" w:rsidP="00210114">
            <w:pPr>
              <w:pStyle w:val="affb"/>
              <w:spacing w:line="276" w:lineRule="auto"/>
              <w:ind w:firstLine="0"/>
              <w:rPr>
                <w:szCs w:val="24"/>
              </w:rPr>
            </w:pPr>
          </w:p>
        </w:tc>
      </w:tr>
      <w:tr w:rsidR="002365F6" w:rsidRPr="0003595E" w:rsidTr="00210114">
        <w:tblPrEx>
          <w:tblLook w:val="0000"/>
        </w:tblPrEx>
        <w:trPr>
          <w:trHeight w:val="170"/>
        </w:trPr>
        <w:tc>
          <w:tcPr>
            <w:tcW w:w="586" w:type="dxa"/>
            <w:vAlign w:val="center"/>
          </w:tcPr>
          <w:p w:rsidR="002365F6" w:rsidRPr="0003595E" w:rsidRDefault="002365F6" w:rsidP="00210114">
            <w:pPr>
              <w:pStyle w:val="4f1"/>
              <w:spacing w:line="276" w:lineRule="auto"/>
              <w:ind w:right="0"/>
              <w:jc w:val="left"/>
              <w:rPr>
                <w:b w:val="0"/>
                <w:sz w:val="24"/>
                <w:szCs w:val="24"/>
              </w:rPr>
            </w:pPr>
          </w:p>
        </w:tc>
        <w:tc>
          <w:tcPr>
            <w:tcW w:w="3188" w:type="dxa"/>
            <w:gridSpan w:val="3"/>
            <w:vAlign w:val="center"/>
          </w:tcPr>
          <w:p w:rsidR="002365F6" w:rsidRPr="00A5607D" w:rsidRDefault="002365F6" w:rsidP="00210114">
            <w:pPr>
              <w:pStyle w:val="4f1"/>
              <w:spacing w:line="276" w:lineRule="auto"/>
              <w:ind w:right="0"/>
              <w:jc w:val="left"/>
              <w:rPr>
                <w:sz w:val="24"/>
                <w:szCs w:val="24"/>
              </w:rPr>
            </w:pPr>
            <w:r>
              <w:rPr>
                <w:b w:val="0"/>
                <w:sz w:val="24"/>
                <w:szCs w:val="24"/>
              </w:rPr>
              <w:t>Наличие централизованной канализации</w:t>
            </w:r>
          </w:p>
        </w:tc>
        <w:tc>
          <w:tcPr>
            <w:tcW w:w="1498" w:type="dxa"/>
            <w:vAlign w:val="center"/>
          </w:tcPr>
          <w:p w:rsidR="002365F6" w:rsidRPr="00FD4843" w:rsidRDefault="002365F6" w:rsidP="00210114">
            <w:pPr>
              <w:pStyle w:val="affb"/>
              <w:spacing w:line="276" w:lineRule="auto"/>
              <w:ind w:firstLine="0"/>
              <w:jc w:val="left"/>
              <w:rPr>
                <w:szCs w:val="24"/>
              </w:rPr>
            </w:pPr>
            <w:r w:rsidRPr="00FD4843">
              <w:rPr>
                <w:szCs w:val="24"/>
              </w:rPr>
              <w:t>Да/нет</w:t>
            </w:r>
          </w:p>
        </w:tc>
        <w:tc>
          <w:tcPr>
            <w:tcW w:w="1834" w:type="dxa"/>
            <w:gridSpan w:val="2"/>
            <w:vAlign w:val="center"/>
          </w:tcPr>
          <w:p w:rsidR="002365F6" w:rsidRPr="00FD4843" w:rsidRDefault="002365F6" w:rsidP="00210114">
            <w:pPr>
              <w:pStyle w:val="affb"/>
              <w:spacing w:line="276" w:lineRule="auto"/>
              <w:ind w:firstLine="0"/>
              <w:jc w:val="left"/>
              <w:rPr>
                <w:szCs w:val="24"/>
              </w:rPr>
            </w:pPr>
            <w:r w:rsidRPr="00FD4843">
              <w:rPr>
                <w:szCs w:val="24"/>
              </w:rPr>
              <w:t>Нет</w:t>
            </w:r>
          </w:p>
        </w:tc>
        <w:tc>
          <w:tcPr>
            <w:tcW w:w="1399" w:type="dxa"/>
            <w:gridSpan w:val="2"/>
            <w:vAlign w:val="center"/>
          </w:tcPr>
          <w:p w:rsidR="002365F6" w:rsidRPr="00FD4843" w:rsidRDefault="002365F6" w:rsidP="00210114">
            <w:pPr>
              <w:pStyle w:val="affb"/>
              <w:spacing w:line="276" w:lineRule="auto"/>
              <w:ind w:firstLine="0"/>
              <w:rPr>
                <w:szCs w:val="24"/>
              </w:rPr>
            </w:pPr>
            <w:r w:rsidRPr="00FD4843">
              <w:rPr>
                <w:szCs w:val="24"/>
              </w:rPr>
              <w:t>Нет</w:t>
            </w:r>
          </w:p>
        </w:tc>
        <w:tc>
          <w:tcPr>
            <w:tcW w:w="1399" w:type="dxa"/>
            <w:vAlign w:val="center"/>
          </w:tcPr>
          <w:p w:rsidR="002365F6" w:rsidRPr="00FD4843" w:rsidRDefault="002365F6" w:rsidP="00210114">
            <w:pPr>
              <w:pStyle w:val="affb"/>
              <w:spacing w:line="276" w:lineRule="auto"/>
              <w:ind w:firstLine="0"/>
              <w:rPr>
                <w:szCs w:val="24"/>
              </w:rPr>
            </w:pPr>
            <w:r w:rsidRPr="00FD4843">
              <w:rPr>
                <w:szCs w:val="24"/>
              </w:rPr>
              <w:t>Нет</w:t>
            </w:r>
          </w:p>
        </w:tc>
      </w:tr>
      <w:tr w:rsidR="002365F6" w:rsidRPr="0003595E" w:rsidTr="00210114">
        <w:tblPrEx>
          <w:tblLook w:val="0000"/>
        </w:tblPrEx>
        <w:trPr>
          <w:trHeight w:val="170"/>
        </w:trPr>
        <w:tc>
          <w:tcPr>
            <w:tcW w:w="586" w:type="dxa"/>
            <w:vAlign w:val="center"/>
          </w:tcPr>
          <w:p w:rsidR="002365F6" w:rsidRPr="0003595E" w:rsidRDefault="002365F6" w:rsidP="00210114">
            <w:pPr>
              <w:pStyle w:val="4f1"/>
              <w:spacing w:line="276" w:lineRule="auto"/>
              <w:ind w:right="0"/>
              <w:jc w:val="left"/>
              <w:rPr>
                <w:b w:val="0"/>
                <w:sz w:val="24"/>
                <w:szCs w:val="24"/>
                <w:highlight w:val="yellow"/>
              </w:rPr>
            </w:pPr>
            <w:r>
              <w:rPr>
                <w:b w:val="0"/>
                <w:sz w:val="24"/>
                <w:szCs w:val="24"/>
              </w:rPr>
              <w:t>6.4</w:t>
            </w:r>
          </w:p>
        </w:tc>
        <w:tc>
          <w:tcPr>
            <w:tcW w:w="3188" w:type="dxa"/>
            <w:gridSpan w:val="3"/>
            <w:vAlign w:val="center"/>
          </w:tcPr>
          <w:p w:rsidR="002365F6" w:rsidRPr="0003595E" w:rsidRDefault="002365F6" w:rsidP="00210114">
            <w:pPr>
              <w:pStyle w:val="4f1"/>
              <w:spacing w:line="276" w:lineRule="auto"/>
              <w:ind w:right="0"/>
              <w:jc w:val="left"/>
              <w:rPr>
                <w:sz w:val="24"/>
                <w:szCs w:val="24"/>
                <w:highlight w:val="yellow"/>
              </w:rPr>
            </w:pPr>
            <w:r w:rsidRPr="0003595E">
              <w:rPr>
                <w:sz w:val="24"/>
                <w:szCs w:val="24"/>
              </w:rPr>
              <w:t>Газоснабжение</w:t>
            </w:r>
          </w:p>
        </w:tc>
        <w:tc>
          <w:tcPr>
            <w:tcW w:w="1498" w:type="dxa"/>
            <w:vAlign w:val="center"/>
          </w:tcPr>
          <w:p w:rsidR="002365F6" w:rsidRPr="0003595E" w:rsidRDefault="002365F6" w:rsidP="00210114">
            <w:pPr>
              <w:pStyle w:val="4f1"/>
              <w:spacing w:line="276" w:lineRule="auto"/>
              <w:ind w:right="0"/>
              <w:jc w:val="left"/>
              <w:rPr>
                <w:b w:val="0"/>
                <w:sz w:val="24"/>
                <w:szCs w:val="24"/>
                <w:highlight w:val="yellow"/>
              </w:rPr>
            </w:pPr>
          </w:p>
        </w:tc>
        <w:tc>
          <w:tcPr>
            <w:tcW w:w="1834" w:type="dxa"/>
            <w:gridSpan w:val="2"/>
            <w:vAlign w:val="center"/>
          </w:tcPr>
          <w:p w:rsidR="002365F6" w:rsidRPr="0003595E" w:rsidRDefault="002365F6" w:rsidP="00210114">
            <w:pPr>
              <w:pStyle w:val="4f1"/>
              <w:spacing w:line="276" w:lineRule="auto"/>
              <w:ind w:right="0"/>
              <w:jc w:val="left"/>
              <w:rPr>
                <w:b w:val="0"/>
                <w:sz w:val="24"/>
                <w:szCs w:val="24"/>
                <w:highlight w:val="yellow"/>
              </w:rPr>
            </w:pPr>
          </w:p>
        </w:tc>
        <w:tc>
          <w:tcPr>
            <w:tcW w:w="1399" w:type="dxa"/>
            <w:gridSpan w:val="2"/>
            <w:vAlign w:val="center"/>
          </w:tcPr>
          <w:p w:rsidR="002365F6" w:rsidRPr="0003595E" w:rsidRDefault="002365F6" w:rsidP="00210114">
            <w:pPr>
              <w:pStyle w:val="4f1"/>
              <w:spacing w:line="276" w:lineRule="auto"/>
              <w:ind w:right="0"/>
              <w:jc w:val="left"/>
              <w:rPr>
                <w:b w:val="0"/>
                <w:sz w:val="24"/>
                <w:szCs w:val="24"/>
                <w:highlight w:val="yellow"/>
              </w:rPr>
            </w:pPr>
          </w:p>
        </w:tc>
        <w:tc>
          <w:tcPr>
            <w:tcW w:w="1399" w:type="dxa"/>
            <w:vAlign w:val="center"/>
          </w:tcPr>
          <w:p w:rsidR="002365F6" w:rsidRPr="0003595E" w:rsidRDefault="002365F6" w:rsidP="00210114">
            <w:pPr>
              <w:pStyle w:val="4f1"/>
              <w:spacing w:line="276" w:lineRule="auto"/>
              <w:ind w:right="0"/>
              <w:jc w:val="left"/>
              <w:rPr>
                <w:b w:val="0"/>
                <w:sz w:val="24"/>
                <w:szCs w:val="24"/>
                <w:highlight w:val="yellow"/>
              </w:rPr>
            </w:pPr>
          </w:p>
        </w:tc>
      </w:tr>
      <w:tr w:rsidR="002365F6" w:rsidRPr="0003595E" w:rsidTr="00210114">
        <w:tblPrEx>
          <w:tblLook w:val="0000"/>
        </w:tblPrEx>
        <w:trPr>
          <w:trHeight w:val="170"/>
        </w:trPr>
        <w:tc>
          <w:tcPr>
            <w:tcW w:w="586" w:type="dxa"/>
            <w:vAlign w:val="center"/>
          </w:tcPr>
          <w:p w:rsidR="002365F6" w:rsidRPr="0003595E" w:rsidRDefault="002365F6" w:rsidP="00210114">
            <w:pPr>
              <w:pStyle w:val="4f1"/>
              <w:spacing w:line="276" w:lineRule="auto"/>
              <w:ind w:right="0"/>
              <w:jc w:val="left"/>
              <w:rPr>
                <w:b w:val="0"/>
                <w:sz w:val="24"/>
                <w:szCs w:val="24"/>
                <w:highlight w:val="yellow"/>
              </w:rPr>
            </w:pPr>
          </w:p>
        </w:tc>
        <w:tc>
          <w:tcPr>
            <w:tcW w:w="3188" w:type="dxa"/>
            <w:gridSpan w:val="3"/>
            <w:vAlign w:val="center"/>
          </w:tcPr>
          <w:p w:rsidR="002365F6" w:rsidRPr="0003595E" w:rsidRDefault="002365F6" w:rsidP="00210114">
            <w:pPr>
              <w:pStyle w:val="4f1"/>
              <w:spacing w:line="276" w:lineRule="auto"/>
              <w:ind w:right="0"/>
              <w:jc w:val="left"/>
              <w:rPr>
                <w:b w:val="0"/>
                <w:sz w:val="24"/>
                <w:szCs w:val="24"/>
              </w:rPr>
            </w:pPr>
            <w:r>
              <w:rPr>
                <w:b w:val="0"/>
                <w:sz w:val="24"/>
                <w:szCs w:val="24"/>
              </w:rPr>
              <w:t>Ориентировочный расход природного газа</w:t>
            </w:r>
          </w:p>
        </w:tc>
        <w:tc>
          <w:tcPr>
            <w:tcW w:w="1498" w:type="dxa"/>
            <w:vAlign w:val="center"/>
          </w:tcPr>
          <w:p w:rsidR="002365F6" w:rsidRPr="008D0ADC" w:rsidRDefault="002365F6" w:rsidP="00210114">
            <w:pPr>
              <w:pStyle w:val="4f1"/>
              <w:spacing w:line="276" w:lineRule="auto"/>
              <w:ind w:right="0"/>
              <w:jc w:val="left"/>
              <w:rPr>
                <w:b w:val="0"/>
                <w:sz w:val="24"/>
                <w:szCs w:val="24"/>
              </w:rPr>
            </w:pPr>
            <w:r>
              <w:rPr>
                <w:b w:val="0"/>
                <w:sz w:val="24"/>
                <w:szCs w:val="24"/>
              </w:rPr>
              <w:t>м</w:t>
            </w:r>
            <w:r>
              <w:rPr>
                <w:b w:val="0"/>
                <w:sz w:val="24"/>
                <w:szCs w:val="24"/>
                <w:vertAlign w:val="superscript"/>
              </w:rPr>
              <w:t>3</w:t>
            </w:r>
            <w:r>
              <w:rPr>
                <w:b w:val="0"/>
                <w:sz w:val="24"/>
                <w:szCs w:val="24"/>
              </w:rPr>
              <w:t>/год</w:t>
            </w:r>
          </w:p>
        </w:tc>
        <w:tc>
          <w:tcPr>
            <w:tcW w:w="1834" w:type="dxa"/>
            <w:gridSpan w:val="2"/>
            <w:vAlign w:val="center"/>
          </w:tcPr>
          <w:p w:rsidR="002365F6" w:rsidRPr="0003595E" w:rsidRDefault="002365F6" w:rsidP="00210114">
            <w:pPr>
              <w:pStyle w:val="4f1"/>
              <w:spacing w:line="276" w:lineRule="auto"/>
              <w:ind w:right="0"/>
              <w:jc w:val="left"/>
              <w:rPr>
                <w:b w:val="0"/>
                <w:sz w:val="24"/>
                <w:szCs w:val="24"/>
              </w:rPr>
            </w:pPr>
            <w:r>
              <w:rPr>
                <w:b w:val="0"/>
                <w:sz w:val="24"/>
                <w:szCs w:val="24"/>
              </w:rPr>
              <w:t>-</w:t>
            </w:r>
          </w:p>
        </w:tc>
        <w:tc>
          <w:tcPr>
            <w:tcW w:w="1399" w:type="dxa"/>
            <w:gridSpan w:val="2"/>
            <w:vAlign w:val="center"/>
          </w:tcPr>
          <w:p w:rsidR="002365F6" w:rsidRPr="0003595E" w:rsidRDefault="002365F6" w:rsidP="00210114">
            <w:pPr>
              <w:pStyle w:val="4f1"/>
              <w:spacing w:line="276" w:lineRule="auto"/>
              <w:ind w:right="0"/>
              <w:jc w:val="left"/>
              <w:rPr>
                <w:b w:val="0"/>
                <w:sz w:val="24"/>
                <w:szCs w:val="24"/>
              </w:rPr>
            </w:pPr>
            <w:r>
              <w:rPr>
                <w:b w:val="0"/>
                <w:sz w:val="24"/>
                <w:szCs w:val="24"/>
              </w:rPr>
              <w:t>160,5</w:t>
            </w:r>
          </w:p>
        </w:tc>
        <w:tc>
          <w:tcPr>
            <w:tcW w:w="1399" w:type="dxa"/>
            <w:vAlign w:val="center"/>
          </w:tcPr>
          <w:p w:rsidR="002365F6" w:rsidRPr="0003595E" w:rsidRDefault="002365F6" w:rsidP="00210114">
            <w:pPr>
              <w:pStyle w:val="4f1"/>
              <w:spacing w:line="276" w:lineRule="auto"/>
              <w:ind w:right="0"/>
              <w:jc w:val="left"/>
              <w:rPr>
                <w:b w:val="0"/>
                <w:sz w:val="24"/>
                <w:szCs w:val="24"/>
              </w:rPr>
            </w:pPr>
            <w:r>
              <w:rPr>
                <w:b w:val="0"/>
                <w:sz w:val="24"/>
                <w:szCs w:val="24"/>
              </w:rPr>
              <w:t>194,7</w:t>
            </w:r>
          </w:p>
        </w:tc>
      </w:tr>
      <w:tr w:rsidR="002365F6" w:rsidRPr="0003595E" w:rsidTr="00210114">
        <w:tblPrEx>
          <w:tblLook w:val="0000"/>
        </w:tblPrEx>
        <w:trPr>
          <w:trHeight w:val="170"/>
        </w:trPr>
        <w:tc>
          <w:tcPr>
            <w:tcW w:w="586" w:type="dxa"/>
            <w:vAlign w:val="center"/>
          </w:tcPr>
          <w:p w:rsidR="002365F6" w:rsidRPr="0003595E" w:rsidRDefault="002365F6" w:rsidP="00210114">
            <w:pPr>
              <w:pStyle w:val="4f1"/>
              <w:spacing w:line="276" w:lineRule="auto"/>
              <w:ind w:right="0"/>
              <w:jc w:val="left"/>
              <w:rPr>
                <w:sz w:val="24"/>
                <w:szCs w:val="24"/>
                <w:lang w:val="en-US"/>
              </w:rPr>
            </w:pPr>
            <w:r w:rsidRPr="0003595E">
              <w:rPr>
                <w:sz w:val="24"/>
                <w:szCs w:val="24"/>
                <w:lang w:val="en-US"/>
              </w:rPr>
              <w:t>VII</w:t>
            </w:r>
          </w:p>
        </w:tc>
        <w:tc>
          <w:tcPr>
            <w:tcW w:w="9318" w:type="dxa"/>
            <w:gridSpan w:val="9"/>
            <w:vAlign w:val="center"/>
          </w:tcPr>
          <w:p w:rsidR="002365F6" w:rsidRPr="0003595E" w:rsidRDefault="002365F6" w:rsidP="00210114">
            <w:pPr>
              <w:pStyle w:val="4f1"/>
              <w:spacing w:line="276" w:lineRule="auto"/>
              <w:ind w:right="0"/>
              <w:jc w:val="left"/>
              <w:rPr>
                <w:sz w:val="24"/>
                <w:szCs w:val="24"/>
              </w:rPr>
            </w:pPr>
            <w:r w:rsidRPr="0003595E">
              <w:rPr>
                <w:sz w:val="24"/>
                <w:szCs w:val="24"/>
              </w:rPr>
              <w:t>Ритуальное обслуживание населения</w:t>
            </w:r>
          </w:p>
        </w:tc>
      </w:tr>
      <w:tr w:rsidR="002365F6" w:rsidRPr="0003595E" w:rsidTr="00210114">
        <w:tblPrEx>
          <w:tblLook w:val="0000"/>
        </w:tblPrEx>
        <w:trPr>
          <w:trHeight w:val="260"/>
        </w:trPr>
        <w:tc>
          <w:tcPr>
            <w:tcW w:w="586"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lang w:val="en-US"/>
              </w:rPr>
              <w:t>7</w:t>
            </w:r>
            <w:r w:rsidRPr="0003595E">
              <w:rPr>
                <w:b w:val="0"/>
                <w:sz w:val="24"/>
                <w:szCs w:val="24"/>
              </w:rPr>
              <w:t>.1</w:t>
            </w:r>
          </w:p>
        </w:tc>
        <w:tc>
          <w:tcPr>
            <w:tcW w:w="3188" w:type="dxa"/>
            <w:gridSpan w:val="3"/>
            <w:vAlign w:val="center"/>
          </w:tcPr>
          <w:p w:rsidR="002365F6" w:rsidRPr="0003595E" w:rsidRDefault="002365F6" w:rsidP="00210114">
            <w:pPr>
              <w:pStyle w:val="4f1"/>
              <w:spacing w:line="276" w:lineRule="auto"/>
              <w:ind w:right="0"/>
              <w:jc w:val="left"/>
              <w:rPr>
                <w:b w:val="0"/>
                <w:sz w:val="24"/>
                <w:szCs w:val="24"/>
              </w:rPr>
            </w:pPr>
            <w:r>
              <w:rPr>
                <w:b w:val="0"/>
                <w:sz w:val="24"/>
                <w:szCs w:val="24"/>
              </w:rPr>
              <w:t>Кладбища</w:t>
            </w:r>
          </w:p>
        </w:tc>
        <w:tc>
          <w:tcPr>
            <w:tcW w:w="1498" w:type="dxa"/>
            <w:vAlign w:val="center"/>
          </w:tcPr>
          <w:p w:rsidR="002365F6" w:rsidRPr="0003595E" w:rsidRDefault="002365F6" w:rsidP="00210114">
            <w:pPr>
              <w:pStyle w:val="4f1"/>
              <w:spacing w:line="276" w:lineRule="auto"/>
              <w:ind w:right="0"/>
              <w:jc w:val="left"/>
              <w:rPr>
                <w:b w:val="0"/>
                <w:sz w:val="24"/>
                <w:szCs w:val="24"/>
              </w:rPr>
            </w:pPr>
            <w:r>
              <w:rPr>
                <w:b w:val="0"/>
                <w:sz w:val="24"/>
                <w:szCs w:val="24"/>
              </w:rPr>
              <w:t>объект</w:t>
            </w:r>
          </w:p>
        </w:tc>
        <w:tc>
          <w:tcPr>
            <w:tcW w:w="1834" w:type="dxa"/>
            <w:gridSpan w:val="2"/>
            <w:vAlign w:val="center"/>
          </w:tcPr>
          <w:p w:rsidR="002365F6" w:rsidRPr="0003595E" w:rsidRDefault="002365F6" w:rsidP="00210114">
            <w:pPr>
              <w:pStyle w:val="4f1"/>
              <w:spacing w:line="276" w:lineRule="auto"/>
              <w:ind w:right="0"/>
              <w:jc w:val="left"/>
              <w:rPr>
                <w:b w:val="0"/>
                <w:sz w:val="24"/>
                <w:szCs w:val="24"/>
              </w:rPr>
            </w:pPr>
            <w:r>
              <w:rPr>
                <w:b w:val="0"/>
                <w:sz w:val="24"/>
                <w:szCs w:val="24"/>
              </w:rPr>
              <w:t>2</w:t>
            </w:r>
          </w:p>
        </w:tc>
        <w:tc>
          <w:tcPr>
            <w:tcW w:w="1399" w:type="dxa"/>
            <w:gridSpan w:val="2"/>
            <w:vAlign w:val="center"/>
          </w:tcPr>
          <w:p w:rsidR="002365F6" w:rsidRPr="0003595E" w:rsidRDefault="002365F6" w:rsidP="00210114">
            <w:pPr>
              <w:pStyle w:val="4f1"/>
              <w:spacing w:line="276" w:lineRule="auto"/>
              <w:ind w:right="0"/>
              <w:jc w:val="left"/>
              <w:rPr>
                <w:b w:val="0"/>
                <w:sz w:val="24"/>
                <w:szCs w:val="24"/>
              </w:rPr>
            </w:pPr>
            <w:r>
              <w:rPr>
                <w:b w:val="0"/>
                <w:sz w:val="24"/>
                <w:szCs w:val="24"/>
              </w:rPr>
              <w:t>2</w:t>
            </w:r>
          </w:p>
        </w:tc>
        <w:tc>
          <w:tcPr>
            <w:tcW w:w="1399" w:type="dxa"/>
            <w:vAlign w:val="center"/>
          </w:tcPr>
          <w:p w:rsidR="002365F6" w:rsidRPr="0003595E" w:rsidRDefault="002365F6" w:rsidP="00210114">
            <w:pPr>
              <w:pStyle w:val="4f1"/>
              <w:spacing w:line="276" w:lineRule="auto"/>
              <w:ind w:right="0"/>
              <w:jc w:val="left"/>
              <w:rPr>
                <w:b w:val="0"/>
                <w:sz w:val="24"/>
                <w:szCs w:val="24"/>
              </w:rPr>
            </w:pPr>
            <w:r>
              <w:rPr>
                <w:b w:val="0"/>
                <w:sz w:val="24"/>
                <w:szCs w:val="24"/>
              </w:rPr>
              <w:t>2</w:t>
            </w:r>
          </w:p>
        </w:tc>
      </w:tr>
      <w:tr w:rsidR="002365F6" w:rsidRPr="0003595E" w:rsidTr="00210114">
        <w:tblPrEx>
          <w:tblLook w:val="0000"/>
        </w:tblPrEx>
        <w:trPr>
          <w:trHeight w:val="170"/>
        </w:trPr>
        <w:tc>
          <w:tcPr>
            <w:tcW w:w="586" w:type="dxa"/>
            <w:vAlign w:val="center"/>
          </w:tcPr>
          <w:p w:rsidR="002365F6" w:rsidRPr="0003595E" w:rsidRDefault="002365F6" w:rsidP="00210114">
            <w:pPr>
              <w:pStyle w:val="4f1"/>
              <w:spacing w:line="276" w:lineRule="auto"/>
              <w:ind w:right="0"/>
              <w:jc w:val="left"/>
              <w:rPr>
                <w:sz w:val="24"/>
                <w:szCs w:val="24"/>
              </w:rPr>
            </w:pPr>
            <w:r w:rsidRPr="0003595E">
              <w:rPr>
                <w:sz w:val="24"/>
                <w:szCs w:val="24"/>
                <w:lang w:val="en-US"/>
              </w:rPr>
              <w:t>VIII</w:t>
            </w:r>
          </w:p>
        </w:tc>
        <w:tc>
          <w:tcPr>
            <w:tcW w:w="9318" w:type="dxa"/>
            <w:gridSpan w:val="9"/>
            <w:vAlign w:val="center"/>
          </w:tcPr>
          <w:p w:rsidR="002365F6" w:rsidRPr="0003595E" w:rsidRDefault="002365F6" w:rsidP="00210114">
            <w:pPr>
              <w:pStyle w:val="4f1"/>
              <w:spacing w:line="276" w:lineRule="auto"/>
              <w:ind w:right="0"/>
              <w:jc w:val="left"/>
              <w:rPr>
                <w:sz w:val="24"/>
                <w:szCs w:val="24"/>
              </w:rPr>
            </w:pPr>
            <w:r w:rsidRPr="0003595E">
              <w:rPr>
                <w:sz w:val="24"/>
                <w:szCs w:val="24"/>
              </w:rPr>
              <w:t>Охрана природы и рациональное природопользование</w:t>
            </w:r>
          </w:p>
        </w:tc>
      </w:tr>
      <w:tr w:rsidR="002365F6" w:rsidRPr="0003595E" w:rsidTr="00210114">
        <w:tblPrEx>
          <w:tblLook w:val="0000"/>
        </w:tblPrEx>
        <w:trPr>
          <w:trHeight w:val="170"/>
        </w:trPr>
        <w:tc>
          <w:tcPr>
            <w:tcW w:w="586"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lang w:val="en-US"/>
              </w:rPr>
              <w:t>8</w:t>
            </w:r>
            <w:r w:rsidRPr="0003595E">
              <w:rPr>
                <w:b w:val="0"/>
                <w:sz w:val="24"/>
                <w:szCs w:val="24"/>
              </w:rPr>
              <w:t>.1</w:t>
            </w:r>
          </w:p>
        </w:tc>
        <w:tc>
          <w:tcPr>
            <w:tcW w:w="3188" w:type="dxa"/>
            <w:gridSpan w:val="3"/>
            <w:vAlign w:val="center"/>
          </w:tcPr>
          <w:p w:rsidR="002365F6" w:rsidRPr="0003595E" w:rsidRDefault="002365F6" w:rsidP="00210114">
            <w:pPr>
              <w:pStyle w:val="4f1"/>
              <w:spacing w:line="276" w:lineRule="auto"/>
              <w:ind w:right="0"/>
              <w:jc w:val="left"/>
              <w:rPr>
                <w:sz w:val="24"/>
                <w:szCs w:val="24"/>
              </w:rPr>
            </w:pPr>
            <w:r w:rsidRPr="0003595E">
              <w:rPr>
                <w:b w:val="0"/>
                <w:sz w:val="24"/>
                <w:szCs w:val="24"/>
              </w:rPr>
              <w:t>Места складирования отходов:</w:t>
            </w:r>
          </w:p>
          <w:p w:rsidR="002365F6" w:rsidRPr="0003595E" w:rsidRDefault="002365F6" w:rsidP="00210114">
            <w:pPr>
              <w:pStyle w:val="4f1"/>
              <w:spacing w:line="276" w:lineRule="auto"/>
              <w:ind w:right="0"/>
              <w:jc w:val="left"/>
              <w:rPr>
                <w:sz w:val="24"/>
                <w:szCs w:val="24"/>
              </w:rPr>
            </w:pPr>
          </w:p>
        </w:tc>
        <w:tc>
          <w:tcPr>
            <w:tcW w:w="1498" w:type="dxa"/>
            <w:vAlign w:val="center"/>
          </w:tcPr>
          <w:p w:rsidR="002365F6" w:rsidRPr="0003595E" w:rsidRDefault="002365F6" w:rsidP="00210114">
            <w:pPr>
              <w:pStyle w:val="4f1"/>
              <w:spacing w:line="276" w:lineRule="auto"/>
              <w:ind w:right="0"/>
              <w:jc w:val="left"/>
              <w:rPr>
                <w:b w:val="0"/>
                <w:sz w:val="24"/>
                <w:szCs w:val="24"/>
              </w:rPr>
            </w:pPr>
          </w:p>
        </w:tc>
        <w:tc>
          <w:tcPr>
            <w:tcW w:w="1834" w:type="dxa"/>
            <w:gridSpan w:val="2"/>
            <w:vAlign w:val="center"/>
          </w:tcPr>
          <w:p w:rsidR="002365F6" w:rsidRPr="0003595E" w:rsidRDefault="002365F6" w:rsidP="00210114">
            <w:pPr>
              <w:pStyle w:val="4f1"/>
              <w:spacing w:line="276" w:lineRule="auto"/>
              <w:ind w:right="0"/>
              <w:jc w:val="left"/>
              <w:rPr>
                <w:b w:val="0"/>
                <w:sz w:val="24"/>
                <w:szCs w:val="24"/>
                <w:highlight w:val="green"/>
              </w:rPr>
            </w:pPr>
          </w:p>
        </w:tc>
        <w:tc>
          <w:tcPr>
            <w:tcW w:w="1399" w:type="dxa"/>
            <w:gridSpan w:val="2"/>
            <w:vAlign w:val="center"/>
          </w:tcPr>
          <w:p w:rsidR="002365F6" w:rsidRPr="0003595E" w:rsidRDefault="002365F6" w:rsidP="00210114">
            <w:pPr>
              <w:pStyle w:val="4f1"/>
              <w:spacing w:line="276" w:lineRule="auto"/>
              <w:ind w:right="0"/>
              <w:jc w:val="left"/>
              <w:rPr>
                <w:b w:val="0"/>
                <w:sz w:val="24"/>
                <w:szCs w:val="24"/>
                <w:highlight w:val="green"/>
              </w:rPr>
            </w:pPr>
          </w:p>
        </w:tc>
        <w:tc>
          <w:tcPr>
            <w:tcW w:w="1399" w:type="dxa"/>
            <w:vAlign w:val="center"/>
          </w:tcPr>
          <w:p w:rsidR="002365F6" w:rsidRPr="0003595E" w:rsidRDefault="002365F6" w:rsidP="00210114">
            <w:pPr>
              <w:pStyle w:val="4f1"/>
              <w:spacing w:line="276" w:lineRule="auto"/>
              <w:ind w:right="0"/>
              <w:jc w:val="left"/>
              <w:rPr>
                <w:b w:val="0"/>
                <w:sz w:val="24"/>
                <w:szCs w:val="24"/>
                <w:highlight w:val="green"/>
              </w:rPr>
            </w:pPr>
          </w:p>
        </w:tc>
      </w:tr>
      <w:tr w:rsidR="002365F6" w:rsidRPr="0003595E" w:rsidTr="00210114">
        <w:tblPrEx>
          <w:tblLook w:val="0000"/>
        </w:tblPrEx>
        <w:trPr>
          <w:trHeight w:val="170"/>
        </w:trPr>
        <w:tc>
          <w:tcPr>
            <w:tcW w:w="586"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lang w:val="en-US"/>
              </w:rPr>
              <w:t>8</w:t>
            </w:r>
            <w:r w:rsidRPr="0003595E">
              <w:rPr>
                <w:b w:val="0"/>
                <w:sz w:val="24"/>
                <w:szCs w:val="24"/>
              </w:rPr>
              <w:t>.2</w:t>
            </w:r>
          </w:p>
        </w:tc>
        <w:tc>
          <w:tcPr>
            <w:tcW w:w="3188" w:type="dxa"/>
            <w:gridSpan w:val="3"/>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 скотомогильники</w:t>
            </w:r>
          </w:p>
        </w:tc>
        <w:tc>
          <w:tcPr>
            <w:tcW w:w="1498" w:type="dxa"/>
            <w:vAlign w:val="center"/>
          </w:tcPr>
          <w:p w:rsidR="002365F6" w:rsidRPr="0003595E" w:rsidRDefault="002365F6" w:rsidP="00210114">
            <w:pPr>
              <w:pStyle w:val="4f1"/>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2365F6" w:rsidRPr="0003595E" w:rsidRDefault="002365F6" w:rsidP="00210114">
            <w:pPr>
              <w:pStyle w:val="4f1"/>
              <w:spacing w:line="276" w:lineRule="auto"/>
              <w:ind w:right="0"/>
              <w:jc w:val="left"/>
              <w:rPr>
                <w:b w:val="0"/>
                <w:sz w:val="24"/>
                <w:szCs w:val="24"/>
              </w:rPr>
            </w:pPr>
            <w:r>
              <w:rPr>
                <w:b w:val="0"/>
                <w:sz w:val="24"/>
                <w:szCs w:val="24"/>
              </w:rPr>
              <w:t>0</w:t>
            </w:r>
          </w:p>
        </w:tc>
        <w:tc>
          <w:tcPr>
            <w:tcW w:w="1399" w:type="dxa"/>
            <w:gridSpan w:val="2"/>
            <w:vAlign w:val="center"/>
          </w:tcPr>
          <w:p w:rsidR="002365F6" w:rsidRPr="0003595E" w:rsidRDefault="002365F6" w:rsidP="00210114">
            <w:pPr>
              <w:pStyle w:val="4f1"/>
              <w:spacing w:line="276" w:lineRule="auto"/>
              <w:ind w:right="0"/>
              <w:jc w:val="left"/>
              <w:rPr>
                <w:b w:val="0"/>
                <w:sz w:val="24"/>
                <w:szCs w:val="24"/>
              </w:rPr>
            </w:pPr>
            <w:r>
              <w:rPr>
                <w:b w:val="0"/>
                <w:sz w:val="24"/>
                <w:szCs w:val="24"/>
              </w:rPr>
              <w:t>0</w:t>
            </w:r>
          </w:p>
        </w:tc>
        <w:tc>
          <w:tcPr>
            <w:tcW w:w="1399" w:type="dxa"/>
            <w:vAlign w:val="center"/>
          </w:tcPr>
          <w:p w:rsidR="002365F6" w:rsidRPr="0003595E" w:rsidRDefault="002365F6" w:rsidP="00210114">
            <w:pPr>
              <w:pStyle w:val="4f1"/>
              <w:spacing w:line="276" w:lineRule="auto"/>
              <w:ind w:right="0"/>
              <w:jc w:val="left"/>
              <w:rPr>
                <w:b w:val="0"/>
                <w:sz w:val="24"/>
                <w:szCs w:val="24"/>
              </w:rPr>
            </w:pPr>
            <w:r>
              <w:rPr>
                <w:b w:val="0"/>
                <w:sz w:val="24"/>
                <w:szCs w:val="24"/>
              </w:rPr>
              <w:t>0</w:t>
            </w:r>
          </w:p>
        </w:tc>
      </w:tr>
    </w:tbl>
    <w:p w:rsidR="002365F6" w:rsidRPr="009664BF" w:rsidRDefault="002365F6" w:rsidP="009F275C">
      <w:pPr>
        <w:spacing w:line="276" w:lineRule="auto"/>
        <w:rPr>
          <w:rFonts w:ascii="Times New Roman" w:hAnsi="Times New Roman"/>
        </w:rPr>
      </w:pPr>
    </w:p>
    <w:p w:rsidR="002365F6" w:rsidRPr="009664BF" w:rsidRDefault="002365F6" w:rsidP="009F275C">
      <w:pPr>
        <w:spacing w:line="276" w:lineRule="auto"/>
        <w:rPr>
          <w:rFonts w:ascii="Times New Roman" w:hAnsi="Times New Roman"/>
        </w:rPr>
        <w:sectPr w:rsidR="002365F6" w:rsidRPr="009664BF" w:rsidSect="005B628C">
          <w:headerReference w:type="default" r:id="rId10"/>
          <w:pgSz w:w="11907" w:h="16840" w:code="9"/>
          <w:pgMar w:top="1134" w:right="1134" w:bottom="1134" w:left="1134" w:header="567" w:footer="720" w:gutter="0"/>
          <w:cols w:space="720"/>
          <w:noEndnote/>
        </w:sectPr>
      </w:pPr>
    </w:p>
    <w:p w:rsidR="002365F6" w:rsidRPr="009664BF" w:rsidRDefault="002365F6" w:rsidP="00D71F23">
      <w:pPr>
        <w:autoSpaceDE w:val="0"/>
        <w:autoSpaceDN w:val="0"/>
        <w:adjustRightInd w:val="0"/>
        <w:spacing w:after="120" w:line="276" w:lineRule="auto"/>
        <w:outlineLvl w:val="0"/>
        <w:rPr>
          <w:rFonts w:ascii="Times New Roman" w:hAnsi="Times New Roman"/>
          <w:b/>
          <w:bCs/>
          <w:color w:val="365F91"/>
          <w:sz w:val="44"/>
          <w:szCs w:val="44"/>
        </w:rPr>
      </w:pPr>
      <w:r w:rsidRPr="009664BF">
        <w:rPr>
          <w:rFonts w:ascii="Times New Roman" w:hAnsi="Times New Roman"/>
          <w:b/>
          <w:bCs/>
          <w:color w:val="365F91"/>
          <w:sz w:val="44"/>
          <w:szCs w:val="44"/>
        </w:rPr>
        <w:t>РАЗДЕЛ 2.</w:t>
      </w:r>
    </w:p>
    <w:tbl>
      <w:tblPr>
        <w:tblW w:w="22971" w:type="dxa"/>
        <w:tblLook w:val="00A0"/>
      </w:tblPr>
      <w:tblGrid>
        <w:gridCol w:w="13716"/>
        <w:gridCol w:w="9255"/>
      </w:tblGrid>
      <w:tr w:rsidR="002365F6" w:rsidRPr="009664BF" w:rsidTr="00D71F23">
        <w:tc>
          <w:tcPr>
            <w:tcW w:w="13716" w:type="dxa"/>
            <w:vAlign w:val="center"/>
          </w:tcPr>
          <w:p w:rsidR="002365F6" w:rsidRPr="009664BF" w:rsidRDefault="002365F6" w:rsidP="00D71F23">
            <w:pPr>
              <w:jc w:val="left"/>
              <w:rPr>
                <w:rFonts w:ascii="Times New Roman" w:hAnsi="Times New Roman"/>
                <w:b/>
                <w:bCs/>
                <w:color w:val="365F91"/>
                <w:sz w:val="32"/>
                <w:szCs w:val="32"/>
              </w:rPr>
            </w:pPr>
            <w:r w:rsidRPr="009664BF">
              <w:rPr>
                <w:rFonts w:ascii="Times New Roman" w:hAnsi="Times New Roman"/>
                <w:b/>
                <w:bCs/>
                <w:color w:val="365F91"/>
                <w:sz w:val="32"/>
                <w:szCs w:val="32"/>
              </w:rP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ОСОБЫМИ УСОВИЯМИ ИСПОЛЬЗОВАНИЯ ТЕРРИТОРИИ В СЛУЧАЕ, ЕСЛИ УСТАНОВЛЕНИЕ ТАКИХ ЗОН ТРЕБУЕТСЯ В СВЯЗИ С РАЗМЕЩЕНИЕМ ДАННЫХ ОБЪЕКТОВ</w:t>
            </w:r>
          </w:p>
        </w:tc>
        <w:tc>
          <w:tcPr>
            <w:tcW w:w="9255" w:type="dxa"/>
            <w:vAlign w:val="center"/>
          </w:tcPr>
          <w:p w:rsidR="002365F6" w:rsidRPr="009664BF" w:rsidRDefault="002365F6" w:rsidP="00D71F23">
            <w:pPr>
              <w:autoSpaceDE w:val="0"/>
              <w:autoSpaceDN w:val="0"/>
              <w:adjustRightInd w:val="0"/>
              <w:spacing w:line="276" w:lineRule="auto"/>
              <w:rPr>
                <w:rFonts w:ascii="Times New Roman" w:hAnsi="Times New Roman"/>
                <w:b/>
                <w:bCs/>
                <w:color w:val="365F91"/>
                <w:sz w:val="32"/>
                <w:szCs w:val="32"/>
              </w:rPr>
            </w:pPr>
          </w:p>
        </w:tc>
      </w:tr>
    </w:tbl>
    <w:p w:rsidR="002365F6" w:rsidRPr="009664BF" w:rsidRDefault="002365F6" w:rsidP="009F275C">
      <w:pPr>
        <w:autoSpaceDE w:val="0"/>
        <w:autoSpaceDN w:val="0"/>
        <w:adjustRightInd w:val="0"/>
        <w:spacing w:line="276" w:lineRule="auto"/>
        <w:ind w:firstLine="540"/>
        <w:outlineLvl w:val="1"/>
        <w:rPr>
          <w:rFonts w:ascii="Times New Roman" w:hAnsi="Times New Roman"/>
        </w:rPr>
      </w:pPr>
    </w:p>
    <w:tbl>
      <w:tblPr>
        <w:tblW w:w="0" w:type="auto"/>
        <w:tblLook w:val="00A0"/>
      </w:tblPr>
      <w:tblGrid>
        <w:gridCol w:w="675"/>
        <w:gridCol w:w="13113"/>
      </w:tblGrid>
      <w:tr w:rsidR="002365F6" w:rsidRPr="009664BF" w:rsidTr="00D71F23">
        <w:tc>
          <w:tcPr>
            <w:tcW w:w="675" w:type="dxa"/>
          </w:tcPr>
          <w:p w:rsidR="002365F6" w:rsidRPr="009664BF" w:rsidRDefault="002365F6" w:rsidP="00D71F23">
            <w:pPr>
              <w:autoSpaceDE w:val="0"/>
              <w:autoSpaceDN w:val="0"/>
              <w:adjustRightInd w:val="0"/>
              <w:rPr>
                <w:rFonts w:ascii="Times New Roman" w:hAnsi="Times New Roman"/>
                <w:b/>
                <w:bCs/>
                <w:color w:val="365F91"/>
                <w:sz w:val="32"/>
                <w:szCs w:val="32"/>
              </w:rPr>
            </w:pPr>
            <w:r w:rsidRPr="009664BF">
              <w:rPr>
                <w:rFonts w:ascii="Times New Roman" w:hAnsi="Times New Roman"/>
                <w:b/>
                <w:bCs/>
                <w:color w:val="365F91"/>
                <w:sz w:val="32"/>
                <w:szCs w:val="32"/>
              </w:rPr>
              <w:t>1.</w:t>
            </w:r>
          </w:p>
        </w:tc>
        <w:tc>
          <w:tcPr>
            <w:tcW w:w="13113" w:type="dxa"/>
            <w:vAlign w:val="center"/>
          </w:tcPr>
          <w:p w:rsidR="002365F6" w:rsidRPr="009664BF" w:rsidRDefault="002365F6" w:rsidP="00D71F23">
            <w:pPr>
              <w:autoSpaceDE w:val="0"/>
              <w:autoSpaceDN w:val="0"/>
              <w:adjustRightInd w:val="0"/>
              <w:rPr>
                <w:rFonts w:ascii="Times New Roman" w:hAnsi="Times New Roman"/>
                <w:b/>
                <w:bCs/>
                <w:color w:val="365F91"/>
                <w:sz w:val="32"/>
                <w:szCs w:val="32"/>
              </w:rPr>
            </w:pPr>
            <w:r w:rsidRPr="009664BF">
              <w:rPr>
                <w:rFonts w:ascii="Times New Roman" w:hAnsi="Times New Roman"/>
                <w:b/>
                <w:bCs/>
                <w:color w:val="365F91"/>
                <w:sz w:val="32"/>
                <w:szCs w:val="32"/>
              </w:rPr>
              <w:t>ВИДЫ, НАЗНАЧЕНИЕ И НАИМЕНОВАНИЯ</w:t>
            </w:r>
          </w:p>
        </w:tc>
      </w:tr>
      <w:tr w:rsidR="002365F6" w:rsidRPr="009664BF" w:rsidTr="00D71F23">
        <w:tc>
          <w:tcPr>
            <w:tcW w:w="675" w:type="dxa"/>
          </w:tcPr>
          <w:p w:rsidR="002365F6" w:rsidRPr="009664BF" w:rsidRDefault="002365F6">
            <w:pPr>
              <w:autoSpaceDE w:val="0"/>
              <w:autoSpaceDN w:val="0"/>
              <w:adjustRightInd w:val="0"/>
              <w:spacing w:line="276" w:lineRule="auto"/>
              <w:rPr>
                <w:rFonts w:ascii="Times New Roman" w:hAnsi="Times New Roman"/>
                <w:b/>
                <w:bCs/>
                <w:color w:val="365F91"/>
                <w:sz w:val="32"/>
                <w:szCs w:val="32"/>
              </w:rPr>
            </w:pPr>
          </w:p>
        </w:tc>
        <w:tc>
          <w:tcPr>
            <w:tcW w:w="13113" w:type="dxa"/>
            <w:vAlign w:val="center"/>
          </w:tcPr>
          <w:p w:rsidR="002365F6" w:rsidRPr="009664BF" w:rsidRDefault="002365F6">
            <w:pPr>
              <w:autoSpaceDE w:val="0"/>
              <w:autoSpaceDN w:val="0"/>
              <w:adjustRightInd w:val="0"/>
              <w:spacing w:line="276" w:lineRule="auto"/>
              <w:rPr>
                <w:rFonts w:ascii="Times New Roman" w:hAnsi="Times New Roman"/>
                <w:b/>
                <w:bCs/>
                <w:color w:val="365F91"/>
                <w:sz w:val="32"/>
                <w:szCs w:val="32"/>
              </w:rPr>
            </w:pPr>
            <w:r w:rsidRPr="009664BF">
              <w:rPr>
                <w:rFonts w:ascii="Times New Roman" w:hAnsi="Times New Roman"/>
                <w:b/>
                <w:bCs/>
                <w:color w:val="365F91"/>
                <w:sz w:val="32"/>
                <w:szCs w:val="32"/>
              </w:rPr>
              <w:t>ПЛАНИРУЕМЫХ ДЛЯ РАЗМЕЩЕНИЯ ОБЪЕКТОВ МЕСТНОГО ЗНАЧЕНИЯ НА ТЕРРИТОРИИ ПОСЕЛЕНИЯ И МЕРОПРИЯТИЯ ПО РАЗВИТИЮ СИСТЕМ ТРАНСПОРТНОГО, КОММУНАЛЬНОГО И СОЦИАЛЬНОГО ОБСЛУЖИВАНИЯ НАСЕЛЕНИЯ</w:t>
            </w:r>
          </w:p>
        </w:tc>
      </w:tr>
    </w:tbl>
    <w:p w:rsidR="002365F6" w:rsidRPr="009664BF" w:rsidRDefault="002365F6" w:rsidP="009F275C">
      <w:pPr>
        <w:autoSpaceDE w:val="0"/>
        <w:autoSpaceDN w:val="0"/>
        <w:adjustRightInd w:val="0"/>
        <w:spacing w:after="120" w:line="276" w:lineRule="auto"/>
        <w:rPr>
          <w:rFonts w:ascii="Times New Roman" w:hAnsi="Times New Roman"/>
          <w:b/>
          <w:i/>
        </w:rPr>
      </w:pPr>
      <w:r w:rsidRPr="009664BF">
        <w:rPr>
          <w:rFonts w:ascii="Times New Roman" w:hAnsi="Times New Roman"/>
          <w:b/>
          <w:i/>
        </w:rPr>
        <w:t>Таблица 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
        <w:gridCol w:w="3085"/>
        <w:gridCol w:w="3827"/>
        <w:gridCol w:w="4962"/>
        <w:gridCol w:w="2794"/>
        <w:gridCol w:w="6"/>
      </w:tblGrid>
      <w:tr w:rsidR="002365F6" w:rsidRPr="009664BF" w:rsidTr="007A15C2">
        <w:trPr>
          <w:tblHeader/>
        </w:trPr>
        <w:tc>
          <w:tcPr>
            <w:tcW w:w="3085" w:type="dxa"/>
            <w:gridSpan w:val="2"/>
            <w:shd w:val="clear" w:color="auto" w:fill="DAEEF3"/>
          </w:tcPr>
          <w:p w:rsidR="002365F6" w:rsidRPr="009664BF" w:rsidRDefault="002365F6" w:rsidP="001820EB">
            <w:pPr>
              <w:spacing w:line="276" w:lineRule="auto"/>
              <w:rPr>
                <w:rFonts w:ascii="Times New Roman" w:hAnsi="Times New Roman"/>
                <w:b/>
              </w:rPr>
            </w:pPr>
            <w:r w:rsidRPr="009664BF">
              <w:rPr>
                <w:rFonts w:ascii="Times New Roman" w:hAnsi="Times New Roman"/>
                <w:b/>
              </w:rPr>
              <w:t>Виды и наименование</w:t>
            </w:r>
          </w:p>
          <w:p w:rsidR="002365F6" w:rsidRPr="009664BF" w:rsidRDefault="002365F6" w:rsidP="001820EB">
            <w:pPr>
              <w:spacing w:line="276" w:lineRule="auto"/>
              <w:rPr>
                <w:rFonts w:ascii="Times New Roman" w:hAnsi="Times New Roman"/>
                <w:b/>
              </w:rPr>
            </w:pPr>
            <w:r w:rsidRPr="009664BF">
              <w:rPr>
                <w:rFonts w:ascii="Times New Roman" w:hAnsi="Times New Roman"/>
                <w:b/>
              </w:rPr>
              <w:t>объектов и тип мероприятия</w:t>
            </w:r>
          </w:p>
        </w:tc>
        <w:tc>
          <w:tcPr>
            <w:tcW w:w="3827" w:type="dxa"/>
            <w:shd w:val="clear" w:color="auto" w:fill="DAEEF3"/>
          </w:tcPr>
          <w:p w:rsidR="002365F6" w:rsidRPr="009664BF" w:rsidRDefault="002365F6" w:rsidP="001820EB">
            <w:pPr>
              <w:spacing w:line="276" w:lineRule="auto"/>
              <w:rPr>
                <w:rFonts w:ascii="Times New Roman" w:hAnsi="Times New Roman"/>
                <w:b/>
              </w:rPr>
            </w:pPr>
            <w:r w:rsidRPr="009664BF">
              <w:rPr>
                <w:rFonts w:ascii="Times New Roman" w:hAnsi="Times New Roman"/>
                <w:b/>
              </w:rPr>
              <w:t>Описание мероприятий, назначение объектов</w:t>
            </w:r>
          </w:p>
        </w:tc>
        <w:tc>
          <w:tcPr>
            <w:tcW w:w="4962" w:type="dxa"/>
            <w:shd w:val="clear" w:color="auto" w:fill="DAEEF3"/>
          </w:tcPr>
          <w:p w:rsidR="002365F6" w:rsidRPr="009664BF" w:rsidRDefault="002365F6" w:rsidP="001820EB">
            <w:pPr>
              <w:spacing w:line="276" w:lineRule="auto"/>
              <w:rPr>
                <w:rFonts w:ascii="Times New Roman" w:hAnsi="Times New Roman"/>
                <w:b/>
              </w:rPr>
            </w:pPr>
            <w:r w:rsidRPr="009664BF">
              <w:rPr>
                <w:rFonts w:ascii="Times New Roman" w:hAnsi="Times New Roman"/>
                <w:b/>
              </w:rPr>
              <w:t>Местоположение, действия в отношении земельного участка</w:t>
            </w:r>
          </w:p>
        </w:tc>
        <w:tc>
          <w:tcPr>
            <w:tcW w:w="2800" w:type="dxa"/>
            <w:gridSpan w:val="2"/>
            <w:shd w:val="clear" w:color="auto" w:fill="DAEEF3"/>
          </w:tcPr>
          <w:p w:rsidR="002365F6" w:rsidRPr="009664BF" w:rsidRDefault="002365F6" w:rsidP="001820EB">
            <w:pPr>
              <w:spacing w:line="276" w:lineRule="auto"/>
              <w:rPr>
                <w:rFonts w:ascii="Times New Roman" w:hAnsi="Times New Roman"/>
                <w:b/>
              </w:rPr>
            </w:pPr>
            <w:r w:rsidRPr="009664BF">
              <w:rPr>
                <w:rFonts w:ascii="Times New Roman" w:hAnsi="Times New Roman"/>
                <w:b/>
              </w:rPr>
              <w:t>Основные характеристики объектов</w:t>
            </w:r>
          </w:p>
        </w:tc>
      </w:tr>
      <w:tr w:rsidR="002365F6" w:rsidRPr="009664BF" w:rsidTr="007A15C2">
        <w:trPr>
          <w:gridAfter w:val="1"/>
          <w:wAfter w:w="6" w:type="dxa"/>
        </w:trPr>
        <w:tc>
          <w:tcPr>
            <w:tcW w:w="14668" w:type="dxa"/>
            <w:gridSpan w:val="5"/>
          </w:tcPr>
          <w:p w:rsidR="002365F6" w:rsidRPr="009664BF" w:rsidRDefault="002365F6" w:rsidP="001820EB">
            <w:pPr>
              <w:spacing w:line="276" w:lineRule="auto"/>
              <w:rPr>
                <w:rFonts w:ascii="Times New Roman" w:hAnsi="Times New Roman"/>
                <w:b/>
              </w:rPr>
            </w:pPr>
            <w:r w:rsidRPr="009664BF">
              <w:rPr>
                <w:rFonts w:ascii="Times New Roman" w:hAnsi="Times New Roman"/>
                <w:b/>
              </w:rPr>
              <w:t>Объекты транспортной инфраструктуры</w:t>
            </w:r>
          </w:p>
        </w:tc>
      </w:tr>
      <w:tr w:rsidR="002365F6" w:rsidRPr="009664BF" w:rsidTr="007A15C2">
        <w:trPr>
          <w:gridBefore w:val="1"/>
          <w:trHeight w:val="94"/>
        </w:trPr>
        <w:tc>
          <w:tcPr>
            <w:tcW w:w="3085" w:type="dxa"/>
          </w:tcPr>
          <w:p w:rsidR="002365F6" w:rsidRPr="009664BF" w:rsidRDefault="002365F6" w:rsidP="001820EB">
            <w:pPr>
              <w:spacing w:line="276" w:lineRule="auto"/>
              <w:rPr>
                <w:rFonts w:ascii="Times New Roman" w:hAnsi="Times New Roman"/>
              </w:rPr>
            </w:pPr>
            <w:r w:rsidRPr="009664BF">
              <w:rPr>
                <w:rFonts w:ascii="Times New Roman" w:hAnsi="Times New Roman"/>
              </w:rPr>
              <w:t xml:space="preserve">Реконструкция существующей улично-дорожной сети в границах населенных пунктов </w:t>
            </w:r>
            <w:r>
              <w:rPr>
                <w:rFonts w:ascii="Times New Roman" w:hAnsi="Times New Roman"/>
              </w:rPr>
              <w:t>Ачадовского</w:t>
            </w:r>
            <w:r w:rsidRPr="009664BF">
              <w:rPr>
                <w:rFonts w:ascii="Times New Roman" w:hAnsi="Times New Roman"/>
              </w:rPr>
              <w:t xml:space="preserve"> сельского поселения. </w:t>
            </w:r>
          </w:p>
          <w:p w:rsidR="002365F6" w:rsidRPr="009664BF" w:rsidRDefault="002365F6" w:rsidP="001820EB">
            <w:pPr>
              <w:spacing w:line="276" w:lineRule="auto"/>
              <w:rPr>
                <w:rFonts w:ascii="Times New Roman" w:hAnsi="Times New Roman"/>
                <w:bCs/>
                <w:color w:val="000000"/>
              </w:rPr>
            </w:pPr>
            <w:r w:rsidRPr="009664BF">
              <w:rPr>
                <w:rFonts w:ascii="Times New Roman" w:hAnsi="Times New Roman"/>
              </w:rPr>
              <w:t>Изменение организации движения транспорта.</w:t>
            </w:r>
          </w:p>
        </w:tc>
        <w:tc>
          <w:tcPr>
            <w:tcW w:w="3827" w:type="dxa"/>
          </w:tcPr>
          <w:p w:rsidR="002365F6" w:rsidRPr="009664BF" w:rsidRDefault="002365F6" w:rsidP="001820EB">
            <w:pPr>
              <w:spacing w:line="276" w:lineRule="auto"/>
              <w:rPr>
                <w:rFonts w:ascii="Times New Roman" w:hAnsi="Times New Roman"/>
              </w:rPr>
            </w:pPr>
            <w:r w:rsidRPr="009664BF">
              <w:rPr>
                <w:rFonts w:ascii="Times New Roman" w:hAnsi="Times New Roman"/>
              </w:rPr>
              <w:t xml:space="preserve">Благоустройство улиц, проездов общего пользования в жилых зонах с выделением проезжей части и пешеходных тротуаров, посадка деревьев в соответствии с поперечными профилями, дорог общего пользования на производственных зонах, дорог-подъездов к объектам специального назначения местного значения в границах муниципального образования с выделение полосы для движения велосипедов. </w:t>
            </w:r>
          </w:p>
        </w:tc>
        <w:tc>
          <w:tcPr>
            <w:tcW w:w="4962" w:type="dxa"/>
          </w:tcPr>
          <w:p w:rsidR="002365F6" w:rsidRPr="009664BF" w:rsidRDefault="002365F6" w:rsidP="001820EB">
            <w:pPr>
              <w:spacing w:line="276" w:lineRule="auto"/>
              <w:rPr>
                <w:rFonts w:ascii="Times New Roman" w:hAnsi="Times New Roman"/>
              </w:rPr>
            </w:pPr>
            <w:r w:rsidRPr="009664BF">
              <w:rPr>
                <w:rFonts w:ascii="Times New Roman" w:hAnsi="Times New Roman"/>
              </w:rPr>
              <w:t>1. Размещение объектов, расположенных в границах рабочего поселка планируется в пределах красных линий существующих улиц и дорог. В отдельных случаях, требуется уточнение красных линий посредством подготовки  документации по планировке территорий.</w:t>
            </w:r>
          </w:p>
          <w:p w:rsidR="002365F6" w:rsidRPr="009664BF" w:rsidRDefault="002365F6" w:rsidP="001820EB">
            <w:pPr>
              <w:spacing w:line="276" w:lineRule="auto"/>
              <w:rPr>
                <w:rFonts w:ascii="Times New Roman" w:hAnsi="Times New Roman"/>
              </w:rPr>
            </w:pPr>
            <w:r w:rsidRPr="009664BF">
              <w:rPr>
                <w:rFonts w:ascii="Times New Roman" w:hAnsi="Times New Roman"/>
              </w:rPr>
              <w:t>2. В отношении дорог за границами рабочего поселка – необходимо установление границ земельных участков посредством подготовки документации по планировке территорий.</w:t>
            </w:r>
          </w:p>
          <w:p w:rsidR="002365F6" w:rsidRPr="009664BF" w:rsidRDefault="002365F6" w:rsidP="001820EB">
            <w:pPr>
              <w:spacing w:line="276" w:lineRule="auto"/>
              <w:rPr>
                <w:rFonts w:ascii="Times New Roman" w:hAnsi="Times New Roman"/>
              </w:rPr>
            </w:pPr>
          </w:p>
        </w:tc>
        <w:tc>
          <w:tcPr>
            <w:tcW w:w="2800" w:type="dxa"/>
            <w:gridSpan w:val="2"/>
          </w:tcPr>
          <w:p w:rsidR="002365F6" w:rsidRPr="009664BF" w:rsidRDefault="002365F6" w:rsidP="001820EB">
            <w:pPr>
              <w:spacing w:line="276" w:lineRule="auto"/>
              <w:rPr>
                <w:rFonts w:ascii="Times New Roman" w:hAnsi="Times New Roman"/>
              </w:rPr>
            </w:pPr>
            <w:r w:rsidRPr="009664BF">
              <w:rPr>
                <w:rFonts w:ascii="Times New Roman" w:hAnsi="Times New Roman"/>
              </w:rPr>
              <w:t>.</w:t>
            </w:r>
          </w:p>
          <w:p w:rsidR="002365F6" w:rsidRPr="009664BF" w:rsidRDefault="002365F6" w:rsidP="001820EB">
            <w:pPr>
              <w:spacing w:line="276" w:lineRule="auto"/>
              <w:rPr>
                <w:rFonts w:ascii="Times New Roman" w:hAnsi="Times New Roman"/>
              </w:rPr>
            </w:pPr>
          </w:p>
        </w:tc>
      </w:tr>
      <w:tr w:rsidR="002365F6" w:rsidRPr="009664BF" w:rsidTr="007A15C2">
        <w:trPr>
          <w:gridBefore w:val="1"/>
          <w:gridAfter w:val="1"/>
          <w:wAfter w:w="6" w:type="dxa"/>
          <w:trHeight w:val="85"/>
        </w:trPr>
        <w:tc>
          <w:tcPr>
            <w:tcW w:w="14668" w:type="dxa"/>
            <w:gridSpan w:val="4"/>
          </w:tcPr>
          <w:p w:rsidR="002365F6" w:rsidRPr="009664BF" w:rsidRDefault="002365F6" w:rsidP="001820EB">
            <w:pPr>
              <w:spacing w:line="276" w:lineRule="auto"/>
              <w:rPr>
                <w:rFonts w:ascii="Times New Roman" w:hAnsi="Times New Roman"/>
                <w:b/>
              </w:rPr>
            </w:pPr>
            <w:r w:rsidRPr="009664BF">
              <w:rPr>
                <w:rFonts w:ascii="Times New Roman" w:hAnsi="Times New Roman"/>
                <w:b/>
              </w:rPr>
              <w:t>Объекты инженерно-технической инфраструктуры</w:t>
            </w:r>
          </w:p>
        </w:tc>
      </w:tr>
      <w:tr w:rsidR="002365F6" w:rsidRPr="009664BF" w:rsidTr="007A15C2">
        <w:trPr>
          <w:gridBefore w:val="1"/>
          <w:gridAfter w:val="1"/>
          <w:wAfter w:w="6" w:type="dxa"/>
          <w:trHeight w:val="141"/>
        </w:trPr>
        <w:tc>
          <w:tcPr>
            <w:tcW w:w="14668" w:type="dxa"/>
            <w:gridSpan w:val="4"/>
            <w:tcBorders>
              <w:bottom w:val="single" w:sz="4" w:space="0" w:color="auto"/>
            </w:tcBorders>
          </w:tcPr>
          <w:p w:rsidR="002365F6" w:rsidRPr="009664BF" w:rsidRDefault="002365F6" w:rsidP="001820EB">
            <w:pPr>
              <w:spacing w:line="276" w:lineRule="auto"/>
              <w:rPr>
                <w:rFonts w:ascii="Times New Roman" w:hAnsi="Times New Roman"/>
                <w:b/>
              </w:rPr>
            </w:pPr>
            <w:r w:rsidRPr="009664BF">
              <w:rPr>
                <w:rFonts w:ascii="Times New Roman" w:hAnsi="Times New Roman"/>
                <w:b/>
              </w:rPr>
              <w:t xml:space="preserve">Водоснабжение </w:t>
            </w:r>
          </w:p>
        </w:tc>
      </w:tr>
      <w:tr w:rsidR="002365F6" w:rsidRPr="009664BF" w:rsidTr="007A15C2">
        <w:trPr>
          <w:gridBefore w:val="1"/>
          <w:trHeight w:val="317"/>
        </w:trPr>
        <w:tc>
          <w:tcPr>
            <w:tcW w:w="3085" w:type="dxa"/>
            <w:tcBorders>
              <w:top w:val="single" w:sz="4" w:space="0" w:color="auto"/>
            </w:tcBorders>
          </w:tcPr>
          <w:p w:rsidR="002365F6" w:rsidRPr="009664BF" w:rsidRDefault="002365F6" w:rsidP="001820EB">
            <w:pPr>
              <w:snapToGrid w:val="0"/>
              <w:spacing w:line="276" w:lineRule="auto"/>
              <w:rPr>
                <w:rFonts w:ascii="Times New Roman" w:hAnsi="Times New Roman"/>
              </w:rPr>
            </w:pPr>
            <w:r w:rsidRPr="009664BF">
              <w:rPr>
                <w:rFonts w:ascii="Times New Roman" w:hAnsi="Times New Roman"/>
              </w:rPr>
              <w:t xml:space="preserve">Реконструкция водопроводных сетей </w:t>
            </w:r>
          </w:p>
        </w:tc>
        <w:tc>
          <w:tcPr>
            <w:tcW w:w="3827" w:type="dxa"/>
            <w:tcBorders>
              <w:top w:val="single" w:sz="4" w:space="0" w:color="auto"/>
            </w:tcBorders>
          </w:tcPr>
          <w:p w:rsidR="002365F6" w:rsidRPr="009664BF" w:rsidRDefault="002365F6" w:rsidP="001820EB">
            <w:pPr>
              <w:spacing w:line="276" w:lineRule="auto"/>
              <w:rPr>
                <w:rFonts w:ascii="Times New Roman" w:hAnsi="Times New Roman"/>
              </w:rPr>
            </w:pPr>
            <w:r w:rsidRPr="009664BF">
              <w:rPr>
                <w:rFonts w:ascii="Times New Roman" w:hAnsi="Times New Roman"/>
              </w:rPr>
              <w:t>Реконструкция существующих водопроводных сетей</w:t>
            </w:r>
          </w:p>
          <w:p w:rsidR="002365F6" w:rsidRPr="009664BF" w:rsidRDefault="002365F6" w:rsidP="001820EB">
            <w:pPr>
              <w:spacing w:line="276" w:lineRule="auto"/>
              <w:rPr>
                <w:rFonts w:ascii="Times New Roman" w:hAnsi="Times New Roman"/>
              </w:rPr>
            </w:pPr>
          </w:p>
        </w:tc>
        <w:tc>
          <w:tcPr>
            <w:tcW w:w="4962" w:type="dxa"/>
            <w:tcBorders>
              <w:top w:val="single" w:sz="4" w:space="0" w:color="auto"/>
            </w:tcBorders>
          </w:tcPr>
          <w:p w:rsidR="002365F6" w:rsidRPr="009664BF" w:rsidRDefault="002365F6"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tcBorders>
          </w:tcPr>
          <w:p w:rsidR="002365F6" w:rsidRPr="009664BF" w:rsidRDefault="002365F6" w:rsidP="001820EB">
            <w:pPr>
              <w:spacing w:line="276" w:lineRule="auto"/>
              <w:rPr>
                <w:rFonts w:ascii="Times New Roman" w:hAnsi="Times New Roman"/>
              </w:rPr>
            </w:pPr>
          </w:p>
        </w:tc>
      </w:tr>
      <w:tr w:rsidR="002365F6" w:rsidRPr="009664BF" w:rsidTr="007A15C2">
        <w:trPr>
          <w:gridBefore w:val="1"/>
          <w:trHeight w:val="317"/>
        </w:trPr>
        <w:tc>
          <w:tcPr>
            <w:tcW w:w="3085" w:type="dxa"/>
            <w:tcBorders>
              <w:top w:val="single" w:sz="4" w:space="0" w:color="auto"/>
            </w:tcBorders>
          </w:tcPr>
          <w:p w:rsidR="002365F6" w:rsidRPr="009664BF" w:rsidRDefault="002365F6" w:rsidP="001820EB">
            <w:pPr>
              <w:snapToGrid w:val="0"/>
              <w:spacing w:line="276" w:lineRule="auto"/>
              <w:rPr>
                <w:rFonts w:ascii="Times New Roman" w:hAnsi="Times New Roman"/>
              </w:rPr>
            </w:pPr>
            <w:r w:rsidRPr="009664BF">
              <w:rPr>
                <w:rFonts w:ascii="Times New Roman" w:hAnsi="Times New Roman"/>
              </w:rPr>
              <w:t xml:space="preserve">Реконструкция водопроводных башен, насосных станций </w:t>
            </w:r>
          </w:p>
        </w:tc>
        <w:tc>
          <w:tcPr>
            <w:tcW w:w="3827" w:type="dxa"/>
            <w:tcBorders>
              <w:top w:val="single" w:sz="4" w:space="0" w:color="auto"/>
            </w:tcBorders>
          </w:tcPr>
          <w:p w:rsidR="002365F6" w:rsidRPr="009664BF" w:rsidRDefault="002365F6" w:rsidP="001820EB">
            <w:pPr>
              <w:spacing w:line="276" w:lineRule="auto"/>
              <w:rPr>
                <w:rFonts w:ascii="Times New Roman" w:hAnsi="Times New Roman"/>
              </w:rPr>
            </w:pPr>
            <w:r w:rsidRPr="009664BF">
              <w:rPr>
                <w:rFonts w:ascii="Times New Roman" w:hAnsi="Times New Roman"/>
              </w:rPr>
              <w:t>Реконструкция водонапорных башен</w:t>
            </w:r>
          </w:p>
          <w:p w:rsidR="002365F6" w:rsidRPr="009664BF" w:rsidRDefault="002365F6" w:rsidP="001820EB">
            <w:pPr>
              <w:spacing w:line="276" w:lineRule="auto"/>
              <w:rPr>
                <w:rFonts w:ascii="Times New Roman" w:hAnsi="Times New Roman"/>
              </w:rPr>
            </w:pPr>
            <w:r w:rsidRPr="009664BF">
              <w:rPr>
                <w:rFonts w:ascii="Times New Roman" w:hAnsi="Times New Roman"/>
              </w:rPr>
              <w:t>Реконтсрукция насосных станций</w:t>
            </w:r>
          </w:p>
        </w:tc>
        <w:tc>
          <w:tcPr>
            <w:tcW w:w="4962" w:type="dxa"/>
            <w:tcBorders>
              <w:top w:val="single" w:sz="4" w:space="0" w:color="auto"/>
            </w:tcBorders>
          </w:tcPr>
          <w:p w:rsidR="002365F6" w:rsidRPr="009664BF" w:rsidRDefault="002365F6"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tcBorders>
          </w:tcPr>
          <w:p w:rsidR="002365F6" w:rsidRPr="009664BF" w:rsidRDefault="002365F6" w:rsidP="001820EB">
            <w:pPr>
              <w:spacing w:line="276" w:lineRule="auto"/>
              <w:rPr>
                <w:rFonts w:ascii="Times New Roman" w:hAnsi="Times New Roman"/>
              </w:rPr>
            </w:pPr>
          </w:p>
        </w:tc>
      </w:tr>
      <w:tr w:rsidR="002365F6" w:rsidRPr="009664BF" w:rsidTr="007A15C2">
        <w:trPr>
          <w:gridBefore w:val="1"/>
          <w:gridAfter w:val="1"/>
          <w:wAfter w:w="6" w:type="dxa"/>
        </w:trPr>
        <w:tc>
          <w:tcPr>
            <w:tcW w:w="14668" w:type="dxa"/>
            <w:gridSpan w:val="4"/>
          </w:tcPr>
          <w:p w:rsidR="002365F6" w:rsidRPr="009664BF" w:rsidRDefault="002365F6" w:rsidP="001820EB">
            <w:pPr>
              <w:spacing w:line="276" w:lineRule="auto"/>
              <w:rPr>
                <w:rFonts w:ascii="Times New Roman" w:hAnsi="Times New Roman"/>
                <w:b/>
              </w:rPr>
            </w:pPr>
            <w:r w:rsidRPr="009664BF">
              <w:rPr>
                <w:rFonts w:ascii="Times New Roman" w:hAnsi="Times New Roman"/>
                <w:b/>
              </w:rPr>
              <w:t>Водоотведение</w:t>
            </w:r>
          </w:p>
        </w:tc>
      </w:tr>
      <w:tr w:rsidR="002365F6" w:rsidRPr="009664BF" w:rsidTr="007A15C2">
        <w:trPr>
          <w:gridBefore w:val="1"/>
        </w:trPr>
        <w:tc>
          <w:tcPr>
            <w:tcW w:w="3085" w:type="dxa"/>
          </w:tcPr>
          <w:p w:rsidR="002365F6" w:rsidRPr="009664BF" w:rsidRDefault="002365F6" w:rsidP="001820EB">
            <w:pPr>
              <w:snapToGrid w:val="0"/>
              <w:spacing w:line="276" w:lineRule="auto"/>
              <w:rPr>
                <w:rFonts w:ascii="Times New Roman" w:hAnsi="Times New Roman"/>
              </w:rPr>
            </w:pPr>
            <w:r w:rsidRPr="009664BF">
              <w:rPr>
                <w:rFonts w:ascii="Times New Roman" w:hAnsi="Times New Roman"/>
              </w:rPr>
              <w:t>Строительство самотечных канализационных коллекторов с подключением выпусков от жилых домов, общественных и промышленных зданий.</w:t>
            </w:r>
          </w:p>
        </w:tc>
        <w:tc>
          <w:tcPr>
            <w:tcW w:w="3827" w:type="dxa"/>
          </w:tcPr>
          <w:p w:rsidR="002365F6" w:rsidRPr="009664BF" w:rsidRDefault="002365F6" w:rsidP="001820EB">
            <w:pPr>
              <w:spacing w:line="276" w:lineRule="auto"/>
              <w:rPr>
                <w:rFonts w:ascii="Times New Roman" w:hAnsi="Times New Roman"/>
              </w:rPr>
            </w:pPr>
            <w:r w:rsidRPr="009664BF">
              <w:rPr>
                <w:rFonts w:ascii="Times New Roman" w:hAnsi="Times New Roman"/>
              </w:rPr>
              <w:t xml:space="preserve">Обеспечение очистки сточных населенных пунктов </w:t>
            </w:r>
          </w:p>
        </w:tc>
        <w:tc>
          <w:tcPr>
            <w:tcW w:w="4962" w:type="dxa"/>
          </w:tcPr>
          <w:p w:rsidR="002365F6" w:rsidRPr="009664BF" w:rsidRDefault="002365F6"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Pr>
          <w:p w:rsidR="002365F6" w:rsidRPr="009664BF" w:rsidRDefault="002365F6" w:rsidP="001820EB">
            <w:pPr>
              <w:spacing w:line="276" w:lineRule="auto"/>
              <w:rPr>
                <w:rFonts w:ascii="Times New Roman" w:hAnsi="Times New Roman"/>
              </w:rPr>
            </w:pPr>
            <w:r w:rsidRPr="009664BF">
              <w:rPr>
                <w:rFonts w:ascii="Times New Roman" w:hAnsi="Times New Roman"/>
              </w:rPr>
              <w:t>-</w:t>
            </w:r>
          </w:p>
        </w:tc>
      </w:tr>
      <w:tr w:rsidR="002365F6" w:rsidRPr="009664BF" w:rsidTr="007A15C2">
        <w:trPr>
          <w:gridBefore w:val="1"/>
        </w:trPr>
        <w:tc>
          <w:tcPr>
            <w:tcW w:w="3085" w:type="dxa"/>
            <w:tcBorders>
              <w:bottom w:val="single" w:sz="4" w:space="0" w:color="auto"/>
            </w:tcBorders>
          </w:tcPr>
          <w:p w:rsidR="002365F6" w:rsidRPr="009664BF" w:rsidRDefault="002365F6" w:rsidP="001820EB">
            <w:pPr>
              <w:snapToGrid w:val="0"/>
              <w:spacing w:line="276" w:lineRule="auto"/>
              <w:rPr>
                <w:rFonts w:ascii="Times New Roman" w:hAnsi="Times New Roman"/>
              </w:rPr>
            </w:pPr>
            <w:r w:rsidRPr="009664BF">
              <w:rPr>
                <w:rFonts w:ascii="Times New Roman" w:hAnsi="Times New Roman"/>
              </w:rPr>
              <w:t>Реконструкция сетей водоотведения</w:t>
            </w:r>
          </w:p>
        </w:tc>
        <w:tc>
          <w:tcPr>
            <w:tcW w:w="3827" w:type="dxa"/>
            <w:tcBorders>
              <w:bottom w:val="single" w:sz="4" w:space="0" w:color="auto"/>
            </w:tcBorders>
          </w:tcPr>
          <w:p w:rsidR="002365F6" w:rsidRPr="009664BF" w:rsidRDefault="002365F6" w:rsidP="001820EB">
            <w:pPr>
              <w:spacing w:line="276" w:lineRule="auto"/>
              <w:rPr>
                <w:rFonts w:ascii="Times New Roman" w:hAnsi="Times New Roman"/>
              </w:rPr>
            </w:pPr>
            <w:r w:rsidRPr="009664BF">
              <w:rPr>
                <w:rFonts w:ascii="Times New Roman" w:hAnsi="Times New Roman"/>
              </w:rPr>
              <w:t>Реконструкцяи существующих сетей водоотведения</w:t>
            </w:r>
          </w:p>
        </w:tc>
        <w:tc>
          <w:tcPr>
            <w:tcW w:w="4962" w:type="dxa"/>
            <w:tcBorders>
              <w:bottom w:val="single" w:sz="4" w:space="0" w:color="auto"/>
            </w:tcBorders>
          </w:tcPr>
          <w:p w:rsidR="002365F6" w:rsidRPr="009664BF" w:rsidRDefault="002365F6"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tcPr>
          <w:p w:rsidR="002365F6" w:rsidRPr="009664BF" w:rsidRDefault="002365F6" w:rsidP="001820EB">
            <w:pPr>
              <w:spacing w:line="276" w:lineRule="auto"/>
              <w:rPr>
                <w:rFonts w:ascii="Times New Roman" w:hAnsi="Times New Roman"/>
              </w:rPr>
            </w:pPr>
          </w:p>
        </w:tc>
      </w:tr>
      <w:tr w:rsidR="002365F6" w:rsidRPr="009664BF" w:rsidTr="007A15C2">
        <w:trPr>
          <w:gridBefore w:val="1"/>
        </w:trPr>
        <w:tc>
          <w:tcPr>
            <w:tcW w:w="3085" w:type="dxa"/>
            <w:tcBorders>
              <w:bottom w:val="single" w:sz="4" w:space="0" w:color="auto"/>
            </w:tcBorders>
          </w:tcPr>
          <w:p w:rsidR="002365F6" w:rsidRPr="009664BF" w:rsidRDefault="002365F6" w:rsidP="001820EB">
            <w:pPr>
              <w:snapToGrid w:val="0"/>
              <w:spacing w:line="276" w:lineRule="auto"/>
              <w:rPr>
                <w:rFonts w:ascii="Times New Roman" w:hAnsi="Times New Roman"/>
              </w:rPr>
            </w:pPr>
            <w:r w:rsidRPr="009664BF">
              <w:rPr>
                <w:rFonts w:ascii="Times New Roman" w:hAnsi="Times New Roman"/>
              </w:rPr>
              <w:t>Реконструкция очистных сооружений</w:t>
            </w:r>
          </w:p>
        </w:tc>
        <w:tc>
          <w:tcPr>
            <w:tcW w:w="3827" w:type="dxa"/>
            <w:tcBorders>
              <w:bottom w:val="single" w:sz="4" w:space="0" w:color="auto"/>
            </w:tcBorders>
          </w:tcPr>
          <w:p w:rsidR="002365F6" w:rsidRPr="009664BF" w:rsidRDefault="002365F6" w:rsidP="001820EB">
            <w:pPr>
              <w:spacing w:line="276" w:lineRule="auto"/>
              <w:rPr>
                <w:rFonts w:ascii="Times New Roman" w:hAnsi="Times New Roman"/>
              </w:rPr>
            </w:pPr>
            <w:r w:rsidRPr="009664BF">
              <w:rPr>
                <w:rFonts w:ascii="Times New Roman" w:hAnsi="Times New Roman"/>
              </w:rPr>
              <w:t>Реконструкцяи существующих очистных сооружений</w:t>
            </w:r>
          </w:p>
        </w:tc>
        <w:tc>
          <w:tcPr>
            <w:tcW w:w="4962" w:type="dxa"/>
            <w:tcBorders>
              <w:bottom w:val="single" w:sz="4" w:space="0" w:color="auto"/>
            </w:tcBorders>
          </w:tcPr>
          <w:p w:rsidR="002365F6" w:rsidRPr="009664BF" w:rsidRDefault="002365F6"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tcPr>
          <w:p w:rsidR="002365F6" w:rsidRPr="009664BF" w:rsidRDefault="002365F6" w:rsidP="001820EB">
            <w:pPr>
              <w:spacing w:line="276" w:lineRule="auto"/>
              <w:rPr>
                <w:rFonts w:ascii="Times New Roman" w:hAnsi="Times New Roman"/>
              </w:rPr>
            </w:pPr>
          </w:p>
        </w:tc>
      </w:tr>
      <w:tr w:rsidR="002365F6" w:rsidRPr="009664BF" w:rsidTr="007A15C2">
        <w:trPr>
          <w:gridBefore w:val="1"/>
        </w:trPr>
        <w:tc>
          <w:tcPr>
            <w:tcW w:w="3085" w:type="dxa"/>
            <w:tcBorders>
              <w:bottom w:val="single" w:sz="4" w:space="0" w:color="auto"/>
            </w:tcBorders>
          </w:tcPr>
          <w:p w:rsidR="002365F6" w:rsidRPr="009664BF" w:rsidRDefault="002365F6" w:rsidP="001820EB">
            <w:pPr>
              <w:snapToGrid w:val="0"/>
              <w:spacing w:line="276" w:lineRule="auto"/>
              <w:rPr>
                <w:rFonts w:ascii="Times New Roman" w:hAnsi="Times New Roman"/>
              </w:rPr>
            </w:pPr>
            <w:r w:rsidRPr="009664BF">
              <w:rPr>
                <w:rFonts w:ascii="Times New Roman" w:hAnsi="Times New Roman"/>
              </w:rPr>
              <w:t>Строительство системы ливневой канализации с очистными сооружениями поверхностных сточных вод</w:t>
            </w:r>
          </w:p>
        </w:tc>
        <w:tc>
          <w:tcPr>
            <w:tcW w:w="3827" w:type="dxa"/>
            <w:tcBorders>
              <w:bottom w:val="single" w:sz="4" w:space="0" w:color="auto"/>
            </w:tcBorders>
          </w:tcPr>
          <w:p w:rsidR="002365F6" w:rsidRPr="009664BF" w:rsidRDefault="002365F6" w:rsidP="001820EB">
            <w:pPr>
              <w:spacing w:line="276" w:lineRule="auto"/>
              <w:rPr>
                <w:rFonts w:ascii="Times New Roman" w:hAnsi="Times New Roman"/>
              </w:rPr>
            </w:pPr>
            <w:r w:rsidRPr="009664BF">
              <w:rPr>
                <w:rFonts w:ascii="Times New Roman" w:hAnsi="Times New Roman"/>
              </w:rPr>
              <w:t>Обеспечение отвода и очистки поверхностных вод в населенных</w:t>
            </w:r>
          </w:p>
        </w:tc>
        <w:tc>
          <w:tcPr>
            <w:tcW w:w="4962" w:type="dxa"/>
            <w:tcBorders>
              <w:bottom w:val="single" w:sz="4" w:space="0" w:color="auto"/>
            </w:tcBorders>
          </w:tcPr>
          <w:p w:rsidR="002365F6" w:rsidRPr="009664BF" w:rsidRDefault="002365F6"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tcPr>
          <w:p w:rsidR="002365F6" w:rsidRPr="009664BF" w:rsidRDefault="002365F6" w:rsidP="001820EB">
            <w:pPr>
              <w:spacing w:line="276" w:lineRule="auto"/>
              <w:rPr>
                <w:rFonts w:ascii="Times New Roman" w:hAnsi="Times New Roman"/>
              </w:rPr>
            </w:pPr>
          </w:p>
        </w:tc>
      </w:tr>
      <w:tr w:rsidR="002365F6" w:rsidRPr="009664BF" w:rsidTr="007A15C2">
        <w:trPr>
          <w:gridBefore w:val="1"/>
          <w:gridAfter w:val="1"/>
          <w:wAfter w:w="6" w:type="dxa"/>
          <w:trHeight w:val="236"/>
        </w:trPr>
        <w:tc>
          <w:tcPr>
            <w:tcW w:w="14668" w:type="dxa"/>
            <w:gridSpan w:val="4"/>
          </w:tcPr>
          <w:p w:rsidR="002365F6" w:rsidRPr="009664BF" w:rsidRDefault="002365F6" w:rsidP="001820EB">
            <w:pPr>
              <w:spacing w:line="276" w:lineRule="auto"/>
              <w:rPr>
                <w:rFonts w:ascii="Times New Roman" w:hAnsi="Times New Roman"/>
                <w:b/>
              </w:rPr>
            </w:pPr>
            <w:r w:rsidRPr="009664BF">
              <w:rPr>
                <w:rFonts w:ascii="Times New Roman" w:hAnsi="Times New Roman"/>
                <w:b/>
                <w:color w:val="000000"/>
              </w:rPr>
              <w:t>Теплоснабжение</w:t>
            </w:r>
          </w:p>
        </w:tc>
      </w:tr>
      <w:tr w:rsidR="002365F6" w:rsidRPr="009664BF" w:rsidTr="007A15C2">
        <w:trPr>
          <w:gridBefore w:val="1"/>
          <w:gridAfter w:val="1"/>
          <w:wAfter w:w="6" w:type="dxa"/>
        </w:trPr>
        <w:tc>
          <w:tcPr>
            <w:tcW w:w="3085" w:type="dxa"/>
          </w:tcPr>
          <w:p w:rsidR="002365F6" w:rsidRPr="009664BF" w:rsidRDefault="002365F6" w:rsidP="001820EB">
            <w:pPr>
              <w:snapToGrid w:val="0"/>
              <w:spacing w:line="276" w:lineRule="auto"/>
              <w:rPr>
                <w:rFonts w:ascii="Times New Roman" w:hAnsi="Times New Roman"/>
              </w:rPr>
            </w:pPr>
            <w:r w:rsidRPr="009664BF">
              <w:rPr>
                <w:rFonts w:ascii="Times New Roman" w:hAnsi="Times New Roman"/>
              </w:rPr>
              <w:t xml:space="preserve">Реконструкция сетей теплоснабжения </w:t>
            </w:r>
          </w:p>
        </w:tc>
        <w:tc>
          <w:tcPr>
            <w:tcW w:w="3827" w:type="dxa"/>
          </w:tcPr>
          <w:p w:rsidR="002365F6" w:rsidRPr="009664BF" w:rsidRDefault="002365F6" w:rsidP="001820EB">
            <w:pPr>
              <w:spacing w:line="276" w:lineRule="auto"/>
              <w:rPr>
                <w:rFonts w:ascii="Times New Roman" w:hAnsi="Times New Roman"/>
              </w:rPr>
            </w:pPr>
            <w:r w:rsidRPr="009664BF">
              <w:rPr>
                <w:rFonts w:ascii="Times New Roman" w:hAnsi="Times New Roman"/>
              </w:rPr>
              <w:t>Реконструкция существующих сетей теплоснабжения</w:t>
            </w:r>
          </w:p>
        </w:tc>
        <w:tc>
          <w:tcPr>
            <w:tcW w:w="4962" w:type="dxa"/>
          </w:tcPr>
          <w:p w:rsidR="002365F6" w:rsidRPr="009664BF" w:rsidRDefault="002365F6"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2365F6" w:rsidRPr="009664BF" w:rsidRDefault="002365F6" w:rsidP="001820EB">
            <w:pPr>
              <w:spacing w:line="276" w:lineRule="auto"/>
              <w:rPr>
                <w:rFonts w:ascii="Times New Roman" w:hAnsi="Times New Roman"/>
              </w:rPr>
            </w:pPr>
          </w:p>
        </w:tc>
      </w:tr>
      <w:tr w:rsidR="002365F6" w:rsidRPr="009664BF" w:rsidTr="007A15C2">
        <w:trPr>
          <w:gridBefore w:val="1"/>
          <w:gridAfter w:val="1"/>
          <w:wAfter w:w="6" w:type="dxa"/>
        </w:trPr>
        <w:tc>
          <w:tcPr>
            <w:tcW w:w="3085" w:type="dxa"/>
          </w:tcPr>
          <w:p w:rsidR="002365F6" w:rsidRPr="009664BF" w:rsidRDefault="002365F6" w:rsidP="001820EB">
            <w:pPr>
              <w:snapToGrid w:val="0"/>
              <w:spacing w:line="276" w:lineRule="auto"/>
              <w:rPr>
                <w:rFonts w:ascii="Times New Roman" w:hAnsi="Times New Roman"/>
              </w:rPr>
            </w:pPr>
            <w:r w:rsidRPr="009664BF">
              <w:rPr>
                <w:rFonts w:ascii="Times New Roman" w:hAnsi="Times New Roman"/>
              </w:rPr>
              <w:t xml:space="preserve">Реконструкция котельных </w:t>
            </w:r>
          </w:p>
        </w:tc>
        <w:tc>
          <w:tcPr>
            <w:tcW w:w="3827" w:type="dxa"/>
          </w:tcPr>
          <w:p w:rsidR="002365F6" w:rsidRPr="009664BF" w:rsidRDefault="002365F6" w:rsidP="001820EB">
            <w:pPr>
              <w:spacing w:line="276" w:lineRule="auto"/>
              <w:rPr>
                <w:rFonts w:ascii="Times New Roman" w:hAnsi="Times New Roman"/>
              </w:rPr>
            </w:pPr>
            <w:r w:rsidRPr="009664BF">
              <w:rPr>
                <w:rFonts w:ascii="Times New Roman" w:hAnsi="Times New Roman"/>
              </w:rPr>
              <w:t>Реконструкция существующих котельных</w:t>
            </w:r>
          </w:p>
        </w:tc>
        <w:tc>
          <w:tcPr>
            <w:tcW w:w="4962" w:type="dxa"/>
          </w:tcPr>
          <w:p w:rsidR="002365F6" w:rsidRPr="009664BF" w:rsidRDefault="002365F6"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2365F6" w:rsidRPr="009664BF" w:rsidRDefault="002365F6" w:rsidP="001820EB">
            <w:pPr>
              <w:spacing w:line="276" w:lineRule="auto"/>
              <w:rPr>
                <w:rFonts w:ascii="Times New Roman" w:hAnsi="Times New Roman"/>
              </w:rPr>
            </w:pPr>
          </w:p>
        </w:tc>
      </w:tr>
      <w:tr w:rsidR="002365F6" w:rsidRPr="009664BF" w:rsidTr="007A15C2">
        <w:trPr>
          <w:gridBefore w:val="1"/>
          <w:gridAfter w:val="1"/>
          <w:wAfter w:w="6" w:type="dxa"/>
        </w:trPr>
        <w:tc>
          <w:tcPr>
            <w:tcW w:w="3085" w:type="dxa"/>
          </w:tcPr>
          <w:p w:rsidR="002365F6" w:rsidRPr="009664BF" w:rsidRDefault="002365F6" w:rsidP="001820EB">
            <w:pPr>
              <w:snapToGrid w:val="0"/>
              <w:spacing w:line="276" w:lineRule="auto"/>
              <w:rPr>
                <w:rFonts w:ascii="Times New Roman" w:hAnsi="Times New Roman"/>
              </w:rPr>
            </w:pPr>
            <w:r w:rsidRPr="009664BF">
              <w:rPr>
                <w:rFonts w:ascii="Times New Roman" w:hAnsi="Times New Roman"/>
              </w:rPr>
              <w:t>Газификацяи котельных</w:t>
            </w:r>
          </w:p>
        </w:tc>
        <w:tc>
          <w:tcPr>
            <w:tcW w:w="3827" w:type="dxa"/>
          </w:tcPr>
          <w:p w:rsidR="002365F6" w:rsidRPr="009664BF" w:rsidRDefault="002365F6" w:rsidP="001820EB">
            <w:pPr>
              <w:spacing w:line="276" w:lineRule="auto"/>
              <w:rPr>
                <w:rFonts w:ascii="Times New Roman" w:hAnsi="Times New Roman"/>
              </w:rPr>
            </w:pPr>
            <w:r w:rsidRPr="009664BF">
              <w:rPr>
                <w:rFonts w:ascii="Times New Roman" w:hAnsi="Times New Roman"/>
              </w:rPr>
              <w:t xml:space="preserve">Перевод котельных на газ </w:t>
            </w:r>
          </w:p>
        </w:tc>
        <w:tc>
          <w:tcPr>
            <w:tcW w:w="4962" w:type="dxa"/>
          </w:tcPr>
          <w:p w:rsidR="002365F6" w:rsidRPr="009664BF" w:rsidRDefault="002365F6"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2365F6" w:rsidRPr="009664BF" w:rsidRDefault="002365F6" w:rsidP="001820EB">
            <w:pPr>
              <w:spacing w:line="276" w:lineRule="auto"/>
              <w:rPr>
                <w:rFonts w:ascii="Times New Roman" w:hAnsi="Times New Roman"/>
              </w:rPr>
            </w:pPr>
          </w:p>
        </w:tc>
      </w:tr>
      <w:tr w:rsidR="002365F6" w:rsidRPr="009664BF" w:rsidTr="007A15C2">
        <w:trPr>
          <w:gridBefore w:val="1"/>
          <w:gridAfter w:val="1"/>
          <w:wAfter w:w="6" w:type="dxa"/>
          <w:trHeight w:val="236"/>
        </w:trPr>
        <w:tc>
          <w:tcPr>
            <w:tcW w:w="14668" w:type="dxa"/>
            <w:gridSpan w:val="4"/>
          </w:tcPr>
          <w:p w:rsidR="002365F6" w:rsidRPr="009664BF" w:rsidRDefault="002365F6" w:rsidP="001820EB">
            <w:pPr>
              <w:spacing w:line="276" w:lineRule="auto"/>
              <w:rPr>
                <w:rFonts w:ascii="Times New Roman" w:hAnsi="Times New Roman"/>
                <w:b/>
              </w:rPr>
            </w:pPr>
            <w:r w:rsidRPr="009664BF">
              <w:rPr>
                <w:rFonts w:ascii="Times New Roman" w:hAnsi="Times New Roman"/>
                <w:b/>
              </w:rPr>
              <w:t>Газоснабжение</w:t>
            </w:r>
          </w:p>
        </w:tc>
      </w:tr>
      <w:tr w:rsidR="002365F6" w:rsidRPr="009664BF" w:rsidTr="007A15C2">
        <w:trPr>
          <w:gridBefore w:val="1"/>
          <w:gridAfter w:val="1"/>
          <w:wAfter w:w="6" w:type="dxa"/>
        </w:trPr>
        <w:tc>
          <w:tcPr>
            <w:tcW w:w="3085" w:type="dxa"/>
          </w:tcPr>
          <w:p w:rsidR="002365F6" w:rsidRPr="009664BF" w:rsidRDefault="002365F6" w:rsidP="001820EB">
            <w:pPr>
              <w:snapToGrid w:val="0"/>
              <w:spacing w:line="276" w:lineRule="auto"/>
              <w:rPr>
                <w:rFonts w:ascii="Times New Roman" w:hAnsi="Times New Roman"/>
              </w:rPr>
            </w:pPr>
            <w:r w:rsidRPr="009664BF">
              <w:rPr>
                <w:rFonts w:ascii="Times New Roman" w:hAnsi="Times New Roman"/>
              </w:rPr>
              <w:t>Реконструкция распределительных газопроводов</w:t>
            </w:r>
          </w:p>
        </w:tc>
        <w:tc>
          <w:tcPr>
            <w:tcW w:w="3827" w:type="dxa"/>
          </w:tcPr>
          <w:p w:rsidR="002365F6" w:rsidRPr="009664BF" w:rsidRDefault="002365F6" w:rsidP="001820EB">
            <w:pPr>
              <w:spacing w:line="276" w:lineRule="auto"/>
              <w:rPr>
                <w:rFonts w:ascii="Times New Roman" w:hAnsi="Times New Roman"/>
              </w:rPr>
            </w:pPr>
            <w:r w:rsidRPr="009664BF">
              <w:rPr>
                <w:rFonts w:ascii="Times New Roman" w:hAnsi="Times New Roman"/>
              </w:rPr>
              <w:t>Реконструкция существующих распределительных газопроводов</w:t>
            </w:r>
          </w:p>
        </w:tc>
        <w:tc>
          <w:tcPr>
            <w:tcW w:w="4962" w:type="dxa"/>
          </w:tcPr>
          <w:p w:rsidR="002365F6" w:rsidRPr="009664BF" w:rsidRDefault="002365F6"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2365F6" w:rsidRPr="009664BF" w:rsidRDefault="002365F6" w:rsidP="001820EB">
            <w:pPr>
              <w:spacing w:line="276" w:lineRule="auto"/>
              <w:rPr>
                <w:rFonts w:ascii="Times New Roman" w:hAnsi="Times New Roman"/>
              </w:rPr>
            </w:pPr>
          </w:p>
        </w:tc>
      </w:tr>
      <w:tr w:rsidR="002365F6" w:rsidRPr="009664BF" w:rsidTr="007A15C2">
        <w:trPr>
          <w:gridBefore w:val="1"/>
          <w:gridAfter w:val="1"/>
          <w:wAfter w:w="6" w:type="dxa"/>
          <w:trHeight w:val="236"/>
        </w:trPr>
        <w:tc>
          <w:tcPr>
            <w:tcW w:w="14668" w:type="dxa"/>
            <w:gridSpan w:val="4"/>
          </w:tcPr>
          <w:p w:rsidR="002365F6" w:rsidRPr="009664BF" w:rsidRDefault="002365F6" w:rsidP="001820EB">
            <w:pPr>
              <w:spacing w:line="276" w:lineRule="auto"/>
              <w:rPr>
                <w:rFonts w:ascii="Times New Roman" w:hAnsi="Times New Roman"/>
                <w:b/>
              </w:rPr>
            </w:pPr>
            <w:r w:rsidRPr="009664BF">
              <w:rPr>
                <w:rFonts w:ascii="Times New Roman" w:hAnsi="Times New Roman"/>
                <w:b/>
                <w:color w:val="000000"/>
              </w:rPr>
              <w:t>Развитие жилищного строительства</w:t>
            </w:r>
          </w:p>
        </w:tc>
      </w:tr>
      <w:tr w:rsidR="002365F6" w:rsidRPr="009664BF" w:rsidTr="007A15C2">
        <w:trPr>
          <w:gridBefore w:val="1"/>
          <w:gridAfter w:val="1"/>
          <w:wAfter w:w="6" w:type="dxa"/>
          <w:trHeight w:val="236"/>
        </w:trPr>
        <w:tc>
          <w:tcPr>
            <w:tcW w:w="14668" w:type="dxa"/>
            <w:gridSpan w:val="4"/>
          </w:tcPr>
          <w:p w:rsidR="002365F6" w:rsidRPr="009664BF" w:rsidRDefault="002365F6" w:rsidP="001820EB">
            <w:pPr>
              <w:spacing w:line="276" w:lineRule="auto"/>
              <w:rPr>
                <w:rFonts w:ascii="Times New Roman" w:hAnsi="Times New Roman"/>
                <w:b/>
              </w:rPr>
            </w:pPr>
            <w:r w:rsidRPr="009664BF">
              <w:rPr>
                <w:rFonts w:ascii="Times New Roman" w:hAnsi="Times New Roman"/>
                <w:b/>
                <w:color w:val="000000"/>
              </w:rPr>
              <w:t>Жилищны фонд</w:t>
            </w:r>
          </w:p>
        </w:tc>
      </w:tr>
      <w:tr w:rsidR="002365F6" w:rsidRPr="009664BF" w:rsidTr="007A15C2">
        <w:trPr>
          <w:gridBefore w:val="1"/>
          <w:gridAfter w:val="1"/>
          <w:wAfter w:w="6" w:type="dxa"/>
          <w:trHeight w:val="527"/>
        </w:trPr>
        <w:tc>
          <w:tcPr>
            <w:tcW w:w="3085" w:type="dxa"/>
          </w:tcPr>
          <w:p w:rsidR="002365F6" w:rsidRPr="009664BF" w:rsidRDefault="002365F6" w:rsidP="001820EB">
            <w:pPr>
              <w:snapToGrid w:val="0"/>
              <w:spacing w:line="276" w:lineRule="auto"/>
              <w:rPr>
                <w:rFonts w:ascii="Times New Roman" w:hAnsi="Times New Roman"/>
              </w:rPr>
            </w:pPr>
            <w:r w:rsidRPr="009664BF">
              <w:rPr>
                <w:rFonts w:ascii="Times New Roman" w:hAnsi="Times New Roman"/>
              </w:rPr>
              <w:t xml:space="preserve">Капитальный ремонт жилищного фонда </w:t>
            </w:r>
          </w:p>
        </w:tc>
        <w:tc>
          <w:tcPr>
            <w:tcW w:w="3827" w:type="dxa"/>
          </w:tcPr>
          <w:p w:rsidR="002365F6" w:rsidRPr="009664BF" w:rsidRDefault="002365F6" w:rsidP="001820EB">
            <w:pPr>
              <w:spacing w:line="276" w:lineRule="auto"/>
              <w:rPr>
                <w:rFonts w:ascii="Times New Roman" w:hAnsi="Times New Roman"/>
              </w:rPr>
            </w:pPr>
            <w:r w:rsidRPr="009664BF">
              <w:rPr>
                <w:rFonts w:ascii="Times New Roman" w:hAnsi="Times New Roman"/>
              </w:rPr>
              <w:t>Выполнение капитального ремонта многоквартирных домов</w:t>
            </w:r>
          </w:p>
        </w:tc>
        <w:tc>
          <w:tcPr>
            <w:tcW w:w="4962" w:type="dxa"/>
          </w:tcPr>
          <w:p w:rsidR="002365F6" w:rsidRPr="009664BF" w:rsidRDefault="002365F6"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2365F6" w:rsidRPr="009664BF" w:rsidRDefault="002365F6" w:rsidP="001820EB">
            <w:pPr>
              <w:spacing w:line="276" w:lineRule="auto"/>
              <w:rPr>
                <w:rFonts w:ascii="Times New Roman" w:hAnsi="Times New Roman"/>
              </w:rPr>
            </w:pPr>
          </w:p>
        </w:tc>
      </w:tr>
      <w:tr w:rsidR="002365F6" w:rsidRPr="009664BF" w:rsidTr="007A15C2">
        <w:trPr>
          <w:gridBefore w:val="1"/>
          <w:gridAfter w:val="1"/>
          <w:wAfter w:w="6" w:type="dxa"/>
          <w:trHeight w:val="85"/>
        </w:trPr>
        <w:tc>
          <w:tcPr>
            <w:tcW w:w="14668" w:type="dxa"/>
            <w:gridSpan w:val="4"/>
          </w:tcPr>
          <w:p w:rsidR="002365F6" w:rsidRPr="009664BF" w:rsidRDefault="002365F6" w:rsidP="001820EB">
            <w:pPr>
              <w:spacing w:line="276" w:lineRule="auto"/>
              <w:rPr>
                <w:rFonts w:ascii="Times New Roman" w:hAnsi="Times New Roman"/>
                <w:b/>
              </w:rPr>
            </w:pPr>
            <w:r w:rsidRPr="009664BF">
              <w:rPr>
                <w:rFonts w:ascii="Times New Roman" w:hAnsi="Times New Roman"/>
                <w:b/>
              </w:rPr>
              <w:t xml:space="preserve">Мероприятия по защите территорий от потенциально опасных чрезвычайных ситуаций природного и техногенного характера </w:t>
            </w:r>
          </w:p>
        </w:tc>
      </w:tr>
      <w:tr w:rsidR="002365F6" w:rsidRPr="009664BF" w:rsidTr="007A15C2">
        <w:trPr>
          <w:gridBefore w:val="1"/>
          <w:gridAfter w:val="1"/>
          <w:wAfter w:w="6" w:type="dxa"/>
          <w:trHeight w:val="236"/>
        </w:trPr>
        <w:tc>
          <w:tcPr>
            <w:tcW w:w="14668" w:type="dxa"/>
            <w:gridSpan w:val="4"/>
          </w:tcPr>
          <w:p w:rsidR="002365F6" w:rsidRPr="009664BF" w:rsidRDefault="002365F6" w:rsidP="001820EB">
            <w:pPr>
              <w:spacing w:line="276" w:lineRule="auto"/>
              <w:rPr>
                <w:rFonts w:ascii="Times New Roman" w:hAnsi="Times New Roman"/>
                <w:b/>
              </w:rPr>
            </w:pPr>
            <w:r w:rsidRPr="009664BF">
              <w:rPr>
                <w:rFonts w:ascii="Times New Roman" w:hAnsi="Times New Roman"/>
                <w:b/>
              </w:rPr>
              <w:t>Объекты ГТС, водоемы</w:t>
            </w:r>
          </w:p>
        </w:tc>
      </w:tr>
      <w:tr w:rsidR="002365F6" w:rsidRPr="009664BF" w:rsidTr="007A15C2">
        <w:trPr>
          <w:gridBefore w:val="1"/>
          <w:gridAfter w:val="1"/>
          <w:wAfter w:w="6" w:type="dxa"/>
          <w:trHeight w:val="1635"/>
        </w:trPr>
        <w:tc>
          <w:tcPr>
            <w:tcW w:w="3085" w:type="dxa"/>
            <w:tcBorders>
              <w:bottom w:val="single" w:sz="4" w:space="0" w:color="auto"/>
            </w:tcBorders>
          </w:tcPr>
          <w:p w:rsidR="002365F6" w:rsidRPr="009664BF" w:rsidRDefault="002365F6" w:rsidP="001820EB">
            <w:pPr>
              <w:snapToGrid w:val="0"/>
              <w:spacing w:line="276" w:lineRule="auto"/>
              <w:rPr>
                <w:rFonts w:ascii="Times New Roman" w:hAnsi="Times New Roman"/>
              </w:rPr>
            </w:pPr>
            <w:r w:rsidRPr="009664BF">
              <w:rPr>
                <w:rFonts w:ascii="Times New Roman" w:hAnsi="Times New Roman"/>
              </w:rPr>
              <w:t>Очистка дна русла прудов, рек, ручьев, водоемов, водосбросов и плотин на прудах, предназначенных для пожаротушения</w:t>
            </w:r>
          </w:p>
        </w:tc>
        <w:tc>
          <w:tcPr>
            <w:tcW w:w="3827" w:type="dxa"/>
            <w:tcBorders>
              <w:bottom w:val="single" w:sz="4" w:space="0" w:color="auto"/>
            </w:tcBorders>
          </w:tcPr>
          <w:p w:rsidR="002365F6" w:rsidRPr="009664BF" w:rsidRDefault="002365F6" w:rsidP="001820EB">
            <w:pPr>
              <w:spacing w:line="276" w:lineRule="auto"/>
              <w:rPr>
                <w:rFonts w:ascii="Times New Roman" w:hAnsi="Times New Roman"/>
              </w:rPr>
            </w:pPr>
            <w:r w:rsidRPr="009664BF">
              <w:rPr>
                <w:rFonts w:ascii="Times New Roman" w:hAnsi="Times New Roman"/>
              </w:rPr>
              <w:t>Очистка дна</w:t>
            </w:r>
          </w:p>
        </w:tc>
        <w:tc>
          <w:tcPr>
            <w:tcW w:w="4962" w:type="dxa"/>
            <w:tcBorders>
              <w:bottom w:val="single" w:sz="4" w:space="0" w:color="auto"/>
            </w:tcBorders>
          </w:tcPr>
          <w:p w:rsidR="002365F6" w:rsidRPr="009664BF" w:rsidRDefault="002365F6"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Borders>
              <w:bottom w:val="single" w:sz="4" w:space="0" w:color="auto"/>
            </w:tcBorders>
          </w:tcPr>
          <w:p w:rsidR="002365F6" w:rsidRPr="009664BF" w:rsidRDefault="002365F6" w:rsidP="001820EB">
            <w:pPr>
              <w:spacing w:line="276" w:lineRule="auto"/>
              <w:rPr>
                <w:rFonts w:ascii="Times New Roman" w:hAnsi="Times New Roman"/>
              </w:rPr>
            </w:pPr>
          </w:p>
        </w:tc>
      </w:tr>
      <w:tr w:rsidR="002365F6" w:rsidRPr="009664BF" w:rsidTr="007A15C2">
        <w:trPr>
          <w:gridBefore w:val="1"/>
          <w:gridAfter w:val="1"/>
          <w:wAfter w:w="6" w:type="dxa"/>
          <w:trHeight w:val="236"/>
        </w:trPr>
        <w:tc>
          <w:tcPr>
            <w:tcW w:w="14668" w:type="dxa"/>
            <w:gridSpan w:val="4"/>
          </w:tcPr>
          <w:p w:rsidR="002365F6" w:rsidRPr="009664BF" w:rsidRDefault="002365F6" w:rsidP="001820EB">
            <w:pPr>
              <w:spacing w:line="276" w:lineRule="auto"/>
              <w:rPr>
                <w:rFonts w:ascii="Times New Roman" w:hAnsi="Times New Roman"/>
                <w:b/>
              </w:rPr>
            </w:pPr>
            <w:r w:rsidRPr="009664BF">
              <w:rPr>
                <w:rFonts w:ascii="Times New Roman" w:hAnsi="Times New Roman"/>
                <w:b/>
              </w:rPr>
              <w:t>Объекты социального обслуживания</w:t>
            </w:r>
          </w:p>
        </w:tc>
      </w:tr>
      <w:tr w:rsidR="002365F6" w:rsidRPr="009664BF" w:rsidTr="007A15C2">
        <w:trPr>
          <w:gridBefore w:val="1"/>
          <w:gridAfter w:val="1"/>
          <w:wAfter w:w="6" w:type="dxa"/>
          <w:trHeight w:val="236"/>
        </w:trPr>
        <w:tc>
          <w:tcPr>
            <w:tcW w:w="14668" w:type="dxa"/>
            <w:gridSpan w:val="4"/>
          </w:tcPr>
          <w:p w:rsidR="002365F6" w:rsidRPr="009664BF" w:rsidRDefault="002365F6" w:rsidP="001820EB">
            <w:pPr>
              <w:spacing w:line="276" w:lineRule="auto"/>
              <w:rPr>
                <w:rFonts w:ascii="Times New Roman" w:hAnsi="Times New Roman"/>
                <w:b/>
              </w:rPr>
            </w:pPr>
            <w:r w:rsidRPr="009664BF">
              <w:rPr>
                <w:rFonts w:ascii="Times New Roman" w:hAnsi="Times New Roman"/>
                <w:b/>
                <w:color w:val="000000"/>
              </w:rPr>
              <w:t>Образование</w:t>
            </w:r>
          </w:p>
        </w:tc>
      </w:tr>
      <w:tr w:rsidR="002365F6" w:rsidRPr="009664BF" w:rsidTr="007A15C2">
        <w:trPr>
          <w:gridBefore w:val="1"/>
          <w:gridAfter w:val="1"/>
          <w:wAfter w:w="6" w:type="dxa"/>
          <w:trHeight w:val="728"/>
        </w:trPr>
        <w:tc>
          <w:tcPr>
            <w:tcW w:w="3085" w:type="dxa"/>
          </w:tcPr>
          <w:p w:rsidR="002365F6" w:rsidRPr="009664BF" w:rsidRDefault="002365F6" w:rsidP="001820EB">
            <w:pPr>
              <w:snapToGrid w:val="0"/>
              <w:spacing w:line="276" w:lineRule="auto"/>
              <w:rPr>
                <w:rFonts w:ascii="Times New Roman" w:hAnsi="Times New Roman"/>
              </w:rPr>
            </w:pPr>
            <w:r w:rsidRPr="009664BF">
              <w:rPr>
                <w:rFonts w:ascii="Times New Roman" w:hAnsi="Times New Roman"/>
              </w:rPr>
              <w:t>Дошкольные образовательные учреждения</w:t>
            </w:r>
          </w:p>
        </w:tc>
        <w:tc>
          <w:tcPr>
            <w:tcW w:w="3827" w:type="dxa"/>
          </w:tcPr>
          <w:p w:rsidR="002365F6" w:rsidRPr="009664BF" w:rsidRDefault="002365F6" w:rsidP="007A15C2">
            <w:pPr>
              <w:spacing w:line="276" w:lineRule="auto"/>
              <w:rPr>
                <w:rFonts w:ascii="Times New Roman" w:hAnsi="Times New Roman"/>
              </w:rPr>
            </w:pPr>
            <w:r>
              <w:rPr>
                <w:rFonts w:ascii="Times New Roman" w:hAnsi="Times New Roman"/>
              </w:rPr>
              <w:t>Р</w:t>
            </w:r>
            <w:r w:rsidRPr="009664BF">
              <w:rPr>
                <w:rFonts w:ascii="Times New Roman" w:hAnsi="Times New Roman"/>
              </w:rPr>
              <w:t>еконструкция объект</w:t>
            </w:r>
            <w:r>
              <w:rPr>
                <w:rFonts w:ascii="Times New Roman" w:hAnsi="Times New Roman"/>
              </w:rPr>
              <w:t>ов</w:t>
            </w:r>
            <w:r w:rsidRPr="009664BF">
              <w:rPr>
                <w:rFonts w:ascii="Times New Roman" w:hAnsi="Times New Roman"/>
              </w:rPr>
              <w:t xml:space="preserve"> дошкольного образования</w:t>
            </w:r>
          </w:p>
        </w:tc>
        <w:tc>
          <w:tcPr>
            <w:tcW w:w="4962" w:type="dxa"/>
          </w:tcPr>
          <w:p w:rsidR="002365F6" w:rsidRPr="009664BF" w:rsidRDefault="002365F6"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2365F6" w:rsidRPr="009664BF" w:rsidRDefault="002365F6" w:rsidP="001820EB">
            <w:pPr>
              <w:spacing w:line="276" w:lineRule="auto"/>
              <w:rPr>
                <w:rFonts w:ascii="Times New Roman" w:hAnsi="Times New Roman"/>
              </w:rPr>
            </w:pPr>
          </w:p>
        </w:tc>
      </w:tr>
      <w:tr w:rsidR="002365F6" w:rsidRPr="009664BF" w:rsidTr="007A15C2">
        <w:trPr>
          <w:gridBefore w:val="1"/>
          <w:gridAfter w:val="1"/>
          <w:wAfter w:w="6" w:type="dxa"/>
          <w:trHeight w:val="728"/>
        </w:trPr>
        <w:tc>
          <w:tcPr>
            <w:tcW w:w="3085" w:type="dxa"/>
          </w:tcPr>
          <w:p w:rsidR="002365F6" w:rsidRPr="009664BF" w:rsidRDefault="002365F6" w:rsidP="001820EB">
            <w:pPr>
              <w:snapToGrid w:val="0"/>
              <w:spacing w:line="276" w:lineRule="auto"/>
              <w:rPr>
                <w:rFonts w:ascii="Times New Roman" w:hAnsi="Times New Roman"/>
              </w:rPr>
            </w:pPr>
            <w:r w:rsidRPr="009664BF">
              <w:rPr>
                <w:rFonts w:ascii="Times New Roman" w:hAnsi="Times New Roman"/>
              </w:rPr>
              <w:t>Средние общеобразовательные учреждения</w:t>
            </w:r>
          </w:p>
        </w:tc>
        <w:tc>
          <w:tcPr>
            <w:tcW w:w="3827" w:type="dxa"/>
          </w:tcPr>
          <w:p w:rsidR="002365F6" w:rsidRPr="009664BF" w:rsidRDefault="002365F6" w:rsidP="001820EB">
            <w:pPr>
              <w:spacing w:line="276" w:lineRule="auto"/>
              <w:rPr>
                <w:rFonts w:ascii="Times New Roman" w:hAnsi="Times New Roman"/>
              </w:rPr>
            </w:pPr>
            <w:r>
              <w:rPr>
                <w:rFonts w:ascii="Times New Roman" w:hAnsi="Times New Roman"/>
              </w:rPr>
              <w:t>Р</w:t>
            </w:r>
            <w:r w:rsidRPr="009664BF">
              <w:rPr>
                <w:rFonts w:ascii="Times New Roman" w:hAnsi="Times New Roman"/>
              </w:rPr>
              <w:t>еконструкция объект</w:t>
            </w:r>
            <w:r>
              <w:rPr>
                <w:rFonts w:ascii="Times New Roman" w:hAnsi="Times New Roman"/>
              </w:rPr>
              <w:t>ов</w:t>
            </w:r>
            <w:r w:rsidRPr="009664BF">
              <w:rPr>
                <w:rFonts w:ascii="Times New Roman" w:hAnsi="Times New Roman"/>
              </w:rPr>
              <w:t xml:space="preserve"> среднего общего образования</w:t>
            </w:r>
          </w:p>
        </w:tc>
        <w:tc>
          <w:tcPr>
            <w:tcW w:w="4962" w:type="dxa"/>
          </w:tcPr>
          <w:p w:rsidR="002365F6" w:rsidRPr="009664BF" w:rsidRDefault="002365F6"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2365F6" w:rsidRPr="009664BF" w:rsidRDefault="002365F6" w:rsidP="001820EB">
            <w:pPr>
              <w:spacing w:line="276" w:lineRule="auto"/>
              <w:rPr>
                <w:rFonts w:ascii="Times New Roman" w:hAnsi="Times New Roman"/>
              </w:rPr>
            </w:pPr>
          </w:p>
        </w:tc>
      </w:tr>
      <w:tr w:rsidR="002365F6" w:rsidRPr="009664BF" w:rsidTr="007A15C2">
        <w:trPr>
          <w:gridBefore w:val="1"/>
          <w:gridAfter w:val="1"/>
          <w:wAfter w:w="6" w:type="dxa"/>
          <w:trHeight w:val="236"/>
        </w:trPr>
        <w:tc>
          <w:tcPr>
            <w:tcW w:w="14668" w:type="dxa"/>
            <w:gridSpan w:val="4"/>
          </w:tcPr>
          <w:p w:rsidR="002365F6" w:rsidRPr="009664BF" w:rsidRDefault="002365F6" w:rsidP="001820EB">
            <w:pPr>
              <w:spacing w:line="276" w:lineRule="auto"/>
              <w:rPr>
                <w:rFonts w:ascii="Times New Roman" w:hAnsi="Times New Roman"/>
                <w:b/>
              </w:rPr>
            </w:pPr>
            <w:r w:rsidRPr="009664BF">
              <w:rPr>
                <w:rFonts w:ascii="Times New Roman" w:hAnsi="Times New Roman"/>
                <w:b/>
                <w:color w:val="000000"/>
              </w:rPr>
              <w:t>Здравоохранение</w:t>
            </w:r>
          </w:p>
        </w:tc>
      </w:tr>
      <w:tr w:rsidR="002365F6" w:rsidRPr="009664BF" w:rsidTr="007A15C2">
        <w:trPr>
          <w:gridBefore w:val="1"/>
          <w:gridAfter w:val="1"/>
          <w:wAfter w:w="6" w:type="dxa"/>
          <w:trHeight w:val="728"/>
        </w:trPr>
        <w:tc>
          <w:tcPr>
            <w:tcW w:w="3085" w:type="dxa"/>
          </w:tcPr>
          <w:p w:rsidR="002365F6" w:rsidRPr="009664BF" w:rsidRDefault="002365F6" w:rsidP="001820EB">
            <w:pPr>
              <w:snapToGrid w:val="0"/>
              <w:spacing w:line="276" w:lineRule="auto"/>
              <w:rPr>
                <w:rFonts w:ascii="Times New Roman" w:hAnsi="Times New Roman"/>
              </w:rPr>
            </w:pPr>
            <w:r w:rsidRPr="009664BF">
              <w:rPr>
                <w:rFonts w:ascii="Times New Roman" w:hAnsi="Times New Roman"/>
              </w:rPr>
              <w:t>Объекты здравоохранения</w:t>
            </w:r>
          </w:p>
        </w:tc>
        <w:tc>
          <w:tcPr>
            <w:tcW w:w="3827" w:type="dxa"/>
          </w:tcPr>
          <w:p w:rsidR="002365F6" w:rsidRPr="009664BF" w:rsidRDefault="002365F6" w:rsidP="001820EB">
            <w:pPr>
              <w:spacing w:line="276" w:lineRule="auto"/>
              <w:rPr>
                <w:rFonts w:ascii="Times New Roman" w:hAnsi="Times New Roman"/>
              </w:rPr>
            </w:pPr>
            <w:r>
              <w:rPr>
                <w:rFonts w:ascii="Times New Roman" w:hAnsi="Times New Roman"/>
              </w:rPr>
              <w:t>Р</w:t>
            </w:r>
            <w:r w:rsidRPr="009664BF">
              <w:rPr>
                <w:rFonts w:ascii="Times New Roman" w:hAnsi="Times New Roman"/>
              </w:rPr>
              <w:t>еконструкция объект</w:t>
            </w:r>
            <w:r>
              <w:rPr>
                <w:rFonts w:ascii="Times New Roman" w:hAnsi="Times New Roman"/>
              </w:rPr>
              <w:t>ов</w:t>
            </w:r>
            <w:r w:rsidRPr="009664BF">
              <w:rPr>
                <w:rFonts w:ascii="Times New Roman" w:hAnsi="Times New Roman"/>
              </w:rPr>
              <w:t xml:space="preserve"> здравоохранения</w:t>
            </w:r>
          </w:p>
        </w:tc>
        <w:tc>
          <w:tcPr>
            <w:tcW w:w="4962" w:type="dxa"/>
          </w:tcPr>
          <w:p w:rsidR="002365F6" w:rsidRPr="009664BF" w:rsidRDefault="002365F6"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2365F6" w:rsidRPr="009664BF" w:rsidRDefault="002365F6" w:rsidP="001820EB">
            <w:pPr>
              <w:spacing w:line="276" w:lineRule="auto"/>
              <w:rPr>
                <w:rFonts w:ascii="Times New Roman" w:hAnsi="Times New Roman"/>
              </w:rPr>
            </w:pPr>
          </w:p>
        </w:tc>
      </w:tr>
      <w:tr w:rsidR="002365F6" w:rsidRPr="009664BF" w:rsidTr="007A15C2">
        <w:trPr>
          <w:gridBefore w:val="1"/>
          <w:gridAfter w:val="1"/>
          <w:wAfter w:w="6" w:type="dxa"/>
          <w:trHeight w:val="236"/>
        </w:trPr>
        <w:tc>
          <w:tcPr>
            <w:tcW w:w="14668" w:type="dxa"/>
            <w:gridSpan w:val="4"/>
          </w:tcPr>
          <w:p w:rsidR="002365F6" w:rsidRPr="009664BF" w:rsidRDefault="002365F6" w:rsidP="001820EB">
            <w:pPr>
              <w:spacing w:line="276" w:lineRule="auto"/>
              <w:rPr>
                <w:rFonts w:ascii="Times New Roman" w:hAnsi="Times New Roman"/>
                <w:b/>
              </w:rPr>
            </w:pPr>
            <w:r w:rsidRPr="009664BF">
              <w:rPr>
                <w:rFonts w:ascii="Times New Roman" w:hAnsi="Times New Roman"/>
                <w:b/>
                <w:color w:val="000000"/>
              </w:rPr>
              <w:t>Культура и искусство</w:t>
            </w:r>
          </w:p>
        </w:tc>
      </w:tr>
      <w:tr w:rsidR="002365F6" w:rsidRPr="009664BF" w:rsidTr="007A15C2">
        <w:trPr>
          <w:gridBefore w:val="1"/>
          <w:gridAfter w:val="1"/>
          <w:wAfter w:w="6" w:type="dxa"/>
          <w:trHeight w:val="728"/>
        </w:trPr>
        <w:tc>
          <w:tcPr>
            <w:tcW w:w="3085" w:type="dxa"/>
          </w:tcPr>
          <w:p w:rsidR="002365F6" w:rsidRPr="009664BF" w:rsidRDefault="002365F6" w:rsidP="001820EB">
            <w:pPr>
              <w:snapToGrid w:val="0"/>
              <w:spacing w:line="276" w:lineRule="auto"/>
              <w:rPr>
                <w:rFonts w:ascii="Times New Roman" w:hAnsi="Times New Roman"/>
              </w:rPr>
            </w:pPr>
            <w:r w:rsidRPr="009664BF">
              <w:rPr>
                <w:rFonts w:ascii="Times New Roman" w:hAnsi="Times New Roman"/>
              </w:rPr>
              <w:t>Дом культуры</w:t>
            </w:r>
          </w:p>
          <w:p w:rsidR="002365F6" w:rsidRPr="009664BF" w:rsidRDefault="002365F6" w:rsidP="001820EB">
            <w:pPr>
              <w:snapToGrid w:val="0"/>
              <w:spacing w:line="276" w:lineRule="auto"/>
              <w:rPr>
                <w:rFonts w:ascii="Times New Roman" w:hAnsi="Times New Roman"/>
              </w:rPr>
            </w:pPr>
          </w:p>
        </w:tc>
        <w:tc>
          <w:tcPr>
            <w:tcW w:w="3827" w:type="dxa"/>
          </w:tcPr>
          <w:p w:rsidR="002365F6" w:rsidRPr="009664BF" w:rsidRDefault="002365F6" w:rsidP="001820EB">
            <w:pPr>
              <w:spacing w:line="276" w:lineRule="auto"/>
              <w:rPr>
                <w:rFonts w:ascii="Times New Roman" w:hAnsi="Times New Roman"/>
              </w:rPr>
            </w:pPr>
            <w:r w:rsidRPr="009664BF">
              <w:rPr>
                <w:rFonts w:ascii="Times New Roman" w:hAnsi="Times New Roman"/>
              </w:rPr>
              <w:t>Реконструкция</w:t>
            </w:r>
          </w:p>
        </w:tc>
        <w:tc>
          <w:tcPr>
            <w:tcW w:w="4962" w:type="dxa"/>
          </w:tcPr>
          <w:p w:rsidR="002365F6" w:rsidRPr="009664BF" w:rsidRDefault="002365F6" w:rsidP="001820EB">
            <w:pPr>
              <w:spacing w:line="276" w:lineRule="auto"/>
              <w:rPr>
                <w:rFonts w:ascii="Times New Roman" w:hAnsi="Times New Roman"/>
              </w:rPr>
            </w:pPr>
            <w:r w:rsidRPr="009664BF">
              <w:rPr>
                <w:rFonts w:ascii="Times New Roman" w:hAnsi="Times New Roman"/>
              </w:rPr>
              <w:t>В границах населенных пунктов</w:t>
            </w:r>
          </w:p>
          <w:p w:rsidR="002365F6" w:rsidRPr="009664BF" w:rsidRDefault="002365F6" w:rsidP="001820EB">
            <w:pPr>
              <w:spacing w:line="276" w:lineRule="auto"/>
              <w:rPr>
                <w:rFonts w:ascii="Times New Roman" w:hAnsi="Times New Roman"/>
              </w:rPr>
            </w:pPr>
          </w:p>
        </w:tc>
        <w:tc>
          <w:tcPr>
            <w:tcW w:w="2794" w:type="dxa"/>
          </w:tcPr>
          <w:p w:rsidR="002365F6" w:rsidRPr="009664BF" w:rsidRDefault="002365F6" w:rsidP="001820EB">
            <w:pPr>
              <w:spacing w:line="276" w:lineRule="auto"/>
              <w:rPr>
                <w:rFonts w:ascii="Times New Roman" w:hAnsi="Times New Roman"/>
              </w:rPr>
            </w:pPr>
          </w:p>
        </w:tc>
      </w:tr>
      <w:tr w:rsidR="002365F6" w:rsidRPr="009664BF" w:rsidTr="007A15C2">
        <w:trPr>
          <w:gridBefore w:val="1"/>
          <w:gridAfter w:val="1"/>
          <w:wAfter w:w="6" w:type="dxa"/>
          <w:trHeight w:val="728"/>
        </w:trPr>
        <w:tc>
          <w:tcPr>
            <w:tcW w:w="3085" w:type="dxa"/>
          </w:tcPr>
          <w:p w:rsidR="002365F6" w:rsidRPr="009664BF" w:rsidRDefault="002365F6" w:rsidP="001820EB">
            <w:pPr>
              <w:snapToGrid w:val="0"/>
              <w:spacing w:line="276" w:lineRule="auto"/>
              <w:rPr>
                <w:rFonts w:ascii="Times New Roman" w:hAnsi="Times New Roman"/>
              </w:rPr>
            </w:pPr>
            <w:r w:rsidRPr="009664BF">
              <w:rPr>
                <w:rFonts w:ascii="Times New Roman" w:hAnsi="Times New Roman"/>
              </w:rPr>
              <w:t>Библиотека</w:t>
            </w:r>
          </w:p>
        </w:tc>
        <w:tc>
          <w:tcPr>
            <w:tcW w:w="3827" w:type="dxa"/>
          </w:tcPr>
          <w:p w:rsidR="002365F6" w:rsidRPr="009664BF" w:rsidRDefault="002365F6" w:rsidP="001820EB">
            <w:pPr>
              <w:spacing w:line="276" w:lineRule="auto"/>
              <w:rPr>
                <w:rFonts w:ascii="Times New Roman" w:hAnsi="Times New Roman"/>
              </w:rPr>
            </w:pPr>
            <w:r w:rsidRPr="009664BF">
              <w:rPr>
                <w:rFonts w:ascii="Times New Roman" w:hAnsi="Times New Roman"/>
              </w:rPr>
              <w:t>Реконструкция</w:t>
            </w:r>
          </w:p>
        </w:tc>
        <w:tc>
          <w:tcPr>
            <w:tcW w:w="4962" w:type="dxa"/>
          </w:tcPr>
          <w:p w:rsidR="002365F6" w:rsidRPr="009664BF" w:rsidRDefault="002365F6" w:rsidP="00A36000">
            <w:pPr>
              <w:spacing w:line="276" w:lineRule="auto"/>
              <w:rPr>
                <w:rFonts w:ascii="Times New Roman" w:hAnsi="Times New Roman"/>
              </w:rPr>
            </w:pPr>
            <w:r w:rsidRPr="009664BF">
              <w:rPr>
                <w:rFonts w:ascii="Times New Roman" w:hAnsi="Times New Roman"/>
              </w:rPr>
              <w:t xml:space="preserve">В </w:t>
            </w:r>
            <w:r>
              <w:rPr>
                <w:rFonts w:ascii="Times New Roman" w:hAnsi="Times New Roman"/>
              </w:rPr>
              <w:t>границах населенных пунктов</w:t>
            </w:r>
          </w:p>
        </w:tc>
        <w:tc>
          <w:tcPr>
            <w:tcW w:w="2794" w:type="dxa"/>
          </w:tcPr>
          <w:p w:rsidR="002365F6" w:rsidRPr="009664BF" w:rsidRDefault="002365F6" w:rsidP="001820EB">
            <w:pPr>
              <w:spacing w:line="276" w:lineRule="auto"/>
              <w:rPr>
                <w:rFonts w:ascii="Times New Roman" w:hAnsi="Times New Roman"/>
              </w:rPr>
            </w:pPr>
          </w:p>
        </w:tc>
      </w:tr>
      <w:tr w:rsidR="002365F6" w:rsidRPr="009664BF" w:rsidTr="007A15C2">
        <w:trPr>
          <w:gridBefore w:val="1"/>
          <w:gridAfter w:val="1"/>
          <w:wAfter w:w="6" w:type="dxa"/>
          <w:trHeight w:val="236"/>
        </w:trPr>
        <w:tc>
          <w:tcPr>
            <w:tcW w:w="14668" w:type="dxa"/>
            <w:gridSpan w:val="4"/>
          </w:tcPr>
          <w:p w:rsidR="002365F6" w:rsidRPr="009664BF" w:rsidRDefault="002365F6" w:rsidP="001820EB">
            <w:pPr>
              <w:spacing w:line="276" w:lineRule="auto"/>
              <w:rPr>
                <w:rFonts w:ascii="Times New Roman" w:hAnsi="Times New Roman"/>
                <w:b/>
              </w:rPr>
            </w:pPr>
            <w:r w:rsidRPr="009664BF">
              <w:rPr>
                <w:rFonts w:ascii="Times New Roman" w:hAnsi="Times New Roman"/>
                <w:b/>
                <w:color w:val="000000"/>
              </w:rPr>
              <w:t>Физическая культура, спорт и туризм</w:t>
            </w:r>
          </w:p>
        </w:tc>
      </w:tr>
      <w:tr w:rsidR="002365F6" w:rsidRPr="009664BF" w:rsidTr="007A15C2">
        <w:trPr>
          <w:gridBefore w:val="1"/>
          <w:gridAfter w:val="1"/>
          <w:wAfter w:w="6" w:type="dxa"/>
          <w:trHeight w:val="527"/>
        </w:trPr>
        <w:tc>
          <w:tcPr>
            <w:tcW w:w="3085" w:type="dxa"/>
          </w:tcPr>
          <w:p w:rsidR="002365F6" w:rsidRPr="009664BF" w:rsidRDefault="002365F6" w:rsidP="001820EB">
            <w:pPr>
              <w:spacing w:line="276" w:lineRule="auto"/>
              <w:rPr>
                <w:rFonts w:ascii="Times New Roman" w:hAnsi="Times New Roman"/>
              </w:rPr>
            </w:pPr>
            <w:r w:rsidRPr="009664BF">
              <w:rPr>
                <w:rFonts w:ascii="Times New Roman" w:hAnsi="Times New Roman"/>
              </w:rPr>
              <w:t>Объекты физической культуры, спорта и туризма</w:t>
            </w:r>
          </w:p>
        </w:tc>
        <w:tc>
          <w:tcPr>
            <w:tcW w:w="3827" w:type="dxa"/>
          </w:tcPr>
          <w:p w:rsidR="002365F6" w:rsidRPr="009664BF" w:rsidRDefault="002365F6" w:rsidP="001820EB">
            <w:pPr>
              <w:spacing w:line="276" w:lineRule="auto"/>
              <w:rPr>
                <w:rFonts w:ascii="Times New Roman" w:hAnsi="Times New Roman"/>
              </w:rPr>
            </w:pPr>
            <w:r>
              <w:rPr>
                <w:rFonts w:ascii="Times New Roman" w:hAnsi="Times New Roman"/>
              </w:rPr>
              <w:t>Р</w:t>
            </w:r>
            <w:r w:rsidRPr="009664BF">
              <w:rPr>
                <w:rFonts w:ascii="Times New Roman" w:hAnsi="Times New Roman"/>
              </w:rPr>
              <w:t>еконструкция объект</w:t>
            </w:r>
            <w:r>
              <w:rPr>
                <w:rFonts w:ascii="Times New Roman" w:hAnsi="Times New Roman"/>
              </w:rPr>
              <w:t>ов</w:t>
            </w:r>
            <w:r w:rsidRPr="009664BF">
              <w:rPr>
                <w:rFonts w:ascii="Times New Roman" w:hAnsi="Times New Roman"/>
              </w:rPr>
              <w:t xml:space="preserve"> физической культуры, спорта и туризма</w:t>
            </w:r>
          </w:p>
        </w:tc>
        <w:tc>
          <w:tcPr>
            <w:tcW w:w="4962" w:type="dxa"/>
          </w:tcPr>
          <w:p w:rsidR="002365F6" w:rsidRPr="009664BF" w:rsidRDefault="002365F6"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2365F6" w:rsidRPr="009664BF" w:rsidRDefault="002365F6" w:rsidP="001820EB">
            <w:pPr>
              <w:spacing w:line="276" w:lineRule="auto"/>
              <w:rPr>
                <w:rFonts w:ascii="Times New Roman" w:hAnsi="Times New Roman"/>
                <w:highlight w:val="yellow"/>
              </w:rPr>
            </w:pPr>
          </w:p>
        </w:tc>
      </w:tr>
      <w:tr w:rsidR="002365F6" w:rsidRPr="009664BF" w:rsidTr="007A15C2">
        <w:trPr>
          <w:gridBefore w:val="1"/>
          <w:gridAfter w:val="1"/>
          <w:wAfter w:w="6" w:type="dxa"/>
          <w:trHeight w:val="165"/>
        </w:trPr>
        <w:tc>
          <w:tcPr>
            <w:tcW w:w="14668" w:type="dxa"/>
            <w:gridSpan w:val="4"/>
            <w:tcBorders>
              <w:top w:val="single" w:sz="4" w:space="0" w:color="auto"/>
              <w:bottom w:val="single" w:sz="4" w:space="0" w:color="auto"/>
            </w:tcBorders>
          </w:tcPr>
          <w:p w:rsidR="002365F6" w:rsidRPr="009664BF" w:rsidRDefault="002365F6" w:rsidP="001820EB">
            <w:pPr>
              <w:spacing w:line="276" w:lineRule="auto"/>
              <w:rPr>
                <w:rFonts w:ascii="Times New Roman" w:hAnsi="Times New Roman"/>
                <w:b/>
              </w:rPr>
            </w:pPr>
            <w:r w:rsidRPr="009664BF">
              <w:rPr>
                <w:rFonts w:ascii="Times New Roman" w:hAnsi="Times New Roman"/>
                <w:b/>
              </w:rPr>
              <w:t>Объекты социально-бытового обслуживания</w:t>
            </w:r>
          </w:p>
        </w:tc>
      </w:tr>
      <w:tr w:rsidR="002365F6" w:rsidRPr="009664BF" w:rsidTr="007A15C2">
        <w:trPr>
          <w:gridBefore w:val="1"/>
          <w:gridAfter w:val="1"/>
          <w:wAfter w:w="6" w:type="dxa"/>
          <w:trHeight w:val="112"/>
        </w:trPr>
        <w:tc>
          <w:tcPr>
            <w:tcW w:w="3085" w:type="dxa"/>
            <w:tcBorders>
              <w:top w:val="single" w:sz="4" w:space="0" w:color="auto"/>
            </w:tcBorders>
          </w:tcPr>
          <w:p w:rsidR="002365F6" w:rsidRPr="009664BF" w:rsidRDefault="002365F6" w:rsidP="001820EB">
            <w:pPr>
              <w:snapToGrid w:val="0"/>
              <w:spacing w:line="276" w:lineRule="auto"/>
              <w:rPr>
                <w:rFonts w:ascii="Times New Roman" w:hAnsi="Times New Roman"/>
              </w:rPr>
            </w:pPr>
            <w:r w:rsidRPr="009664BF">
              <w:rPr>
                <w:rFonts w:ascii="Times New Roman" w:hAnsi="Times New Roman"/>
              </w:rPr>
              <w:t>Спортивные площадки</w:t>
            </w:r>
          </w:p>
        </w:tc>
        <w:tc>
          <w:tcPr>
            <w:tcW w:w="3827" w:type="dxa"/>
            <w:tcBorders>
              <w:top w:val="single" w:sz="4" w:space="0" w:color="auto"/>
            </w:tcBorders>
          </w:tcPr>
          <w:p w:rsidR="002365F6" w:rsidRPr="009664BF" w:rsidRDefault="002365F6" w:rsidP="001820EB">
            <w:pPr>
              <w:spacing w:line="276" w:lineRule="auto"/>
              <w:rPr>
                <w:rFonts w:ascii="Times New Roman" w:hAnsi="Times New Roman"/>
              </w:rPr>
            </w:pPr>
            <w:r w:rsidRPr="009664BF">
              <w:rPr>
                <w:rFonts w:ascii="Times New Roman" w:hAnsi="Times New Roman"/>
              </w:rPr>
              <w:t>Строительство и реконструкция спортивных объектов</w:t>
            </w:r>
          </w:p>
        </w:tc>
        <w:tc>
          <w:tcPr>
            <w:tcW w:w="4962" w:type="dxa"/>
            <w:tcBorders>
              <w:top w:val="single" w:sz="4" w:space="0" w:color="auto"/>
            </w:tcBorders>
          </w:tcPr>
          <w:p w:rsidR="002365F6" w:rsidRPr="009664BF" w:rsidRDefault="002365F6" w:rsidP="006431E9">
            <w:pPr>
              <w:snapToGrid w:val="0"/>
              <w:spacing w:line="276" w:lineRule="auto"/>
              <w:rPr>
                <w:rFonts w:ascii="Times New Roman" w:hAnsi="Times New Roman"/>
                <w:highlight w:val="yellow"/>
              </w:rPr>
            </w:pPr>
            <w:r>
              <w:rPr>
                <w:rFonts w:ascii="Times New Roman" w:hAnsi="Times New Roman"/>
              </w:rPr>
              <w:t>В границах населенных пунктов</w:t>
            </w:r>
          </w:p>
        </w:tc>
        <w:tc>
          <w:tcPr>
            <w:tcW w:w="2794" w:type="dxa"/>
            <w:tcBorders>
              <w:top w:val="single" w:sz="4" w:space="0" w:color="auto"/>
            </w:tcBorders>
          </w:tcPr>
          <w:p w:rsidR="002365F6" w:rsidRPr="009664BF" w:rsidRDefault="002365F6" w:rsidP="001820EB">
            <w:pPr>
              <w:spacing w:line="276" w:lineRule="auto"/>
              <w:rPr>
                <w:rFonts w:ascii="Times New Roman" w:hAnsi="Times New Roman"/>
              </w:rPr>
            </w:pPr>
          </w:p>
        </w:tc>
      </w:tr>
    </w:tbl>
    <w:p w:rsidR="002365F6" w:rsidRPr="009664BF" w:rsidRDefault="002365F6" w:rsidP="009F275C">
      <w:pPr>
        <w:autoSpaceDE w:val="0"/>
        <w:autoSpaceDN w:val="0"/>
        <w:adjustRightInd w:val="0"/>
        <w:spacing w:line="276" w:lineRule="auto"/>
        <w:ind w:firstLine="540"/>
        <w:outlineLvl w:val="1"/>
        <w:rPr>
          <w:rFonts w:ascii="Times New Roman" w:hAnsi="Times New Roman"/>
        </w:rPr>
        <w:sectPr w:rsidR="002365F6" w:rsidRPr="009664BF" w:rsidSect="005B628C">
          <w:headerReference w:type="default" r:id="rId11"/>
          <w:pgSz w:w="16840" w:h="11907" w:orient="landscape" w:code="9"/>
          <w:pgMar w:top="1332" w:right="1134" w:bottom="760" w:left="1134" w:header="567" w:footer="720" w:gutter="0"/>
          <w:cols w:space="720"/>
          <w:noEndnote/>
        </w:sectPr>
      </w:pPr>
    </w:p>
    <w:tbl>
      <w:tblPr>
        <w:tblW w:w="0" w:type="auto"/>
        <w:tblLook w:val="00A0"/>
      </w:tblPr>
      <w:tblGrid>
        <w:gridCol w:w="9322"/>
      </w:tblGrid>
      <w:tr w:rsidR="002365F6" w:rsidRPr="009664BF" w:rsidTr="001820EB">
        <w:trPr>
          <w:trHeight w:val="830"/>
        </w:trPr>
        <w:tc>
          <w:tcPr>
            <w:tcW w:w="9322" w:type="dxa"/>
            <w:vAlign w:val="center"/>
          </w:tcPr>
          <w:p w:rsidR="002365F6" w:rsidRPr="009664BF" w:rsidRDefault="002365F6" w:rsidP="00532FEF">
            <w:pPr>
              <w:numPr>
                <w:ilvl w:val="0"/>
                <w:numId w:val="41"/>
              </w:numPr>
              <w:autoSpaceDE w:val="0"/>
              <w:autoSpaceDN w:val="0"/>
              <w:adjustRightInd w:val="0"/>
              <w:spacing w:line="276" w:lineRule="auto"/>
              <w:rPr>
                <w:rFonts w:ascii="Times New Roman" w:hAnsi="Times New Roman"/>
                <w:b/>
                <w:bCs/>
                <w:color w:val="365F91"/>
                <w:sz w:val="32"/>
                <w:szCs w:val="32"/>
              </w:rPr>
            </w:pPr>
            <w:r w:rsidRPr="009664BF">
              <w:rPr>
                <w:rFonts w:ascii="Times New Roman" w:hAnsi="Times New Roman"/>
                <w:b/>
                <w:bCs/>
                <w:color w:val="365F91"/>
                <w:sz w:val="32"/>
                <w:szCs w:val="32"/>
              </w:rPr>
              <w:t>ХАРАКТЕРИСТИКИ ЗОН С ОСОБЫМИ УСЛОВИЯМИ ИСПОЛЬЗОВАНИЯ ТЕРРИТОРИИ</w:t>
            </w:r>
          </w:p>
        </w:tc>
      </w:tr>
    </w:tbl>
    <w:p w:rsidR="002365F6" w:rsidRPr="009664BF" w:rsidRDefault="002365F6" w:rsidP="009F275C">
      <w:pPr>
        <w:autoSpaceDE w:val="0"/>
        <w:autoSpaceDN w:val="0"/>
        <w:adjustRightInd w:val="0"/>
        <w:spacing w:after="120" w:line="276" w:lineRule="auto"/>
        <w:rPr>
          <w:rFonts w:ascii="Times New Roman" w:hAnsi="Times New Roman"/>
        </w:rPr>
      </w:pPr>
    </w:p>
    <w:p w:rsidR="002365F6" w:rsidRPr="009664BF" w:rsidRDefault="002365F6" w:rsidP="009F275C">
      <w:pPr>
        <w:autoSpaceDE w:val="0"/>
        <w:autoSpaceDN w:val="0"/>
        <w:adjustRightInd w:val="0"/>
        <w:spacing w:after="120" w:line="276" w:lineRule="auto"/>
        <w:rPr>
          <w:rFonts w:ascii="Times New Roman" w:hAnsi="Times New Roman"/>
          <w:b/>
        </w:rPr>
      </w:pPr>
      <w:r w:rsidRPr="009664BF">
        <w:rPr>
          <w:rFonts w:ascii="Times New Roman" w:hAnsi="Times New Roman"/>
          <w:b/>
        </w:rPr>
        <w:t>Обращение с отходами</w:t>
      </w:r>
    </w:p>
    <w:p w:rsidR="002365F6" w:rsidRPr="0003595E" w:rsidRDefault="002365F6" w:rsidP="00B04F0C">
      <w:pPr>
        <w:ind w:firstLine="652"/>
        <w:rPr>
          <w:rFonts w:ascii="Times New Roman" w:hAnsi="Times New Roman"/>
          <w:color w:val="000000"/>
        </w:rPr>
      </w:pPr>
      <w:r w:rsidRPr="0003595E">
        <w:rPr>
          <w:rFonts w:ascii="Times New Roman" w:hAnsi="Times New Roman"/>
          <w:color w:val="000000"/>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2365F6" w:rsidRPr="0003595E" w:rsidRDefault="002365F6" w:rsidP="007D325A">
      <w:pPr>
        <w:pStyle w:val="ListParagraph"/>
        <w:numPr>
          <w:ilvl w:val="0"/>
          <w:numId w:val="43"/>
        </w:numPr>
        <w:tabs>
          <w:tab w:val="left" w:pos="709"/>
        </w:tabs>
        <w:spacing w:after="0"/>
        <w:ind w:left="709" w:hanging="425"/>
        <w:jc w:val="both"/>
        <w:rPr>
          <w:rFonts w:ascii="Times New Roman" w:hAnsi="Times New Roman"/>
          <w:color w:val="000000"/>
          <w:sz w:val="24"/>
          <w:szCs w:val="24"/>
        </w:rPr>
      </w:pPr>
      <w:bookmarkStart w:id="5" w:name="_Hlk76471333"/>
      <w:r w:rsidRPr="0003595E">
        <w:rPr>
          <w:rFonts w:ascii="Times New Roman" w:hAnsi="Times New Roman"/>
          <w:color w:val="000000"/>
          <w:sz w:val="24"/>
          <w:szCs w:val="24"/>
        </w:rPr>
        <w:t>сбор и транспортировку Т</w:t>
      </w:r>
      <w:r>
        <w:rPr>
          <w:rFonts w:ascii="Times New Roman" w:hAnsi="Times New Roman"/>
          <w:color w:val="000000"/>
          <w:sz w:val="24"/>
          <w:szCs w:val="24"/>
        </w:rPr>
        <w:t>К</w:t>
      </w:r>
      <w:r w:rsidRPr="0003595E">
        <w:rPr>
          <w:rFonts w:ascii="Times New Roman" w:hAnsi="Times New Roman"/>
          <w:color w:val="000000"/>
          <w:sz w:val="24"/>
          <w:szCs w:val="24"/>
        </w:rPr>
        <w:t>О предусмотреть системой несменяемых мусоросборников;</w:t>
      </w:r>
    </w:p>
    <w:p w:rsidR="002365F6" w:rsidRPr="0003595E" w:rsidRDefault="002365F6" w:rsidP="007D325A">
      <w:pPr>
        <w:pStyle w:val="ListParagraph"/>
        <w:numPr>
          <w:ilvl w:val="0"/>
          <w:numId w:val="43"/>
        </w:numPr>
        <w:tabs>
          <w:tab w:val="left" w:pos="709"/>
        </w:tabs>
        <w:spacing w:after="0"/>
        <w:ind w:left="709" w:hanging="425"/>
        <w:jc w:val="both"/>
        <w:rPr>
          <w:rFonts w:ascii="Times New Roman" w:hAnsi="Times New Roman"/>
          <w:color w:val="000000"/>
          <w:sz w:val="24"/>
          <w:szCs w:val="24"/>
        </w:rPr>
      </w:pPr>
      <w:r w:rsidRPr="0003595E">
        <w:rPr>
          <w:rFonts w:ascii="Times New Roman" w:hAnsi="Times New Roman"/>
          <w:color w:val="000000"/>
          <w:sz w:val="24"/>
          <w:szCs w:val="24"/>
        </w:rPr>
        <w:t xml:space="preserve">для сбора отходов использовать стандартные контейнеры небольшого объема; </w:t>
      </w:r>
    </w:p>
    <w:p w:rsidR="002365F6" w:rsidRPr="0003595E" w:rsidRDefault="002365F6" w:rsidP="007D325A">
      <w:pPr>
        <w:pStyle w:val="ListParagraph"/>
        <w:numPr>
          <w:ilvl w:val="0"/>
          <w:numId w:val="43"/>
        </w:numPr>
        <w:tabs>
          <w:tab w:val="left" w:pos="709"/>
        </w:tabs>
        <w:spacing w:after="0"/>
        <w:ind w:left="709" w:hanging="425"/>
        <w:jc w:val="both"/>
        <w:rPr>
          <w:rFonts w:ascii="Times New Roman" w:hAnsi="Times New Roman"/>
          <w:color w:val="000000"/>
          <w:sz w:val="24"/>
          <w:szCs w:val="24"/>
        </w:rPr>
      </w:pPr>
      <w:r w:rsidRPr="0003595E">
        <w:rPr>
          <w:rFonts w:ascii="Times New Roman" w:hAnsi="Times New Roman"/>
          <w:color w:val="000000"/>
          <w:sz w:val="24"/>
          <w:szCs w:val="24"/>
        </w:rPr>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2365F6" w:rsidRPr="0003595E" w:rsidRDefault="002365F6" w:rsidP="007D325A">
      <w:pPr>
        <w:pStyle w:val="ListParagraph"/>
        <w:numPr>
          <w:ilvl w:val="0"/>
          <w:numId w:val="43"/>
        </w:numPr>
        <w:tabs>
          <w:tab w:val="left" w:pos="709"/>
        </w:tabs>
        <w:spacing w:after="0"/>
        <w:ind w:left="709" w:hanging="425"/>
        <w:jc w:val="both"/>
        <w:rPr>
          <w:rFonts w:ascii="Times New Roman" w:hAnsi="Times New Roman"/>
          <w:color w:val="000000"/>
          <w:sz w:val="24"/>
          <w:szCs w:val="24"/>
        </w:rPr>
      </w:pPr>
      <w:r w:rsidRPr="0003595E">
        <w:rPr>
          <w:rFonts w:ascii="Times New Roman" w:hAnsi="Times New Roman"/>
          <w:color w:val="000000"/>
          <w:sz w:val="24"/>
          <w:szCs w:val="24"/>
        </w:rPr>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08.08.01г.;</w:t>
      </w:r>
    </w:p>
    <w:p w:rsidR="002365F6" w:rsidRPr="0003595E" w:rsidRDefault="002365F6" w:rsidP="007D325A">
      <w:pPr>
        <w:pStyle w:val="ListParagraph"/>
        <w:numPr>
          <w:ilvl w:val="0"/>
          <w:numId w:val="43"/>
        </w:numPr>
        <w:tabs>
          <w:tab w:val="left" w:pos="709"/>
        </w:tabs>
        <w:spacing w:after="0"/>
        <w:ind w:left="709" w:hanging="425"/>
        <w:jc w:val="both"/>
        <w:rPr>
          <w:rFonts w:ascii="Times New Roman" w:hAnsi="Times New Roman"/>
          <w:color w:val="000000"/>
          <w:sz w:val="24"/>
          <w:szCs w:val="24"/>
        </w:rPr>
      </w:pPr>
      <w:r w:rsidRPr="0003595E">
        <w:rPr>
          <w:rFonts w:ascii="Times New Roman" w:hAnsi="Times New Roman"/>
          <w:color w:val="000000"/>
          <w:sz w:val="24"/>
          <w:szCs w:val="24"/>
        </w:rPr>
        <w:t>внедрение системы раздельного сбора ценных компонентов Т</w:t>
      </w:r>
      <w:r>
        <w:rPr>
          <w:rFonts w:ascii="Times New Roman" w:hAnsi="Times New Roman"/>
          <w:color w:val="000000"/>
          <w:sz w:val="24"/>
          <w:szCs w:val="24"/>
        </w:rPr>
        <w:t>К</w:t>
      </w:r>
      <w:r w:rsidRPr="0003595E">
        <w:rPr>
          <w:rFonts w:ascii="Times New Roman" w:hAnsi="Times New Roman"/>
          <w:color w:val="000000"/>
          <w:sz w:val="24"/>
          <w:szCs w:val="24"/>
        </w:rPr>
        <w:t>О (бумага, стекло, текстиль, пищевые отходы, пластик и т.д.);</w:t>
      </w:r>
    </w:p>
    <w:p w:rsidR="002365F6" w:rsidRPr="00B04F0C" w:rsidRDefault="002365F6" w:rsidP="007D325A">
      <w:pPr>
        <w:pStyle w:val="ListParagraph"/>
        <w:numPr>
          <w:ilvl w:val="0"/>
          <w:numId w:val="43"/>
        </w:numPr>
        <w:tabs>
          <w:tab w:val="left" w:pos="709"/>
        </w:tabs>
        <w:spacing w:after="0"/>
        <w:ind w:left="709" w:hanging="425"/>
        <w:jc w:val="both"/>
        <w:rPr>
          <w:rFonts w:ascii="Times New Roman" w:hAnsi="Times New Roman"/>
          <w:color w:val="000000"/>
          <w:sz w:val="24"/>
          <w:szCs w:val="24"/>
        </w:rPr>
        <w:sectPr w:rsidR="002365F6" w:rsidRPr="00B04F0C" w:rsidSect="005B628C">
          <w:headerReference w:type="default" r:id="rId12"/>
          <w:footerReference w:type="default" r:id="rId13"/>
          <w:pgSz w:w="11907" w:h="16840" w:code="9"/>
          <w:pgMar w:top="1134" w:right="1134" w:bottom="1134" w:left="1134" w:header="568" w:footer="720" w:gutter="0"/>
          <w:cols w:space="720"/>
          <w:noEndnote/>
        </w:sectPr>
      </w:pPr>
      <w:r w:rsidRPr="0003595E">
        <w:rPr>
          <w:rFonts w:ascii="Times New Roman" w:hAnsi="Times New Roman"/>
          <w:color w:val="000000"/>
          <w:sz w:val="24"/>
          <w:szCs w:val="24"/>
        </w:rPr>
        <w:t>организация уборки территорий населенных пунктов от мусора, смета, снега</w:t>
      </w:r>
      <w:r>
        <w:rPr>
          <w:rFonts w:ascii="Times New Roman" w:hAnsi="Times New Roman"/>
          <w:color w:val="000000"/>
          <w:sz w:val="24"/>
          <w:szCs w:val="24"/>
        </w:rPr>
        <w:t>.</w:t>
      </w:r>
    </w:p>
    <w:bookmarkEnd w:id="5"/>
    <w:tbl>
      <w:tblPr>
        <w:tblW w:w="9747" w:type="dxa"/>
        <w:tblLook w:val="00A0"/>
      </w:tblPr>
      <w:tblGrid>
        <w:gridCol w:w="684"/>
        <w:gridCol w:w="9063"/>
      </w:tblGrid>
      <w:tr w:rsidR="002365F6" w:rsidRPr="009664BF" w:rsidTr="001820EB">
        <w:tc>
          <w:tcPr>
            <w:tcW w:w="684" w:type="dxa"/>
            <w:vAlign w:val="center"/>
          </w:tcPr>
          <w:p w:rsidR="002365F6" w:rsidRPr="009664BF" w:rsidRDefault="002365F6" w:rsidP="001820EB">
            <w:pPr>
              <w:autoSpaceDE w:val="0"/>
              <w:autoSpaceDN w:val="0"/>
              <w:adjustRightInd w:val="0"/>
              <w:spacing w:line="276" w:lineRule="auto"/>
              <w:ind w:right="-710"/>
              <w:rPr>
                <w:rFonts w:ascii="Times New Roman" w:hAnsi="Times New Roman"/>
                <w:color w:val="365F91"/>
                <w:sz w:val="56"/>
                <w:szCs w:val="56"/>
              </w:rPr>
            </w:pPr>
          </w:p>
        </w:tc>
        <w:tc>
          <w:tcPr>
            <w:tcW w:w="9063" w:type="dxa"/>
            <w:vAlign w:val="center"/>
          </w:tcPr>
          <w:p w:rsidR="002365F6" w:rsidRPr="009664BF" w:rsidRDefault="002365F6" w:rsidP="00D71F23">
            <w:pPr>
              <w:autoSpaceDE w:val="0"/>
              <w:autoSpaceDN w:val="0"/>
              <w:adjustRightInd w:val="0"/>
              <w:spacing w:after="120" w:line="276" w:lineRule="auto"/>
              <w:ind w:right="-108"/>
              <w:rPr>
                <w:rFonts w:ascii="Times New Roman" w:hAnsi="Times New Roman"/>
                <w:b/>
                <w:bCs/>
                <w:color w:val="365F91"/>
                <w:sz w:val="44"/>
                <w:szCs w:val="44"/>
              </w:rPr>
            </w:pPr>
            <w:r w:rsidRPr="009664BF">
              <w:rPr>
                <w:rFonts w:ascii="Times New Roman" w:hAnsi="Times New Roman"/>
                <w:b/>
                <w:bCs/>
                <w:color w:val="365F91"/>
                <w:sz w:val="44"/>
                <w:szCs w:val="44"/>
              </w:rPr>
              <w:t>РАЗДЕЛ 3.</w:t>
            </w:r>
          </w:p>
          <w:p w:rsidR="002365F6" w:rsidRPr="009664BF" w:rsidRDefault="002365F6" w:rsidP="00D71F23">
            <w:pPr>
              <w:spacing w:line="276" w:lineRule="auto"/>
              <w:rPr>
                <w:rFonts w:ascii="Times New Roman" w:hAnsi="Times New Roman"/>
                <w:b/>
                <w:bCs/>
                <w:color w:val="365F91"/>
                <w:sz w:val="32"/>
                <w:szCs w:val="32"/>
              </w:rPr>
            </w:pPr>
            <w:r w:rsidRPr="009664BF">
              <w:rPr>
                <w:rFonts w:ascii="Times New Roman" w:hAnsi="Times New Roman"/>
                <w:b/>
                <w:bCs/>
                <w:color w:val="365F91"/>
                <w:sz w:val="32"/>
                <w:szCs w:val="32"/>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w:t>
            </w:r>
          </w:p>
        </w:tc>
      </w:tr>
    </w:tbl>
    <w:p w:rsidR="002365F6" w:rsidRPr="009664BF" w:rsidRDefault="002365F6" w:rsidP="009F275C">
      <w:pPr>
        <w:spacing w:line="276" w:lineRule="auto"/>
        <w:ind w:right="-710"/>
        <w:rPr>
          <w:rFonts w:ascii="Times New Roman" w:hAnsi="Times New Roman"/>
        </w:rPr>
      </w:pPr>
    </w:p>
    <w:p w:rsidR="002365F6" w:rsidRPr="009664BF" w:rsidRDefault="002365F6" w:rsidP="009F275C">
      <w:pPr>
        <w:autoSpaceDE w:val="0"/>
        <w:autoSpaceDN w:val="0"/>
        <w:adjustRightInd w:val="0"/>
        <w:spacing w:line="276" w:lineRule="auto"/>
        <w:ind w:right="-710" w:firstLine="708"/>
        <w:rPr>
          <w:rFonts w:ascii="Times New Roman" w:hAnsi="Times New Roman"/>
          <w:sz w:val="20"/>
          <w:szCs w:val="20"/>
        </w:rPr>
      </w:pPr>
      <w:r w:rsidRPr="009664BF">
        <w:rPr>
          <w:rFonts w:ascii="Times New Roman" w:hAnsi="Times New Roman"/>
        </w:rPr>
        <w:t>При разработке генерального плана следует также разработать перечень функциональных зон с их подробным параметрическим описанием.</w:t>
      </w:r>
    </w:p>
    <w:p w:rsidR="002365F6" w:rsidRPr="009664BF" w:rsidRDefault="002365F6" w:rsidP="009F275C">
      <w:pPr>
        <w:autoSpaceDE w:val="0"/>
        <w:autoSpaceDN w:val="0"/>
        <w:adjustRightInd w:val="0"/>
        <w:spacing w:line="276" w:lineRule="auto"/>
        <w:ind w:right="-710" w:firstLine="652"/>
        <w:rPr>
          <w:rFonts w:ascii="Times New Roman" w:hAnsi="Times New Roman"/>
        </w:rPr>
      </w:pPr>
      <w:r w:rsidRPr="009664BF">
        <w:rPr>
          <w:rFonts w:ascii="Times New Roman" w:hAnsi="Times New Roman"/>
          <w:bCs/>
        </w:rPr>
        <w:t xml:space="preserve">1. Положения </w:t>
      </w:r>
      <w:r w:rsidRPr="009664BF">
        <w:rPr>
          <w:rFonts w:ascii="Times New Roman" w:hAnsi="Times New Roman"/>
        </w:rPr>
        <w:t xml:space="preserve">по реализации функционального зонирования генерального плана </w:t>
      </w:r>
      <w:r>
        <w:rPr>
          <w:rFonts w:ascii="Times New Roman" w:hAnsi="Times New Roman"/>
        </w:rPr>
        <w:t>Ачадовского</w:t>
      </w:r>
      <w:r w:rsidRPr="009664BF">
        <w:rPr>
          <w:rFonts w:ascii="Times New Roman" w:hAnsi="Times New Roman"/>
        </w:rPr>
        <w:t xml:space="preserve"> сельского поселения Зубово-Полянского муниципального района Республики Мордовия в виде описания назначений функциональных зон, определены в таблице </w:t>
      </w:r>
      <w:r>
        <w:rPr>
          <w:rFonts w:ascii="Times New Roman" w:hAnsi="Times New Roman"/>
        </w:rPr>
        <w:t>3</w:t>
      </w:r>
      <w:r w:rsidRPr="009664BF">
        <w:rPr>
          <w:rFonts w:ascii="Times New Roman" w:hAnsi="Times New Roman"/>
        </w:rPr>
        <w:t>.</w:t>
      </w:r>
    </w:p>
    <w:p w:rsidR="002365F6" w:rsidRPr="009664BF" w:rsidRDefault="002365F6" w:rsidP="009F275C">
      <w:pPr>
        <w:autoSpaceDE w:val="0"/>
        <w:autoSpaceDN w:val="0"/>
        <w:adjustRightInd w:val="0"/>
        <w:spacing w:line="276" w:lineRule="auto"/>
        <w:ind w:right="-710" w:firstLine="652"/>
        <w:rPr>
          <w:rFonts w:ascii="Times New Roman" w:hAnsi="Times New Roman"/>
          <w:bCs/>
        </w:rPr>
      </w:pPr>
      <w:r w:rsidRPr="009664BF">
        <w:rPr>
          <w:rFonts w:ascii="Times New Roman" w:hAnsi="Times New Roman"/>
          <w:bCs/>
        </w:rPr>
        <w:t xml:space="preserve">2. Описание назначений функциональных зон, </w:t>
      </w:r>
      <w:r w:rsidRPr="009664BF">
        <w:rPr>
          <w:rFonts w:ascii="Times New Roman" w:hAnsi="Times New Roman"/>
        </w:rPr>
        <w:t xml:space="preserve">приведенные в таблице </w:t>
      </w:r>
      <w:r>
        <w:rPr>
          <w:rFonts w:ascii="Times New Roman" w:hAnsi="Times New Roman"/>
        </w:rPr>
        <w:t>3</w:t>
      </w:r>
      <w:r w:rsidRPr="009664BF">
        <w:rPr>
          <w:rFonts w:ascii="Times New Roman" w:hAnsi="Times New Roman"/>
        </w:rPr>
        <w:t xml:space="preserve">, подлежат учёту при подготовке правил землепользования и застройки </w:t>
      </w:r>
      <w:r>
        <w:rPr>
          <w:rFonts w:ascii="Times New Roman" w:hAnsi="Times New Roman"/>
        </w:rPr>
        <w:t>Ачадовского</w:t>
      </w:r>
      <w:r w:rsidRPr="009664BF">
        <w:rPr>
          <w:rFonts w:ascii="Times New Roman" w:hAnsi="Times New Roman"/>
        </w:rPr>
        <w:t xml:space="preserve"> сельского поселения Зубово-Полянского муниципального района Республики Мордовия в части градостроительных регламентов.</w:t>
      </w:r>
    </w:p>
    <w:p w:rsidR="002365F6" w:rsidRPr="009664BF" w:rsidRDefault="002365F6" w:rsidP="009F275C">
      <w:pPr>
        <w:autoSpaceDE w:val="0"/>
        <w:autoSpaceDN w:val="0"/>
        <w:adjustRightInd w:val="0"/>
        <w:spacing w:line="276" w:lineRule="auto"/>
        <w:ind w:right="-710" w:firstLine="652"/>
        <w:rPr>
          <w:rFonts w:ascii="Times New Roman" w:hAnsi="Times New Roman"/>
          <w:bCs/>
        </w:rPr>
        <w:sectPr w:rsidR="002365F6" w:rsidRPr="009664BF" w:rsidSect="005B628C">
          <w:pgSz w:w="11907" w:h="16840" w:code="9"/>
          <w:pgMar w:top="1134" w:right="1134" w:bottom="1134" w:left="1134" w:header="709" w:footer="720" w:gutter="0"/>
          <w:cols w:space="720"/>
          <w:noEndnote/>
        </w:sectPr>
      </w:pPr>
    </w:p>
    <w:p w:rsidR="002365F6" w:rsidRPr="009664BF" w:rsidRDefault="002365F6" w:rsidP="009F275C">
      <w:pPr>
        <w:spacing w:before="120" w:line="276" w:lineRule="auto"/>
        <w:rPr>
          <w:rFonts w:ascii="Times New Roman" w:hAnsi="Times New Roman"/>
          <w:b/>
          <w:i/>
        </w:rPr>
      </w:pPr>
      <w:r w:rsidRPr="009664BF">
        <w:rPr>
          <w:rFonts w:ascii="Times New Roman" w:hAnsi="Times New Roman"/>
          <w:b/>
          <w:bCs/>
          <w:i/>
        </w:rPr>
        <w:t xml:space="preserve">Таблица </w:t>
      </w:r>
      <w:r>
        <w:rPr>
          <w:rFonts w:ascii="Times New Roman" w:hAnsi="Times New Roman"/>
          <w:b/>
          <w:bCs/>
          <w:i/>
        </w:rPr>
        <w:t>3</w:t>
      </w:r>
    </w:p>
    <w:p w:rsidR="002365F6" w:rsidRPr="009664BF" w:rsidRDefault="002365F6" w:rsidP="009F275C">
      <w:pPr>
        <w:spacing w:after="120" w:line="276" w:lineRule="auto"/>
        <w:rPr>
          <w:rFonts w:ascii="Times New Roman" w:hAnsi="Times New Roman"/>
          <w:i/>
        </w:rPr>
      </w:pPr>
      <w:r w:rsidRPr="009664BF">
        <w:rPr>
          <w:rFonts w:ascii="Times New Roman" w:hAnsi="Times New Roman"/>
          <w:i/>
        </w:rPr>
        <w:t>ПАРАМЕТРЫ ФУНКЦИОНАЛЬНЫХ ЗОН</w:t>
      </w:r>
    </w:p>
    <w:p w:rsidR="002365F6" w:rsidRPr="009664BF" w:rsidRDefault="002365F6" w:rsidP="009F275C">
      <w:pPr>
        <w:spacing w:line="276" w:lineRule="auto"/>
        <w:rPr>
          <w:rFonts w:ascii="Times New Roman" w:hAnsi="Times New Roman"/>
          <w:b/>
        </w:rPr>
      </w:pPr>
    </w:p>
    <w:tbl>
      <w:tblPr>
        <w:tblW w:w="137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3"/>
        <w:gridCol w:w="10779"/>
        <w:gridCol w:w="2268"/>
      </w:tblGrid>
      <w:tr w:rsidR="002365F6" w:rsidRPr="009664BF" w:rsidTr="007A15C2">
        <w:trPr>
          <w:trHeight w:val="849"/>
          <w:tblHeader/>
        </w:trPr>
        <w:tc>
          <w:tcPr>
            <w:tcW w:w="703" w:type="dxa"/>
            <w:shd w:val="clear" w:color="auto" w:fill="D9E2F3"/>
            <w:vAlign w:val="center"/>
          </w:tcPr>
          <w:p w:rsidR="002365F6" w:rsidRPr="009664BF" w:rsidRDefault="002365F6" w:rsidP="001820EB">
            <w:pPr>
              <w:autoSpaceDE w:val="0"/>
              <w:autoSpaceDN w:val="0"/>
              <w:adjustRightInd w:val="0"/>
              <w:spacing w:line="276" w:lineRule="auto"/>
              <w:rPr>
                <w:rFonts w:ascii="Times New Roman" w:hAnsi="Times New Roman"/>
                <w:b/>
              </w:rPr>
            </w:pPr>
            <w:r w:rsidRPr="009664BF">
              <w:rPr>
                <w:rFonts w:ascii="Times New Roman" w:hAnsi="Times New Roman"/>
                <w:b/>
              </w:rPr>
              <w:t>№ п/п</w:t>
            </w:r>
          </w:p>
        </w:tc>
        <w:tc>
          <w:tcPr>
            <w:tcW w:w="10779" w:type="dxa"/>
            <w:shd w:val="clear" w:color="auto" w:fill="D9E2F3"/>
            <w:vAlign w:val="center"/>
          </w:tcPr>
          <w:p w:rsidR="002365F6" w:rsidRPr="009664BF" w:rsidRDefault="002365F6" w:rsidP="001820EB">
            <w:pPr>
              <w:autoSpaceDE w:val="0"/>
              <w:autoSpaceDN w:val="0"/>
              <w:adjustRightInd w:val="0"/>
              <w:spacing w:line="276" w:lineRule="auto"/>
              <w:rPr>
                <w:rFonts w:ascii="Times New Roman" w:hAnsi="Times New Roman"/>
                <w:b/>
              </w:rPr>
            </w:pPr>
            <w:r w:rsidRPr="009664BF">
              <w:rPr>
                <w:rFonts w:ascii="Times New Roman" w:hAnsi="Times New Roman"/>
                <w:b/>
              </w:rPr>
              <w:t>Наименования ииндекс функциональных зон</w:t>
            </w:r>
          </w:p>
        </w:tc>
        <w:tc>
          <w:tcPr>
            <w:tcW w:w="2268" w:type="dxa"/>
            <w:shd w:val="clear" w:color="auto" w:fill="D9E2F3"/>
          </w:tcPr>
          <w:p w:rsidR="002365F6" w:rsidRPr="009664BF" w:rsidRDefault="002365F6"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Площадь</w:t>
            </w:r>
          </w:p>
          <w:p w:rsidR="002365F6" w:rsidRPr="009664BF" w:rsidRDefault="002365F6"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 Зоны</w:t>
            </w:r>
          </w:p>
        </w:tc>
      </w:tr>
      <w:tr w:rsidR="002365F6" w:rsidRPr="009664BF" w:rsidTr="007A15C2">
        <w:trPr>
          <w:trHeight w:val="70"/>
        </w:trPr>
        <w:tc>
          <w:tcPr>
            <w:tcW w:w="703" w:type="dxa"/>
            <w:shd w:val="clear" w:color="auto" w:fill="BFBFBF"/>
          </w:tcPr>
          <w:p w:rsidR="002365F6" w:rsidRPr="009664BF" w:rsidRDefault="002365F6" w:rsidP="001820EB">
            <w:pPr>
              <w:autoSpaceDE w:val="0"/>
              <w:autoSpaceDN w:val="0"/>
              <w:adjustRightInd w:val="0"/>
              <w:spacing w:line="276" w:lineRule="auto"/>
              <w:rPr>
                <w:rFonts w:ascii="Times New Roman" w:hAnsi="Times New Roman"/>
                <w:b/>
              </w:rPr>
            </w:pPr>
          </w:p>
        </w:tc>
        <w:tc>
          <w:tcPr>
            <w:tcW w:w="10779" w:type="dxa"/>
            <w:shd w:val="clear" w:color="auto" w:fill="BFBFBF"/>
          </w:tcPr>
          <w:p w:rsidR="002365F6" w:rsidRPr="009664BF" w:rsidRDefault="002365F6" w:rsidP="001820EB">
            <w:pPr>
              <w:tabs>
                <w:tab w:val="left" w:pos="3120"/>
              </w:tabs>
              <w:autoSpaceDE w:val="0"/>
              <w:autoSpaceDN w:val="0"/>
              <w:adjustRightInd w:val="0"/>
              <w:spacing w:line="276" w:lineRule="auto"/>
              <w:rPr>
                <w:rFonts w:ascii="Times New Roman" w:hAnsi="Times New Roman"/>
                <w:b/>
                <w:bCs/>
              </w:rPr>
            </w:pPr>
          </w:p>
        </w:tc>
        <w:tc>
          <w:tcPr>
            <w:tcW w:w="2268" w:type="dxa"/>
            <w:shd w:val="clear" w:color="auto" w:fill="BFBFBF"/>
          </w:tcPr>
          <w:p w:rsidR="002365F6" w:rsidRPr="009664BF" w:rsidRDefault="002365F6" w:rsidP="001820EB">
            <w:pPr>
              <w:autoSpaceDE w:val="0"/>
              <w:autoSpaceDN w:val="0"/>
              <w:adjustRightInd w:val="0"/>
              <w:spacing w:line="276" w:lineRule="auto"/>
              <w:rPr>
                <w:rFonts w:ascii="Times New Roman" w:hAnsi="Times New Roman"/>
                <w:b/>
                <w:bCs/>
              </w:rPr>
            </w:pPr>
          </w:p>
          <w:p w:rsidR="002365F6" w:rsidRPr="009664BF" w:rsidRDefault="002365F6" w:rsidP="001820EB">
            <w:pPr>
              <w:autoSpaceDE w:val="0"/>
              <w:autoSpaceDN w:val="0"/>
              <w:adjustRightInd w:val="0"/>
              <w:spacing w:line="276" w:lineRule="auto"/>
              <w:rPr>
                <w:rFonts w:ascii="Times New Roman" w:hAnsi="Times New Roman"/>
                <w:b/>
                <w:bCs/>
              </w:rPr>
            </w:pPr>
          </w:p>
        </w:tc>
      </w:tr>
      <w:tr w:rsidR="002365F6" w:rsidRPr="009664BF" w:rsidTr="007A15C2">
        <w:trPr>
          <w:trHeight w:val="70"/>
        </w:trPr>
        <w:tc>
          <w:tcPr>
            <w:tcW w:w="703" w:type="dxa"/>
          </w:tcPr>
          <w:p w:rsidR="002365F6" w:rsidRPr="009664BF" w:rsidRDefault="002365F6" w:rsidP="001820EB">
            <w:pPr>
              <w:autoSpaceDE w:val="0"/>
              <w:autoSpaceDN w:val="0"/>
              <w:adjustRightInd w:val="0"/>
              <w:spacing w:line="276" w:lineRule="auto"/>
              <w:rPr>
                <w:rFonts w:ascii="Times New Roman" w:hAnsi="Times New Roman"/>
                <w:b/>
              </w:rPr>
            </w:pPr>
            <w:r w:rsidRPr="009664BF">
              <w:rPr>
                <w:rFonts w:ascii="Times New Roman" w:hAnsi="Times New Roman"/>
                <w:b/>
              </w:rPr>
              <w:t>1</w:t>
            </w:r>
          </w:p>
        </w:tc>
        <w:tc>
          <w:tcPr>
            <w:tcW w:w="10779" w:type="dxa"/>
          </w:tcPr>
          <w:p w:rsidR="002365F6" w:rsidRPr="009664BF" w:rsidRDefault="002365F6" w:rsidP="001820EB">
            <w:pPr>
              <w:tabs>
                <w:tab w:val="left" w:pos="3120"/>
              </w:tabs>
              <w:autoSpaceDE w:val="0"/>
              <w:autoSpaceDN w:val="0"/>
              <w:adjustRightInd w:val="0"/>
              <w:spacing w:line="276" w:lineRule="auto"/>
              <w:rPr>
                <w:rFonts w:ascii="Times New Roman" w:hAnsi="Times New Roman"/>
                <w:b/>
                <w:bCs/>
              </w:rPr>
            </w:pPr>
            <w:r w:rsidRPr="009664BF">
              <w:rPr>
                <w:rFonts w:ascii="Times New Roman" w:hAnsi="Times New Roman"/>
                <w:b/>
                <w:bCs/>
              </w:rPr>
              <w:t>Жилые зоны (Ж)</w:t>
            </w:r>
          </w:p>
          <w:p w:rsidR="002365F6" w:rsidRPr="009664BF" w:rsidRDefault="002365F6" w:rsidP="001820EB">
            <w:pPr>
              <w:tabs>
                <w:tab w:val="left" w:pos="3120"/>
              </w:tabs>
              <w:autoSpaceDE w:val="0"/>
              <w:autoSpaceDN w:val="0"/>
              <w:adjustRightInd w:val="0"/>
              <w:spacing w:line="276" w:lineRule="auto"/>
              <w:rPr>
                <w:rFonts w:ascii="Times New Roman" w:hAnsi="Times New Roman"/>
                <w:b/>
                <w:bCs/>
              </w:rPr>
            </w:pPr>
          </w:p>
          <w:p w:rsidR="002365F6" w:rsidRPr="009664BF" w:rsidRDefault="002365F6" w:rsidP="001820EB">
            <w:pPr>
              <w:tabs>
                <w:tab w:val="left" w:pos="3120"/>
              </w:tabs>
              <w:autoSpaceDE w:val="0"/>
              <w:autoSpaceDN w:val="0"/>
              <w:adjustRightInd w:val="0"/>
              <w:spacing w:line="276" w:lineRule="auto"/>
              <w:rPr>
                <w:rFonts w:ascii="Times New Roman" w:hAnsi="Times New Roman"/>
                <w:b/>
                <w:bCs/>
              </w:rPr>
            </w:pPr>
          </w:p>
        </w:tc>
        <w:tc>
          <w:tcPr>
            <w:tcW w:w="2268" w:type="dxa"/>
            <w:vAlign w:val="center"/>
          </w:tcPr>
          <w:p w:rsidR="002365F6" w:rsidRPr="009664BF" w:rsidRDefault="002365F6" w:rsidP="001820EB">
            <w:pPr>
              <w:autoSpaceDE w:val="0"/>
              <w:autoSpaceDN w:val="0"/>
              <w:adjustRightInd w:val="0"/>
              <w:spacing w:line="276" w:lineRule="auto"/>
              <w:rPr>
                <w:rFonts w:ascii="Times New Roman" w:hAnsi="Times New Roman"/>
                <w:b/>
                <w:bCs/>
              </w:rPr>
            </w:pPr>
            <w:r>
              <w:rPr>
                <w:rFonts w:ascii="Times New Roman" w:hAnsi="Times New Roman"/>
                <w:b/>
                <w:bCs/>
              </w:rPr>
              <w:t>323,67</w:t>
            </w:r>
          </w:p>
        </w:tc>
      </w:tr>
      <w:tr w:rsidR="002365F6" w:rsidRPr="009664BF" w:rsidTr="007A15C2">
        <w:trPr>
          <w:trHeight w:val="187"/>
        </w:trPr>
        <w:tc>
          <w:tcPr>
            <w:tcW w:w="703" w:type="dxa"/>
            <w:shd w:val="clear" w:color="auto" w:fill="BFBFBF"/>
          </w:tcPr>
          <w:p w:rsidR="002365F6" w:rsidRPr="009664BF" w:rsidRDefault="002365F6" w:rsidP="001820EB">
            <w:pPr>
              <w:autoSpaceDE w:val="0"/>
              <w:autoSpaceDN w:val="0"/>
              <w:adjustRightInd w:val="0"/>
              <w:spacing w:line="276" w:lineRule="auto"/>
              <w:rPr>
                <w:rFonts w:ascii="Times New Roman" w:hAnsi="Times New Roman"/>
                <w:b/>
              </w:rPr>
            </w:pPr>
          </w:p>
        </w:tc>
        <w:tc>
          <w:tcPr>
            <w:tcW w:w="10779" w:type="dxa"/>
            <w:shd w:val="clear" w:color="auto" w:fill="BFBFBF"/>
          </w:tcPr>
          <w:p w:rsidR="002365F6" w:rsidRPr="009664BF" w:rsidRDefault="002365F6" w:rsidP="001820EB">
            <w:pPr>
              <w:autoSpaceDE w:val="0"/>
              <w:autoSpaceDN w:val="0"/>
              <w:adjustRightInd w:val="0"/>
              <w:spacing w:line="276" w:lineRule="auto"/>
              <w:rPr>
                <w:rFonts w:ascii="Times New Roman" w:hAnsi="Times New Roman"/>
                <w:b/>
              </w:rPr>
            </w:pPr>
          </w:p>
        </w:tc>
        <w:tc>
          <w:tcPr>
            <w:tcW w:w="2268" w:type="dxa"/>
            <w:shd w:val="clear" w:color="auto" w:fill="BFBFBF"/>
            <w:vAlign w:val="center"/>
          </w:tcPr>
          <w:p w:rsidR="002365F6" w:rsidRPr="009664BF" w:rsidRDefault="002365F6" w:rsidP="001820EB">
            <w:pPr>
              <w:autoSpaceDE w:val="0"/>
              <w:autoSpaceDN w:val="0"/>
              <w:adjustRightInd w:val="0"/>
              <w:spacing w:line="276" w:lineRule="auto"/>
              <w:rPr>
                <w:rFonts w:ascii="Times New Roman" w:hAnsi="Times New Roman"/>
                <w:b/>
                <w:bCs/>
              </w:rPr>
            </w:pPr>
          </w:p>
        </w:tc>
      </w:tr>
      <w:tr w:rsidR="002365F6" w:rsidRPr="009664BF" w:rsidTr="007A15C2">
        <w:trPr>
          <w:trHeight w:val="187"/>
        </w:trPr>
        <w:tc>
          <w:tcPr>
            <w:tcW w:w="703" w:type="dxa"/>
          </w:tcPr>
          <w:p w:rsidR="002365F6" w:rsidRPr="009664BF" w:rsidRDefault="002365F6" w:rsidP="001820EB">
            <w:pPr>
              <w:autoSpaceDE w:val="0"/>
              <w:autoSpaceDN w:val="0"/>
              <w:adjustRightInd w:val="0"/>
              <w:spacing w:line="276" w:lineRule="auto"/>
              <w:rPr>
                <w:rFonts w:ascii="Times New Roman" w:hAnsi="Times New Roman"/>
                <w:b/>
              </w:rPr>
            </w:pPr>
            <w:r w:rsidRPr="009664BF">
              <w:rPr>
                <w:rFonts w:ascii="Times New Roman" w:hAnsi="Times New Roman"/>
                <w:b/>
              </w:rPr>
              <w:t>2</w:t>
            </w:r>
          </w:p>
        </w:tc>
        <w:tc>
          <w:tcPr>
            <w:tcW w:w="10779" w:type="dxa"/>
          </w:tcPr>
          <w:p w:rsidR="002365F6" w:rsidRPr="009664BF" w:rsidRDefault="002365F6" w:rsidP="001820EB">
            <w:pPr>
              <w:autoSpaceDE w:val="0"/>
              <w:autoSpaceDN w:val="0"/>
              <w:adjustRightInd w:val="0"/>
              <w:spacing w:line="276" w:lineRule="auto"/>
              <w:rPr>
                <w:rFonts w:ascii="Times New Roman" w:hAnsi="Times New Roman"/>
                <w:b/>
              </w:rPr>
            </w:pPr>
            <w:r w:rsidRPr="009664BF">
              <w:rPr>
                <w:rFonts w:ascii="Times New Roman" w:hAnsi="Times New Roman"/>
                <w:b/>
              </w:rPr>
              <w:t>Общественно-деловые зоны (О)</w:t>
            </w:r>
          </w:p>
          <w:p w:rsidR="002365F6" w:rsidRPr="009664BF" w:rsidRDefault="002365F6" w:rsidP="001820EB">
            <w:pPr>
              <w:autoSpaceDE w:val="0"/>
              <w:autoSpaceDN w:val="0"/>
              <w:adjustRightInd w:val="0"/>
              <w:spacing w:line="276" w:lineRule="auto"/>
              <w:rPr>
                <w:rFonts w:ascii="Times New Roman" w:hAnsi="Times New Roman"/>
                <w:b/>
              </w:rPr>
            </w:pPr>
          </w:p>
        </w:tc>
        <w:tc>
          <w:tcPr>
            <w:tcW w:w="2268" w:type="dxa"/>
            <w:vAlign w:val="center"/>
          </w:tcPr>
          <w:p w:rsidR="002365F6" w:rsidRPr="009664BF" w:rsidRDefault="002365F6" w:rsidP="00ED13EF">
            <w:pPr>
              <w:autoSpaceDE w:val="0"/>
              <w:autoSpaceDN w:val="0"/>
              <w:adjustRightInd w:val="0"/>
              <w:spacing w:line="276" w:lineRule="auto"/>
              <w:rPr>
                <w:rFonts w:ascii="Times New Roman" w:hAnsi="Times New Roman"/>
                <w:b/>
                <w:bCs/>
              </w:rPr>
            </w:pPr>
            <w:r>
              <w:rPr>
                <w:rFonts w:ascii="Times New Roman" w:hAnsi="Times New Roman"/>
                <w:b/>
                <w:bCs/>
              </w:rPr>
              <w:t>5,71</w:t>
            </w:r>
          </w:p>
        </w:tc>
      </w:tr>
      <w:tr w:rsidR="002365F6" w:rsidRPr="009664BF" w:rsidTr="007A15C2">
        <w:trPr>
          <w:trHeight w:val="64"/>
        </w:trPr>
        <w:tc>
          <w:tcPr>
            <w:tcW w:w="703" w:type="dxa"/>
            <w:shd w:val="clear" w:color="auto" w:fill="BFBFBF"/>
          </w:tcPr>
          <w:p w:rsidR="002365F6" w:rsidRPr="009664BF" w:rsidRDefault="002365F6" w:rsidP="001820EB">
            <w:pPr>
              <w:autoSpaceDE w:val="0"/>
              <w:autoSpaceDN w:val="0"/>
              <w:adjustRightInd w:val="0"/>
              <w:spacing w:line="276" w:lineRule="auto"/>
              <w:rPr>
                <w:rFonts w:ascii="Times New Roman" w:hAnsi="Times New Roman"/>
                <w:b/>
              </w:rPr>
            </w:pPr>
          </w:p>
        </w:tc>
        <w:tc>
          <w:tcPr>
            <w:tcW w:w="10779" w:type="dxa"/>
            <w:shd w:val="clear" w:color="auto" w:fill="BFBFBF"/>
          </w:tcPr>
          <w:p w:rsidR="002365F6" w:rsidRPr="009664BF" w:rsidRDefault="002365F6" w:rsidP="001820EB">
            <w:pPr>
              <w:autoSpaceDE w:val="0"/>
              <w:autoSpaceDN w:val="0"/>
              <w:adjustRightInd w:val="0"/>
              <w:spacing w:line="276" w:lineRule="auto"/>
              <w:rPr>
                <w:rFonts w:ascii="Times New Roman" w:hAnsi="Times New Roman"/>
                <w:b/>
              </w:rPr>
            </w:pPr>
          </w:p>
        </w:tc>
        <w:tc>
          <w:tcPr>
            <w:tcW w:w="2268" w:type="dxa"/>
            <w:shd w:val="clear" w:color="auto" w:fill="BFBFBF"/>
            <w:vAlign w:val="center"/>
          </w:tcPr>
          <w:p w:rsidR="002365F6" w:rsidRPr="009664BF" w:rsidRDefault="002365F6" w:rsidP="001820EB">
            <w:pPr>
              <w:autoSpaceDE w:val="0"/>
              <w:autoSpaceDN w:val="0"/>
              <w:adjustRightInd w:val="0"/>
              <w:spacing w:line="276" w:lineRule="auto"/>
              <w:rPr>
                <w:rFonts w:ascii="Times New Roman" w:hAnsi="Times New Roman"/>
                <w:b/>
                <w:bCs/>
              </w:rPr>
            </w:pPr>
          </w:p>
        </w:tc>
      </w:tr>
      <w:tr w:rsidR="002365F6" w:rsidRPr="009664BF" w:rsidTr="007A15C2">
        <w:trPr>
          <w:trHeight w:val="64"/>
        </w:trPr>
        <w:tc>
          <w:tcPr>
            <w:tcW w:w="703" w:type="dxa"/>
          </w:tcPr>
          <w:p w:rsidR="002365F6" w:rsidRPr="009664BF" w:rsidRDefault="002365F6" w:rsidP="001820EB">
            <w:pPr>
              <w:autoSpaceDE w:val="0"/>
              <w:autoSpaceDN w:val="0"/>
              <w:adjustRightInd w:val="0"/>
              <w:spacing w:line="276" w:lineRule="auto"/>
              <w:rPr>
                <w:rFonts w:ascii="Times New Roman" w:hAnsi="Times New Roman"/>
                <w:b/>
              </w:rPr>
            </w:pPr>
            <w:r w:rsidRPr="009664BF">
              <w:rPr>
                <w:rFonts w:ascii="Times New Roman" w:hAnsi="Times New Roman"/>
                <w:b/>
              </w:rPr>
              <w:t>3</w:t>
            </w:r>
          </w:p>
        </w:tc>
        <w:tc>
          <w:tcPr>
            <w:tcW w:w="10779" w:type="dxa"/>
          </w:tcPr>
          <w:p w:rsidR="002365F6" w:rsidRPr="009664BF" w:rsidRDefault="002365F6" w:rsidP="001820EB">
            <w:pPr>
              <w:autoSpaceDE w:val="0"/>
              <w:autoSpaceDN w:val="0"/>
              <w:adjustRightInd w:val="0"/>
              <w:spacing w:line="276" w:lineRule="auto"/>
              <w:rPr>
                <w:rFonts w:ascii="Times New Roman" w:hAnsi="Times New Roman"/>
                <w:b/>
              </w:rPr>
            </w:pPr>
            <w:r w:rsidRPr="009664BF">
              <w:rPr>
                <w:rFonts w:ascii="Times New Roman" w:hAnsi="Times New Roman"/>
                <w:b/>
              </w:rPr>
              <w:t>Зоны производственного использования</w:t>
            </w:r>
            <w:r>
              <w:rPr>
                <w:rFonts w:ascii="Times New Roman" w:hAnsi="Times New Roman"/>
                <w:b/>
              </w:rPr>
              <w:t>,</w:t>
            </w:r>
            <w:r w:rsidRPr="009664BF">
              <w:rPr>
                <w:rFonts w:ascii="Times New Roman" w:hAnsi="Times New Roman"/>
                <w:b/>
              </w:rPr>
              <w:t xml:space="preserve"> инженерной и транспортной </w:t>
            </w:r>
            <w:r>
              <w:rPr>
                <w:rFonts w:ascii="Times New Roman" w:hAnsi="Times New Roman"/>
                <w:b/>
              </w:rPr>
              <w:t xml:space="preserve">инфраструктур </w:t>
            </w:r>
            <w:r w:rsidRPr="009664BF">
              <w:rPr>
                <w:rFonts w:ascii="Times New Roman" w:hAnsi="Times New Roman"/>
                <w:b/>
              </w:rPr>
              <w:t xml:space="preserve"> (П</w:t>
            </w:r>
            <w:r>
              <w:rPr>
                <w:rFonts w:ascii="Times New Roman" w:hAnsi="Times New Roman"/>
                <w:b/>
              </w:rPr>
              <w:t>-И-Т</w:t>
            </w:r>
            <w:r w:rsidRPr="009664BF">
              <w:rPr>
                <w:rFonts w:ascii="Times New Roman" w:hAnsi="Times New Roman"/>
                <w:b/>
              </w:rPr>
              <w:t>)</w:t>
            </w:r>
          </w:p>
          <w:p w:rsidR="002365F6" w:rsidRPr="009664BF" w:rsidRDefault="002365F6" w:rsidP="001820EB">
            <w:pPr>
              <w:autoSpaceDE w:val="0"/>
              <w:autoSpaceDN w:val="0"/>
              <w:adjustRightInd w:val="0"/>
              <w:spacing w:line="276" w:lineRule="auto"/>
              <w:rPr>
                <w:rFonts w:ascii="Times New Roman" w:hAnsi="Times New Roman"/>
                <w:b/>
              </w:rPr>
            </w:pPr>
          </w:p>
        </w:tc>
        <w:tc>
          <w:tcPr>
            <w:tcW w:w="2268" w:type="dxa"/>
            <w:vAlign w:val="center"/>
          </w:tcPr>
          <w:p w:rsidR="002365F6" w:rsidRPr="009664BF" w:rsidRDefault="002365F6" w:rsidP="001820EB">
            <w:pPr>
              <w:autoSpaceDE w:val="0"/>
              <w:autoSpaceDN w:val="0"/>
              <w:adjustRightInd w:val="0"/>
              <w:spacing w:line="276" w:lineRule="auto"/>
              <w:rPr>
                <w:rFonts w:ascii="Times New Roman" w:hAnsi="Times New Roman"/>
                <w:b/>
                <w:bCs/>
              </w:rPr>
            </w:pPr>
            <w:r>
              <w:rPr>
                <w:rFonts w:ascii="Times New Roman" w:hAnsi="Times New Roman"/>
                <w:b/>
                <w:bCs/>
              </w:rPr>
              <w:t>2,35</w:t>
            </w:r>
          </w:p>
        </w:tc>
      </w:tr>
      <w:tr w:rsidR="002365F6" w:rsidRPr="009664BF" w:rsidTr="007A15C2">
        <w:trPr>
          <w:trHeight w:val="200"/>
        </w:trPr>
        <w:tc>
          <w:tcPr>
            <w:tcW w:w="703" w:type="dxa"/>
            <w:shd w:val="clear" w:color="auto" w:fill="BFBFBF"/>
          </w:tcPr>
          <w:p w:rsidR="002365F6" w:rsidRPr="009664BF" w:rsidRDefault="002365F6" w:rsidP="001820EB">
            <w:pPr>
              <w:autoSpaceDE w:val="0"/>
              <w:autoSpaceDN w:val="0"/>
              <w:adjustRightInd w:val="0"/>
              <w:spacing w:line="276" w:lineRule="auto"/>
              <w:rPr>
                <w:rFonts w:ascii="Times New Roman" w:hAnsi="Times New Roman"/>
                <w:b/>
              </w:rPr>
            </w:pPr>
          </w:p>
        </w:tc>
        <w:tc>
          <w:tcPr>
            <w:tcW w:w="10779" w:type="dxa"/>
            <w:shd w:val="clear" w:color="auto" w:fill="BFBFBF"/>
          </w:tcPr>
          <w:p w:rsidR="002365F6" w:rsidRPr="009664BF" w:rsidRDefault="002365F6" w:rsidP="001820EB">
            <w:pPr>
              <w:autoSpaceDE w:val="0"/>
              <w:autoSpaceDN w:val="0"/>
              <w:adjustRightInd w:val="0"/>
              <w:spacing w:line="276" w:lineRule="auto"/>
              <w:rPr>
                <w:rFonts w:ascii="Times New Roman" w:hAnsi="Times New Roman"/>
                <w:b/>
              </w:rPr>
            </w:pPr>
          </w:p>
        </w:tc>
        <w:tc>
          <w:tcPr>
            <w:tcW w:w="2268" w:type="dxa"/>
            <w:shd w:val="clear" w:color="auto" w:fill="BFBFBF"/>
            <w:vAlign w:val="center"/>
          </w:tcPr>
          <w:p w:rsidR="002365F6" w:rsidRPr="009664BF" w:rsidRDefault="002365F6" w:rsidP="001820EB">
            <w:pPr>
              <w:autoSpaceDE w:val="0"/>
              <w:autoSpaceDN w:val="0"/>
              <w:adjustRightInd w:val="0"/>
              <w:spacing w:line="276" w:lineRule="auto"/>
              <w:rPr>
                <w:rFonts w:ascii="Times New Roman" w:hAnsi="Times New Roman"/>
                <w:b/>
              </w:rPr>
            </w:pPr>
          </w:p>
        </w:tc>
      </w:tr>
      <w:tr w:rsidR="002365F6" w:rsidRPr="009664BF" w:rsidTr="007A15C2">
        <w:trPr>
          <w:trHeight w:val="200"/>
        </w:trPr>
        <w:tc>
          <w:tcPr>
            <w:tcW w:w="703" w:type="dxa"/>
          </w:tcPr>
          <w:p w:rsidR="002365F6" w:rsidRPr="009664BF" w:rsidRDefault="002365F6" w:rsidP="001820EB">
            <w:pPr>
              <w:autoSpaceDE w:val="0"/>
              <w:autoSpaceDN w:val="0"/>
              <w:adjustRightInd w:val="0"/>
              <w:spacing w:line="276" w:lineRule="auto"/>
              <w:rPr>
                <w:rFonts w:ascii="Times New Roman" w:hAnsi="Times New Roman"/>
                <w:b/>
              </w:rPr>
            </w:pPr>
            <w:r>
              <w:rPr>
                <w:rFonts w:ascii="Times New Roman" w:hAnsi="Times New Roman"/>
                <w:b/>
              </w:rPr>
              <w:t>4</w:t>
            </w:r>
          </w:p>
        </w:tc>
        <w:tc>
          <w:tcPr>
            <w:tcW w:w="10779" w:type="dxa"/>
          </w:tcPr>
          <w:p w:rsidR="002365F6" w:rsidRPr="009664BF" w:rsidRDefault="002365F6" w:rsidP="001820EB">
            <w:pPr>
              <w:autoSpaceDE w:val="0"/>
              <w:autoSpaceDN w:val="0"/>
              <w:adjustRightInd w:val="0"/>
              <w:spacing w:line="276" w:lineRule="auto"/>
              <w:rPr>
                <w:rFonts w:ascii="Times New Roman" w:hAnsi="Times New Roman"/>
                <w:b/>
              </w:rPr>
            </w:pPr>
            <w:r w:rsidRPr="009664BF">
              <w:rPr>
                <w:rFonts w:ascii="Times New Roman" w:hAnsi="Times New Roman"/>
                <w:b/>
              </w:rPr>
              <w:t>Зоны сельскохозяйственного использования (Сх)</w:t>
            </w:r>
          </w:p>
          <w:p w:rsidR="002365F6" w:rsidRPr="009664BF" w:rsidRDefault="002365F6" w:rsidP="001820EB">
            <w:pPr>
              <w:autoSpaceDE w:val="0"/>
              <w:autoSpaceDN w:val="0"/>
              <w:adjustRightInd w:val="0"/>
              <w:spacing w:line="276" w:lineRule="auto"/>
              <w:rPr>
                <w:rFonts w:ascii="Times New Roman" w:hAnsi="Times New Roman"/>
                <w:b/>
              </w:rPr>
            </w:pPr>
          </w:p>
        </w:tc>
        <w:tc>
          <w:tcPr>
            <w:tcW w:w="2268" w:type="dxa"/>
            <w:vAlign w:val="center"/>
          </w:tcPr>
          <w:p w:rsidR="002365F6" w:rsidRPr="009664BF" w:rsidRDefault="002365F6" w:rsidP="001820EB">
            <w:pPr>
              <w:autoSpaceDE w:val="0"/>
              <w:autoSpaceDN w:val="0"/>
              <w:adjustRightInd w:val="0"/>
              <w:spacing w:line="276" w:lineRule="auto"/>
              <w:rPr>
                <w:rFonts w:ascii="Times New Roman" w:hAnsi="Times New Roman"/>
                <w:b/>
              </w:rPr>
            </w:pPr>
            <w:r>
              <w:rPr>
                <w:rFonts w:ascii="Times New Roman" w:hAnsi="Times New Roman"/>
                <w:b/>
              </w:rPr>
              <w:t>40,92</w:t>
            </w:r>
          </w:p>
        </w:tc>
      </w:tr>
      <w:tr w:rsidR="002365F6" w:rsidRPr="009664BF" w:rsidTr="007A15C2">
        <w:trPr>
          <w:trHeight w:val="200"/>
        </w:trPr>
        <w:tc>
          <w:tcPr>
            <w:tcW w:w="703" w:type="dxa"/>
            <w:shd w:val="clear" w:color="auto" w:fill="BFBFBF"/>
          </w:tcPr>
          <w:p w:rsidR="002365F6" w:rsidRPr="009664BF" w:rsidRDefault="002365F6" w:rsidP="001820EB">
            <w:pPr>
              <w:autoSpaceDE w:val="0"/>
              <w:autoSpaceDN w:val="0"/>
              <w:adjustRightInd w:val="0"/>
              <w:spacing w:line="276" w:lineRule="auto"/>
              <w:rPr>
                <w:rFonts w:ascii="Times New Roman" w:hAnsi="Times New Roman"/>
                <w:b/>
              </w:rPr>
            </w:pPr>
          </w:p>
        </w:tc>
        <w:tc>
          <w:tcPr>
            <w:tcW w:w="10779" w:type="dxa"/>
            <w:shd w:val="clear" w:color="auto" w:fill="BFBFBF"/>
          </w:tcPr>
          <w:p w:rsidR="002365F6" w:rsidRPr="009664BF" w:rsidRDefault="002365F6" w:rsidP="001820EB">
            <w:pPr>
              <w:autoSpaceDE w:val="0"/>
              <w:autoSpaceDN w:val="0"/>
              <w:adjustRightInd w:val="0"/>
              <w:spacing w:line="276" w:lineRule="auto"/>
              <w:rPr>
                <w:rFonts w:ascii="Times New Roman" w:hAnsi="Times New Roman"/>
                <w:b/>
              </w:rPr>
            </w:pPr>
          </w:p>
        </w:tc>
        <w:tc>
          <w:tcPr>
            <w:tcW w:w="2268" w:type="dxa"/>
            <w:shd w:val="clear" w:color="auto" w:fill="BFBFBF"/>
            <w:vAlign w:val="center"/>
          </w:tcPr>
          <w:p w:rsidR="002365F6" w:rsidRPr="009664BF" w:rsidRDefault="002365F6" w:rsidP="001820EB">
            <w:pPr>
              <w:autoSpaceDE w:val="0"/>
              <w:autoSpaceDN w:val="0"/>
              <w:adjustRightInd w:val="0"/>
              <w:spacing w:line="276" w:lineRule="auto"/>
              <w:rPr>
                <w:rFonts w:ascii="Times New Roman" w:hAnsi="Times New Roman"/>
                <w:b/>
              </w:rPr>
            </w:pPr>
          </w:p>
        </w:tc>
      </w:tr>
      <w:tr w:rsidR="002365F6" w:rsidRPr="009664BF" w:rsidTr="007A15C2">
        <w:trPr>
          <w:trHeight w:val="883"/>
        </w:trPr>
        <w:tc>
          <w:tcPr>
            <w:tcW w:w="703" w:type="dxa"/>
          </w:tcPr>
          <w:p w:rsidR="002365F6" w:rsidRPr="009664BF" w:rsidRDefault="002365F6" w:rsidP="001820EB">
            <w:pPr>
              <w:autoSpaceDE w:val="0"/>
              <w:autoSpaceDN w:val="0"/>
              <w:adjustRightInd w:val="0"/>
              <w:spacing w:line="276" w:lineRule="auto"/>
              <w:rPr>
                <w:rFonts w:ascii="Times New Roman" w:hAnsi="Times New Roman"/>
                <w:b/>
              </w:rPr>
            </w:pPr>
            <w:r>
              <w:rPr>
                <w:rFonts w:ascii="Times New Roman" w:hAnsi="Times New Roman"/>
                <w:b/>
              </w:rPr>
              <w:t>5</w:t>
            </w:r>
          </w:p>
        </w:tc>
        <w:tc>
          <w:tcPr>
            <w:tcW w:w="10779" w:type="dxa"/>
          </w:tcPr>
          <w:p w:rsidR="002365F6" w:rsidRPr="009664BF" w:rsidRDefault="002365F6"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Зоны рекреационного назначения (Р)</w:t>
            </w:r>
          </w:p>
        </w:tc>
        <w:tc>
          <w:tcPr>
            <w:tcW w:w="2268" w:type="dxa"/>
            <w:vAlign w:val="center"/>
          </w:tcPr>
          <w:p w:rsidR="002365F6" w:rsidRPr="009664BF" w:rsidRDefault="002365F6" w:rsidP="00D71F23">
            <w:pPr>
              <w:autoSpaceDE w:val="0"/>
              <w:autoSpaceDN w:val="0"/>
              <w:adjustRightInd w:val="0"/>
              <w:spacing w:line="276" w:lineRule="auto"/>
              <w:ind w:right="757"/>
              <w:jc w:val="left"/>
              <w:rPr>
                <w:rFonts w:ascii="Times New Roman" w:hAnsi="Times New Roman"/>
                <w:b/>
                <w:bCs/>
              </w:rPr>
            </w:pPr>
            <w:r>
              <w:rPr>
                <w:rFonts w:ascii="Times New Roman" w:hAnsi="Times New Roman"/>
                <w:b/>
                <w:bCs/>
              </w:rPr>
              <w:t>-</w:t>
            </w:r>
          </w:p>
        </w:tc>
      </w:tr>
      <w:tr w:rsidR="002365F6" w:rsidRPr="009664BF" w:rsidTr="007A15C2">
        <w:trPr>
          <w:trHeight w:val="64"/>
        </w:trPr>
        <w:tc>
          <w:tcPr>
            <w:tcW w:w="703" w:type="dxa"/>
            <w:shd w:val="clear" w:color="auto" w:fill="BFBFBF"/>
          </w:tcPr>
          <w:p w:rsidR="002365F6" w:rsidRPr="009664BF" w:rsidRDefault="002365F6" w:rsidP="001820EB">
            <w:pPr>
              <w:autoSpaceDE w:val="0"/>
              <w:autoSpaceDN w:val="0"/>
              <w:adjustRightInd w:val="0"/>
              <w:spacing w:line="276" w:lineRule="auto"/>
              <w:rPr>
                <w:rFonts w:ascii="Times New Roman" w:hAnsi="Times New Roman"/>
                <w:b/>
              </w:rPr>
            </w:pPr>
          </w:p>
        </w:tc>
        <w:tc>
          <w:tcPr>
            <w:tcW w:w="10779" w:type="dxa"/>
            <w:shd w:val="clear" w:color="auto" w:fill="BFBFBF"/>
          </w:tcPr>
          <w:p w:rsidR="002365F6" w:rsidRPr="009664BF" w:rsidRDefault="002365F6" w:rsidP="001820EB">
            <w:pPr>
              <w:autoSpaceDE w:val="0"/>
              <w:autoSpaceDN w:val="0"/>
              <w:adjustRightInd w:val="0"/>
              <w:spacing w:line="276" w:lineRule="auto"/>
              <w:rPr>
                <w:rFonts w:ascii="Times New Roman" w:hAnsi="Times New Roman"/>
                <w:b/>
                <w:bCs/>
              </w:rPr>
            </w:pPr>
          </w:p>
        </w:tc>
        <w:tc>
          <w:tcPr>
            <w:tcW w:w="2268" w:type="dxa"/>
            <w:shd w:val="clear" w:color="auto" w:fill="BFBFBF"/>
          </w:tcPr>
          <w:p w:rsidR="002365F6" w:rsidRPr="009664BF" w:rsidRDefault="002365F6" w:rsidP="001820EB">
            <w:pPr>
              <w:autoSpaceDE w:val="0"/>
              <w:autoSpaceDN w:val="0"/>
              <w:adjustRightInd w:val="0"/>
              <w:spacing w:line="276" w:lineRule="auto"/>
              <w:rPr>
                <w:rFonts w:ascii="Times New Roman" w:hAnsi="Times New Roman"/>
                <w:b/>
                <w:bCs/>
              </w:rPr>
            </w:pPr>
          </w:p>
        </w:tc>
      </w:tr>
      <w:tr w:rsidR="002365F6" w:rsidRPr="009664BF" w:rsidTr="007A15C2">
        <w:trPr>
          <w:trHeight w:val="883"/>
        </w:trPr>
        <w:tc>
          <w:tcPr>
            <w:tcW w:w="703" w:type="dxa"/>
          </w:tcPr>
          <w:p w:rsidR="002365F6" w:rsidRPr="009664BF" w:rsidRDefault="002365F6" w:rsidP="001820EB">
            <w:pPr>
              <w:autoSpaceDE w:val="0"/>
              <w:autoSpaceDN w:val="0"/>
              <w:adjustRightInd w:val="0"/>
              <w:spacing w:line="276" w:lineRule="auto"/>
              <w:rPr>
                <w:rFonts w:ascii="Times New Roman" w:hAnsi="Times New Roman"/>
                <w:b/>
              </w:rPr>
            </w:pPr>
            <w:r>
              <w:rPr>
                <w:rFonts w:ascii="Times New Roman" w:hAnsi="Times New Roman"/>
                <w:b/>
              </w:rPr>
              <w:t>6</w:t>
            </w:r>
          </w:p>
        </w:tc>
        <w:tc>
          <w:tcPr>
            <w:tcW w:w="10779" w:type="dxa"/>
          </w:tcPr>
          <w:p w:rsidR="002365F6" w:rsidRPr="009664BF" w:rsidRDefault="002365F6"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Зоны специального </w:t>
            </w:r>
            <w:r>
              <w:rPr>
                <w:rFonts w:ascii="Times New Roman" w:hAnsi="Times New Roman"/>
                <w:b/>
                <w:bCs/>
              </w:rPr>
              <w:t>н</w:t>
            </w:r>
            <w:r w:rsidRPr="009664BF">
              <w:rPr>
                <w:rFonts w:ascii="Times New Roman" w:hAnsi="Times New Roman"/>
                <w:b/>
                <w:bCs/>
              </w:rPr>
              <w:t>азначения (Сп)</w:t>
            </w:r>
          </w:p>
        </w:tc>
        <w:tc>
          <w:tcPr>
            <w:tcW w:w="2268" w:type="dxa"/>
          </w:tcPr>
          <w:p w:rsidR="002365F6" w:rsidRPr="009664BF" w:rsidRDefault="002365F6" w:rsidP="001820EB">
            <w:pPr>
              <w:autoSpaceDE w:val="0"/>
              <w:autoSpaceDN w:val="0"/>
              <w:adjustRightInd w:val="0"/>
              <w:spacing w:line="276" w:lineRule="auto"/>
              <w:rPr>
                <w:rFonts w:ascii="Times New Roman" w:hAnsi="Times New Roman"/>
                <w:b/>
                <w:bCs/>
              </w:rPr>
            </w:pPr>
            <w:r>
              <w:rPr>
                <w:rFonts w:ascii="Times New Roman" w:hAnsi="Times New Roman"/>
                <w:b/>
                <w:bCs/>
              </w:rPr>
              <w:t>2,41</w:t>
            </w:r>
          </w:p>
        </w:tc>
      </w:tr>
      <w:tr w:rsidR="002365F6" w:rsidRPr="009664BF" w:rsidTr="007A15C2">
        <w:trPr>
          <w:trHeight w:val="64"/>
        </w:trPr>
        <w:tc>
          <w:tcPr>
            <w:tcW w:w="703" w:type="dxa"/>
            <w:shd w:val="clear" w:color="auto" w:fill="BFBFBF"/>
          </w:tcPr>
          <w:p w:rsidR="002365F6" w:rsidRPr="009664BF" w:rsidRDefault="002365F6" w:rsidP="001820EB">
            <w:pPr>
              <w:autoSpaceDE w:val="0"/>
              <w:autoSpaceDN w:val="0"/>
              <w:adjustRightInd w:val="0"/>
              <w:spacing w:line="276" w:lineRule="auto"/>
              <w:rPr>
                <w:rFonts w:ascii="Times New Roman" w:hAnsi="Times New Roman"/>
              </w:rPr>
            </w:pPr>
          </w:p>
        </w:tc>
        <w:tc>
          <w:tcPr>
            <w:tcW w:w="10779" w:type="dxa"/>
            <w:shd w:val="clear" w:color="auto" w:fill="BFBFBF"/>
          </w:tcPr>
          <w:p w:rsidR="002365F6" w:rsidRPr="009664BF" w:rsidRDefault="002365F6" w:rsidP="001820EB">
            <w:pPr>
              <w:autoSpaceDE w:val="0"/>
              <w:autoSpaceDN w:val="0"/>
              <w:adjustRightInd w:val="0"/>
              <w:spacing w:line="276" w:lineRule="auto"/>
              <w:rPr>
                <w:rFonts w:ascii="Times New Roman" w:hAnsi="Times New Roman"/>
                <w:bCs/>
              </w:rPr>
            </w:pPr>
          </w:p>
        </w:tc>
        <w:tc>
          <w:tcPr>
            <w:tcW w:w="2268" w:type="dxa"/>
            <w:shd w:val="clear" w:color="auto" w:fill="BFBFBF"/>
          </w:tcPr>
          <w:p w:rsidR="002365F6" w:rsidRPr="009664BF" w:rsidRDefault="002365F6" w:rsidP="001820EB">
            <w:pPr>
              <w:autoSpaceDE w:val="0"/>
              <w:autoSpaceDN w:val="0"/>
              <w:adjustRightInd w:val="0"/>
              <w:spacing w:line="276" w:lineRule="auto"/>
              <w:rPr>
                <w:rFonts w:ascii="Times New Roman" w:hAnsi="Times New Roman"/>
                <w:bCs/>
              </w:rPr>
            </w:pPr>
          </w:p>
        </w:tc>
      </w:tr>
    </w:tbl>
    <w:p w:rsidR="002365F6" w:rsidRPr="009664BF" w:rsidRDefault="002365F6" w:rsidP="006D3AA1">
      <w:pPr>
        <w:pageBreakBefore/>
        <w:tabs>
          <w:tab w:val="left" w:pos="3945"/>
        </w:tabs>
        <w:ind w:right="-284"/>
        <w:rPr>
          <w:rFonts w:ascii="Times New Roman" w:hAnsi="Times New Roman"/>
        </w:rPr>
        <w:sectPr w:rsidR="002365F6" w:rsidRPr="009664BF" w:rsidSect="005B628C">
          <w:pgSz w:w="16840" w:h="11907" w:orient="landscape" w:code="9"/>
          <w:pgMar w:top="624" w:right="1134" w:bottom="1514" w:left="1134" w:header="709" w:footer="709" w:gutter="0"/>
          <w:cols w:space="708"/>
          <w:titlePg/>
          <w:docGrid w:linePitch="360"/>
        </w:sectPr>
      </w:pPr>
    </w:p>
    <w:p w:rsidR="002365F6" w:rsidRPr="00210114" w:rsidRDefault="002365F6" w:rsidP="00210114">
      <w:r w:rsidRPr="00210114">
        <w:t xml:space="preserve">Том II.  Материалы по обоснованию проекта </w:t>
      </w:r>
    </w:p>
    <w:p w:rsidR="002365F6" w:rsidRPr="00210114" w:rsidRDefault="002365F6" w:rsidP="00210114">
      <w:r w:rsidRPr="00210114">
        <w:t>генерального плана</w:t>
      </w:r>
    </w:p>
    <w:p w:rsidR="002365F6" w:rsidRPr="00210114" w:rsidRDefault="002365F6" w:rsidP="00210114"/>
    <w:p w:rsidR="002365F6" w:rsidRPr="00210114" w:rsidRDefault="002365F6" w:rsidP="00210114"/>
    <w:p w:rsidR="002365F6" w:rsidRPr="00210114" w:rsidRDefault="002365F6" w:rsidP="00210114">
      <w:r w:rsidRPr="00210114">
        <w:t>Заказчик: Администрация Ачадовскогосельского поселения Зубово-Полянского муниципального района Республики Мордовия</w:t>
      </w:r>
    </w:p>
    <w:p w:rsidR="002365F6" w:rsidRPr="00210114" w:rsidRDefault="002365F6" w:rsidP="00210114"/>
    <w:p w:rsidR="002365F6" w:rsidRPr="00210114" w:rsidRDefault="002365F6" w:rsidP="00210114">
      <w:r>
        <w:rPr>
          <w:noProof/>
        </w:rPr>
        <w:pict>
          <v:shape id="Рисунок 2" o:spid="_x0000_i1026" type="#_x0000_t75" style="width:483.75pt;height:115.5pt;visibility:visible">
            <v:imagedata r:id="rId7" o:title=""/>
          </v:shape>
        </w:pict>
      </w:r>
    </w:p>
    <w:p w:rsidR="002365F6" w:rsidRPr="00210114" w:rsidRDefault="002365F6" w:rsidP="00210114">
      <w:r w:rsidRPr="00210114">
        <w:t>В подготовке проекта генерального плана Ачадовскогосельского поселения Зубово-Полянского муниципального района Республики Мордовия также принимали участие иные специалисты, которые были вовлечены в общую работу.</w:t>
      </w:r>
    </w:p>
    <w:p w:rsidR="002365F6" w:rsidRPr="00210114" w:rsidRDefault="002365F6" w:rsidP="00210114"/>
    <w:p w:rsidR="002365F6" w:rsidRPr="00210114" w:rsidRDefault="002365F6" w:rsidP="00210114">
      <w:pPr>
        <w:sectPr w:rsidR="002365F6" w:rsidRPr="00210114" w:rsidSect="00210114">
          <w:headerReference w:type="default" r:id="rId14"/>
          <w:footerReference w:type="default" r:id="rId15"/>
          <w:pgSz w:w="11907" w:h="16840" w:code="9"/>
          <w:pgMar w:top="1135" w:right="1134" w:bottom="1134" w:left="1134" w:header="567" w:footer="720" w:gutter="0"/>
          <w:pgNumType w:start="2"/>
          <w:cols w:space="720"/>
          <w:noEndnote/>
        </w:sectPr>
      </w:pPr>
    </w:p>
    <w:p w:rsidR="002365F6" w:rsidRPr="00210114" w:rsidRDefault="002365F6" w:rsidP="00210114">
      <w:r w:rsidRPr="00210114">
        <w:t>СОДЕРЖАНИЕ</w:t>
      </w:r>
    </w:p>
    <w:p w:rsidR="002365F6" w:rsidRPr="00210114" w:rsidRDefault="002365F6" w:rsidP="00210114">
      <w:r w:rsidRPr="00210114">
        <w:t>Содержание Тома II</w:t>
      </w:r>
    </w:p>
    <w:p w:rsidR="002365F6" w:rsidRPr="00210114" w:rsidRDefault="002365F6" w:rsidP="00210114">
      <w:r w:rsidRPr="00210114">
        <w:t>МАТЕРИАЛЫ ПО ОБОСНОВАНИЮ ПРОЕКТА ГЕНЕРАЛЬНОГО ПЛАНА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04"/>
        <w:gridCol w:w="7722"/>
        <w:gridCol w:w="629"/>
      </w:tblGrid>
      <w:tr w:rsidR="002365F6" w:rsidRPr="00210114" w:rsidTr="00210114">
        <w:trPr>
          <w:trHeight w:val="430"/>
        </w:trPr>
        <w:tc>
          <w:tcPr>
            <w:tcW w:w="763" w:type="pct"/>
          </w:tcPr>
          <w:p w:rsidR="002365F6" w:rsidRPr="00210114" w:rsidRDefault="002365F6" w:rsidP="00210114"/>
          <w:p w:rsidR="002365F6" w:rsidRPr="00210114" w:rsidRDefault="002365F6" w:rsidP="00210114">
            <w:r w:rsidRPr="00210114">
              <w:t>ЧАСТЬ 1.</w:t>
            </w:r>
          </w:p>
        </w:tc>
        <w:tc>
          <w:tcPr>
            <w:tcW w:w="3918" w:type="pct"/>
          </w:tcPr>
          <w:p w:rsidR="002365F6" w:rsidRPr="00210114" w:rsidRDefault="002365F6" w:rsidP="00210114"/>
          <w:p w:rsidR="002365F6" w:rsidRPr="00210114" w:rsidRDefault="002365F6" w:rsidP="00210114">
            <w:r w:rsidRPr="00210114">
              <w:t>ПОЯСНИТЕЛЬНАЯ ЗАПИСКА С МАТЕРИАЛАМИ ПО ОБОСНОВАНИЮ ГЕНЕРАЛЬНОГО ПЛАНА</w:t>
            </w:r>
          </w:p>
        </w:tc>
        <w:tc>
          <w:tcPr>
            <w:tcW w:w="319" w:type="pct"/>
          </w:tcPr>
          <w:p w:rsidR="002365F6" w:rsidRPr="00210114" w:rsidRDefault="002365F6" w:rsidP="00210114">
            <w:r w:rsidRPr="00210114">
              <w:t>2</w:t>
            </w:r>
          </w:p>
        </w:tc>
      </w:tr>
      <w:tr w:rsidR="002365F6" w:rsidRPr="00210114" w:rsidTr="00210114">
        <w:trPr>
          <w:trHeight w:val="120"/>
        </w:trPr>
        <w:tc>
          <w:tcPr>
            <w:tcW w:w="763" w:type="pct"/>
          </w:tcPr>
          <w:p w:rsidR="002365F6" w:rsidRPr="00210114" w:rsidRDefault="002365F6" w:rsidP="00210114">
            <w:r w:rsidRPr="00210114">
              <w:t>РАЗДЕЛ 1.</w:t>
            </w:r>
          </w:p>
          <w:p w:rsidR="002365F6" w:rsidRPr="00210114" w:rsidRDefault="002365F6" w:rsidP="00210114"/>
        </w:tc>
        <w:tc>
          <w:tcPr>
            <w:tcW w:w="3918" w:type="pct"/>
          </w:tcPr>
          <w:p w:rsidR="002365F6" w:rsidRPr="00210114" w:rsidRDefault="002365F6" w:rsidP="00210114">
            <w:r w:rsidRPr="00210114">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tc>
        <w:tc>
          <w:tcPr>
            <w:tcW w:w="319" w:type="pct"/>
          </w:tcPr>
          <w:p w:rsidR="002365F6" w:rsidRPr="00210114" w:rsidRDefault="002365F6" w:rsidP="00210114">
            <w:r w:rsidRPr="00210114">
              <w:t>9</w:t>
            </w:r>
          </w:p>
        </w:tc>
      </w:tr>
      <w:tr w:rsidR="002365F6" w:rsidRPr="00210114" w:rsidTr="00210114">
        <w:trPr>
          <w:trHeight w:val="120"/>
        </w:trPr>
        <w:tc>
          <w:tcPr>
            <w:tcW w:w="763" w:type="pct"/>
            <w:shd w:val="clear" w:color="auto" w:fill="BFBFBF"/>
          </w:tcPr>
          <w:p w:rsidR="002365F6" w:rsidRPr="00210114" w:rsidRDefault="002365F6" w:rsidP="00210114"/>
        </w:tc>
        <w:tc>
          <w:tcPr>
            <w:tcW w:w="3918" w:type="pct"/>
            <w:shd w:val="clear" w:color="auto" w:fill="BFBFBF"/>
          </w:tcPr>
          <w:p w:rsidR="002365F6" w:rsidRPr="00210114" w:rsidRDefault="002365F6" w:rsidP="00210114"/>
        </w:tc>
        <w:tc>
          <w:tcPr>
            <w:tcW w:w="319" w:type="pct"/>
            <w:shd w:val="clear" w:color="auto" w:fill="BFBFBF"/>
          </w:tcPr>
          <w:p w:rsidR="002365F6" w:rsidRPr="00210114" w:rsidRDefault="002365F6" w:rsidP="00210114"/>
        </w:tc>
      </w:tr>
      <w:tr w:rsidR="002365F6" w:rsidRPr="00210114" w:rsidTr="00210114">
        <w:trPr>
          <w:trHeight w:val="136"/>
        </w:trPr>
        <w:tc>
          <w:tcPr>
            <w:tcW w:w="763" w:type="pct"/>
          </w:tcPr>
          <w:p w:rsidR="002365F6" w:rsidRPr="00210114" w:rsidRDefault="002365F6" w:rsidP="00210114">
            <w:r w:rsidRPr="00210114">
              <w:t>РАЗДЕЛ 2.</w:t>
            </w:r>
          </w:p>
          <w:p w:rsidR="002365F6" w:rsidRPr="00210114" w:rsidRDefault="002365F6" w:rsidP="00210114"/>
        </w:tc>
        <w:tc>
          <w:tcPr>
            <w:tcW w:w="3918" w:type="pct"/>
          </w:tcPr>
          <w:p w:rsidR="002365F6" w:rsidRPr="00210114" w:rsidRDefault="002365F6" w:rsidP="00210114">
            <w:r w:rsidRPr="00210114">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tc>
        <w:tc>
          <w:tcPr>
            <w:tcW w:w="319" w:type="pct"/>
          </w:tcPr>
          <w:p w:rsidR="002365F6" w:rsidRPr="00210114" w:rsidRDefault="002365F6" w:rsidP="00210114">
            <w:r w:rsidRPr="00210114">
              <w:t>10</w:t>
            </w:r>
          </w:p>
        </w:tc>
      </w:tr>
      <w:tr w:rsidR="002365F6" w:rsidRPr="00210114" w:rsidTr="00210114">
        <w:trPr>
          <w:trHeight w:val="216"/>
        </w:trPr>
        <w:tc>
          <w:tcPr>
            <w:tcW w:w="763" w:type="pct"/>
          </w:tcPr>
          <w:p w:rsidR="002365F6" w:rsidRPr="00210114" w:rsidRDefault="002365F6" w:rsidP="00210114">
            <w:r w:rsidRPr="00210114">
              <w:t>Глава 1.</w:t>
            </w:r>
          </w:p>
        </w:tc>
        <w:tc>
          <w:tcPr>
            <w:tcW w:w="3918" w:type="pct"/>
          </w:tcPr>
          <w:p w:rsidR="002365F6" w:rsidRPr="00210114" w:rsidRDefault="002365F6" w:rsidP="00210114">
            <w:r w:rsidRPr="00210114">
              <w:t>Общие положения</w:t>
            </w:r>
          </w:p>
        </w:tc>
        <w:tc>
          <w:tcPr>
            <w:tcW w:w="319" w:type="pct"/>
          </w:tcPr>
          <w:p w:rsidR="002365F6" w:rsidRPr="00210114" w:rsidRDefault="002365F6" w:rsidP="00210114">
            <w:r w:rsidRPr="00210114">
              <w:t>10</w:t>
            </w:r>
          </w:p>
        </w:tc>
      </w:tr>
      <w:tr w:rsidR="002365F6" w:rsidRPr="00210114" w:rsidTr="00210114">
        <w:trPr>
          <w:trHeight w:val="220"/>
        </w:trPr>
        <w:tc>
          <w:tcPr>
            <w:tcW w:w="763" w:type="pct"/>
            <w:vMerge w:val="restart"/>
          </w:tcPr>
          <w:p w:rsidR="002365F6" w:rsidRPr="00210114" w:rsidRDefault="002365F6" w:rsidP="00210114"/>
        </w:tc>
        <w:tc>
          <w:tcPr>
            <w:tcW w:w="3918" w:type="pct"/>
          </w:tcPr>
          <w:p w:rsidR="002365F6" w:rsidRPr="00210114" w:rsidRDefault="002365F6" w:rsidP="00210114">
            <w:r w:rsidRPr="00210114">
              <w:t>1.1 Решение о разработке генерального плана</w:t>
            </w:r>
          </w:p>
        </w:tc>
        <w:tc>
          <w:tcPr>
            <w:tcW w:w="319" w:type="pct"/>
          </w:tcPr>
          <w:p w:rsidR="002365F6" w:rsidRPr="00210114" w:rsidRDefault="002365F6" w:rsidP="00210114">
            <w:r w:rsidRPr="00210114">
              <w:t>10</w:t>
            </w:r>
          </w:p>
        </w:tc>
      </w:tr>
      <w:tr w:rsidR="002365F6" w:rsidRPr="00210114" w:rsidTr="00210114">
        <w:trPr>
          <w:trHeight w:val="94"/>
        </w:trPr>
        <w:tc>
          <w:tcPr>
            <w:tcW w:w="0" w:type="auto"/>
            <w:vMerge/>
            <w:vAlign w:val="center"/>
          </w:tcPr>
          <w:p w:rsidR="002365F6" w:rsidRPr="00210114" w:rsidRDefault="002365F6" w:rsidP="00210114"/>
        </w:tc>
        <w:tc>
          <w:tcPr>
            <w:tcW w:w="3918" w:type="pct"/>
          </w:tcPr>
          <w:p w:rsidR="002365F6" w:rsidRPr="00210114" w:rsidRDefault="002365F6" w:rsidP="00210114">
            <w:r w:rsidRPr="00210114">
              <w:t>1.2 Нормативно-правовая база</w:t>
            </w:r>
          </w:p>
        </w:tc>
        <w:tc>
          <w:tcPr>
            <w:tcW w:w="319" w:type="pct"/>
          </w:tcPr>
          <w:p w:rsidR="002365F6" w:rsidRPr="00210114" w:rsidRDefault="002365F6" w:rsidP="00210114">
            <w:r w:rsidRPr="00210114">
              <w:t>11</w:t>
            </w:r>
          </w:p>
        </w:tc>
      </w:tr>
      <w:tr w:rsidR="002365F6" w:rsidRPr="00210114" w:rsidTr="00210114">
        <w:trPr>
          <w:trHeight w:val="240"/>
        </w:trPr>
        <w:tc>
          <w:tcPr>
            <w:tcW w:w="0" w:type="auto"/>
            <w:vMerge/>
            <w:vAlign w:val="center"/>
          </w:tcPr>
          <w:p w:rsidR="002365F6" w:rsidRPr="00210114" w:rsidRDefault="002365F6" w:rsidP="00210114"/>
        </w:tc>
        <w:tc>
          <w:tcPr>
            <w:tcW w:w="3918" w:type="pct"/>
          </w:tcPr>
          <w:p w:rsidR="002365F6" w:rsidRPr="00210114" w:rsidRDefault="002365F6" w:rsidP="00210114">
            <w:r w:rsidRPr="00210114">
              <w:t>1.3 Концепция и основные цели генерального плана</w:t>
            </w:r>
          </w:p>
        </w:tc>
        <w:tc>
          <w:tcPr>
            <w:tcW w:w="319" w:type="pct"/>
          </w:tcPr>
          <w:p w:rsidR="002365F6" w:rsidRPr="00210114" w:rsidRDefault="002365F6" w:rsidP="00210114">
            <w:r w:rsidRPr="00210114">
              <w:t>12</w:t>
            </w:r>
          </w:p>
        </w:tc>
      </w:tr>
      <w:tr w:rsidR="002365F6" w:rsidRPr="00210114" w:rsidTr="00210114">
        <w:trPr>
          <w:trHeight w:val="200"/>
        </w:trPr>
        <w:tc>
          <w:tcPr>
            <w:tcW w:w="0" w:type="auto"/>
            <w:vMerge/>
            <w:vAlign w:val="center"/>
          </w:tcPr>
          <w:p w:rsidR="002365F6" w:rsidRPr="00210114" w:rsidRDefault="002365F6" w:rsidP="00210114"/>
        </w:tc>
        <w:tc>
          <w:tcPr>
            <w:tcW w:w="3918" w:type="pct"/>
          </w:tcPr>
          <w:p w:rsidR="002365F6" w:rsidRPr="00210114" w:rsidRDefault="002365F6" w:rsidP="00210114">
            <w:r w:rsidRPr="00210114">
              <w:t>1.4 Инвестиционный климат и социально-демографическая база</w:t>
            </w:r>
          </w:p>
        </w:tc>
        <w:tc>
          <w:tcPr>
            <w:tcW w:w="319" w:type="pct"/>
          </w:tcPr>
          <w:p w:rsidR="002365F6" w:rsidRPr="00210114" w:rsidRDefault="002365F6" w:rsidP="00210114">
            <w:r w:rsidRPr="00210114">
              <w:t>14</w:t>
            </w:r>
          </w:p>
        </w:tc>
      </w:tr>
      <w:tr w:rsidR="002365F6" w:rsidRPr="00210114" w:rsidTr="00210114">
        <w:trPr>
          <w:trHeight w:val="90"/>
        </w:trPr>
        <w:tc>
          <w:tcPr>
            <w:tcW w:w="0" w:type="auto"/>
            <w:vMerge/>
            <w:vAlign w:val="center"/>
          </w:tcPr>
          <w:p w:rsidR="002365F6" w:rsidRPr="00210114" w:rsidRDefault="002365F6" w:rsidP="00210114"/>
        </w:tc>
        <w:tc>
          <w:tcPr>
            <w:tcW w:w="3918" w:type="pct"/>
          </w:tcPr>
          <w:p w:rsidR="002365F6" w:rsidRPr="00210114" w:rsidRDefault="002365F6" w:rsidP="00210114">
            <w:r w:rsidRPr="00210114">
              <w:t>1.4.1 Уровень жизни населения</w:t>
            </w:r>
          </w:p>
        </w:tc>
        <w:tc>
          <w:tcPr>
            <w:tcW w:w="319" w:type="pct"/>
          </w:tcPr>
          <w:p w:rsidR="002365F6" w:rsidRPr="00210114" w:rsidRDefault="002365F6" w:rsidP="00210114">
            <w:r w:rsidRPr="00210114">
              <w:t>15</w:t>
            </w:r>
          </w:p>
        </w:tc>
      </w:tr>
      <w:tr w:rsidR="002365F6" w:rsidRPr="00210114" w:rsidTr="00210114">
        <w:trPr>
          <w:trHeight w:val="90"/>
        </w:trPr>
        <w:tc>
          <w:tcPr>
            <w:tcW w:w="0" w:type="auto"/>
            <w:vMerge/>
            <w:vAlign w:val="center"/>
          </w:tcPr>
          <w:p w:rsidR="002365F6" w:rsidRPr="00210114" w:rsidRDefault="002365F6" w:rsidP="00210114"/>
        </w:tc>
        <w:tc>
          <w:tcPr>
            <w:tcW w:w="3918" w:type="pct"/>
          </w:tcPr>
          <w:p w:rsidR="002365F6" w:rsidRPr="00210114" w:rsidRDefault="002365F6" w:rsidP="00210114">
            <w:r w:rsidRPr="00210114">
              <w:t>1.4.2 Демографическая ситуация</w:t>
            </w:r>
          </w:p>
        </w:tc>
        <w:tc>
          <w:tcPr>
            <w:tcW w:w="319" w:type="pct"/>
          </w:tcPr>
          <w:p w:rsidR="002365F6" w:rsidRPr="00210114" w:rsidRDefault="002365F6" w:rsidP="00210114">
            <w:r w:rsidRPr="00210114">
              <w:t>15</w:t>
            </w:r>
          </w:p>
        </w:tc>
      </w:tr>
      <w:tr w:rsidR="002365F6" w:rsidRPr="00210114" w:rsidTr="00210114">
        <w:trPr>
          <w:trHeight w:val="90"/>
        </w:trPr>
        <w:tc>
          <w:tcPr>
            <w:tcW w:w="0" w:type="auto"/>
            <w:vMerge/>
            <w:vAlign w:val="center"/>
          </w:tcPr>
          <w:p w:rsidR="002365F6" w:rsidRPr="00210114" w:rsidRDefault="002365F6" w:rsidP="00210114"/>
        </w:tc>
        <w:tc>
          <w:tcPr>
            <w:tcW w:w="3918" w:type="pct"/>
          </w:tcPr>
          <w:p w:rsidR="002365F6" w:rsidRPr="00210114" w:rsidRDefault="002365F6" w:rsidP="00210114">
            <w:r w:rsidRPr="00210114">
              <w:t>1.4.3 Трудовые ресурсы и занятость</w:t>
            </w:r>
          </w:p>
        </w:tc>
        <w:tc>
          <w:tcPr>
            <w:tcW w:w="319" w:type="pct"/>
          </w:tcPr>
          <w:p w:rsidR="002365F6" w:rsidRPr="00210114" w:rsidRDefault="002365F6" w:rsidP="00210114">
            <w:r w:rsidRPr="00210114">
              <w:t>15</w:t>
            </w:r>
          </w:p>
        </w:tc>
      </w:tr>
      <w:tr w:rsidR="002365F6" w:rsidRPr="00210114" w:rsidTr="00210114">
        <w:trPr>
          <w:trHeight w:val="70"/>
        </w:trPr>
        <w:tc>
          <w:tcPr>
            <w:tcW w:w="0" w:type="auto"/>
            <w:vMerge/>
            <w:vAlign w:val="center"/>
          </w:tcPr>
          <w:p w:rsidR="002365F6" w:rsidRPr="00210114" w:rsidRDefault="002365F6" w:rsidP="00210114"/>
        </w:tc>
        <w:tc>
          <w:tcPr>
            <w:tcW w:w="3918" w:type="pct"/>
          </w:tcPr>
          <w:p w:rsidR="002365F6" w:rsidRPr="00210114" w:rsidRDefault="002365F6" w:rsidP="00210114">
            <w:r w:rsidRPr="00210114">
              <w:t>1.4.4 Прогнозное изменение численности населения</w:t>
            </w:r>
          </w:p>
        </w:tc>
        <w:tc>
          <w:tcPr>
            <w:tcW w:w="319" w:type="pct"/>
          </w:tcPr>
          <w:p w:rsidR="002365F6" w:rsidRPr="00210114" w:rsidRDefault="002365F6" w:rsidP="00210114">
            <w:r w:rsidRPr="00210114">
              <w:t>16</w:t>
            </w:r>
          </w:p>
        </w:tc>
      </w:tr>
      <w:tr w:rsidR="002365F6" w:rsidRPr="00210114" w:rsidTr="00210114">
        <w:trPr>
          <w:trHeight w:val="260"/>
        </w:trPr>
        <w:tc>
          <w:tcPr>
            <w:tcW w:w="0" w:type="auto"/>
            <w:vMerge/>
            <w:vAlign w:val="center"/>
          </w:tcPr>
          <w:p w:rsidR="002365F6" w:rsidRPr="00210114" w:rsidRDefault="002365F6" w:rsidP="00210114"/>
        </w:tc>
        <w:tc>
          <w:tcPr>
            <w:tcW w:w="3918" w:type="pct"/>
          </w:tcPr>
          <w:p w:rsidR="002365F6" w:rsidRPr="00210114" w:rsidRDefault="002365F6" w:rsidP="00210114">
            <w:r w:rsidRPr="00210114">
              <w:t>1.5 История Ачадовского сельского поселения</w:t>
            </w:r>
          </w:p>
        </w:tc>
        <w:tc>
          <w:tcPr>
            <w:tcW w:w="319" w:type="pct"/>
          </w:tcPr>
          <w:p w:rsidR="002365F6" w:rsidRPr="00210114" w:rsidRDefault="002365F6" w:rsidP="00210114">
            <w:r w:rsidRPr="00210114">
              <w:t>17</w:t>
            </w:r>
          </w:p>
        </w:tc>
      </w:tr>
      <w:tr w:rsidR="002365F6" w:rsidRPr="00210114" w:rsidTr="00210114">
        <w:trPr>
          <w:trHeight w:val="70"/>
        </w:trPr>
        <w:tc>
          <w:tcPr>
            <w:tcW w:w="763" w:type="pct"/>
          </w:tcPr>
          <w:p w:rsidR="002365F6" w:rsidRPr="00210114" w:rsidRDefault="002365F6" w:rsidP="00210114">
            <w:r w:rsidRPr="00210114">
              <w:t>Глава 2.</w:t>
            </w:r>
          </w:p>
        </w:tc>
        <w:tc>
          <w:tcPr>
            <w:tcW w:w="3918" w:type="pct"/>
          </w:tcPr>
          <w:p w:rsidR="002365F6" w:rsidRPr="00210114" w:rsidRDefault="002365F6" w:rsidP="00210114">
            <w:r w:rsidRPr="00210114">
              <w:t>Административно-территориальное устройство</w:t>
            </w:r>
          </w:p>
        </w:tc>
        <w:tc>
          <w:tcPr>
            <w:tcW w:w="319" w:type="pct"/>
          </w:tcPr>
          <w:p w:rsidR="002365F6" w:rsidRPr="00210114" w:rsidRDefault="002365F6" w:rsidP="00210114">
            <w:r w:rsidRPr="00210114">
              <w:t>19</w:t>
            </w:r>
          </w:p>
        </w:tc>
      </w:tr>
      <w:tr w:rsidR="002365F6" w:rsidRPr="00210114" w:rsidTr="00210114">
        <w:trPr>
          <w:trHeight w:val="90"/>
        </w:trPr>
        <w:tc>
          <w:tcPr>
            <w:tcW w:w="763" w:type="pct"/>
            <w:vMerge w:val="restart"/>
          </w:tcPr>
          <w:p w:rsidR="002365F6" w:rsidRPr="00210114" w:rsidRDefault="002365F6" w:rsidP="00210114"/>
        </w:tc>
        <w:tc>
          <w:tcPr>
            <w:tcW w:w="3918" w:type="pct"/>
          </w:tcPr>
          <w:p w:rsidR="002365F6" w:rsidRPr="00210114" w:rsidRDefault="002365F6" w:rsidP="00210114">
            <w:r w:rsidRPr="00210114">
              <w:t>2.1 Введение</w:t>
            </w:r>
          </w:p>
        </w:tc>
        <w:tc>
          <w:tcPr>
            <w:tcW w:w="319" w:type="pct"/>
          </w:tcPr>
          <w:p w:rsidR="002365F6" w:rsidRPr="00210114" w:rsidRDefault="002365F6" w:rsidP="00210114">
            <w:r w:rsidRPr="00210114">
              <w:t>19</w:t>
            </w:r>
          </w:p>
        </w:tc>
      </w:tr>
      <w:tr w:rsidR="002365F6" w:rsidRPr="00210114" w:rsidTr="00210114">
        <w:trPr>
          <w:trHeight w:val="566"/>
        </w:trPr>
        <w:tc>
          <w:tcPr>
            <w:tcW w:w="0" w:type="auto"/>
            <w:vMerge/>
            <w:vAlign w:val="center"/>
          </w:tcPr>
          <w:p w:rsidR="002365F6" w:rsidRPr="00210114" w:rsidRDefault="002365F6" w:rsidP="00210114"/>
        </w:tc>
        <w:tc>
          <w:tcPr>
            <w:tcW w:w="3918" w:type="pct"/>
          </w:tcPr>
          <w:p w:rsidR="002365F6" w:rsidRPr="00210114" w:rsidRDefault="002365F6" w:rsidP="00210114">
            <w:r w:rsidRPr="00210114">
              <w:t>2.2 Нормативно-правовые документы о границах муниципального образования</w:t>
            </w:r>
          </w:p>
        </w:tc>
        <w:tc>
          <w:tcPr>
            <w:tcW w:w="319" w:type="pct"/>
          </w:tcPr>
          <w:p w:rsidR="002365F6" w:rsidRPr="00210114" w:rsidRDefault="002365F6" w:rsidP="00210114">
            <w:r w:rsidRPr="00210114">
              <w:t>20</w:t>
            </w:r>
          </w:p>
        </w:tc>
      </w:tr>
      <w:tr w:rsidR="002365F6" w:rsidRPr="00210114" w:rsidTr="00210114">
        <w:trPr>
          <w:trHeight w:val="317"/>
        </w:trPr>
        <w:tc>
          <w:tcPr>
            <w:tcW w:w="763" w:type="pct"/>
          </w:tcPr>
          <w:p w:rsidR="002365F6" w:rsidRPr="00210114" w:rsidRDefault="002365F6" w:rsidP="00210114">
            <w:r w:rsidRPr="00210114">
              <w:t>Глава 3.</w:t>
            </w:r>
          </w:p>
        </w:tc>
        <w:tc>
          <w:tcPr>
            <w:tcW w:w="3918" w:type="pct"/>
          </w:tcPr>
          <w:p w:rsidR="002365F6" w:rsidRPr="00210114" w:rsidRDefault="002365F6" w:rsidP="00210114">
            <w:r w:rsidRPr="00210114">
              <w:t xml:space="preserve">Охрана окружающей среды. Ограничения использования территории. </w:t>
            </w:r>
          </w:p>
        </w:tc>
        <w:tc>
          <w:tcPr>
            <w:tcW w:w="319" w:type="pct"/>
          </w:tcPr>
          <w:p w:rsidR="002365F6" w:rsidRPr="00210114" w:rsidRDefault="002365F6" w:rsidP="00210114">
            <w:r w:rsidRPr="00210114">
              <w:t>23</w:t>
            </w:r>
          </w:p>
        </w:tc>
      </w:tr>
      <w:tr w:rsidR="002365F6" w:rsidRPr="00210114" w:rsidTr="00210114">
        <w:trPr>
          <w:trHeight w:val="300"/>
        </w:trPr>
        <w:tc>
          <w:tcPr>
            <w:tcW w:w="763" w:type="pct"/>
            <w:vMerge w:val="restart"/>
          </w:tcPr>
          <w:p w:rsidR="002365F6" w:rsidRPr="00210114" w:rsidRDefault="002365F6" w:rsidP="00210114"/>
        </w:tc>
        <w:tc>
          <w:tcPr>
            <w:tcW w:w="3918" w:type="pct"/>
          </w:tcPr>
          <w:p w:rsidR="002365F6" w:rsidRPr="00210114" w:rsidRDefault="002365F6" w:rsidP="00210114">
            <w:r w:rsidRPr="00210114">
              <w:t>3.1 Введение</w:t>
            </w:r>
          </w:p>
        </w:tc>
        <w:tc>
          <w:tcPr>
            <w:tcW w:w="319" w:type="pct"/>
          </w:tcPr>
          <w:p w:rsidR="002365F6" w:rsidRPr="00210114" w:rsidRDefault="002365F6" w:rsidP="00210114">
            <w:r w:rsidRPr="00210114">
              <w:t>23</w:t>
            </w:r>
          </w:p>
        </w:tc>
      </w:tr>
      <w:tr w:rsidR="002365F6" w:rsidRPr="00210114" w:rsidTr="00210114">
        <w:trPr>
          <w:trHeight w:val="90"/>
        </w:trPr>
        <w:tc>
          <w:tcPr>
            <w:tcW w:w="0" w:type="auto"/>
            <w:vMerge/>
            <w:vAlign w:val="center"/>
          </w:tcPr>
          <w:p w:rsidR="002365F6" w:rsidRPr="00210114" w:rsidRDefault="002365F6" w:rsidP="00210114"/>
        </w:tc>
        <w:tc>
          <w:tcPr>
            <w:tcW w:w="3918" w:type="pct"/>
          </w:tcPr>
          <w:p w:rsidR="002365F6" w:rsidRPr="00210114" w:rsidRDefault="002365F6" w:rsidP="00210114">
            <w:r w:rsidRPr="00210114">
              <w:t xml:space="preserve">3.2 Общий анализ экологического состояния и особенностей       </w:t>
            </w:r>
          </w:p>
          <w:p w:rsidR="002365F6" w:rsidRPr="00210114" w:rsidRDefault="002365F6" w:rsidP="00210114">
            <w:r w:rsidRPr="00210114">
              <w:t>территории</w:t>
            </w:r>
          </w:p>
        </w:tc>
        <w:tc>
          <w:tcPr>
            <w:tcW w:w="319" w:type="pct"/>
          </w:tcPr>
          <w:p w:rsidR="002365F6" w:rsidRPr="00210114" w:rsidRDefault="002365F6" w:rsidP="00210114">
            <w:r w:rsidRPr="00210114">
              <w:t>24</w:t>
            </w:r>
          </w:p>
        </w:tc>
      </w:tr>
      <w:tr w:rsidR="002365F6" w:rsidRPr="00210114" w:rsidTr="00210114">
        <w:trPr>
          <w:trHeight w:val="120"/>
        </w:trPr>
        <w:tc>
          <w:tcPr>
            <w:tcW w:w="0" w:type="auto"/>
            <w:vMerge/>
            <w:vAlign w:val="center"/>
          </w:tcPr>
          <w:p w:rsidR="002365F6" w:rsidRPr="00210114" w:rsidRDefault="002365F6" w:rsidP="00210114"/>
        </w:tc>
        <w:tc>
          <w:tcPr>
            <w:tcW w:w="3918" w:type="pct"/>
          </w:tcPr>
          <w:p w:rsidR="002365F6" w:rsidRPr="00210114" w:rsidRDefault="002365F6" w:rsidP="00210114">
            <w:r w:rsidRPr="00210114">
              <w:t xml:space="preserve">3.3 Климатические показатели </w:t>
            </w:r>
          </w:p>
        </w:tc>
        <w:tc>
          <w:tcPr>
            <w:tcW w:w="319" w:type="pct"/>
          </w:tcPr>
          <w:p w:rsidR="002365F6" w:rsidRPr="00210114" w:rsidRDefault="002365F6" w:rsidP="00210114">
            <w:r w:rsidRPr="00210114">
              <w:t>24</w:t>
            </w:r>
          </w:p>
        </w:tc>
      </w:tr>
      <w:tr w:rsidR="002365F6" w:rsidRPr="00210114" w:rsidTr="00210114">
        <w:trPr>
          <w:trHeight w:val="300"/>
        </w:trPr>
        <w:tc>
          <w:tcPr>
            <w:tcW w:w="0" w:type="auto"/>
            <w:vMerge/>
            <w:vAlign w:val="center"/>
          </w:tcPr>
          <w:p w:rsidR="002365F6" w:rsidRPr="00210114" w:rsidRDefault="002365F6" w:rsidP="00210114"/>
        </w:tc>
        <w:tc>
          <w:tcPr>
            <w:tcW w:w="3918" w:type="pct"/>
          </w:tcPr>
          <w:p w:rsidR="002365F6" w:rsidRPr="00210114" w:rsidRDefault="002365F6" w:rsidP="00210114">
            <w:r w:rsidRPr="00210114">
              <w:t>3.4 Инженерно-геологические условия территории</w:t>
            </w:r>
          </w:p>
        </w:tc>
        <w:tc>
          <w:tcPr>
            <w:tcW w:w="319" w:type="pct"/>
          </w:tcPr>
          <w:p w:rsidR="002365F6" w:rsidRPr="00210114" w:rsidRDefault="002365F6" w:rsidP="00210114">
            <w:r w:rsidRPr="00210114">
              <w:t>24</w:t>
            </w:r>
          </w:p>
        </w:tc>
      </w:tr>
      <w:tr w:rsidR="002365F6" w:rsidRPr="00210114" w:rsidTr="00210114">
        <w:trPr>
          <w:trHeight w:val="140"/>
        </w:trPr>
        <w:tc>
          <w:tcPr>
            <w:tcW w:w="0" w:type="auto"/>
            <w:vMerge/>
            <w:vAlign w:val="center"/>
          </w:tcPr>
          <w:p w:rsidR="002365F6" w:rsidRPr="00210114" w:rsidRDefault="002365F6" w:rsidP="00210114"/>
        </w:tc>
        <w:tc>
          <w:tcPr>
            <w:tcW w:w="3918" w:type="pct"/>
          </w:tcPr>
          <w:p w:rsidR="002365F6" w:rsidRPr="00210114" w:rsidRDefault="002365F6" w:rsidP="00210114">
            <w:r w:rsidRPr="00210114">
              <w:t>3.4.1 Инженерно-геологическая характеристика</w:t>
            </w:r>
          </w:p>
        </w:tc>
        <w:tc>
          <w:tcPr>
            <w:tcW w:w="319" w:type="pct"/>
          </w:tcPr>
          <w:p w:rsidR="002365F6" w:rsidRPr="00210114" w:rsidRDefault="002365F6" w:rsidP="00210114">
            <w:r w:rsidRPr="00210114">
              <w:t>24</w:t>
            </w:r>
          </w:p>
        </w:tc>
      </w:tr>
      <w:tr w:rsidR="002365F6" w:rsidRPr="00210114" w:rsidTr="00210114">
        <w:trPr>
          <w:trHeight w:val="116"/>
        </w:trPr>
        <w:tc>
          <w:tcPr>
            <w:tcW w:w="0" w:type="auto"/>
            <w:vMerge/>
            <w:vAlign w:val="center"/>
          </w:tcPr>
          <w:p w:rsidR="002365F6" w:rsidRPr="00210114" w:rsidRDefault="002365F6" w:rsidP="00210114"/>
        </w:tc>
        <w:tc>
          <w:tcPr>
            <w:tcW w:w="3918" w:type="pct"/>
          </w:tcPr>
          <w:p w:rsidR="002365F6" w:rsidRPr="00210114" w:rsidRDefault="002365F6" w:rsidP="00210114">
            <w:r w:rsidRPr="00210114">
              <w:t>3.4.2 Рельеф</w:t>
            </w:r>
          </w:p>
        </w:tc>
        <w:tc>
          <w:tcPr>
            <w:tcW w:w="319" w:type="pct"/>
          </w:tcPr>
          <w:p w:rsidR="002365F6" w:rsidRPr="00210114" w:rsidRDefault="002365F6" w:rsidP="00210114">
            <w:r w:rsidRPr="00210114">
              <w:t>25</w:t>
            </w:r>
          </w:p>
        </w:tc>
      </w:tr>
      <w:tr w:rsidR="002365F6" w:rsidRPr="00210114" w:rsidTr="00210114">
        <w:trPr>
          <w:trHeight w:val="140"/>
        </w:trPr>
        <w:tc>
          <w:tcPr>
            <w:tcW w:w="0" w:type="auto"/>
            <w:vMerge/>
            <w:vAlign w:val="center"/>
          </w:tcPr>
          <w:p w:rsidR="002365F6" w:rsidRPr="00210114" w:rsidRDefault="002365F6" w:rsidP="00210114"/>
        </w:tc>
        <w:tc>
          <w:tcPr>
            <w:tcW w:w="3918" w:type="pct"/>
          </w:tcPr>
          <w:p w:rsidR="002365F6" w:rsidRPr="00210114" w:rsidRDefault="002365F6" w:rsidP="00210114">
            <w:r w:rsidRPr="00210114">
              <w:t>3.4.3 Недра</w:t>
            </w:r>
          </w:p>
        </w:tc>
        <w:tc>
          <w:tcPr>
            <w:tcW w:w="319" w:type="pct"/>
          </w:tcPr>
          <w:p w:rsidR="002365F6" w:rsidRPr="00210114" w:rsidRDefault="002365F6" w:rsidP="00210114">
            <w:r w:rsidRPr="00210114">
              <w:t>25</w:t>
            </w:r>
          </w:p>
        </w:tc>
      </w:tr>
      <w:tr w:rsidR="002365F6" w:rsidRPr="00210114" w:rsidTr="00210114">
        <w:trPr>
          <w:trHeight w:val="300"/>
        </w:trPr>
        <w:tc>
          <w:tcPr>
            <w:tcW w:w="0" w:type="auto"/>
            <w:vMerge/>
            <w:vAlign w:val="center"/>
          </w:tcPr>
          <w:p w:rsidR="002365F6" w:rsidRPr="00210114" w:rsidRDefault="002365F6" w:rsidP="00210114"/>
        </w:tc>
        <w:tc>
          <w:tcPr>
            <w:tcW w:w="3918" w:type="pct"/>
          </w:tcPr>
          <w:p w:rsidR="002365F6" w:rsidRPr="00210114" w:rsidRDefault="002365F6" w:rsidP="00210114">
            <w:r w:rsidRPr="00210114">
              <w:t>3.4.4 Охрана почвенных ресурсов</w:t>
            </w:r>
          </w:p>
        </w:tc>
        <w:tc>
          <w:tcPr>
            <w:tcW w:w="319" w:type="pct"/>
          </w:tcPr>
          <w:p w:rsidR="002365F6" w:rsidRPr="00210114" w:rsidRDefault="002365F6" w:rsidP="00210114">
            <w:r w:rsidRPr="00210114">
              <w:t>26</w:t>
            </w:r>
          </w:p>
        </w:tc>
      </w:tr>
      <w:tr w:rsidR="002365F6" w:rsidRPr="00210114" w:rsidTr="00210114">
        <w:trPr>
          <w:trHeight w:val="140"/>
        </w:trPr>
        <w:tc>
          <w:tcPr>
            <w:tcW w:w="0" w:type="auto"/>
            <w:vMerge/>
            <w:vAlign w:val="center"/>
          </w:tcPr>
          <w:p w:rsidR="002365F6" w:rsidRPr="00210114" w:rsidRDefault="002365F6" w:rsidP="00210114"/>
        </w:tc>
        <w:tc>
          <w:tcPr>
            <w:tcW w:w="3918" w:type="pct"/>
          </w:tcPr>
          <w:p w:rsidR="002365F6" w:rsidRPr="00210114" w:rsidRDefault="002365F6" w:rsidP="00210114">
            <w:r w:rsidRPr="00210114">
              <w:t>3.4.4.1 Оценка состояния почв</w:t>
            </w:r>
          </w:p>
        </w:tc>
        <w:tc>
          <w:tcPr>
            <w:tcW w:w="319" w:type="pct"/>
          </w:tcPr>
          <w:p w:rsidR="002365F6" w:rsidRPr="00210114" w:rsidRDefault="002365F6" w:rsidP="00210114">
            <w:r w:rsidRPr="00210114">
              <w:t>26</w:t>
            </w:r>
          </w:p>
        </w:tc>
      </w:tr>
      <w:tr w:rsidR="002365F6" w:rsidRPr="00210114" w:rsidTr="00210114">
        <w:trPr>
          <w:trHeight w:val="160"/>
        </w:trPr>
        <w:tc>
          <w:tcPr>
            <w:tcW w:w="0" w:type="auto"/>
            <w:vMerge/>
            <w:vAlign w:val="center"/>
          </w:tcPr>
          <w:p w:rsidR="002365F6" w:rsidRPr="00210114" w:rsidRDefault="002365F6" w:rsidP="00210114"/>
        </w:tc>
        <w:tc>
          <w:tcPr>
            <w:tcW w:w="3918" w:type="pct"/>
          </w:tcPr>
          <w:p w:rsidR="002365F6" w:rsidRPr="00210114" w:rsidRDefault="002365F6" w:rsidP="00210114">
            <w:r w:rsidRPr="00210114">
              <w:t>3.4.4.2 Мероприятия по оздоровлению почв</w:t>
            </w:r>
          </w:p>
        </w:tc>
        <w:tc>
          <w:tcPr>
            <w:tcW w:w="319" w:type="pct"/>
          </w:tcPr>
          <w:p w:rsidR="002365F6" w:rsidRPr="00210114" w:rsidRDefault="002365F6" w:rsidP="00210114">
            <w:r w:rsidRPr="00210114">
              <w:t>26</w:t>
            </w:r>
          </w:p>
        </w:tc>
      </w:tr>
      <w:tr w:rsidR="002365F6" w:rsidRPr="00210114" w:rsidTr="00210114">
        <w:trPr>
          <w:trHeight w:val="300"/>
        </w:trPr>
        <w:tc>
          <w:tcPr>
            <w:tcW w:w="0" w:type="auto"/>
            <w:vMerge/>
            <w:vAlign w:val="center"/>
          </w:tcPr>
          <w:p w:rsidR="002365F6" w:rsidRPr="00210114" w:rsidRDefault="002365F6" w:rsidP="00210114"/>
        </w:tc>
        <w:tc>
          <w:tcPr>
            <w:tcW w:w="3918" w:type="pct"/>
          </w:tcPr>
          <w:p w:rsidR="002365F6" w:rsidRPr="00210114" w:rsidRDefault="002365F6" w:rsidP="00210114">
            <w:r w:rsidRPr="00210114">
              <w:t>3.5 Охрана атмосферы</w:t>
            </w:r>
          </w:p>
        </w:tc>
        <w:tc>
          <w:tcPr>
            <w:tcW w:w="319" w:type="pct"/>
          </w:tcPr>
          <w:p w:rsidR="002365F6" w:rsidRPr="00210114" w:rsidRDefault="002365F6" w:rsidP="00210114">
            <w:r w:rsidRPr="00210114">
              <w:t>27</w:t>
            </w:r>
          </w:p>
        </w:tc>
      </w:tr>
      <w:tr w:rsidR="002365F6" w:rsidRPr="00210114" w:rsidTr="00210114">
        <w:trPr>
          <w:trHeight w:val="300"/>
        </w:trPr>
        <w:tc>
          <w:tcPr>
            <w:tcW w:w="0" w:type="auto"/>
            <w:vMerge/>
            <w:vAlign w:val="center"/>
          </w:tcPr>
          <w:p w:rsidR="002365F6" w:rsidRPr="00210114" w:rsidRDefault="002365F6" w:rsidP="00210114"/>
        </w:tc>
        <w:tc>
          <w:tcPr>
            <w:tcW w:w="3918" w:type="pct"/>
          </w:tcPr>
          <w:p w:rsidR="002365F6" w:rsidRPr="00210114" w:rsidRDefault="002365F6" w:rsidP="00210114">
            <w:r w:rsidRPr="00210114">
              <w:t>3.5.1 Оценка состояния атмосферного воздуха</w:t>
            </w:r>
          </w:p>
        </w:tc>
        <w:tc>
          <w:tcPr>
            <w:tcW w:w="319" w:type="pct"/>
          </w:tcPr>
          <w:p w:rsidR="002365F6" w:rsidRPr="00210114" w:rsidRDefault="002365F6" w:rsidP="00210114">
            <w:r w:rsidRPr="00210114">
              <w:t>27</w:t>
            </w:r>
          </w:p>
        </w:tc>
      </w:tr>
      <w:tr w:rsidR="002365F6" w:rsidRPr="00210114" w:rsidTr="00210114">
        <w:trPr>
          <w:trHeight w:val="300"/>
        </w:trPr>
        <w:tc>
          <w:tcPr>
            <w:tcW w:w="0" w:type="auto"/>
            <w:vMerge/>
            <w:vAlign w:val="center"/>
          </w:tcPr>
          <w:p w:rsidR="002365F6" w:rsidRPr="00210114" w:rsidRDefault="002365F6" w:rsidP="00210114"/>
        </w:tc>
        <w:tc>
          <w:tcPr>
            <w:tcW w:w="3918" w:type="pct"/>
          </w:tcPr>
          <w:p w:rsidR="002365F6" w:rsidRPr="00210114" w:rsidRDefault="002365F6" w:rsidP="00210114">
            <w:r w:rsidRPr="00210114">
              <w:t>3.5.2 Проектные предложения по охране атмосферы</w:t>
            </w:r>
          </w:p>
        </w:tc>
        <w:tc>
          <w:tcPr>
            <w:tcW w:w="319" w:type="pct"/>
          </w:tcPr>
          <w:p w:rsidR="002365F6" w:rsidRPr="00210114" w:rsidRDefault="002365F6" w:rsidP="00210114">
            <w:r w:rsidRPr="00210114">
              <w:t>29</w:t>
            </w:r>
          </w:p>
        </w:tc>
      </w:tr>
      <w:tr w:rsidR="002365F6" w:rsidRPr="00210114" w:rsidTr="00210114">
        <w:trPr>
          <w:trHeight w:val="191"/>
        </w:trPr>
        <w:tc>
          <w:tcPr>
            <w:tcW w:w="0" w:type="auto"/>
            <w:vMerge/>
            <w:vAlign w:val="center"/>
          </w:tcPr>
          <w:p w:rsidR="002365F6" w:rsidRPr="00210114" w:rsidRDefault="002365F6" w:rsidP="00210114"/>
        </w:tc>
        <w:tc>
          <w:tcPr>
            <w:tcW w:w="3918" w:type="pct"/>
          </w:tcPr>
          <w:p w:rsidR="002365F6" w:rsidRPr="00210114" w:rsidRDefault="002365F6" w:rsidP="00210114">
            <w:r w:rsidRPr="00210114">
              <w:t>3.6 Охрана водных ресурсов</w:t>
            </w:r>
          </w:p>
        </w:tc>
        <w:tc>
          <w:tcPr>
            <w:tcW w:w="319" w:type="pct"/>
          </w:tcPr>
          <w:p w:rsidR="002365F6" w:rsidRPr="00210114" w:rsidRDefault="002365F6" w:rsidP="00210114">
            <w:r w:rsidRPr="00210114">
              <w:t>30</w:t>
            </w:r>
          </w:p>
        </w:tc>
      </w:tr>
      <w:tr w:rsidR="002365F6" w:rsidRPr="00210114" w:rsidTr="00210114">
        <w:trPr>
          <w:trHeight w:val="100"/>
        </w:trPr>
        <w:tc>
          <w:tcPr>
            <w:tcW w:w="0" w:type="auto"/>
            <w:vMerge/>
            <w:vAlign w:val="center"/>
          </w:tcPr>
          <w:p w:rsidR="002365F6" w:rsidRPr="00210114" w:rsidRDefault="002365F6" w:rsidP="00210114"/>
        </w:tc>
        <w:tc>
          <w:tcPr>
            <w:tcW w:w="3918" w:type="pct"/>
          </w:tcPr>
          <w:p w:rsidR="002365F6" w:rsidRPr="00210114" w:rsidRDefault="002365F6" w:rsidP="00210114">
            <w:r w:rsidRPr="00210114">
              <w:t>3.6.1 Оценка состояния поверхностных вод</w:t>
            </w:r>
          </w:p>
        </w:tc>
        <w:tc>
          <w:tcPr>
            <w:tcW w:w="319" w:type="pct"/>
          </w:tcPr>
          <w:p w:rsidR="002365F6" w:rsidRPr="00210114" w:rsidRDefault="002365F6" w:rsidP="00210114">
            <w:r w:rsidRPr="00210114">
              <w:t>30</w:t>
            </w:r>
          </w:p>
        </w:tc>
      </w:tr>
      <w:tr w:rsidR="002365F6" w:rsidRPr="00210114" w:rsidTr="00210114">
        <w:trPr>
          <w:trHeight w:val="160"/>
        </w:trPr>
        <w:tc>
          <w:tcPr>
            <w:tcW w:w="0" w:type="auto"/>
            <w:vMerge/>
            <w:vAlign w:val="center"/>
          </w:tcPr>
          <w:p w:rsidR="002365F6" w:rsidRPr="00210114" w:rsidRDefault="002365F6" w:rsidP="00210114"/>
        </w:tc>
        <w:tc>
          <w:tcPr>
            <w:tcW w:w="3918" w:type="pct"/>
          </w:tcPr>
          <w:p w:rsidR="002365F6" w:rsidRPr="00210114" w:rsidRDefault="002365F6" w:rsidP="00210114">
            <w:r w:rsidRPr="00210114">
              <w:t>3.6.2 Водоохранные зоны объектов</w:t>
            </w:r>
          </w:p>
        </w:tc>
        <w:tc>
          <w:tcPr>
            <w:tcW w:w="319" w:type="pct"/>
          </w:tcPr>
          <w:p w:rsidR="002365F6" w:rsidRPr="00210114" w:rsidRDefault="002365F6" w:rsidP="00210114">
            <w:r w:rsidRPr="00210114">
              <w:t>31</w:t>
            </w:r>
          </w:p>
        </w:tc>
      </w:tr>
      <w:tr w:rsidR="002365F6" w:rsidRPr="00210114" w:rsidTr="00210114">
        <w:trPr>
          <w:trHeight w:val="220"/>
        </w:trPr>
        <w:tc>
          <w:tcPr>
            <w:tcW w:w="0" w:type="auto"/>
            <w:vMerge/>
            <w:vAlign w:val="center"/>
          </w:tcPr>
          <w:p w:rsidR="002365F6" w:rsidRPr="00210114" w:rsidRDefault="002365F6" w:rsidP="00210114"/>
        </w:tc>
        <w:tc>
          <w:tcPr>
            <w:tcW w:w="3918" w:type="pct"/>
          </w:tcPr>
          <w:p w:rsidR="002365F6" w:rsidRPr="00210114" w:rsidRDefault="002365F6" w:rsidP="00210114">
            <w:r w:rsidRPr="00210114">
              <w:t>3.6.3 Проектные предложения</w:t>
            </w:r>
          </w:p>
        </w:tc>
        <w:tc>
          <w:tcPr>
            <w:tcW w:w="319" w:type="pct"/>
          </w:tcPr>
          <w:p w:rsidR="002365F6" w:rsidRPr="00210114" w:rsidRDefault="002365F6" w:rsidP="00210114">
            <w:r w:rsidRPr="00210114">
              <w:t>33</w:t>
            </w:r>
          </w:p>
        </w:tc>
      </w:tr>
      <w:tr w:rsidR="002365F6" w:rsidRPr="00210114" w:rsidTr="00210114">
        <w:trPr>
          <w:trHeight w:val="160"/>
        </w:trPr>
        <w:tc>
          <w:tcPr>
            <w:tcW w:w="0" w:type="auto"/>
            <w:vMerge/>
            <w:vAlign w:val="center"/>
          </w:tcPr>
          <w:p w:rsidR="002365F6" w:rsidRPr="00210114" w:rsidRDefault="002365F6" w:rsidP="00210114"/>
        </w:tc>
        <w:tc>
          <w:tcPr>
            <w:tcW w:w="3918" w:type="pct"/>
          </w:tcPr>
          <w:p w:rsidR="002365F6" w:rsidRPr="00210114" w:rsidRDefault="002365F6" w:rsidP="00210114">
            <w:r w:rsidRPr="00210114">
              <w:t>3.6.4 Оценка состояния подземных вод</w:t>
            </w:r>
          </w:p>
        </w:tc>
        <w:tc>
          <w:tcPr>
            <w:tcW w:w="319" w:type="pct"/>
          </w:tcPr>
          <w:p w:rsidR="002365F6" w:rsidRPr="00210114" w:rsidRDefault="002365F6" w:rsidP="00210114">
            <w:r w:rsidRPr="00210114">
              <w:t>34</w:t>
            </w:r>
          </w:p>
        </w:tc>
      </w:tr>
      <w:tr w:rsidR="002365F6" w:rsidRPr="00210114" w:rsidTr="00210114">
        <w:trPr>
          <w:trHeight w:val="112"/>
        </w:trPr>
        <w:tc>
          <w:tcPr>
            <w:tcW w:w="0" w:type="auto"/>
            <w:vMerge/>
            <w:vAlign w:val="center"/>
          </w:tcPr>
          <w:p w:rsidR="002365F6" w:rsidRPr="00210114" w:rsidRDefault="002365F6" w:rsidP="00210114"/>
        </w:tc>
        <w:tc>
          <w:tcPr>
            <w:tcW w:w="3918" w:type="pct"/>
          </w:tcPr>
          <w:p w:rsidR="002365F6" w:rsidRPr="00210114" w:rsidRDefault="002365F6" w:rsidP="00210114">
            <w:r w:rsidRPr="00210114">
              <w:t>3.6.5 Зоны санитарной охраны источников водоснабжения</w:t>
            </w:r>
          </w:p>
        </w:tc>
        <w:tc>
          <w:tcPr>
            <w:tcW w:w="319" w:type="pct"/>
          </w:tcPr>
          <w:p w:rsidR="002365F6" w:rsidRPr="00210114" w:rsidRDefault="002365F6" w:rsidP="00210114">
            <w:r w:rsidRPr="00210114">
              <w:t>34</w:t>
            </w:r>
          </w:p>
        </w:tc>
      </w:tr>
      <w:tr w:rsidR="002365F6" w:rsidRPr="00210114" w:rsidTr="00210114">
        <w:trPr>
          <w:trHeight w:val="391"/>
        </w:trPr>
        <w:tc>
          <w:tcPr>
            <w:tcW w:w="0" w:type="auto"/>
            <w:vMerge/>
            <w:vAlign w:val="center"/>
          </w:tcPr>
          <w:p w:rsidR="002365F6" w:rsidRPr="00210114" w:rsidRDefault="002365F6" w:rsidP="00210114"/>
        </w:tc>
        <w:tc>
          <w:tcPr>
            <w:tcW w:w="3918" w:type="pct"/>
          </w:tcPr>
          <w:p w:rsidR="002365F6" w:rsidRPr="00210114" w:rsidRDefault="002365F6" w:rsidP="00210114">
            <w:r w:rsidRPr="00210114">
              <w:t>3.7 Отходы производства и потребления. Санитарная очистка территории</w:t>
            </w:r>
          </w:p>
        </w:tc>
        <w:tc>
          <w:tcPr>
            <w:tcW w:w="319" w:type="pct"/>
          </w:tcPr>
          <w:p w:rsidR="002365F6" w:rsidRPr="00210114" w:rsidRDefault="002365F6" w:rsidP="00210114">
            <w:r w:rsidRPr="00210114">
              <w:t>36</w:t>
            </w:r>
          </w:p>
        </w:tc>
      </w:tr>
      <w:tr w:rsidR="002365F6" w:rsidRPr="00210114" w:rsidTr="00210114">
        <w:trPr>
          <w:trHeight w:val="160"/>
        </w:trPr>
        <w:tc>
          <w:tcPr>
            <w:tcW w:w="0" w:type="auto"/>
            <w:vMerge/>
            <w:vAlign w:val="center"/>
          </w:tcPr>
          <w:p w:rsidR="002365F6" w:rsidRPr="00210114" w:rsidRDefault="002365F6" w:rsidP="00210114"/>
        </w:tc>
        <w:tc>
          <w:tcPr>
            <w:tcW w:w="3918" w:type="pct"/>
          </w:tcPr>
          <w:p w:rsidR="002365F6" w:rsidRPr="00210114" w:rsidRDefault="002365F6" w:rsidP="00210114">
            <w:r w:rsidRPr="00210114">
              <w:t>3.7.1 Оценка существующего положения</w:t>
            </w:r>
          </w:p>
        </w:tc>
        <w:tc>
          <w:tcPr>
            <w:tcW w:w="319" w:type="pct"/>
          </w:tcPr>
          <w:p w:rsidR="002365F6" w:rsidRPr="00210114" w:rsidRDefault="002365F6" w:rsidP="00210114">
            <w:r w:rsidRPr="00210114">
              <w:t>36</w:t>
            </w:r>
          </w:p>
        </w:tc>
      </w:tr>
      <w:tr w:rsidR="002365F6" w:rsidRPr="00210114" w:rsidTr="00210114">
        <w:trPr>
          <w:trHeight w:val="180"/>
        </w:trPr>
        <w:tc>
          <w:tcPr>
            <w:tcW w:w="0" w:type="auto"/>
            <w:vMerge/>
            <w:vAlign w:val="center"/>
          </w:tcPr>
          <w:p w:rsidR="002365F6" w:rsidRPr="00210114" w:rsidRDefault="002365F6" w:rsidP="00210114"/>
        </w:tc>
        <w:tc>
          <w:tcPr>
            <w:tcW w:w="3918" w:type="pct"/>
          </w:tcPr>
          <w:p w:rsidR="002365F6" w:rsidRPr="00210114" w:rsidRDefault="002365F6" w:rsidP="00210114">
            <w:r w:rsidRPr="00210114">
              <w:t>3.7.2 Проектные предложения по оптимизации системы обращения с отходами</w:t>
            </w:r>
          </w:p>
        </w:tc>
        <w:tc>
          <w:tcPr>
            <w:tcW w:w="319" w:type="pct"/>
          </w:tcPr>
          <w:p w:rsidR="002365F6" w:rsidRPr="00210114" w:rsidRDefault="002365F6" w:rsidP="00210114">
            <w:r w:rsidRPr="00210114">
              <w:t>37</w:t>
            </w:r>
          </w:p>
        </w:tc>
      </w:tr>
      <w:tr w:rsidR="002365F6" w:rsidRPr="00210114" w:rsidTr="00210114">
        <w:trPr>
          <w:trHeight w:val="140"/>
        </w:trPr>
        <w:tc>
          <w:tcPr>
            <w:tcW w:w="0" w:type="auto"/>
            <w:vMerge/>
            <w:vAlign w:val="center"/>
          </w:tcPr>
          <w:p w:rsidR="002365F6" w:rsidRPr="00210114" w:rsidRDefault="002365F6" w:rsidP="00210114"/>
        </w:tc>
        <w:tc>
          <w:tcPr>
            <w:tcW w:w="3918" w:type="pct"/>
          </w:tcPr>
          <w:p w:rsidR="002365F6" w:rsidRPr="00210114" w:rsidRDefault="002365F6" w:rsidP="00210114">
            <w:r w:rsidRPr="00210114">
              <w:t>3.7.3 Медицинские отходы</w:t>
            </w:r>
          </w:p>
        </w:tc>
        <w:tc>
          <w:tcPr>
            <w:tcW w:w="319" w:type="pct"/>
          </w:tcPr>
          <w:p w:rsidR="002365F6" w:rsidRPr="00210114" w:rsidRDefault="002365F6" w:rsidP="00210114">
            <w:r w:rsidRPr="00210114">
              <w:t>38</w:t>
            </w:r>
          </w:p>
        </w:tc>
      </w:tr>
      <w:tr w:rsidR="002365F6" w:rsidRPr="00210114" w:rsidTr="00210114">
        <w:trPr>
          <w:trHeight w:val="220"/>
        </w:trPr>
        <w:tc>
          <w:tcPr>
            <w:tcW w:w="0" w:type="auto"/>
            <w:vMerge/>
            <w:vAlign w:val="center"/>
          </w:tcPr>
          <w:p w:rsidR="002365F6" w:rsidRPr="00210114" w:rsidRDefault="002365F6" w:rsidP="00210114"/>
        </w:tc>
        <w:tc>
          <w:tcPr>
            <w:tcW w:w="3918" w:type="pct"/>
          </w:tcPr>
          <w:p w:rsidR="002365F6" w:rsidRPr="00210114" w:rsidRDefault="002365F6" w:rsidP="00210114">
            <w:r w:rsidRPr="00210114">
              <w:t>3.7.4 Захоронение биологических отходов</w:t>
            </w:r>
          </w:p>
        </w:tc>
        <w:tc>
          <w:tcPr>
            <w:tcW w:w="319" w:type="pct"/>
          </w:tcPr>
          <w:p w:rsidR="002365F6" w:rsidRPr="00210114" w:rsidRDefault="002365F6" w:rsidP="00210114">
            <w:r w:rsidRPr="00210114">
              <w:t>39</w:t>
            </w:r>
          </w:p>
        </w:tc>
      </w:tr>
      <w:tr w:rsidR="002365F6" w:rsidRPr="00210114" w:rsidTr="00210114">
        <w:trPr>
          <w:trHeight w:val="70"/>
        </w:trPr>
        <w:tc>
          <w:tcPr>
            <w:tcW w:w="0" w:type="auto"/>
            <w:vMerge/>
            <w:vAlign w:val="center"/>
          </w:tcPr>
          <w:p w:rsidR="002365F6" w:rsidRPr="00210114" w:rsidRDefault="002365F6" w:rsidP="00210114"/>
        </w:tc>
        <w:tc>
          <w:tcPr>
            <w:tcW w:w="3918" w:type="pct"/>
          </w:tcPr>
          <w:p w:rsidR="002365F6" w:rsidRPr="00210114" w:rsidRDefault="002365F6" w:rsidP="00210114">
            <w:r w:rsidRPr="00210114">
              <w:t>3.7.5 Оценка размещения и эксплуатации коммунальных объектов</w:t>
            </w:r>
          </w:p>
        </w:tc>
        <w:tc>
          <w:tcPr>
            <w:tcW w:w="319" w:type="pct"/>
          </w:tcPr>
          <w:p w:rsidR="002365F6" w:rsidRPr="00210114" w:rsidRDefault="002365F6" w:rsidP="00210114">
            <w:r w:rsidRPr="00210114">
              <w:t>40</w:t>
            </w:r>
          </w:p>
        </w:tc>
      </w:tr>
      <w:tr w:rsidR="002365F6" w:rsidRPr="00210114" w:rsidTr="00210114">
        <w:trPr>
          <w:trHeight w:val="196"/>
        </w:trPr>
        <w:tc>
          <w:tcPr>
            <w:tcW w:w="0" w:type="auto"/>
            <w:vMerge/>
            <w:vAlign w:val="center"/>
          </w:tcPr>
          <w:p w:rsidR="002365F6" w:rsidRPr="00210114" w:rsidRDefault="002365F6" w:rsidP="00210114"/>
        </w:tc>
        <w:tc>
          <w:tcPr>
            <w:tcW w:w="3918" w:type="pct"/>
          </w:tcPr>
          <w:p w:rsidR="002365F6" w:rsidRPr="00210114" w:rsidRDefault="002365F6" w:rsidP="00210114">
            <w:r w:rsidRPr="00210114">
              <w:t>3.7.6 Охрана биологических ресурсов</w:t>
            </w:r>
          </w:p>
        </w:tc>
        <w:tc>
          <w:tcPr>
            <w:tcW w:w="319" w:type="pct"/>
          </w:tcPr>
          <w:p w:rsidR="002365F6" w:rsidRPr="00210114" w:rsidRDefault="002365F6" w:rsidP="00210114">
            <w:r w:rsidRPr="00210114">
              <w:t>41</w:t>
            </w:r>
          </w:p>
        </w:tc>
      </w:tr>
      <w:tr w:rsidR="002365F6" w:rsidRPr="00210114" w:rsidTr="00210114">
        <w:trPr>
          <w:trHeight w:val="90"/>
        </w:trPr>
        <w:tc>
          <w:tcPr>
            <w:tcW w:w="0" w:type="auto"/>
            <w:vMerge/>
            <w:vAlign w:val="center"/>
          </w:tcPr>
          <w:p w:rsidR="002365F6" w:rsidRPr="00210114" w:rsidRDefault="002365F6" w:rsidP="00210114"/>
        </w:tc>
        <w:tc>
          <w:tcPr>
            <w:tcW w:w="3918" w:type="pct"/>
          </w:tcPr>
          <w:p w:rsidR="002365F6" w:rsidRPr="00210114" w:rsidRDefault="002365F6" w:rsidP="00210114">
            <w:r w:rsidRPr="00210114">
              <w:t>3.8 Оценка влияния физических факторов на окружающую среду</w:t>
            </w:r>
          </w:p>
        </w:tc>
        <w:tc>
          <w:tcPr>
            <w:tcW w:w="319" w:type="pct"/>
          </w:tcPr>
          <w:p w:rsidR="002365F6" w:rsidRPr="00210114" w:rsidRDefault="002365F6" w:rsidP="00210114">
            <w:r w:rsidRPr="00210114">
              <w:t>41</w:t>
            </w:r>
          </w:p>
        </w:tc>
      </w:tr>
      <w:tr w:rsidR="002365F6" w:rsidRPr="00210114" w:rsidTr="00210114">
        <w:trPr>
          <w:trHeight w:val="300"/>
        </w:trPr>
        <w:tc>
          <w:tcPr>
            <w:tcW w:w="0" w:type="auto"/>
            <w:vMerge/>
            <w:vAlign w:val="center"/>
          </w:tcPr>
          <w:p w:rsidR="002365F6" w:rsidRPr="00210114" w:rsidRDefault="002365F6" w:rsidP="00210114"/>
        </w:tc>
        <w:tc>
          <w:tcPr>
            <w:tcW w:w="3918" w:type="pct"/>
          </w:tcPr>
          <w:p w:rsidR="002365F6" w:rsidRPr="00210114" w:rsidRDefault="002365F6" w:rsidP="00210114">
            <w:r w:rsidRPr="00210114">
              <w:t>3.8.1 Шумовое воздействие</w:t>
            </w:r>
          </w:p>
        </w:tc>
        <w:tc>
          <w:tcPr>
            <w:tcW w:w="319" w:type="pct"/>
          </w:tcPr>
          <w:p w:rsidR="002365F6" w:rsidRPr="00210114" w:rsidRDefault="002365F6" w:rsidP="00210114">
            <w:r w:rsidRPr="00210114">
              <w:t>41</w:t>
            </w:r>
          </w:p>
        </w:tc>
      </w:tr>
      <w:tr w:rsidR="002365F6" w:rsidRPr="00210114" w:rsidTr="00210114">
        <w:trPr>
          <w:trHeight w:val="220"/>
        </w:trPr>
        <w:tc>
          <w:tcPr>
            <w:tcW w:w="0" w:type="auto"/>
            <w:vMerge/>
            <w:vAlign w:val="center"/>
          </w:tcPr>
          <w:p w:rsidR="002365F6" w:rsidRPr="00210114" w:rsidRDefault="002365F6" w:rsidP="00210114"/>
        </w:tc>
        <w:tc>
          <w:tcPr>
            <w:tcW w:w="3918" w:type="pct"/>
          </w:tcPr>
          <w:p w:rsidR="002365F6" w:rsidRPr="00210114" w:rsidRDefault="002365F6" w:rsidP="00210114">
            <w:r w:rsidRPr="00210114">
              <w:t>3.8.2 Источники электромагнитных излучений</w:t>
            </w:r>
          </w:p>
        </w:tc>
        <w:tc>
          <w:tcPr>
            <w:tcW w:w="319" w:type="pct"/>
          </w:tcPr>
          <w:p w:rsidR="002365F6" w:rsidRPr="00210114" w:rsidRDefault="002365F6" w:rsidP="00210114">
            <w:r w:rsidRPr="00210114">
              <w:t>42</w:t>
            </w:r>
          </w:p>
        </w:tc>
      </w:tr>
      <w:tr w:rsidR="002365F6" w:rsidRPr="00210114" w:rsidTr="00210114">
        <w:trPr>
          <w:trHeight w:val="160"/>
        </w:trPr>
        <w:tc>
          <w:tcPr>
            <w:tcW w:w="0" w:type="auto"/>
            <w:vMerge/>
            <w:vAlign w:val="center"/>
          </w:tcPr>
          <w:p w:rsidR="002365F6" w:rsidRPr="00210114" w:rsidRDefault="002365F6" w:rsidP="00210114"/>
        </w:tc>
        <w:tc>
          <w:tcPr>
            <w:tcW w:w="3918" w:type="pct"/>
          </w:tcPr>
          <w:p w:rsidR="002365F6" w:rsidRPr="00210114" w:rsidRDefault="002365F6" w:rsidP="00210114">
            <w:r w:rsidRPr="00210114">
              <w:t>3.8.3 Радиационная обстановка</w:t>
            </w:r>
          </w:p>
        </w:tc>
        <w:tc>
          <w:tcPr>
            <w:tcW w:w="319" w:type="pct"/>
          </w:tcPr>
          <w:p w:rsidR="002365F6" w:rsidRPr="00210114" w:rsidRDefault="002365F6" w:rsidP="00210114">
            <w:r w:rsidRPr="00210114">
              <w:t>43</w:t>
            </w:r>
          </w:p>
        </w:tc>
      </w:tr>
      <w:tr w:rsidR="002365F6" w:rsidRPr="00210114" w:rsidTr="00210114">
        <w:trPr>
          <w:trHeight w:val="70"/>
        </w:trPr>
        <w:tc>
          <w:tcPr>
            <w:tcW w:w="763" w:type="pct"/>
          </w:tcPr>
          <w:p w:rsidR="002365F6" w:rsidRPr="00210114" w:rsidRDefault="002365F6" w:rsidP="00210114">
            <w:r w:rsidRPr="00210114">
              <w:t>Глава 4.</w:t>
            </w:r>
          </w:p>
        </w:tc>
        <w:tc>
          <w:tcPr>
            <w:tcW w:w="3918" w:type="pct"/>
          </w:tcPr>
          <w:p w:rsidR="002365F6" w:rsidRPr="00210114" w:rsidRDefault="002365F6" w:rsidP="00210114">
            <w:r w:rsidRPr="00210114">
              <w:t>Обоснование установления функциональных зон и параметров их развития</w:t>
            </w:r>
          </w:p>
        </w:tc>
        <w:tc>
          <w:tcPr>
            <w:tcW w:w="319" w:type="pct"/>
          </w:tcPr>
          <w:p w:rsidR="002365F6" w:rsidRPr="00210114" w:rsidRDefault="002365F6" w:rsidP="00210114">
            <w:r w:rsidRPr="00210114">
              <w:t>44</w:t>
            </w:r>
          </w:p>
        </w:tc>
      </w:tr>
      <w:tr w:rsidR="002365F6" w:rsidRPr="00210114" w:rsidTr="00210114">
        <w:trPr>
          <w:trHeight w:val="200"/>
        </w:trPr>
        <w:tc>
          <w:tcPr>
            <w:tcW w:w="763" w:type="pct"/>
            <w:vMerge w:val="restart"/>
          </w:tcPr>
          <w:p w:rsidR="002365F6" w:rsidRPr="00210114" w:rsidRDefault="002365F6" w:rsidP="00210114"/>
        </w:tc>
        <w:tc>
          <w:tcPr>
            <w:tcW w:w="3918" w:type="pct"/>
          </w:tcPr>
          <w:p w:rsidR="002365F6" w:rsidRPr="00210114" w:rsidRDefault="002365F6" w:rsidP="00210114">
            <w:r w:rsidRPr="00210114">
              <w:t>4.1 О функциональном зонировании</w:t>
            </w:r>
          </w:p>
        </w:tc>
        <w:tc>
          <w:tcPr>
            <w:tcW w:w="319" w:type="pct"/>
          </w:tcPr>
          <w:p w:rsidR="002365F6" w:rsidRPr="00210114" w:rsidRDefault="002365F6" w:rsidP="00210114">
            <w:r w:rsidRPr="00210114">
              <w:t>44</w:t>
            </w:r>
          </w:p>
        </w:tc>
      </w:tr>
      <w:tr w:rsidR="002365F6" w:rsidRPr="00210114" w:rsidTr="00210114">
        <w:trPr>
          <w:trHeight w:val="180"/>
        </w:trPr>
        <w:tc>
          <w:tcPr>
            <w:tcW w:w="0" w:type="auto"/>
            <w:vMerge/>
            <w:vAlign w:val="center"/>
          </w:tcPr>
          <w:p w:rsidR="002365F6" w:rsidRPr="00210114" w:rsidRDefault="002365F6" w:rsidP="00210114"/>
        </w:tc>
        <w:tc>
          <w:tcPr>
            <w:tcW w:w="3918" w:type="pct"/>
          </w:tcPr>
          <w:p w:rsidR="002365F6" w:rsidRPr="00210114" w:rsidRDefault="002365F6" w:rsidP="00210114">
            <w:r w:rsidRPr="00210114">
              <w:t>4.2 Правовой статус функционального зонирования и его предназначение в системе градорегулирования</w:t>
            </w:r>
          </w:p>
        </w:tc>
        <w:tc>
          <w:tcPr>
            <w:tcW w:w="319" w:type="pct"/>
          </w:tcPr>
          <w:p w:rsidR="002365F6" w:rsidRPr="00210114" w:rsidRDefault="002365F6" w:rsidP="00210114">
            <w:r w:rsidRPr="00210114">
              <w:t>45</w:t>
            </w:r>
          </w:p>
        </w:tc>
      </w:tr>
      <w:tr w:rsidR="002365F6" w:rsidRPr="00210114" w:rsidTr="00210114">
        <w:trPr>
          <w:trHeight w:val="90"/>
        </w:trPr>
        <w:tc>
          <w:tcPr>
            <w:tcW w:w="0" w:type="auto"/>
            <w:vMerge/>
            <w:vAlign w:val="center"/>
          </w:tcPr>
          <w:p w:rsidR="002365F6" w:rsidRPr="00210114" w:rsidRDefault="002365F6" w:rsidP="00210114"/>
        </w:tc>
        <w:tc>
          <w:tcPr>
            <w:tcW w:w="3918" w:type="pct"/>
          </w:tcPr>
          <w:p w:rsidR="002365F6" w:rsidRPr="00210114" w:rsidRDefault="002365F6" w:rsidP="00210114">
            <w:r w:rsidRPr="00210114">
              <w:t>4.3 Перечень функциональных зон</w:t>
            </w:r>
          </w:p>
        </w:tc>
        <w:tc>
          <w:tcPr>
            <w:tcW w:w="319" w:type="pct"/>
          </w:tcPr>
          <w:p w:rsidR="002365F6" w:rsidRPr="00210114" w:rsidRDefault="002365F6" w:rsidP="00210114">
            <w:r w:rsidRPr="00210114">
              <w:t>46</w:t>
            </w:r>
          </w:p>
        </w:tc>
      </w:tr>
      <w:tr w:rsidR="002365F6" w:rsidRPr="00210114" w:rsidTr="00210114">
        <w:trPr>
          <w:trHeight w:val="90"/>
        </w:trPr>
        <w:tc>
          <w:tcPr>
            <w:tcW w:w="0" w:type="auto"/>
            <w:vMerge/>
            <w:vAlign w:val="center"/>
          </w:tcPr>
          <w:p w:rsidR="002365F6" w:rsidRPr="00210114" w:rsidRDefault="002365F6" w:rsidP="00210114"/>
        </w:tc>
        <w:tc>
          <w:tcPr>
            <w:tcW w:w="3918" w:type="pct"/>
          </w:tcPr>
          <w:p w:rsidR="002365F6" w:rsidRPr="00210114" w:rsidRDefault="002365F6" w:rsidP="00210114">
            <w:r w:rsidRPr="00210114">
              <w:t>4.3.1 Структурная организация территории и параметры функциональных зон различного назначения</w:t>
            </w:r>
          </w:p>
        </w:tc>
        <w:tc>
          <w:tcPr>
            <w:tcW w:w="319" w:type="pct"/>
          </w:tcPr>
          <w:p w:rsidR="002365F6" w:rsidRPr="00210114" w:rsidRDefault="002365F6" w:rsidP="00210114">
            <w:r w:rsidRPr="00210114">
              <w:t>46</w:t>
            </w:r>
          </w:p>
        </w:tc>
      </w:tr>
      <w:tr w:rsidR="002365F6" w:rsidRPr="00210114" w:rsidTr="00210114">
        <w:trPr>
          <w:trHeight w:val="90"/>
        </w:trPr>
        <w:tc>
          <w:tcPr>
            <w:tcW w:w="763" w:type="pct"/>
          </w:tcPr>
          <w:p w:rsidR="002365F6" w:rsidRPr="00210114" w:rsidRDefault="002365F6" w:rsidP="00210114">
            <w:r w:rsidRPr="00210114">
              <w:t>Глава 5.</w:t>
            </w:r>
          </w:p>
        </w:tc>
        <w:tc>
          <w:tcPr>
            <w:tcW w:w="3918" w:type="pct"/>
          </w:tcPr>
          <w:p w:rsidR="002365F6" w:rsidRPr="00210114" w:rsidRDefault="002365F6" w:rsidP="00210114">
            <w:r w:rsidRPr="00210114">
              <w:t>Транспортная инфраструктура</w:t>
            </w:r>
          </w:p>
        </w:tc>
        <w:tc>
          <w:tcPr>
            <w:tcW w:w="319" w:type="pct"/>
          </w:tcPr>
          <w:p w:rsidR="002365F6" w:rsidRPr="00210114" w:rsidRDefault="002365F6" w:rsidP="00210114">
            <w:r w:rsidRPr="00210114">
              <w:t>51</w:t>
            </w:r>
          </w:p>
        </w:tc>
      </w:tr>
      <w:tr w:rsidR="002365F6" w:rsidRPr="00210114" w:rsidTr="00210114">
        <w:trPr>
          <w:trHeight w:val="92"/>
        </w:trPr>
        <w:tc>
          <w:tcPr>
            <w:tcW w:w="763" w:type="pct"/>
            <w:vMerge w:val="restart"/>
          </w:tcPr>
          <w:p w:rsidR="002365F6" w:rsidRPr="00210114" w:rsidRDefault="002365F6" w:rsidP="00210114"/>
        </w:tc>
        <w:tc>
          <w:tcPr>
            <w:tcW w:w="3918" w:type="pct"/>
          </w:tcPr>
          <w:p w:rsidR="002365F6" w:rsidRPr="00210114" w:rsidRDefault="002365F6" w:rsidP="00210114">
            <w:r w:rsidRPr="00210114">
              <w:t>5.1 Существующее состояние транспортной инфраструктуры</w:t>
            </w:r>
          </w:p>
        </w:tc>
        <w:tc>
          <w:tcPr>
            <w:tcW w:w="319" w:type="pct"/>
          </w:tcPr>
          <w:p w:rsidR="002365F6" w:rsidRPr="00210114" w:rsidRDefault="002365F6" w:rsidP="00210114">
            <w:r w:rsidRPr="00210114">
              <w:t>51</w:t>
            </w:r>
          </w:p>
        </w:tc>
      </w:tr>
      <w:tr w:rsidR="002365F6" w:rsidRPr="00210114" w:rsidTr="00210114">
        <w:trPr>
          <w:trHeight w:val="70"/>
        </w:trPr>
        <w:tc>
          <w:tcPr>
            <w:tcW w:w="0" w:type="auto"/>
            <w:vMerge/>
            <w:vAlign w:val="center"/>
          </w:tcPr>
          <w:p w:rsidR="002365F6" w:rsidRPr="00210114" w:rsidRDefault="002365F6" w:rsidP="00210114"/>
        </w:tc>
        <w:tc>
          <w:tcPr>
            <w:tcW w:w="3918" w:type="pct"/>
          </w:tcPr>
          <w:p w:rsidR="002365F6" w:rsidRPr="00210114" w:rsidRDefault="002365F6" w:rsidP="00210114">
            <w:r w:rsidRPr="00210114">
              <w:t>5.1.1 Характеристика улично-дорожной сети</w:t>
            </w:r>
          </w:p>
        </w:tc>
        <w:tc>
          <w:tcPr>
            <w:tcW w:w="319" w:type="pct"/>
          </w:tcPr>
          <w:p w:rsidR="002365F6" w:rsidRPr="00210114" w:rsidRDefault="002365F6" w:rsidP="00210114">
            <w:r w:rsidRPr="00210114">
              <w:t>51</w:t>
            </w:r>
          </w:p>
        </w:tc>
      </w:tr>
      <w:tr w:rsidR="002365F6" w:rsidRPr="00210114" w:rsidTr="00210114">
        <w:trPr>
          <w:trHeight w:val="255"/>
        </w:trPr>
        <w:tc>
          <w:tcPr>
            <w:tcW w:w="0" w:type="auto"/>
            <w:vMerge/>
            <w:vAlign w:val="center"/>
          </w:tcPr>
          <w:p w:rsidR="002365F6" w:rsidRPr="00210114" w:rsidRDefault="002365F6" w:rsidP="00210114"/>
        </w:tc>
        <w:tc>
          <w:tcPr>
            <w:tcW w:w="3918" w:type="pct"/>
          </w:tcPr>
          <w:p w:rsidR="002365F6" w:rsidRPr="00210114" w:rsidRDefault="002365F6" w:rsidP="00210114">
            <w:r w:rsidRPr="00210114">
              <w:t>5.1.2 Характеристика общественного транспорта</w:t>
            </w:r>
          </w:p>
        </w:tc>
        <w:tc>
          <w:tcPr>
            <w:tcW w:w="319" w:type="pct"/>
          </w:tcPr>
          <w:p w:rsidR="002365F6" w:rsidRPr="00210114" w:rsidRDefault="002365F6" w:rsidP="00210114">
            <w:r w:rsidRPr="00210114">
              <w:t>53</w:t>
            </w:r>
          </w:p>
        </w:tc>
      </w:tr>
      <w:tr w:rsidR="002365F6" w:rsidRPr="00210114" w:rsidTr="00210114">
        <w:trPr>
          <w:trHeight w:val="116"/>
        </w:trPr>
        <w:tc>
          <w:tcPr>
            <w:tcW w:w="0" w:type="auto"/>
            <w:vMerge/>
            <w:vAlign w:val="center"/>
          </w:tcPr>
          <w:p w:rsidR="002365F6" w:rsidRPr="00210114" w:rsidRDefault="002365F6" w:rsidP="00210114"/>
        </w:tc>
        <w:tc>
          <w:tcPr>
            <w:tcW w:w="3918" w:type="pct"/>
          </w:tcPr>
          <w:p w:rsidR="002365F6" w:rsidRPr="00210114" w:rsidRDefault="002365F6" w:rsidP="00210114">
            <w:r w:rsidRPr="00210114">
              <w:t>5.2 Проектные предложения</w:t>
            </w:r>
          </w:p>
        </w:tc>
        <w:tc>
          <w:tcPr>
            <w:tcW w:w="319" w:type="pct"/>
          </w:tcPr>
          <w:p w:rsidR="002365F6" w:rsidRPr="00210114" w:rsidRDefault="002365F6" w:rsidP="00210114">
            <w:r w:rsidRPr="00210114">
              <w:t>53</w:t>
            </w:r>
          </w:p>
        </w:tc>
      </w:tr>
      <w:tr w:rsidR="002365F6" w:rsidRPr="00210114" w:rsidTr="00210114">
        <w:trPr>
          <w:trHeight w:val="90"/>
        </w:trPr>
        <w:tc>
          <w:tcPr>
            <w:tcW w:w="763" w:type="pct"/>
          </w:tcPr>
          <w:p w:rsidR="002365F6" w:rsidRPr="00210114" w:rsidRDefault="002365F6" w:rsidP="00210114">
            <w:r w:rsidRPr="00210114">
              <w:t>Глава 6.</w:t>
            </w:r>
          </w:p>
        </w:tc>
        <w:tc>
          <w:tcPr>
            <w:tcW w:w="3918" w:type="pct"/>
          </w:tcPr>
          <w:p w:rsidR="002365F6" w:rsidRPr="00210114" w:rsidRDefault="002365F6" w:rsidP="00210114">
            <w:r w:rsidRPr="00210114">
              <w:t>Инженерная инфраструктура</w:t>
            </w:r>
          </w:p>
        </w:tc>
        <w:tc>
          <w:tcPr>
            <w:tcW w:w="319" w:type="pct"/>
          </w:tcPr>
          <w:p w:rsidR="002365F6" w:rsidRPr="00210114" w:rsidRDefault="002365F6" w:rsidP="00210114">
            <w:r w:rsidRPr="00210114">
              <w:t>54</w:t>
            </w:r>
          </w:p>
        </w:tc>
      </w:tr>
      <w:tr w:rsidR="002365F6" w:rsidRPr="00210114" w:rsidTr="00210114">
        <w:trPr>
          <w:trHeight w:val="84"/>
        </w:trPr>
        <w:tc>
          <w:tcPr>
            <w:tcW w:w="763" w:type="pct"/>
            <w:vMerge w:val="restart"/>
          </w:tcPr>
          <w:p w:rsidR="002365F6" w:rsidRPr="00210114" w:rsidRDefault="002365F6" w:rsidP="00210114"/>
        </w:tc>
        <w:tc>
          <w:tcPr>
            <w:tcW w:w="3918" w:type="pct"/>
          </w:tcPr>
          <w:p w:rsidR="002365F6" w:rsidRPr="00210114" w:rsidRDefault="002365F6" w:rsidP="00210114">
            <w:r w:rsidRPr="00210114">
              <w:t>6.1 Обоснование предлагаемых решений по развитию объектов водоснабжения</w:t>
            </w:r>
          </w:p>
        </w:tc>
        <w:tc>
          <w:tcPr>
            <w:tcW w:w="319" w:type="pct"/>
          </w:tcPr>
          <w:p w:rsidR="002365F6" w:rsidRPr="00210114" w:rsidRDefault="002365F6" w:rsidP="00210114">
            <w:r w:rsidRPr="00210114">
              <w:t>54</w:t>
            </w:r>
          </w:p>
        </w:tc>
      </w:tr>
      <w:tr w:rsidR="002365F6" w:rsidRPr="00210114" w:rsidTr="00210114">
        <w:trPr>
          <w:trHeight w:val="220"/>
        </w:trPr>
        <w:tc>
          <w:tcPr>
            <w:tcW w:w="0" w:type="auto"/>
            <w:vMerge/>
            <w:vAlign w:val="center"/>
          </w:tcPr>
          <w:p w:rsidR="002365F6" w:rsidRPr="00210114" w:rsidRDefault="002365F6" w:rsidP="00210114"/>
        </w:tc>
        <w:tc>
          <w:tcPr>
            <w:tcW w:w="3918" w:type="pct"/>
          </w:tcPr>
          <w:p w:rsidR="002365F6" w:rsidRPr="00210114" w:rsidRDefault="002365F6" w:rsidP="00210114">
            <w:r w:rsidRPr="00210114">
              <w:t>6.1.1 Водоснабжениенаселенных пунктов</w:t>
            </w:r>
          </w:p>
        </w:tc>
        <w:tc>
          <w:tcPr>
            <w:tcW w:w="319" w:type="pct"/>
          </w:tcPr>
          <w:p w:rsidR="002365F6" w:rsidRPr="00210114" w:rsidRDefault="002365F6" w:rsidP="00210114">
            <w:r w:rsidRPr="00210114">
              <w:t>54</w:t>
            </w:r>
          </w:p>
        </w:tc>
      </w:tr>
      <w:tr w:rsidR="002365F6" w:rsidRPr="00210114" w:rsidTr="00210114">
        <w:trPr>
          <w:trHeight w:val="70"/>
        </w:trPr>
        <w:tc>
          <w:tcPr>
            <w:tcW w:w="0" w:type="auto"/>
            <w:vMerge/>
            <w:vAlign w:val="center"/>
          </w:tcPr>
          <w:p w:rsidR="002365F6" w:rsidRPr="00210114" w:rsidRDefault="002365F6" w:rsidP="00210114"/>
        </w:tc>
        <w:tc>
          <w:tcPr>
            <w:tcW w:w="3918" w:type="pct"/>
          </w:tcPr>
          <w:p w:rsidR="002365F6" w:rsidRPr="00210114" w:rsidRDefault="002365F6" w:rsidP="00210114">
            <w:r w:rsidRPr="00210114">
              <w:t>6.1.2 Противопожарное водоснабжение</w:t>
            </w:r>
          </w:p>
        </w:tc>
        <w:tc>
          <w:tcPr>
            <w:tcW w:w="319" w:type="pct"/>
          </w:tcPr>
          <w:p w:rsidR="002365F6" w:rsidRPr="00210114" w:rsidRDefault="002365F6" w:rsidP="00210114">
            <w:r w:rsidRPr="00210114">
              <w:t>55</w:t>
            </w:r>
          </w:p>
        </w:tc>
      </w:tr>
      <w:tr w:rsidR="002365F6" w:rsidRPr="00210114" w:rsidTr="00210114">
        <w:trPr>
          <w:trHeight w:val="213"/>
        </w:trPr>
        <w:tc>
          <w:tcPr>
            <w:tcW w:w="0" w:type="auto"/>
            <w:vMerge/>
            <w:vAlign w:val="center"/>
          </w:tcPr>
          <w:p w:rsidR="002365F6" w:rsidRPr="00210114" w:rsidRDefault="002365F6" w:rsidP="00210114"/>
        </w:tc>
        <w:tc>
          <w:tcPr>
            <w:tcW w:w="3918" w:type="pct"/>
          </w:tcPr>
          <w:p w:rsidR="002365F6" w:rsidRPr="00210114" w:rsidRDefault="002365F6" w:rsidP="00210114">
            <w:r w:rsidRPr="00210114">
              <w:t>6.2 Обоснование предлагаемых решений по развитию объектов водоотведения</w:t>
            </w:r>
          </w:p>
        </w:tc>
        <w:tc>
          <w:tcPr>
            <w:tcW w:w="319" w:type="pct"/>
          </w:tcPr>
          <w:p w:rsidR="002365F6" w:rsidRPr="00210114" w:rsidRDefault="002365F6" w:rsidP="00210114">
            <w:r w:rsidRPr="00210114">
              <w:t>56</w:t>
            </w:r>
          </w:p>
        </w:tc>
      </w:tr>
      <w:tr w:rsidR="002365F6" w:rsidRPr="00210114" w:rsidTr="00210114">
        <w:trPr>
          <w:trHeight w:val="171"/>
        </w:trPr>
        <w:tc>
          <w:tcPr>
            <w:tcW w:w="0" w:type="auto"/>
            <w:vMerge/>
            <w:vAlign w:val="center"/>
          </w:tcPr>
          <w:p w:rsidR="002365F6" w:rsidRPr="00210114" w:rsidRDefault="002365F6" w:rsidP="00210114"/>
        </w:tc>
        <w:tc>
          <w:tcPr>
            <w:tcW w:w="3918" w:type="pct"/>
          </w:tcPr>
          <w:p w:rsidR="002365F6" w:rsidRPr="00210114" w:rsidRDefault="002365F6" w:rsidP="00210114">
            <w:r w:rsidRPr="00210114">
              <w:t>6.3 Обоснование предлагаемых решений по развитию объектов теплоснабжения</w:t>
            </w:r>
          </w:p>
        </w:tc>
        <w:tc>
          <w:tcPr>
            <w:tcW w:w="319" w:type="pct"/>
          </w:tcPr>
          <w:p w:rsidR="002365F6" w:rsidRPr="00210114" w:rsidRDefault="002365F6" w:rsidP="00210114">
            <w:r w:rsidRPr="00210114">
              <w:t>57</w:t>
            </w:r>
          </w:p>
        </w:tc>
      </w:tr>
      <w:tr w:rsidR="002365F6" w:rsidRPr="00210114" w:rsidTr="00210114">
        <w:trPr>
          <w:trHeight w:val="166"/>
        </w:trPr>
        <w:tc>
          <w:tcPr>
            <w:tcW w:w="0" w:type="auto"/>
            <w:vMerge/>
            <w:vAlign w:val="center"/>
          </w:tcPr>
          <w:p w:rsidR="002365F6" w:rsidRPr="00210114" w:rsidRDefault="002365F6" w:rsidP="00210114"/>
        </w:tc>
        <w:tc>
          <w:tcPr>
            <w:tcW w:w="3918" w:type="pct"/>
          </w:tcPr>
          <w:p w:rsidR="002365F6" w:rsidRPr="00210114" w:rsidRDefault="002365F6" w:rsidP="00210114">
            <w:r w:rsidRPr="00210114">
              <w:t>6.4 Обоснование предлагаемых решений по развитию объектов газоснабжения</w:t>
            </w:r>
          </w:p>
        </w:tc>
        <w:tc>
          <w:tcPr>
            <w:tcW w:w="319" w:type="pct"/>
          </w:tcPr>
          <w:p w:rsidR="002365F6" w:rsidRPr="00210114" w:rsidRDefault="002365F6" w:rsidP="00210114">
            <w:r w:rsidRPr="00210114">
              <w:t>57</w:t>
            </w:r>
          </w:p>
        </w:tc>
      </w:tr>
      <w:tr w:rsidR="002365F6" w:rsidRPr="00210114" w:rsidTr="00210114">
        <w:trPr>
          <w:trHeight w:val="316"/>
        </w:trPr>
        <w:tc>
          <w:tcPr>
            <w:tcW w:w="0" w:type="auto"/>
            <w:vMerge/>
            <w:vAlign w:val="center"/>
          </w:tcPr>
          <w:p w:rsidR="002365F6" w:rsidRPr="00210114" w:rsidRDefault="002365F6" w:rsidP="00210114"/>
        </w:tc>
        <w:tc>
          <w:tcPr>
            <w:tcW w:w="3918" w:type="pct"/>
          </w:tcPr>
          <w:p w:rsidR="002365F6" w:rsidRPr="00210114" w:rsidRDefault="002365F6" w:rsidP="00210114">
            <w:r w:rsidRPr="00210114">
              <w:t>6.5 Обоснование предлагаемых решений по развитию объектов электроснабжения</w:t>
            </w:r>
          </w:p>
        </w:tc>
        <w:tc>
          <w:tcPr>
            <w:tcW w:w="319" w:type="pct"/>
          </w:tcPr>
          <w:p w:rsidR="002365F6" w:rsidRPr="00210114" w:rsidRDefault="002365F6" w:rsidP="00210114">
            <w:r w:rsidRPr="00210114">
              <w:t>58</w:t>
            </w:r>
          </w:p>
        </w:tc>
      </w:tr>
      <w:tr w:rsidR="002365F6" w:rsidRPr="00210114" w:rsidTr="00210114">
        <w:trPr>
          <w:trHeight w:val="334"/>
        </w:trPr>
        <w:tc>
          <w:tcPr>
            <w:tcW w:w="0" w:type="auto"/>
            <w:vMerge/>
            <w:vAlign w:val="center"/>
          </w:tcPr>
          <w:p w:rsidR="002365F6" w:rsidRPr="00210114" w:rsidRDefault="002365F6" w:rsidP="00210114"/>
        </w:tc>
        <w:tc>
          <w:tcPr>
            <w:tcW w:w="3918" w:type="pct"/>
          </w:tcPr>
          <w:p w:rsidR="002365F6" w:rsidRPr="00210114" w:rsidRDefault="002365F6" w:rsidP="00210114">
            <w:r w:rsidRPr="00210114">
              <w:t>6.6 Обоснование предлагаемых решений по развитию объектов связи</w:t>
            </w:r>
          </w:p>
        </w:tc>
        <w:tc>
          <w:tcPr>
            <w:tcW w:w="319" w:type="pct"/>
          </w:tcPr>
          <w:p w:rsidR="002365F6" w:rsidRPr="00210114" w:rsidRDefault="002365F6" w:rsidP="00210114">
            <w:r w:rsidRPr="00210114">
              <w:t>60</w:t>
            </w:r>
          </w:p>
        </w:tc>
      </w:tr>
      <w:tr w:rsidR="002365F6" w:rsidRPr="00210114" w:rsidTr="00210114">
        <w:trPr>
          <w:trHeight w:val="70"/>
        </w:trPr>
        <w:tc>
          <w:tcPr>
            <w:tcW w:w="763" w:type="pct"/>
          </w:tcPr>
          <w:p w:rsidR="002365F6" w:rsidRPr="00210114" w:rsidRDefault="002365F6" w:rsidP="00210114">
            <w:r w:rsidRPr="00210114">
              <w:t>Глава 7.</w:t>
            </w:r>
          </w:p>
        </w:tc>
        <w:tc>
          <w:tcPr>
            <w:tcW w:w="3918" w:type="pct"/>
          </w:tcPr>
          <w:p w:rsidR="002365F6" w:rsidRPr="00210114" w:rsidRDefault="002365F6" w:rsidP="00210114">
            <w:r w:rsidRPr="00210114">
              <w:t>Объекты социально-бытового обслуживания и туризма</w:t>
            </w:r>
          </w:p>
        </w:tc>
        <w:tc>
          <w:tcPr>
            <w:tcW w:w="319" w:type="pct"/>
          </w:tcPr>
          <w:p w:rsidR="002365F6" w:rsidRPr="00210114" w:rsidRDefault="002365F6" w:rsidP="00210114">
            <w:r w:rsidRPr="00210114">
              <w:t>61</w:t>
            </w:r>
          </w:p>
        </w:tc>
      </w:tr>
      <w:tr w:rsidR="002365F6" w:rsidRPr="00210114" w:rsidTr="00210114">
        <w:trPr>
          <w:trHeight w:val="223"/>
        </w:trPr>
        <w:tc>
          <w:tcPr>
            <w:tcW w:w="763" w:type="pct"/>
            <w:vMerge w:val="restart"/>
          </w:tcPr>
          <w:p w:rsidR="002365F6" w:rsidRPr="00210114" w:rsidRDefault="002365F6" w:rsidP="00210114"/>
        </w:tc>
        <w:tc>
          <w:tcPr>
            <w:tcW w:w="3918" w:type="pct"/>
          </w:tcPr>
          <w:p w:rsidR="002365F6" w:rsidRPr="00210114" w:rsidRDefault="002365F6" w:rsidP="00210114">
            <w:r w:rsidRPr="00210114">
              <w:t>7.1 Введение</w:t>
            </w:r>
          </w:p>
        </w:tc>
        <w:tc>
          <w:tcPr>
            <w:tcW w:w="319" w:type="pct"/>
          </w:tcPr>
          <w:p w:rsidR="002365F6" w:rsidRPr="00210114" w:rsidRDefault="002365F6" w:rsidP="00210114">
            <w:r w:rsidRPr="00210114">
              <w:t>61</w:t>
            </w:r>
          </w:p>
        </w:tc>
      </w:tr>
      <w:tr w:rsidR="002365F6" w:rsidRPr="00210114" w:rsidTr="00210114">
        <w:trPr>
          <w:trHeight w:val="420"/>
        </w:trPr>
        <w:tc>
          <w:tcPr>
            <w:tcW w:w="0" w:type="auto"/>
            <w:vMerge/>
            <w:vAlign w:val="center"/>
          </w:tcPr>
          <w:p w:rsidR="002365F6" w:rsidRPr="00210114" w:rsidRDefault="002365F6" w:rsidP="00210114"/>
        </w:tc>
        <w:tc>
          <w:tcPr>
            <w:tcW w:w="3918" w:type="pct"/>
          </w:tcPr>
          <w:p w:rsidR="002365F6" w:rsidRPr="00210114" w:rsidRDefault="002365F6" w:rsidP="00210114">
            <w:r w:rsidRPr="00210114">
              <w:t>7.2 Социальная инфраструктура и полномочия органов местного самоуправления населенного пункта</w:t>
            </w:r>
          </w:p>
        </w:tc>
        <w:tc>
          <w:tcPr>
            <w:tcW w:w="319" w:type="pct"/>
          </w:tcPr>
          <w:p w:rsidR="002365F6" w:rsidRPr="00210114" w:rsidRDefault="002365F6" w:rsidP="00210114">
            <w:r w:rsidRPr="00210114">
              <w:t>61</w:t>
            </w:r>
          </w:p>
        </w:tc>
      </w:tr>
      <w:tr w:rsidR="002365F6" w:rsidRPr="00210114" w:rsidTr="00210114">
        <w:trPr>
          <w:trHeight w:val="70"/>
        </w:trPr>
        <w:tc>
          <w:tcPr>
            <w:tcW w:w="0" w:type="auto"/>
            <w:vMerge/>
            <w:vAlign w:val="center"/>
          </w:tcPr>
          <w:p w:rsidR="002365F6" w:rsidRPr="00210114" w:rsidRDefault="002365F6" w:rsidP="00210114"/>
        </w:tc>
        <w:tc>
          <w:tcPr>
            <w:tcW w:w="3918" w:type="pct"/>
          </w:tcPr>
          <w:p w:rsidR="002365F6" w:rsidRPr="00210114" w:rsidRDefault="002365F6" w:rsidP="00210114">
            <w:r w:rsidRPr="00210114">
              <w:t>7.2.1 Социальная инфраструктура и иные объекты</w:t>
            </w:r>
          </w:p>
        </w:tc>
        <w:tc>
          <w:tcPr>
            <w:tcW w:w="319" w:type="pct"/>
          </w:tcPr>
          <w:p w:rsidR="002365F6" w:rsidRPr="00210114" w:rsidRDefault="002365F6" w:rsidP="00210114">
            <w:r w:rsidRPr="00210114">
              <w:t>61</w:t>
            </w:r>
          </w:p>
        </w:tc>
      </w:tr>
      <w:tr w:rsidR="002365F6" w:rsidRPr="00210114" w:rsidTr="00210114">
        <w:trPr>
          <w:trHeight w:val="131"/>
        </w:trPr>
        <w:tc>
          <w:tcPr>
            <w:tcW w:w="0" w:type="auto"/>
            <w:vMerge/>
            <w:vAlign w:val="center"/>
          </w:tcPr>
          <w:p w:rsidR="002365F6" w:rsidRPr="00210114" w:rsidRDefault="002365F6" w:rsidP="00210114"/>
        </w:tc>
        <w:tc>
          <w:tcPr>
            <w:tcW w:w="3918" w:type="pct"/>
          </w:tcPr>
          <w:p w:rsidR="002365F6" w:rsidRPr="00210114" w:rsidRDefault="002365F6" w:rsidP="00210114">
            <w:r w:rsidRPr="00210114">
              <w:t>7.2.2 Муниципальные услуги и стандарты</w:t>
            </w:r>
          </w:p>
        </w:tc>
        <w:tc>
          <w:tcPr>
            <w:tcW w:w="319" w:type="pct"/>
          </w:tcPr>
          <w:p w:rsidR="002365F6" w:rsidRPr="00210114" w:rsidRDefault="002365F6" w:rsidP="00210114">
            <w:r w:rsidRPr="00210114">
              <w:t>62</w:t>
            </w:r>
          </w:p>
        </w:tc>
      </w:tr>
      <w:tr w:rsidR="002365F6" w:rsidRPr="00210114" w:rsidTr="00210114">
        <w:trPr>
          <w:trHeight w:val="280"/>
        </w:trPr>
        <w:tc>
          <w:tcPr>
            <w:tcW w:w="0" w:type="auto"/>
            <w:vMerge/>
            <w:vAlign w:val="center"/>
          </w:tcPr>
          <w:p w:rsidR="002365F6" w:rsidRPr="00210114" w:rsidRDefault="002365F6" w:rsidP="00210114"/>
        </w:tc>
        <w:tc>
          <w:tcPr>
            <w:tcW w:w="3918" w:type="pct"/>
          </w:tcPr>
          <w:p w:rsidR="002365F6" w:rsidRPr="00210114" w:rsidRDefault="002365F6" w:rsidP="00210114">
            <w:r w:rsidRPr="00210114">
              <w:t>7.2.3 Необходимость объектов капитального строительства для реализации полномочий</w:t>
            </w:r>
          </w:p>
        </w:tc>
        <w:tc>
          <w:tcPr>
            <w:tcW w:w="319" w:type="pct"/>
          </w:tcPr>
          <w:p w:rsidR="002365F6" w:rsidRPr="00210114" w:rsidRDefault="002365F6" w:rsidP="00210114">
            <w:r w:rsidRPr="00210114">
              <w:t>63</w:t>
            </w:r>
          </w:p>
        </w:tc>
      </w:tr>
      <w:tr w:rsidR="002365F6" w:rsidRPr="00210114" w:rsidTr="00210114">
        <w:trPr>
          <w:trHeight w:val="420"/>
        </w:trPr>
        <w:tc>
          <w:tcPr>
            <w:tcW w:w="0" w:type="auto"/>
            <w:vMerge/>
            <w:vAlign w:val="center"/>
          </w:tcPr>
          <w:p w:rsidR="002365F6" w:rsidRPr="00210114" w:rsidRDefault="002365F6" w:rsidP="00210114"/>
        </w:tc>
        <w:tc>
          <w:tcPr>
            <w:tcW w:w="3918" w:type="pct"/>
          </w:tcPr>
          <w:p w:rsidR="002365F6" w:rsidRPr="00210114" w:rsidRDefault="002365F6" w:rsidP="00210114">
            <w:r w:rsidRPr="00210114">
              <w:t>7.2.4 Резервирование территорий для размещения объектов капитального строительства</w:t>
            </w:r>
          </w:p>
        </w:tc>
        <w:tc>
          <w:tcPr>
            <w:tcW w:w="319" w:type="pct"/>
          </w:tcPr>
          <w:p w:rsidR="002365F6" w:rsidRPr="00210114" w:rsidRDefault="002365F6" w:rsidP="00210114">
            <w:r w:rsidRPr="00210114">
              <w:t>66</w:t>
            </w:r>
          </w:p>
        </w:tc>
      </w:tr>
      <w:tr w:rsidR="002365F6" w:rsidRPr="00210114" w:rsidTr="00210114">
        <w:trPr>
          <w:trHeight w:val="116"/>
        </w:trPr>
        <w:tc>
          <w:tcPr>
            <w:tcW w:w="0" w:type="auto"/>
            <w:vMerge/>
            <w:vAlign w:val="center"/>
          </w:tcPr>
          <w:p w:rsidR="002365F6" w:rsidRPr="00210114" w:rsidRDefault="002365F6" w:rsidP="00210114"/>
        </w:tc>
        <w:tc>
          <w:tcPr>
            <w:tcW w:w="3918" w:type="pct"/>
          </w:tcPr>
          <w:p w:rsidR="002365F6" w:rsidRPr="00210114" w:rsidRDefault="002365F6" w:rsidP="00210114">
            <w:r w:rsidRPr="00210114">
              <w:t>7.2.5 Принципы развития объектов социального обслуживания</w:t>
            </w:r>
          </w:p>
        </w:tc>
        <w:tc>
          <w:tcPr>
            <w:tcW w:w="319" w:type="pct"/>
          </w:tcPr>
          <w:p w:rsidR="002365F6" w:rsidRPr="00210114" w:rsidRDefault="002365F6" w:rsidP="00210114">
            <w:r w:rsidRPr="00210114">
              <w:t>67</w:t>
            </w:r>
          </w:p>
        </w:tc>
      </w:tr>
      <w:tr w:rsidR="002365F6" w:rsidRPr="00210114" w:rsidTr="00210114">
        <w:trPr>
          <w:trHeight w:val="411"/>
        </w:trPr>
        <w:tc>
          <w:tcPr>
            <w:tcW w:w="0" w:type="auto"/>
            <w:vMerge/>
            <w:vAlign w:val="center"/>
          </w:tcPr>
          <w:p w:rsidR="002365F6" w:rsidRPr="00210114" w:rsidRDefault="002365F6" w:rsidP="00210114"/>
        </w:tc>
        <w:tc>
          <w:tcPr>
            <w:tcW w:w="3918" w:type="pct"/>
          </w:tcPr>
          <w:p w:rsidR="002365F6" w:rsidRPr="00210114" w:rsidRDefault="002365F6" w:rsidP="00210114">
            <w:r w:rsidRPr="00210114">
              <w:t>7.2.6 Расчет обеспеченности и потребности в объектах социального обслуживания на основе нормативной базы централизованной системы планирования</w:t>
            </w:r>
          </w:p>
        </w:tc>
        <w:tc>
          <w:tcPr>
            <w:tcW w:w="319" w:type="pct"/>
          </w:tcPr>
          <w:p w:rsidR="002365F6" w:rsidRPr="00210114" w:rsidRDefault="002365F6" w:rsidP="00210114">
            <w:r w:rsidRPr="00210114">
              <w:t>68</w:t>
            </w:r>
          </w:p>
        </w:tc>
      </w:tr>
      <w:tr w:rsidR="002365F6" w:rsidRPr="00210114" w:rsidTr="00210114">
        <w:trPr>
          <w:trHeight w:val="217"/>
        </w:trPr>
        <w:tc>
          <w:tcPr>
            <w:tcW w:w="0" w:type="auto"/>
            <w:vMerge/>
            <w:vAlign w:val="center"/>
          </w:tcPr>
          <w:p w:rsidR="002365F6" w:rsidRPr="00210114" w:rsidRDefault="002365F6" w:rsidP="00210114"/>
        </w:tc>
        <w:tc>
          <w:tcPr>
            <w:tcW w:w="3918" w:type="pct"/>
          </w:tcPr>
          <w:p w:rsidR="002365F6" w:rsidRPr="00210114" w:rsidRDefault="002365F6" w:rsidP="00210114">
            <w:r w:rsidRPr="00210114">
              <w:t>7.3 Развитие объектов образования</w:t>
            </w:r>
          </w:p>
        </w:tc>
        <w:tc>
          <w:tcPr>
            <w:tcW w:w="319" w:type="pct"/>
          </w:tcPr>
          <w:p w:rsidR="002365F6" w:rsidRPr="00210114" w:rsidRDefault="002365F6" w:rsidP="00210114">
            <w:r w:rsidRPr="00210114">
              <w:t>69</w:t>
            </w:r>
          </w:p>
        </w:tc>
      </w:tr>
      <w:tr w:rsidR="002365F6" w:rsidRPr="00210114" w:rsidTr="00210114">
        <w:trPr>
          <w:trHeight w:val="70"/>
        </w:trPr>
        <w:tc>
          <w:tcPr>
            <w:tcW w:w="0" w:type="auto"/>
            <w:vMerge/>
            <w:vAlign w:val="center"/>
          </w:tcPr>
          <w:p w:rsidR="002365F6" w:rsidRPr="00210114" w:rsidRDefault="002365F6" w:rsidP="00210114"/>
        </w:tc>
        <w:tc>
          <w:tcPr>
            <w:tcW w:w="3918" w:type="pct"/>
          </w:tcPr>
          <w:p w:rsidR="002365F6" w:rsidRPr="00210114" w:rsidRDefault="002365F6" w:rsidP="00210114">
            <w:r w:rsidRPr="00210114">
              <w:t>7.4 Развитие объектов здравоохранения</w:t>
            </w:r>
          </w:p>
        </w:tc>
        <w:tc>
          <w:tcPr>
            <w:tcW w:w="319" w:type="pct"/>
          </w:tcPr>
          <w:p w:rsidR="002365F6" w:rsidRPr="00210114" w:rsidRDefault="002365F6" w:rsidP="00210114">
            <w:r w:rsidRPr="00210114">
              <w:t>76</w:t>
            </w:r>
          </w:p>
        </w:tc>
      </w:tr>
      <w:tr w:rsidR="002365F6" w:rsidRPr="00210114" w:rsidTr="00210114">
        <w:trPr>
          <w:trHeight w:val="70"/>
        </w:trPr>
        <w:tc>
          <w:tcPr>
            <w:tcW w:w="0" w:type="auto"/>
            <w:vMerge/>
            <w:vAlign w:val="center"/>
          </w:tcPr>
          <w:p w:rsidR="002365F6" w:rsidRPr="00210114" w:rsidRDefault="002365F6" w:rsidP="00210114"/>
        </w:tc>
        <w:tc>
          <w:tcPr>
            <w:tcW w:w="3918" w:type="pct"/>
          </w:tcPr>
          <w:p w:rsidR="002365F6" w:rsidRPr="00210114" w:rsidRDefault="002365F6" w:rsidP="00210114">
            <w:r w:rsidRPr="00210114">
              <w:t>7.5 Развитие объектов спорта</w:t>
            </w:r>
          </w:p>
        </w:tc>
        <w:tc>
          <w:tcPr>
            <w:tcW w:w="319" w:type="pct"/>
          </w:tcPr>
          <w:p w:rsidR="002365F6" w:rsidRPr="00210114" w:rsidRDefault="002365F6" w:rsidP="00210114">
            <w:r w:rsidRPr="00210114">
              <w:t>70</w:t>
            </w:r>
          </w:p>
        </w:tc>
      </w:tr>
      <w:tr w:rsidR="002365F6" w:rsidRPr="00210114" w:rsidTr="00210114">
        <w:trPr>
          <w:trHeight w:val="70"/>
        </w:trPr>
        <w:tc>
          <w:tcPr>
            <w:tcW w:w="0" w:type="auto"/>
            <w:vMerge/>
            <w:vAlign w:val="center"/>
          </w:tcPr>
          <w:p w:rsidR="002365F6" w:rsidRPr="00210114" w:rsidRDefault="002365F6" w:rsidP="00210114"/>
        </w:tc>
        <w:tc>
          <w:tcPr>
            <w:tcW w:w="3918" w:type="pct"/>
          </w:tcPr>
          <w:p w:rsidR="002365F6" w:rsidRPr="00210114" w:rsidRDefault="002365F6" w:rsidP="00210114">
            <w:r w:rsidRPr="00210114">
              <w:t>7.6 Развитие объектов культуры и досуга</w:t>
            </w:r>
          </w:p>
        </w:tc>
        <w:tc>
          <w:tcPr>
            <w:tcW w:w="319" w:type="pct"/>
          </w:tcPr>
          <w:p w:rsidR="002365F6" w:rsidRPr="00210114" w:rsidRDefault="002365F6" w:rsidP="00210114">
            <w:r w:rsidRPr="00210114">
              <w:t>71</w:t>
            </w:r>
          </w:p>
        </w:tc>
      </w:tr>
      <w:tr w:rsidR="002365F6" w:rsidRPr="00210114" w:rsidTr="00210114">
        <w:trPr>
          <w:trHeight w:val="70"/>
        </w:trPr>
        <w:tc>
          <w:tcPr>
            <w:tcW w:w="0" w:type="auto"/>
            <w:vMerge/>
            <w:vAlign w:val="center"/>
          </w:tcPr>
          <w:p w:rsidR="002365F6" w:rsidRPr="00210114" w:rsidRDefault="002365F6" w:rsidP="00210114"/>
        </w:tc>
        <w:tc>
          <w:tcPr>
            <w:tcW w:w="3918" w:type="pct"/>
          </w:tcPr>
          <w:p w:rsidR="002365F6" w:rsidRPr="00210114" w:rsidRDefault="002365F6" w:rsidP="00210114">
            <w:r w:rsidRPr="00210114">
              <w:t>7.7 Развитие объектов туризма</w:t>
            </w:r>
          </w:p>
        </w:tc>
        <w:tc>
          <w:tcPr>
            <w:tcW w:w="319" w:type="pct"/>
          </w:tcPr>
          <w:p w:rsidR="002365F6" w:rsidRPr="00210114" w:rsidRDefault="002365F6" w:rsidP="00210114">
            <w:r w:rsidRPr="00210114">
              <w:t>71</w:t>
            </w:r>
          </w:p>
        </w:tc>
      </w:tr>
      <w:tr w:rsidR="002365F6" w:rsidRPr="00210114" w:rsidTr="00210114">
        <w:trPr>
          <w:trHeight w:val="70"/>
        </w:trPr>
        <w:tc>
          <w:tcPr>
            <w:tcW w:w="0" w:type="auto"/>
            <w:vMerge/>
            <w:vAlign w:val="center"/>
          </w:tcPr>
          <w:p w:rsidR="002365F6" w:rsidRPr="00210114" w:rsidRDefault="002365F6" w:rsidP="00210114"/>
        </w:tc>
        <w:tc>
          <w:tcPr>
            <w:tcW w:w="3918" w:type="pct"/>
          </w:tcPr>
          <w:p w:rsidR="002365F6" w:rsidRPr="00210114" w:rsidRDefault="002365F6" w:rsidP="00210114">
            <w:r w:rsidRPr="00210114">
              <w:t>7.8 Развитие объектов ритуального назначения</w:t>
            </w:r>
          </w:p>
        </w:tc>
        <w:tc>
          <w:tcPr>
            <w:tcW w:w="319" w:type="pct"/>
          </w:tcPr>
          <w:p w:rsidR="002365F6" w:rsidRPr="00210114" w:rsidRDefault="002365F6" w:rsidP="00210114">
            <w:r w:rsidRPr="00210114">
              <w:t>72</w:t>
            </w:r>
          </w:p>
        </w:tc>
      </w:tr>
      <w:tr w:rsidR="002365F6" w:rsidRPr="00210114" w:rsidTr="00210114">
        <w:trPr>
          <w:trHeight w:val="90"/>
        </w:trPr>
        <w:tc>
          <w:tcPr>
            <w:tcW w:w="763" w:type="pct"/>
          </w:tcPr>
          <w:p w:rsidR="002365F6" w:rsidRPr="00210114" w:rsidRDefault="002365F6" w:rsidP="00210114">
            <w:r w:rsidRPr="00210114">
              <w:t>Глава 8.</w:t>
            </w:r>
          </w:p>
        </w:tc>
        <w:tc>
          <w:tcPr>
            <w:tcW w:w="3918" w:type="pct"/>
          </w:tcPr>
          <w:p w:rsidR="002365F6" w:rsidRPr="00210114" w:rsidRDefault="002365F6" w:rsidP="00210114">
            <w:r w:rsidRPr="00210114">
              <w:t>Жилищное строительство</w:t>
            </w:r>
          </w:p>
        </w:tc>
        <w:tc>
          <w:tcPr>
            <w:tcW w:w="319" w:type="pct"/>
          </w:tcPr>
          <w:p w:rsidR="002365F6" w:rsidRPr="00210114" w:rsidRDefault="002365F6" w:rsidP="00210114">
            <w:r w:rsidRPr="00210114">
              <w:t>73</w:t>
            </w:r>
          </w:p>
        </w:tc>
      </w:tr>
      <w:tr w:rsidR="002365F6" w:rsidRPr="00210114" w:rsidTr="00210114">
        <w:trPr>
          <w:trHeight w:val="317"/>
        </w:trPr>
        <w:tc>
          <w:tcPr>
            <w:tcW w:w="763" w:type="pct"/>
            <w:vMerge w:val="restart"/>
          </w:tcPr>
          <w:p w:rsidR="002365F6" w:rsidRPr="00210114" w:rsidRDefault="002365F6" w:rsidP="00210114"/>
        </w:tc>
        <w:tc>
          <w:tcPr>
            <w:tcW w:w="3918" w:type="pct"/>
          </w:tcPr>
          <w:p w:rsidR="002365F6" w:rsidRPr="00210114" w:rsidRDefault="002365F6" w:rsidP="00210114">
            <w:r w:rsidRPr="00210114">
              <w:t>8.1 Общая характеристика жилищного фонда и населения Ачадовского сельского поселения</w:t>
            </w:r>
          </w:p>
        </w:tc>
        <w:tc>
          <w:tcPr>
            <w:tcW w:w="319" w:type="pct"/>
          </w:tcPr>
          <w:p w:rsidR="002365F6" w:rsidRPr="00210114" w:rsidRDefault="002365F6" w:rsidP="00210114">
            <w:r w:rsidRPr="00210114">
              <w:t>73</w:t>
            </w:r>
          </w:p>
        </w:tc>
      </w:tr>
      <w:tr w:rsidR="002365F6" w:rsidRPr="00210114" w:rsidTr="00210114">
        <w:trPr>
          <w:trHeight w:val="90"/>
        </w:trPr>
        <w:tc>
          <w:tcPr>
            <w:tcW w:w="0" w:type="auto"/>
            <w:vMerge/>
            <w:vAlign w:val="center"/>
          </w:tcPr>
          <w:p w:rsidR="002365F6" w:rsidRPr="00210114" w:rsidRDefault="002365F6" w:rsidP="00210114"/>
        </w:tc>
        <w:tc>
          <w:tcPr>
            <w:tcW w:w="3918" w:type="pct"/>
          </w:tcPr>
          <w:p w:rsidR="002365F6" w:rsidRPr="00210114" w:rsidRDefault="002365F6" w:rsidP="00210114">
            <w:r w:rsidRPr="00210114">
              <w:t>8.1.1 Характеристика существующего жилого фонда</w:t>
            </w:r>
          </w:p>
        </w:tc>
        <w:tc>
          <w:tcPr>
            <w:tcW w:w="319" w:type="pct"/>
          </w:tcPr>
          <w:p w:rsidR="002365F6" w:rsidRPr="00210114" w:rsidRDefault="002365F6" w:rsidP="00210114">
            <w:r w:rsidRPr="00210114">
              <w:t>73</w:t>
            </w:r>
          </w:p>
        </w:tc>
      </w:tr>
      <w:tr w:rsidR="002365F6" w:rsidRPr="00210114" w:rsidTr="00210114">
        <w:trPr>
          <w:trHeight w:val="198"/>
        </w:trPr>
        <w:tc>
          <w:tcPr>
            <w:tcW w:w="0" w:type="auto"/>
            <w:vMerge/>
            <w:vAlign w:val="center"/>
          </w:tcPr>
          <w:p w:rsidR="002365F6" w:rsidRPr="00210114" w:rsidRDefault="002365F6" w:rsidP="00210114"/>
        </w:tc>
        <w:tc>
          <w:tcPr>
            <w:tcW w:w="3918" w:type="pct"/>
          </w:tcPr>
          <w:p w:rsidR="002365F6" w:rsidRPr="00210114" w:rsidRDefault="002365F6" w:rsidP="00210114">
            <w:r w:rsidRPr="00210114">
              <w:t>8.1.2 Направления развития жилищного строительства</w:t>
            </w:r>
          </w:p>
        </w:tc>
        <w:tc>
          <w:tcPr>
            <w:tcW w:w="319" w:type="pct"/>
          </w:tcPr>
          <w:p w:rsidR="002365F6" w:rsidRPr="00210114" w:rsidRDefault="002365F6" w:rsidP="00210114">
            <w:r w:rsidRPr="00210114">
              <w:t>73</w:t>
            </w:r>
          </w:p>
        </w:tc>
      </w:tr>
      <w:tr w:rsidR="002365F6" w:rsidRPr="00210114" w:rsidTr="00210114">
        <w:trPr>
          <w:trHeight w:val="103"/>
        </w:trPr>
        <w:tc>
          <w:tcPr>
            <w:tcW w:w="0" w:type="auto"/>
            <w:vMerge/>
            <w:vAlign w:val="center"/>
          </w:tcPr>
          <w:p w:rsidR="002365F6" w:rsidRPr="00210114" w:rsidRDefault="002365F6" w:rsidP="00210114"/>
        </w:tc>
        <w:tc>
          <w:tcPr>
            <w:tcW w:w="3918" w:type="pct"/>
          </w:tcPr>
          <w:p w:rsidR="002365F6" w:rsidRPr="00210114" w:rsidRDefault="002365F6" w:rsidP="00210114">
            <w:r w:rsidRPr="00210114">
              <w:t>8.1.3 Административные границы населенных пунктов</w:t>
            </w:r>
          </w:p>
        </w:tc>
        <w:tc>
          <w:tcPr>
            <w:tcW w:w="319" w:type="pct"/>
          </w:tcPr>
          <w:p w:rsidR="002365F6" w:rsidRPr="00210114" w:rsidRDefault="002365F6" w:rsidP="00210114">
            <w:r w:rsidRPr="00210114">
              <w:t>74</w:t>
            </w:r>
          </w:p>
        </w:tc>
      </w:tr>
      <w:tr w:rsidR="002365F6" w:rsidRPr="00210114" w:rsidTr="00210114">
        <w:trPr>
          <w:trHeight w:val="90"/>
        </w:trPr>
        <w:tc>
          <w:tcPr>
            <w:tcW w:w="763" w:type="pct"/>
          </w:tcPr>
          <w:p w:rsidR="002365F6" w:rsidRPr="00210114" w:rsidRDefault="002365F6" w:rsidP="00210114">
            <w:r w:rsidRPr="00210114">
              <w:t>Глава 9.</w:t>
            </w:r>
          </w:p>
        </w:tc>
        <w:tc>
          <w:tcPr>
            <w:tcW w:w="3918" w:type="pct"/>
          </w:tcPr>
          <w:p w:rsidR="002365F6" w:rsidRPr="00210114" w:rsidRDefault="002365F6" w:rsidP="00210114">
            <w:r w:rsidRPr="00210114">
              <w:t>Производственная сфера</w:t>
            </w:r>
          </w:p>
        </w:tc>
        <w:tc>
          <w:tcPr>
            <w:tcW w:w="319" w:type="pct"/>
          </w:tcPr>
          <w:p w:rsidR="002365F6" w:rsidRPr="00210114" w:rsidRDefault="002365F6" w:rsidP="00210114">
            <w:r w:rsidRPr="00210114">
              <w:t>75</w:t>
            </w:r>
          </w:p>
        </w:tc>
      </w:tr>
      <w:tr w:rsidR="002365F6" w:rsidRPr="00210114" w:rsidTr="00210114">
        <w:trPr>
          <w:trHeight w:val="260"/>
        </w:trPr>
        <w:tc>
          <w:tcPr>
            <w:tcW w:w="763" w:type="pct"/>
            <w:vMerge w:val="restart"/>
          </w:tcPr>
          <w:p w:rsidR="002365F6" w:rsidRPr="00210114" w:rsidRDefault="002365F6" w:rsidP="00210114"/>
        </w:tc>
        <w:tc>
          <w:tcPr>
            <w:tcW w:w="3918" w:type="pct"/>
          </w:tcPr>
          <w:p w:rsidR="002365F6" w:rsidRPr="00210114" w:rsidRDefault="002365F6" w:rsidP="00210114">
            <w:r w:rsidRPr="00210114">
              <w:t>9.1 Существующее состояние</w:t>
            </w:r>
          </w:p>
        </w:tc>
        <w:tc>
          <w:tcPr>
            <w:tcW w:w="319" w:type="pct"/>
          </w:tcPr>
          <w:p w:rsidR="002365F6" w:rsidRPr="00210114" w:rsidRDefault="002365F6" w:rsidP="00210114">
            <w:r w:rsidRPr="00210114">
              <w:t>75</w:t>
            </w:r>
          </w:p>
        </w:tc>
      </w:tr>
      <w:tr w:rsidR="002365F6" w:rsidRPr="00210114" w:rsidTr="00210114">
        <w:trPr>
          <w:trHeight w:val="175"/>
        </w:trPr>
        <w:tc>
          <w:tcPr>
            <w:tcW w:w="0" w:type="auto"/>
            <w:vMerge/>
            <w:vAlign w:val="center"/>
          </w:tcPr>
          <w:p w:rsidR="002365F6" w:rsidRPr="00210114" w:rsidRDefault="002365F6" w:rsidP="00210114"/>
        </w:tc>
        <w:tc>
          <w:tcPr>
            <w:tcW w:w="3918" w:type="pct"/>
          </w:tcPr>
          <w:p w:rsidR="002365F6" w:rsidRPr="00210114" w:rsidRDefault="002365F6" w:rsidP="00210114">
            <w:r w:rsidRPr="00210114">
              <w:t>9.2 Проектное предложение</w:t>
            </w:r>
          </w:p>
        </w:tc>
        <w:tc>
          <w:tcPr>
            <w:tcW w:w="319" w:type="pct"/>
          </w:tcPr>
          <w:p w:rsidR="002365F6" w:rsidRPr="00210114" w:rsidRDefault="002365F6" w:rsidP="00210114">
            <w:r w:rsidRPr="00210114">
              <w:t>75</w:t>
            </w:r>
          </w:p>
        </w:tc>
      </w:tr>
      <w:tr w:rsidR="002365F6" w:rsidRPr="00210114" w:rsidTr="00210114">
        <w:trPr>
          <w:trHeight w:val="175"/>
        </w:trPr>
        <w:tc>
          <w:tcPr>
            <w:tcW w:w="763" w:type="pct"/>
          </w:tcPr>
          <w:p w:rsidR="002365F6" w:rsidRPr="00210114" w:rsidRDefault="002365F6" w:rsidP="00210114">
            <w:r w:rsidRPr="00210114">
              <w:t>Глава 10.</w:t>
            </w:r>
          </w:p>
        </w:tc>
        <w:tc>
          <w:tcPr>
            <w:tcW w:w="3918" w:type="pct"/>
          </w:tcPr>
          <w:p w:rsidR="002365F6" w:rsidRPr="00210114" w:rsidRDefault="002365F6" w:rsidP="00210114">
            <w:r w:rsidRPr="00210114">
              <w:t>Объекты, обладающие историко-культурной ценностью</w:t>
            </w:r>
          </w:p>
        </w:tc>
        <w:tc>
          <w:tcPr>
            <w:tcW w:w="319" w:type="pct"/>
          </w:tcPr>
          <w:p w:rsidR="002365F6" w:rsidRPr="00210114" w:rsidRDefault="002365F6" w:rsidP="00210114">
            <w:r w:rsidRPr="00210114">
              <w:t>76</w:t>
            </w:r>
          </w:p>
        </w:tc>
      </w:tr>
      <w:tr w:rsidR="002365F6" w:rsidRPr="00210114" w:rsidTr="00210114">
        <w:trPr>
          <w:trHeight w:val="175"/>
        </w:trPr>
        <w:tc>
          <w:tcPr>
            <w:tcW w:w="763" w:type="pct"/>
            <w:shd w:val="clear" w:color="auto" w:fill="BFBFBF"/>
          </w:tcPr>
          <w:p w:rsidR="002365F6" w:rsidRPr="00210114" w:rsidRDefault="002365F6" w:rsidP="00210114"/>
        </w:tc>
        <w:tc>
          <w:tcPr>
            <w:tcW w:w="3918" w:type="pct"/>
            <w:shd w:val="clear" w:color="auto" w:fill="BFBFBF"/>
          </w:tcPr>
          <w:p w:rsidR="002365F6" w:rsidRPr="00210114" w:rsidRDefault="002365F6" w:rsidP="00210114"/>
        </w:tc>
        <w:tc>
          <w:tcPr>
            <w:tcW w:w="319" w:type="pct"/>
            <w:shd w:val="clear" w:color="auto" w:fill="BFBFBF"/>
          </w:tcPr>
          <w:p w:rsidR="002365F6" w:rsidRPr="00210114" w:rsidRDefault="002365F6" w:rsidP="00210114"/>
        </w:tc>
      </w:tr>
      <w:tr w:rsidR="002365F6" w:rsidRPr="00210114" w:rsidTr="00210114">
        <w:trPr>
          <w:trHeight w:val="190"/>
        </w:trPr>
        <w:tc>
          <w:tcPr>
            <w:tcW w:w="763" w:type="pct"/>
          </w:tcPr>
          <w:p w:rsidR="002365F6" w:rsidRPr="00210114" w:rsidRDefault="002365F6" w:rsidP="00210114">
            <w:r w:rsidRPr="00210114">
              <w:t>РАЗДЕЛ 3.</w:t>
            </w:r>
          </w:p>
        </w:tc>
        <w:tc>
          <w:tcPr>
            <w:tcW w:w="3918" w:type="pct"/>
          </w:tcPr>
          <w:p w:rsidR="002365F6" w:rsidRPr="00210114" w:rsidRDefault="002365F6" w:rsidP="00210114">
            <w:r w:rsidRPr="00210114">
              <w:t xml:space="preserve">Мероприятия по переводу земель из одной категории в другую. </w:t>
            </w:r>
          </w:p>
          <w:p w:rsidR="002365F6" w:rsidRPr="00210114" w:rsidRDefault="002365F6" w:rsidP="00210114">
            <w:r w:rsidRPr="00210114">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tc>
        <w:tc>
          <w:tcPr>
            <w:tcW w:w="319" w:type="pct"/>
          </w:tcPr>
          <w:p w:rsidR="002365F6" w:rsidRPr="00210114" w:rsidRDefault="002365F6" w:rsidP="00210114">
            <w:r w:rsidRPr="00210114">
              <w:t>78</w:t>
            </w:r>
          </w:p>
        </w:tc>
      </w:tr>
      <w:tr w:rsidR="002365F6" w:rsidRPr="00210114" w:rsidTr="00210114">
        <w:trPr>
          <w:trHeight w:val="190"/>
        </w:trPr>
        <w:tc>
          <w:tcPr>
            <w:tcW w:w="763" w:type="pct"/>
            <w:shd w:val="clear" w:color="auto" w:fill="BFBFBF"/>
          </w:tcPr>
          <w:p w:rsidR="002365F6" w:rsidRPr="00210114" w:rsidRDefault="002365F6" w:rsidP="00210114"/>
        </w:tc>
        <w:tc>
          <w:tcPr>
            <w:tcW w:w="3918" w:type="pct"/>
            <w:shd w:val="clear" w:color="auto" w:fill="BFBFBF"/>
          </w:tcPr>
          <w:p w:rsidR="002365F6" w:rsidRPr="00210114" w:rsidRDefault="002365F6" w:rsidP="00210114"/>
        </w:tc>
        <w:tc>
          <w:tcPr>
            <w:tcW w:w="319" w:type="pct"/>
            <w:shd w:val="clear" w:color="auto" w:fill="BFBFBF"/>
          </w:tcPr>
          <w:p w:rsidR="002365F6" w:rsidRPr="00210114" w:rsidRDefault="002365F6" w:rsidP="00210114"/>
        </w:tc>
      </w:tr>
      <w:tr w:rsidR="002365F6" w:rsidRPr="00210114" w:rsidTr="00210114">
        <w:trPr>
          <w:trHeight w:val="280"/>
        </w:trPr>
        <w:tc>
          <w:tcPr>
            <w:tcW w:w="763" w:type="pct"/>
            <w:vMerge w:val="restart"/>
          </w:tcPr>
          <w:p w:rsidR="002365F6" w:rsidRPr="00210114" w:rsidRDefault="002365F6" w:rsidP="00210114">
            <w:r w:rsidRPr="00210114">
              <w:t>РАЗДЕЛ 4.</w:t>
            </w:r>
          </w:p>
          <w:p w:rsidR="002365F6" w:rsidRPr="00210114" w:rsidRDefault="002365F6" w:rsidP="00210114"/>
        </w:tc>
        <w:tc>
          <w:tcPr>
            <w:tcW w:w="3918" w:type="pct"/>
          </w:tcPr>
          <w:p w:rsidR="002365F6" w:rsidRPr="00210114" w:rsidRDefault="002365F6" w:rsidP="00210114">
            <w:r w:rsidRPr="00210114">
              <w:t>Оценка возможного влияния планируемых для размещения объектов местного значения сельского поселения на комплексное развитие этих территорий</w:t>
            </w:r>
          </w:p>
        </w:tc>
        <w:tc>
          <w:tcPr>
            <w:tcW w:w="319" w:type="pct"/>
          </w:tcPr>
          <w:p w:rsidR="002365F6" w:rsidRPr="00210114" w:rsidRDefault="002365F6" w:rsidP="00210114">
            <w:r w:rsidRPr="00210114">
              <w:t>80</w:t>
            </w:r>
          </w:p>
        </w:tc>
      </w:tr>
      <w:tr w:rsidR="002365F6" w:rsidRPr="00210114" w:rsidTr="00210114">
        <w:trPr>
          <w:trHeight w:val="168"/>
        </w:trPr>
        <w:tc>
          <w:tcPr>
            <w:tcW w:w="0" w:type="auto"/>
            <w:vMerge/>
            <w:vAlign w:val="center"/>
          </w:tcPr>
          <w:p w:rsidR="002365F6" w:rsidRPr="00210114" w:rsidRDefault="002365F6" w:rsidP="00210114"/>
        </w:tc>
        <w:tc>
          <w:tcPr>
            <w:tcW w:w="3918" w:type="pct"/>
          </w:tcPr>
          <w:p w:rsidR="002365F6" w:rsidRPr="00210114" w:rsidRDefault="002365F6" w:rsidP="00210114">
            <w:r w:rsidRPr="00210114">
              <w:t>1. Технико-экономические показатели генерального плана</w:t>
            </w:r>
          </w:p>
        </w:tc>
        <w:tc>
          <w:tcPr>
            <w:tcW w:w="319" w:type="pct"/>
          </w:tcPr>
          <w:p w:rsidR="002365F6" w:rsidRPr="00210114" w:rsidRDefault="002365F6" w:rsidP="00210114">
            <w:r w:rsidRPr="00210114">
              <w:t>80</w:t>
            </w:r>
          </w:p>
        </w:tc>
      </w:tr>
      <w:tr w:rsidR="002365F6" w:rsidRPr="00210114" w:rsidTr="00210114">
        <w:trPr>
          <w:trHeight w:val="168"/>
        </w:trPr>
        <w:tc>
          <w:tcPr>
            <w:tcW w:w="763" w:type="pct"/>
            <w:shd w:val="clear" w:color="auto" w:fill="BFBFBF"/>
          </w:tcPr>
          <w:p w:rsidR="002365F6" w:rsidRPr="00210114" w:rsidRDefault="002365F6" w:rsidP="00210114"/>
        </w:tc>
        <w:tc>
          <w:tcPr>
            <w:tcW w:w="3918" w:type="pct"/>
            <w:shd w:val="clear" w:color="auto" w:fill="BFBFBF"/>
          </w:tcPr>
          <w:p w:rsidR="002365F6" w:rsidRPr="00210114" w:rsidRDefault="002365F6" w:rsidP="00210114"/>
        </w:tc>
        <w:tc>
          <w:tcPr>
            <w:tcW w:w="319" w:type="pct"/>
            <w:shd w:val="clear" w:color="auto" w:fill="BFBFBF"/>
          </w:tcPr>
          <w:p w:rsidR="002365F6" w:rsidRPr="00210114" w:rsidRDefault="002365F6" w:rsidP="00210114"/>
        </w:tc>
      </w:tr>
      <w:tr w:rsidR="002365F6" w:rsidRPr="00210114" w:rsidTr="00210114">
        <w:trPr>
          <w:trHeight w:val="168"/>
        </w:trPr>
        <w:tc>
          <w:tcPr>
            <w:tcW w:w="763" w:type="pct"/>
            <w:vMerge w:val="restart"/>
          </w:tcPr>
          <w:p w:rsidR="002365F6" w:rsidRPr="00210114" w:rsidRDefault="002365F6" w:rsidP="00210114">
            <w:r w:rsidRPr="00210114">
              <w:t>РАЗДЕЛ 5.</w:t>
            </w:r>
          </w:p>
        </w:tc>
        <w:tc>
          <w:tcPr>
            <w:tcW w:w="3918" w:type="pct"/>
          </w:tcPr>
          <w:p w:rsidR="002365F6" w:rsidRPr="00210114" w:rsidRDefault="002365F6" w:rsidP="00210114">
            <w:r w:rsidRPr="00210114">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c>
        <w:tc>
          <w:tcPr>
            <w:tcW w:w="319" w:type="pct"/>
          </w:tcPr>
          <w:p w:rsidR="002365F6" w:rsidRPr="00210114" w:rsidRDefault="002365F6" w:rsidP="00210114">
            <w:r w:rsidRPr="00210114">
              <w:t>82</w:t>
            </w:r>
          </w:p>
        </w:tc>
      </w:tr>
      <w:tr w:rsidR="002365F6" w:rsidRPr="00210114" w:rsidTr="00210114">
        <w:trPr>
          <w:trHeight w:val="168"/>
        </w:trPr>
        <w:tc>
          <w:tcPr>
            <w:tcW w:w="0" w:type="auto"/>
            <w:vMerge/>
            <w:vAlign w:val="center"/>
          </w:tcPr>
          <w:p w:rsidR="002365F6" w:rsidRPr="00210114" w:rsidRDefault="002365F6" w:rsidP="00210114"/>
        </w:tc>
        <w:tc>
          <w:tcPr>
            <w:tcW w:w="3918" w:type="pct"/>
          </w:tcPr>
          <w:p w:rsidR="002365F6" w:rsidRPr="00210114" w:rsidRDefault="002365F6" w:rsidP="00210114">
            <w:r w:rsidRPr="00210114">
              <w:t xml:space="preserve">1.Сведения о планируемых объектах федерального значения </w:t>
            </w:r>
          </w:p>
        </w:tc>
        <w:tc>
          <w:tcPr>
            <w:tcW w:w="319" w:type="pct"/>
          </w:tcPr>
          <w:p w:rsidR="002365F6" w:rsidRPr="00210114" w:rsidRDefault="002365F6" w:rsidP="00210114">
            <w:r w:rsidRPr="00210114">
              <w:t>82</w:t>
            </w:r>
          </w:p>
        </w:tc>
      </w:tr>
      <w:tr w:rsidR="002365F6" w:rsidRPr="00210114" w:rsidTr="00210114">
        <w:trPr>
          <w:trHeight w:val="168"/>
        </w:trPr>
        <w:tc>
          <w:tcPr>
            <w:tcW w:w="0" w:type="auto"/>
            <w:vMerge/>
            <w:vAlign w:val="center"/>
          </w:tcPr>
          <w:p w:rsidR="002365F6" w:rsidRPr="00210114" w:rsidRDefault="002365F6" w:rsidP="00210114"/>
        </w:tc>
        <w:tc>
          <w:tcPr>
            <w:tcW w:w="3918" w:type="pct"/>
          </w:tcPr>
          <w:p w:rsidR="002365F6" w:rsidRPr="00210114" w:rsidRDefault="002365F6" w:rsidP="00210114">
            <w:r w:rsidRPr="00210114">
              <w:t>2.Сведения о планируемых объектах регионального значения</w:t>
            </w:r>
          </w:p>
        </w:tc>
        <w:tc>
          <w:tcPr>
            <w:tcW w:w="319" w:type="pct"/>
          </w:tcPr>
          <w:p w:rsidR="002365F6" w:rsidRPr="00210114" w:rsidRDefault="002365F6" w:rsidP="00210114">
            <w:r w:rsidRPr="00210114">
              <w:t>83</w:t>
            </w:r>
          </w:p>
        </w:tc>
      </w:tr>
      <w:tr w:rsidR="002365F6" w:rsidRPr="00210114" w:rsidTr="00210114">
        <w:trPr>
          <w:trHeight w:val="168"/>
        </w:trPr>
        <w:tc>
          <w:tcPr>
            <w:tcW w:w="763" w:type="pct"/>
            <w:shd w:val="clear" w:color="auto" w:fill="BFBFBF"/>
          </w:tcPr>
          <w:p w:rsidR="002365F6" w:rsidRPr="00210114" w:rsidRDefault="002365F6" w:rsidP="00210114"/>
        </w:tc>
        <w:tc>
          <w:tcPr>
            <w:tcW w:w="3918" w:type="pct"/>
            <w:shd w:val="clear" w:color="auto" w:fill="BFBFBF"/>
          </w:tcPr>
          <w:p w:rsidR="002365F6" w:rsidRPr="00210114" w:rsidRDefault="002365F6" w:rsidP="00210114"/>
        </w:tc>
        <w:tc>
          <w:tcPr>
            <w:tcW w:w="319" w:type="pct"/>
            <w:shd w:val="clear" w:color="auto" w:fill="BFBFBF"/>
          </w:tcPr>
          <w:p w:rsidR="002365F6" w:rsidRPr="00210114" w:rsidRDefault="002365F6" w:rsidP="00210114"/>
        </w:tc>
      </w:tr>
      <w:tr w:rsidR="002365F6" w:rsidRPr="00210114" w:rsidTr="00210114">
        <w:trPr>
          <w:trHeight w:val="798"/>
        </w:trPr>
        <w:tc>
          <w:tcPr>
            <w:tcW w:w="763" w:type="pct"/>
            <w:vMerge w:val="restart"/>
          </w:tcPr>
          <w:p w:rsidR="002365F6" w:rsidRPr="00210114" w:rsidRDefault="002365F6" w:rsidP="00210114">
            <w:r w:rsidRPr="00210114">
              <w:t>РАЗДЕЛ 6.</w:t>
            </w:r>
          </w:p>
          <w:p w:rsidR="002365F6" w:rsidRPr="00210114" w:rsidRDefault="002365F6" w:rsidP="00210114"/>
        </w:tc>
        <w:tc>
          <w:tcPr>
            <w:tcW w:w="3918" w:type="pct"/>
          </w:tcPr>
          <w:p w:rsidR="002365F6" w:rsidRPr="00210114" w:rsidRDefault="002365F6" w:rsidP="00210114">
            <w:r w:rsidRPr="00210114">
              <w:t>Перечень и характеристика основных факторов риска возникновения чрезвычайных ситуаций природного и техногенного характера. Перечень мероприятий по обеспечению пожарной безопасности</w:t>
            </w:r>
          </w:p>
        </w:tc>
        <w:tc>
          <w:tcPr>
            <w:tcW w:w="319" w:type="pct"/>
          </w:tcPr>
          <w:p w:rsidR="002365F6" w:rsidRPr="00210114" w:rsidRDefault="002365F6" w:rsidP="00210114">
            <w:r w:rsidRPr="00210114">
              <w:t>84</w:t>
            </w:r>
          </w:p>
        </w:tc>
      </w:tr>
      <w:tr w:rsidR="002365F6" w:rsidRPr="00210114" w:rsidTr="00210114">
        <w:trPr>
          <w:trHeight w:val="140"/>
        </w:trPr>
        <w:tc>
          <w:tcPr>
            <w:tcW w:w="0" w:type="auto"/>
            <w:vMerge/>
            <w:vAlign w:val="center"/>
          </w:tcPr>
          <w:p w:rsidR="002365F6" w:rsidRPr="00210114" w:rsidRDefault="002365F6" w:rsidP="00210114"/>
        </w:tc>
        <w:tc>
          <w:tcPr>
            <w:tcW w:w="3918" w:type="pct"/>
          </w:tcPr>
          <w:p w:rsidR="002365F6" w:rsidRPr="00210114" w:rsidRDefault="002365F6" w:rsidP="00210114">
            <w:r w:rsidRPr="00210114">
              <w:t>1. Цели и задачи оценки риска</w:t>
            </w:r>
          </w:p>
        </w:tc>
        <w:tc>
          <w:tcPr>
            <w:tcW w:w="319" w:type="pct"/>
          </w:tcPr>
          <w:p w:rsidR="002365F6" w:rsidRPr="00210114" w:rsidRDefault="002365F6" w:rsidP="00210114">
            <w:r w:rsidRPr="00210114">
              <w:t>84</w:t>
            </w:r>
          </w:p>
        </w:tc>
      </w:tr>
      <w:tr w:rsidR="002365F6" w:rsidRPr="00210114" w:rsidTr="00210114">
        <w:trPr>
          <w:trHeight w:val="110"/>
        </w:trPr>
        <w:tc>
          <w:tcPr>
            <w:tcW w:w="0" w:type="auto"/>
            <w:vMerge/>
            <w:vAlign w:val="center"/>
          </w:tcPr>
          <w:p w:rsidR="002365F6" w:rsidRPr="00210114" w:rsidRDefault="002365F6" w:rsidP="00210114"/>
        </w:tc>
        <w:tc>
          <w:tcPr>
            <w:tcW w:w="3918" w:type="pct"/>
          </w:tcPr>
          <w:p w:rsidR="002365F6" w:rsidRPr="00210114" w:rsidRDefault="002365F6" w:rsidP="00210114">
            <w:r w:rsidRPr="00210114">
              <w:t>2. Описание основных опасностей на территории Ачадовского сельского поселения</w:t>
            </w:r>
          </w:p>
        </w:tc>
        <w:tc>
          <w:tcPr>
            <w:tcW w:w="319" w:type="pct"/>
          </w:tcPr>
          <w:p w:rsidR="002365F6" w:rsidRPr="00210114" w:rsidRDefault="002365F6" w:rsidP="00210114">
            <w:r w:rsidRPr="00210114">
              <w:t>85</w:t>
            </w:r>
          </w:p>
        </w:tc>
      </w:tr>
      <w:tr w:rsidR="002365F6" w:rsidRPr="00210114" w:rsidTr="00210114">
        <w:trPr>
          <w:trHeight w:val="160"/>
        </w:trPr>
        <w:tc>
          <w:tcPr>
            <w:tcW w:w="0" w:type="auto"/>
            <w:vMerge/>
            <w:vAlign w:val="center"/>
          </w:tcPr>
          <w:p w:rsidR="002365F6" w:rsidRPr="00210114" w:rsidRDefault="002365F6" w:rsidP="00210114"/>
        </w:tc>
        <w:tc>
          <w:tcPr>
            <w:tcW w:w="3918" w:type="pct"/>
          </w:tcPr>
          <w:p w:rsidR="002365F6" w:rsidRPr="00210114" w:rsidRDefault="002365F6" w:rsidP="00210114">
            <w:r w:rsidRPr="00210114">
              <w:t>2.1Определения</w:t>
            </w:r>
          </w:p>
        </w:tc>
        <w:tc>
          <w:tcPr>
            <w:tcW w:w="319" w:type="pct"/>
          </w:tcPr>
          <w:p w:rsidR="002365F6" w:rsidRPr="00210114" w:rsidRDefault="002365F6" w:rsidP="00210114">
            <w:r w:rsidRPr="00210114">
              <w:t>85</w:t>
            </w:r>
          </w:p>
        </w:tc>
      </w:tr>
      <w:tr w:rsidR="002365F6" w:rsidRPr="00210114" w:rsidTr="00210114">
        <w:trPr>
          <w:trHeight w:val="280"/>
        </w:trPr>
        <w:tc>
          <w:tcPr>
            <w:tcW w:w="0" w:type="auto"/>
            <w:vMerge/>
            <w:vAlign w:val="center"/>
          </w:tcPr>
          <w:p w:rsidR="002365F6" w:rsidRPr="00210114" w:rsidRDefault="002365F6" w:rsidP="00210114"/>
        </w:tc>
        <w:tc>
          <w:tcPr>
            <w:tcW w:w="3918" w:type="pct"/>
          </w:tcPr>
          <w:p w:rsidR="002365F6" w:rsidRPr="00210114" w:rsidRDefault="002365F6" w:rsidP="00210114">
            <w:r w:rsidRPr="00210114">
              <w:t>2.2 Оценка техногенных опасностей</w:t>
            </w:r>
          </w:p>
        </w:tc>
        <w:tc>
          <w:tcPr>
            <w:tcW w:w="319" w:type="pct"/>
          </w:tcPr>
          <w:p w:rsidR="002365F6" w:rsidRPr="00210114" w:rsidRDefault="002365F6" w:rsidP="00210114">
            <w:r w:rsidRPr="00210114">
              <w:t>86</w:t>
            </w:r>
          </w:p>
        </w:tc>
      </w:tr>
      <w:tr w:rsidR="002365F6" w:rsidRPr="00210114" w:rsidTr="00210114">
        <w:trPr>
          <w:trHeight w:val="252"/>
        </w:trPr>
        <w:tc>
          <w:tcPr>
            <w:tcW w:w="0" w:type="auto"/>
            <w:vMerge/>
            <w:vAlign w:val="center"/>
          </w:tcPr>
          <w:p w:rsidR="002365F6" w:rsidRPr="00210114" w:rsidRDefault="002365F6" w:rsidP="00210114"/>
        </w:tc>
        <w:tc>
          <w:tcPr>
            <w:tcW w:w="3918" w:type="pct"/>
          </w:tcPr>
          <w:p w:rsidR="002365F6" w:rsidRPr="00210114" w:rsidRDefault="002365F6" w:rsidP="00210114">
            <w:r w:rsidRPr="00210114">
              <w:t>2.3 Оценка природных опасностей</w:t>
            </w:r>
          </w:p>
        </w:tc>
        <w:tc>
          <w:tcPr>
            <w:tcW w:w="319" w:type="pct"/>
          </w:tcPr>
          <w:p w:rsidR="002365F6" w:rsidRPr="00210114" w:rsidRDefault="002365F6" w:rsidP="00210114">
            <w:r w:rsidRPr="00210114">
              <w:t>91</w:t>
            </w:r>
          </w:p>
        </w:tc>
      </w:tr>
      <w:tr w:rsidR="002365F6" w:rsidRPr="00210114" w:rsidTr="00210114">
        <w:trPr>
          <w:trHeight w:val="171"/>
        </w:trPr>
        <w:tc>
          <w:tcPr>
            <w:tcW w:w="0" w:type="auto"/>
            <w:vMerge/>
            <w:vAlign w:val="center"/>
          </w:tcPr>
          <w:p w:rsidR="002365F6" w:rsidRPr="00210114" w:rsidRDefault="002365F6" w:rsidP="00210114"/>
        </w:tc>
        <w:tc>
          <w:tcPr>
            <w:tcW w:w="3918" w:type="pct"/>
          </w:tcPr>
          <w:p w:rsidR="002365F6" w:rsidRPr="00210114" w:rsidRDefault="002365F6" w:rsidP="00210114">
            <w:r w:rsidRPr="00210114">
              <w:t>2.4 Оценка биолого-социальных опасностей</w:t>
            </w:r>
          </w:p>
        </w:tc>
        <w:tc>
          <w:tcPr>
            <w:tcW w:w="319" w:type="pct"/>
          </w:tcPr>
          <w:p w:rsidR="002365F6" w:rsidRPr="00210114" w:rsidRDefault="002365F6" w:rsidP="00210114">
            <w:r w:rsidRPr="00210114">
              <w:t>95</w:t>
            </w:r>
          </w:p>
        </w:tc>
      </w:tr>
      <w:tr w:rsidR="002365F6" w:rsidRPr="00210114" w:rsidTr="00210114">
        <w:trPr>
          <w:trHeight w:val="171"/>
        </w:trPr>
        <w:tc>
          <w:tcPr>
            <w:tcW w:w="0" w:type="auto"/>
            <w:vMerge/>
            <w:vAlign w:val="center"/>
          </w:tcPr>
          <w:p w:rsidR="002365F6" w:rsidRPr="00210114" w:rsidRDefault="002365F6" w:rsidP="00210114"/>
        </w:tc>
        <w:tc>
          <w:tcPr>
            <w:tcW w:w="3918" w:type="pct"/>
          </w:tcPr>
          <w:p w:rsidR="002365F6" w:rsidRPr="00210114" w:rsidRDefault="002365F6" w:rsidP="00210114">
            <w:r w:rsidRPr="00210114">
              <w:t>3. Перечень мероприятий по обеспечению пожарной безопасности</w:t>
            </w:r>
          </w:p>
        </w:tc>
        <w:tc>
          <w:tcPr>
            <w:tcW w:w="319" w:type="pct"/>
          </w:tcPr>
          <w:p w:rsidR="002365F6" w:rsidRPr="00210114" w:rsidRDefault="002365F6" w:rsidP="00210114">
            <w:r w:rsidRPr="00210114">
              <w:t>96</w:t>
            </w:r>
          </w:p>
        </w:tc>
      </w:tr>
      <w:tr w:rsidR="002365F6" w:rsidRPr="00210114" w:rsidTr="00210114">
        <w:trPr>
          <w:trHeight w:val="66"/>
        </w:trPr>
        <w:tc>
          <w:tcPr>
            <w:tcW w:w="763" w:type="pct"/>
            <w:shd w:val="clear" w:color="auto" w:fill="BFBFBF"/>
          </w:tcPr>
          <w:p w:rsidR="002365F6" w:rsidRPr="00210114" w:rsidRDefault="002365F6" w:rsidP="00210114"/>
        </w:tc>
        <w:tc>
          <w:tcPr>
            <w:tcW w:w="3918" w:type="pct"/>
            <w:shd w:val="clear" w:color="auto" w:fill="BFBFBF"/>
          </w:tcPr>
          <w:p w:rsidR="002365F6" w:rsidRPr="00210114" w:rsidRDefault="002365F6" w:rsidP="00210114"/>
        </w:tc>
        <w:tc>
          <w:tcPr>
            <w:tcW w:w="319" w:type="pct"/>
            <w:shd w:val="clear" w:color="auto" w:fill="BFBFBF"/>
          </w:tcPr>
          <w:p w:rsidR="002365F6" w:rsidRPr="00210114" w:rsidRDefault="002365F6" w:rsidP="00210114"/>
        </w:tc>
      </w:tr>
      <w:tr w:rsidR="002365F6" w:rsidRPr="00210114" w:rsidTr="00210114">
        <w:trPr>
          <w:trHeight w:val="345"/>
        </w:trPr>
        <w:tc>
          <w:tcPr>
            <w:tcW w:w="763" w:type="pct"/>
          </w:tcPr>
          <w:p w:rsidR="002365F6" w:rsidRPr="00210114" w:rsidRDefault="002365F6" w:rsidP="00210114"/>
          <w:p w:rsidR="002365F6" w:rsidRPr="00210114" w:rsidRDefault="002365F6" w:rsidP="00210114">
            <w:r w:rsidRPr="00210114">
              <w:t>ЧАСТЬ 2.</w:t>
            </w:r>
          </w:p>
        </w:tc>
        <w:tc>
          <w:tcPr>
            <w:tcW w:w="3918" w:type="pct"/>
          </w:tcPr>
          <w:p w:rsidR="002365F6" w:rsidRPr="00210114" w:rsidRDefault="002365F6" w:rsidP="00210114"/>
          <w:p w:rsidR="002365F6" w:rsidRPr="00210114" w:rsidRDefault="002365F6" w:rsidP="00210114">
            <w:r w:rsidRPr="00210114">
              <w:t>КАРТЫ В СОСТАВЕ МАТЕРИАЛОВ ПО ОБОСНОВАНИЮ ГЕНЕРАЛЬНОГО ПЛАНА</w:t>
            </w:r>
          </w:p>
          <w:p w:rsidR="002365F6" w:rsidRPr="00210114" w:rsidRDefault="002365F6" w:rsidP="00210114"/>
        </w:tc>
        <w:tc>
          <w:tcPr>
            <w:tcW w:w="319" w:type="pct"/>
          </w:tcPr>
          <w:p w:rsidR="002365F6" w:rsidRPr="00210114" w:rsidRDefault="002365F6" w:rsidP="00210114"/>
        </w:tc>
      </w:tr>
      <w:tr w:rsidR="002365F6" w:rsidRPr="00210114" w:rsidTr="00210114">
        <w:trPr>
          <w:trHeight w:val="64"/>
        </w:trPr>
        <w:tc>
          <w:tcPr>
            <w:tcW w:w="763" w:type="pct"/>
            <w:vMerge w:val="restart"/>
          </w:tcPr>
          <w:p w:rsidR="002365F6" w:rsidRPr="00210114" w:rsidRDefault="002365F6" w:rsidP="00210114">
            <w:r w:rsidRPr="00210114">
              <w:t>Карта 4.</w:t>
            </w:r>
          </w:p>
        </w:tc>
        <w:tc>
          <w:tcPr>
            <w:tcW w:w="3918" w:type="pct"/>
          </w:tcPr>
          <w:p w:rsidR="002365F6" w:rsidRPr="00210114" w:rsidRDefault="002365F6" w:rsidP="00210114">
            <w:r w:rsidRPr="00210114">
              <w:t>Карта современного использования территории (Опорный план) поселения</w:t>
            </w:r>
          </w:p>
        </w:tc>
        <w:tc>
          <w:tcPr>
            <w:tcW w:w="319" w:type="pct"/>
          </w:tcPr>
          <w:p w:rsidR="002365F6" w:rsidRPr="00210114" w:rsidRDefault="002365F6" w:rsidP="00210114"/>
        </w:tc>
      </w:tr>
      <w:tr w:rsidR="002365F6" w:rsidRPr="00210114" w:rsidTr="00210114">
        <w:trPr>
          <w:trHeight w:val="64"/>
        </w:trPr>
        <w:tc>
          <w:tcPr>
            <w:tcW w:w="0" w:type="auto"/>
            <w:vMerge/>
            <w:vAlign w:val="center"/>
          </w:tcPr>
          <w:p w:rsidR="002365F6" w:rsidRPr="00210114" w:rsidRDefault="002365F6" w:rsidP="00210114"/>
        </w:tc>
        <w:tc>
          <w:tcPr>
            <w:tcW w:w="3918" w:type="pct"/>
          </w:tcPr>
          <w:p w:rsidR="002365F6" w:rsidRPr="00210114" w:rsidRDefault="002365F6" w:rsidP="00210114">
            <w:r w:rsidRPr="00210114">
              <w:t>Карта современного использования территории (Опорный план) населенных пунктов</w:t>
            </w:r>
          </w:p>
        </w:tc>
        <w:tc>
          <w:tcPr>
            <w:tcW w:w="319" w:type="pct"/>
          </w:tcPr>
          <w:p w:rsidR="002365F6" w:rsidRPr="00210114" w:rsidRDefault="002365F6" w:rsidP="00210114"/>
        </w:tc>
      </w:tr>
      <w:tr w:rsidR="002365F6" w:rsidRPr="00210114" w:rsidTr="00210114">
        <w:trPr>
          <w:trHeight w:val="308"/>
        </w:trPr>
        <w:tc>
          <w:tcPr>
            <w:tcW w:w="763" w:type="pct"/>
            <w:vAlign w:val="center"/>
          </w:tcPr>
          <w:p w:rsidR="002365F6" w:rsidRPr="00210114" w:rsidRDefault="002365F6" w:rsidP="00210114">
            <w:r w:rsidRPr="00210114">
              <w:t>Карта 5.</w:t>
            </w:r>
          </w:p>
        </w:tc>
        <w:tc>
          <w:tcPr>
            <w:tcW w:w="3918" w:type="pct"/>
          </w:tcPr>
          <w:p w:rsidR="002365F6" w:rsidRPr="00210114" w:rsidRDefault="002365F6" w:rsidP="00210114">
            <w:r w:rsidRPr="00210114">
              <w:t>Карта инженерной инфраструктуры поселения</w:t>
            </w:r>
          </w:p>
        </w:tc>
        <w:tc>
          <w:tcPr>
            <w:tcW w:w="319" w:type="pct"/>
          </w:tcPr>
          <w:p w:rsidR="002365F6" w:rsidRPr="00210114" w:rsidRDefault="002365F6" w:rsidP="00210114"/>
        </w:tc>
      </w:tr>
      <w:tr w:rsidR="002365F6" w:rsidRPr="00210114" w:rsidTr="00210114">
        <w:trPr>
          <w:trHeight w:val="200"/>
        </w:trPr>
        <w:tc>
          <w:tcPr>
            <w:tcW w:w="763" w:type="pct"/>
          </w:tcPr>
          <w:p w:rsidR="002365F6" w:rsidRPr="00210114" w:rsidRDefault="002365F6" w:rsidP="00210114">
            <w:r w:rsidRPr="00210114">
              <w:t>Карта 6.</w:t>
            </w:r>
          </w:p>
        </w:tc>
        <w:tc>
          <w:tcPr>
            <w:tcW w:w="3918" w:type="pct"/>
          </w:tcPr>
          <w:p w:rsidR="002365F6" w:rsidRPr="00210114" w:rsidRDefault="002365F6" w:rsidP="00210114">
            <w:r w:rsidRPr="00210114">
              <w:t>Карта транспортной инфраструктуры поселения</w:t>
            </w:r>
          </w:p>
        </w:tc>
        <w:tc>
          <w:tcPr>
            <w:tcW w:w="319" w:type="pct"/>
          </w:tcPr>
          <w:p w:rsidR="002365F6" w:rsidRPr="00210114" w:rsidRDefault="002365F6" w:rsidP="00210114"/>
        </w:tc>
      </w:tr>
      <w:tr w:rsidR="002365F6" w:rsidRPr="00210114" w:rsidTr="00210114">
        <w:trPr>
          <w:trHeight w:val="260"/>
        </w:trPr>
        <w:tc>
          <w:tcPr>
            <w:tcW w:w="763" w:type="pct"/>
            <w:vAlign w:val="center"/>
          </w:tcPr>
          <w:p w:rsidR="002365F6" w:rsidRPr="00210114" w:rsidRDefault="002365F6" w:rsidP="00210114">
            <w:r w:rsidRPr="00210114">
              <w:t>Карта 7.</w:t>
            </w:r>
          </w:p>
        </w:tc>
        <w:tc>
          <w:tcPr>
            <w:tcW w:w="3918" w:type="pct"/>
          </w:tcPr>
          <w:p w:rsidR="002365F6" w:rsidRPr="00210114" w:rsidRDefault="002365F6" w:rsidP="00210114">
            <w:r w:rsidRPr="00210114">
              <w:t>Карта границ зон с особыми условиями использования территории поселения</w:t>
            </w:r>
          </w:p>
        </w:tc>
        <w:tc>
          <w:tcPr>
            <w:tcW w:w="319" w:type="pct"/>
          </w:tcPr>
          <w:p w:rsidR="002365F6" w:rsidRPr="00210114" w:rsidRDefault="002365F6" w:rsidP="00210114"/>
        </w:tc>
      </w:tr>
      <w:tr w:rsidR="002365F6" w:rsidRPr="00210114" w:rsidTr="00210114">
        <w:trPr>
          <w:trHeight w:val="260"/>
        </w:trPr>
        <w:tc>
          <w:tcPr>
            <w:tcW w:w="763" w:type="pct"/>
            <w:vAlign w:val="center"/>
          </w:tcPr>
          <w:p w:rsidR="002365F6" w:rsidRPr="00210114" w:rsidRDefault="002365F6" w:rsidP="00210114">
            <w:r w:rsidRPr="00210114">
              <w:t>Карта 8.</w:t>
            </w:r>
          </w:p>
        </w:tc>
        <w:tc>
          <w:tcPr>
            <w:tcW w:w="3918" w:type="pct"/>
          </w:tcPr>
          <w:p w:rsidR="002365F6" w:rsidRPr="00210114" w:rsidRDefault="002365F6" w:rsidP="00210114">
            <w:r w:rsidRPr="00210114">
              <w:t>Карта категорий земель поселения</w:t>
            </w:r>
          </w:p>
        </w:tc>
        <w:tc>
          <w:tcPr>
            <w:tcW w:w="319" w:type="pct"/>
          </w:tcPr>
          <w:p w:rsidR="002365F6" w:rsidRPr="00210114" w:rsidRDefault="002365F6" w:rsidP="00210114"/>
        </w:tc>
      </w:tr>
      <w:tr w:rsidR="002365F6" w:rsidRPr="00210114" w:rsidTr="00210114">
        <w:trPr>
          <w:trHeight w:val="260"/>
        </w:trPr>
        <w:tc>
          <w:tcPr>
            <w:tcW w:w="763" w:type="pct"/>
          </w:tcPr>
          <w:p w:rsidR="002365F6" w:rsidRPr="00210114" w:rsidRDefault="002365F6" w:rsidP="00210114">
            <w:r w:rsidRPr="00210114">
              <w:t>Карта 9.</w:t>
            </w:r>
          </w:p>
        </w:tc>
        <w:tc>
          <w:tcPr>
            <w:tcW w:w="3918" w:type="pct"/>
          </w:tcPr>
          <w:p w:rsidR="002365F6" w:rsidRPr="00210114" w:rsidRDefault="002365F6" w:rsidP="00210114">
            <w:r w:rsidRPr="00210114">
              <w:t>Карта территорий, подверженных риску возникновения чрезвычайных ситуаций природного и техногенного характера поселения</w:t>
            </w:r>
          </w:p>
        </w:tc>
        <w:tc>
          <w:tcPr>
            <w:tcW w:w="319" w:type="pct"/>
          </w:tcPr>
          <w:p w:rsidR="002365F6" w:rsidRPr="00210114" w:rsidRDefault="002365F6" w:rsidP="00210114"/>
        </w:tc>
      </w:tr>
      <w:tr w:rsidR="002365F6" w:rsidRPr="00210114" w:rsidTr="00210114">
        <w:trPr>
          <w:trHeight w:val="260"/>
        </w:trPr>
        <w:tc>
          <w:tcPr>
            <w:tcW w:w="763" w:type="pct"/>
            <w:vAlign w:val="center"/>
          </w:tcPr>
          <w:p w:rsidR="002365F6" w:rsidRPr="00210114" w:rsidRDefault="002365F6" w:rsidP="00210114">
            <w:r w:rsidRPr="00210114">
              <w:t>Карта 10.</w:t>
            </w:r>
          </w:p>
        </w:tc>
        <w:tc>
          <w:tcPr>
            <w:tcW w:w="3918" w:type="pct"/>
          </w:tcPr>
          <w:p w:rsidR="002365F6" w:rsidRPr="00210114" w:rsidRDefault="002365F6" w:rsidP="00210114">
            <w:r w:rsidRPr="00210114">
              <w:t>Карта территорий объектов культурного наследия поселения</w:t>
            </w:r>
          </w:p>
        </w:tc>
        <w:tc>
          <w:tcPr>
            <w:tcW w:w="319" w:type="pct"/>
          </w:tcPr>
          <w:p w:rsidR="002365F6" w:rsidRPr="00210114" w:rsidRDefault="002365F6" w:rsidP="00210114"/>
        </w:tc>
      </w:tr>
      <w:tr w:rsidR="002365F6" w:rsidRPr="00210114" w:rsidTr="00210114">
        <w:trPr>
          <w:trHeight w:val="260"/>
        </w:trPr>
        <w:tc>
          <w:tcPr>
            <w:tcW w:w="763" w:type="pct"/>
            <w:shd w:val="clear" w:color="auto" w:fill="BFBFBF"/>
            <w:vAlign w:val="center"/>
          </w:tcPr>
          <w:p w:rsidR="002365F6" w:rsidRPr="00210114" w:rsidRDefault="002365F6" w:rsidP="00210114"/>
        </w:tc>
        <w:tc>
          <w:tcPr>
            <w:tcW w:w="3918" w:type="pct"/>
            <w:shd w:val="clear" w:color="auto" w:fill="BFBFBF"/>
          </w:tcPr>
          <w:p w:rsidR="002365F6" w:rsidRPr="00210114" w:rsidRDefault="002365F6" w:rsidP="00210114"/>
        </w:tc>
        <w:tc>
          <w:tcPr>
            <w:tcW w:w="319" w:type="pct"/>
            <w:shd w:val="clear" w:color="auto" w:fill="BFBFBF"/>
          </w:tcPr>
          <w:p w:rsidR="002365F6" w:rsidRPr="00210114" w:rsidRDefault="002365F6" w:rsidP="00210114"/>
        </w:tc>
      </w:tr>
    </w:tbl>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r w:rsidRPr="00210114">
        <w:t>РАЗДЕЛ 1.</w:t>
      </w:r>
    </w:p>
    <w:p w:rsidR="002365F6" w:rsidRPr="00210114" w:rsidRDefault="002365F6" w:rsidP="00210114">
      <w:r w:rsidRPr="00210114">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p w:rsidR="002365F6" w:rsidRPr="00210114" w:rsidRDefault="002365F6" w:rsidP="00210114">
      <w:r w:rsidRPr="00210114">
        <w:t>ДОКУМЕНТЫ ТЕРРИТОРИАЛЬНОГО ПЛАНИРОВАНИЯ СУБЪЕКТОВ РОССИЙСКОЙ ФЕДЕРАЦИИ:</w:t>
      </w:r>
    </w:p>
    <w:p w:rsidR="002365F6" w:rsidRPr="00210114" w:rsidRDefault="002365F6" w:rsidP="00210114">
      <w:r w:rsidRPr="00210114">
        <w:t>Схема территориального планирования Зубово-Полянского муниципального района Республики Мордовия.</w:t>
      </w:r>
    </w:p>
    <w:p w:rsidR="002365F6" w:rsidRPr="00210114" w:rsidRDefault="002365F6" w:rsidP="00210114">
      <w:r w:rsidRPr="00210114">
        <w:t>ПРОГРАММЫ СТРАТЕГИЧЕСКОГО РАЗВИТИЯ МУНИЦИПАЛЬНЫХ ОБРАЗОВАНИЙ:</w:t>
      </w:r>
    </w:p>
    <w:p w:rsidR="002365F6" w:rsidRPr="00210114" w:rsidRDefault="002365F6" w:rsidP="00210114">
      <w:r w:rsidRPr="00210114">
        <w:t>Муниципальная программа «Обеспечение первичных мер пожарной безопасности Ачадовского сельского поселения Зубово-Полянского муниципального района Республики Мордовия на 2020 - 2023 годы»</w:t>
      </w:r>
    </w:p>
    <w:p w:rsidR="002365F6" w:rsidRPr="00210114" w:rsidRDefault="002365F6" w:rsidP="00210114">
      <w:r w:rsidRPr="00210114">
        <w:t>Муниципальная программа «Благоустройство территории Ачадовского сельского поселения Зубово-Полянского муниципального района Республики Мордовия на 2020-2022 гг.»</w:t>
      </w:r>
    </w:p>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r w:rsidRPr="00210114">
        <w:br w:type="page"/>
      </w:r>
    </w:p>
    <w:p w:rsidR="002365F6" w:rsidRPr="00210114" w:rsidRDefault="002365F6" w:rsidP="00210114">
      <w:r w:rsidRPr="00210114">
        <w:t>РАЗДЕЛ 2.</w:t>
      </w:r>
    </w:p>
    <w:p w:rsidR="002365F6" w:rsidRPr="00210114" w:rsidRDefault="002365F6" w:rsidP="00210114">
      <w:r w:rsidRPr="00210114">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2365F6" w:rsidRPr="00210114" w:rsidRDefault="002365F6" w:rsidP="00210114"/>
    <w:p w:rsidR="002365F6" w:rsidRPr="00210114" w:rsidRDefault="002365F6" w:rsidP="00210114">
      <w:r w:rsidRPr="00210114">
        <w:t>ГЛАВА 1. ОБЩИЕ ПОЛОЖЕНИЯ</w:t>
      </w:r>
    </w:p>
    <w:p w:rsidR="002365F6" w:rsidRPr="00210114" w:rsidRDefault="002365F6" w:rsidP="00210114"/>
    <w:tbl>
      <w:tblPr>
        <w:tblW w:w="0" w:type="auto"/>
        <w:tblLook w:val="00A0"/>
      </w:tblPr>
      <w:tblGrid>
        <w:gridCol w:w="984"/>
        <w:gridCol w:w="8704"/>
      </w:tblGrid>
      <w:tr w:rsidR="002365F6" w:rsidRPr="00210114" w:rsidTr="00210114">
        <w:trPr>
          <w:trHeight w:val="469"/>
        </w:trPr>
        <w:tc>
          <w:tcPr>
            <w:tcW w:w="984" w:type="dxa"/>
            <w:vAlign w:val="center"/>
          </w:tcPr>
          <w:p w:rsidR="002365F6" w:rsidRPr="00210114" w:rsidRDefault="002365F6" w:rsidP="00210114">
            <w:r w:rsidRPr="00210114">
              <w:t>1.1</w:t>
            </w:r>
          </w:p>
        </w:tc>
        <w:tc>
          <w:tcPr>
            <w:tcW w:w="8704" w:type="dxa"/>
            <w:vMerge w:val="restart"/>
            <w:vAlign w:val="center"/>
          </w:tcPr>
          <w:p w:rsidR="002365F6" w:rsidRPr="00210114" w:rsidRDefault="002365F6" w:rsidP="00210114">
            <w:r w:rsidRPr="00210114">
              <w:t>РЕШЕНИЕ О РАЗРАБОТКЕ</w:t>
            </w:r>
          </w:p>
          <w:p w:rsidR="002365F6" w:rsidRPr="00210114" w:rsidRDefault="002365F6" w:rsidP="00210114">
            <w:r w:rsidRPr="00210114">
              <w:t>ГЕНЕРАЛЬНОГО ПЛАНА</w:t>
            </w:r>
          </w:p>
        </w:tc>
      </w:tr>
      <w:tr w:rsidR="002365F6" w:rsidRPr="00210114" w:rsidTr="00210114">
        <w:trPr>
          <w:trHeight w:val="469"/>
        </w:trPr>
        <w:tc>
          <w:tcPr>
            <w:tcW w:w="984" w:type="dxa"/>
            <w:vAlign w:val="center"/>
          </w:tcPr>
          <w:p w:rsidR="002365F6" w:rsidRPr="00210114" w:rsidRDefault="002365F6" w:rsidP="00210114"/>
        </w:tc>
        <w:tc>
          <w:tcPr>
            <w:tcW w:w="8704" w:type="dxa"/>
            <w:vMerge/>
            <w:vAlign w:val="center"/>
          </w:tcPr>
          <w:p w:rsidR="002365F6" w:rsidRPr="00210114" w:rsidRDefault="002365F6" w:rsidP="00210114"/>
        </w:tc>
      </w:tr>
    </w:tbl>
    <w:p w:rsidR="002365F6" w:rsidRPr="00210114" w:rsidRDefault="002365F6" w:rsidP="00210114"/>
    <w:p w:rsidR="002365F6" w:rsidRPr="00210114" w:rsidRDefault="002365F6" w:rsidP="00210114">
      <w:r w:rsidRPr="00210114">
        <w:t>Принятие решения о разработке проекта Генерального плана Ачадовскогосельского поселения Зубово-Полянского муниципального района Республики Мордовия (далее – Генплан) было обусловлено обязательствами соблюдения законодательства, осознанием публичной властью необходимости формирования собственных целей и планов развития поселения,  устойчивого поступательного развитие поселения, предотвратить процессы растущего неудовлетворения жителей качеством проживания, а также возрастания напряженности в сфере социального и транспортного обслуживания.</w:t>
      </w:r>
    </w:p>
    <w:p w:rsidR="002365F6" w:rsidRPr="00210114" w:rsidRDefault="002365F6" w:rsidP="00210114">
      <w:r w:rsidRPr="00210114">
        <w:t>Предыдущие документы градостроительного проектирования были основаны на целях развития массового жилищного строительства для обеспечения неуклонного роста промышленного производства. Именно планы развития территориально-промышленного комплекса страны разрушили компактную организацию населенных пунктов, которая сдерживала расширение производственных площадей и лимитировала деятельность грузового транспорта.</w:t>
      </w:r>
    </w:p>
    <w:p w:rsidR="002365F6" w:rsidRPr="00210114" w:rsidRDefault="002365F6" w:rsidP="00210114">
      <w:r w:rsidRPr="00210114">
        <w:t>Обзор предшествующей градостроительной документации Зубово-Полянскогомуниципального района, опыта планирования населенных пунктов России, позволяет утверждать, что инерционные приемы проектирования советского периода могут привести к утрате Ачадовскимсельским поселением устойчивого стабильного развития. Таким образом, другим значением разработки градостроительной документации является формирование новой системы целей и задач развития, соответствующей современным политико-социальным и экономическим условиям.</w:t>
      </w:r>
    </w:p>
    <w:p w:rsidR="002365F6" w:rsidRPr="00210114" w:rsidRDefault="002365F6" w:rsidP="00210114">
      <w:r w:rsidRPr="00210114">
        <w:t>В соответствии с предложенной стратегией территориального развития, положения Генерального плана разрабатывались по следующим основным принципам: компактное размещение функциональной деятельности, повышение качества общественных пространств и зеленых насаждений, повышение плотности и архитектурного качества застройки, развитие многофункциональной застройки.</w:t>
      </w:r>
    </w:p>
    <w:p w:rsidR="002365F6" w:rsidRPr="00210114" w:rsidRDefault="002365F6" w:rsidP="00210114"/>
    <w:p w:rsidR="002365F6" w:rsidRPr="00210114" w:rsidRDefault="002365F6" w:rsidP="00210114"/>
    <w:p w:rsidR="002365F6" w:rsidRPr="00210114" w:rsidRDefault="002365F6" w:rsidP="00210114"/>
    <w:tbl>
      <w:tblPr>
        <w:tblW w:w="0" w:type="auto"/>
        <w:tblLook w:val="00A0"/>
      </w:tblPr>
      <w:tblGrid>
        <w:gridCol w:w="1135"/>
        <w:gridCol w:w="8553"/>
      </w:tblGrid>
      <w:tr w:rsidR="002365F6" w:rsidRPr="00210114" w:rsidTr="00210114">
        <w:trPr>
          <w:trHeight w:val="410"/>
        </w:trPr>
        <w:tc>
          <w:tcPr>
            <w:tcW w:w="1135" w:type="dxa"/>
            <w:vAlign w:val="center"/>
          </w:tcPr>
          <w:p w:rsidR="002365F6" w:rsidRPr="00210114" w:rsidRDefault="002365F6" w:rsidP="00210114">
            <w:r w:rsidRPr="00210114">
              <w:t>1.2</w:t>
            </w:r>
          </w:p>
        </w:tc>
        <w:tc>
          <w:tcPr>
            <w:tcW w:w="8553" w:type="dxa"/>
            <w:vMerge w:val="restart"/>
            <w:vAlign w:val="center"/>
          </w:tcPr>
          <w:p w:rsidR="002365F6" w:rsidRPr="00210114" w:rsidRDefault="002365F6" w:rsidP="00210114">
            <w:bookmarkStart w:id="6" w:name="_Ref320863478"/>
            <w:r w:rsidRPr="00210114">
              <w:t>НОРМАТИВНО-ПРАВОВАЯ</w:t>
            </w:r>
            <w:bookmarkEnd w:id="6"/>
          </w:p>
          <w:p w:rsidR="002365F6" w:rsidRPr="00210114" w:rsidRDefault="002365F6" w:rsidP="00210114">
            <w:r w:rsidRPr="00210114">
              <w:t>БАЗА</w:t>
            </w:r>
          </w:p>
        </w:tc>
      </w:tr>
      <w:tr w:rsidR="002365F6" w:rsidRPr="00210114" w:rsidTr="00210114">
        <w:trPr>
          <w:trHeight w:val="410"/>
        </w:trPr>
        <w:tc>
          <w:tcPr>
            <w:tcW w:w="1135" w:type="dxa"/>
            <w:vAlign w:val="center"/>
          </w:tcPr>
          <w:p w:rsidR="002365F6" w:rsidRPr="00210114" w:rsidRDefault="002365F6" w:rsidP="00210114"/>
        </w:tc>
        <w:tc>
          <w:tcPr>
            <w:tcW w:w="8553" w:type="dxa"/>
            <w:vMerge/>
            <w:vAlign w:val="center"/>
          </w:tcPr>
          <w:p w:rsidR="002365F6" w:rsidRPr="00210114" w:rsidRDefault="002365F6" w:rsidP="00210114"/>
        </w:tc>
      </w:tr>
    </w:tbl>
    <w:p w:rsidR="002365F6" w:rsidRPr="00210114" w:rsidRDefault="002365F6" w:rsidP="00210114"/>
    <w:p w:rsidR="002365F6" w:rsidRPr="00210114" w:rsidRDefault="002365F6" w:rsidP="00210114">
      <w:r w:rsidRPr="00210114">
        <w:t>ФЕДЕРАЛЬНЫЕ НОРМАТИВНО-ПРАВОВЫЕ АКТЫ</w:t>
      </w:r>
    </w:p>
    <w:p w:rsidR="002365F6" w:rsidRPr="00210114" w:rsidRDefault="002365F6" w:rsidP="00210114">
      <w:r w:rsidRPr="00210114">
        <w:t>Градостроительный кодекс Российской Федерации;</w:t>
      </w:r>
    </w:p>
    <w:p w:rsidR="002365F6" w:rsidRPr="00210114" w:rsidRDefault="002365F6" w:rsidP="00210114">
      <w:r w:rsidRPr="00210114">
        <w:t>Земельный кодекс Российской Федерации;</w:t>
      </w:r>
    </w:p>
    <w:p w:rsidR="002365F6" w:rsidRPr="00210114" w:rsidRDefault="002365F6" w:rsidP="00210114">
      <w:r w:rsidRPr="00210114">
        <w:t>Водный кодекс Российской Федерации;</w:t>
      </w:r>
    </w:p>
    <w:p w:rsidR="002365F6" w:rsidRPr="00210114" w:rsidRDefault="002365F6" w:rsidP="00210114">
      <w:r w:rsidRPr="00210114">
        <w:t>Лесной кодекс Российской Федерации;</w:t>
      </w:r>
    </w:p>
    <w:p w:rsidR="002365F6" w:rsidRPr="00210114" w:rsidRDefault="002365F6" w:rsidP="00210114">
      <w:r w:rsidRPr="00210114">
        <w:t>Федеральный закон от 24.12.2004  № 172-ФЗ «О порядке перевода земель или земельных участков из одной категории в другую»;</w:t>
      </w:r>
    </w:p>
    <w:p w:rsidR="002365F6" w:rsidRPr="00210114" w:rsidRDefault="002365F6" w:rsidP="00210114">
      <w:r w:rsidRPr="00210114">
        <w:t>Федеральный закон от 14.03.1995 № 33-ФЗ «Об особо охраняемых природных территориях»;</w:t>
      </w:r>
    </w:p>
    <w:p w:rsidR="002365F6" w:rsidRPr="00210114" w:rsidRDefault="002365F6" w:rsidP="00210114">
      <w:r w:rsidRPr="00210114">
        <w:t>Федеральный закон от 23.02.1995 № 26-ФЗ «О природных лечебных ресурсах, лечебно-оздоровительных местностях и курортах»;</w:t>
      </w:r>
    </w:p>
    <w:p w:rsidR="002365F6" w:rsidRPr="00210114" w:rsidRDefault="002365F6" w:rsidP="00210114">
      <w:r w:rsidRPr="00210114">
        <w:t>Федеральный закон от 06.10.2003 № 131-ФЗ «Об общих принципах организации местного самоуправления в Российской Федерации»;</w:t>
      </w:r>
    </w:p>
    <w:p w:rsidR="002365F6" w:rsidRPr="00210114" w:rsidRDefault="002365F6" w:rsidP="00210114">
      <w:r w:rsidRPr="00210114">
        <w:t>Федеральный закон от 22.07.2008  № 123-ФЗ «Технический регламент о требованиях пожарной безопасности»;</w:t>
      </w:r>
    </w:p>
    <w:p w:rsidR="002365F6" w:rsidRPr="00210114" w:rsidRDefault="002365F6" w:rsidP="00210114">
      <w:r w:rsidRPr="00210114">
        <w:t>Федеральный закон от 24.06.1998 №89-ФЗ «Об отходах производства и потребления»;</w:t>
      </w:r>
    </w:p>
    <w:p w:rsidR="002365F6" w:rsidRPr="00210114" w:rsidRDefault="002365F6" w:rsidP="00210114">
      <w:r w:rsidRPr="00210114">
        <w:t>Федеральный закон от 25.06.2002  №73-ФЗ «Об объектах культурного наследия (памятниках истории и культуры) народов Российской Федерации»;</w:t>
      </w:r>
    </w:p>
    <w:p w:rsidR="002365F6" w:rsidRPr="00210114" w:rsidRDefault="002365F6" w:rsidP="00210114">
      <w:r w:rsidRPr="00210114">
        <w:t>Постановление Правительства РФ от 09.06.2006 № 363 «Об информационном обеспечении градостроительной деятельности»;</w:t>
      </w:r>
    </w:p>
    <w:p w:rsidR="002365F6" w:rsidRPr="00210114" w:rsidRDefault="002365F6" w:rsidP="00210114">
      <w:r w:rsidRPr="00210114">
        <w:t>Постановление Правительства РФ от 24.03.2007  № 178 «Об утверждении Положения о согласовании проектов схем территориального планирования субъектов РФ»;</w:t>
      </w:r>
    </w:p>
    <w:p w:rsidR="002365F6" w:rsidRPr="00210114" w:rsidRDefault="002365F6" w:rsidP="00210114">
      <w:r w:rsidRPr="00210114">
        <w:t>Приказ Минрегиона РФ от 26.05.2011 № 244 «Об утверждении Методических рекомендаций по разработке проектов генеральных планов поселений и городских округов»;</w:t>
      </w:r>
    </w:p>
    <w:p w:rsidR="002365F6" w:rsidRPr="00210114" w:rsidRDefault="002365F6" w:rsidP="00210114">
      <w:r w:rsidRPr="00210114">
        <w:t>Приказ Минрегиона РФ от 30.08.2007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
    <w:p w:rsidR="002365F6" w:rsidRPr="00210114" w:rsidRDefault="002365F6" w:rsidP="00210114">
      <w:r w:rsidRPr="00210114">
        <w:t>РДС 35-201-99 «Порядок реализации требований доступности для инвалидов к объектам социальной инфраструктуры»;</w:t>
      </w:r>
    </w:p>
    <w:p w:rsidR="002365F6" w:rsidRPr="00210114" w:rsidRDefault="002365F6" w:rsidP="00210114">
      <w:r w:rsidRPr="00210114">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25.09.2007 № 74;</w:t>
      </w:r>
    </w:p>
    <w:p w:rsidR="002365F6" w:rsidRPr="00210114" w:rsidRDefault="002365F6" w:rsidP="00210114">
      <w:r w:rsidRPr="00210114">
        <w:t>СНиП 11-04-2003 «Инструкция о порядке разработки, согласования, экспертизы и утверждения градостроительной документации» от 29.10.2002 № 150;</w:t>
      </w:r>
    </w:p>
    <w:p w:rsidR="002365F6" w:rsidRPr="00210114" w:rsidRDefault="002365F6" w:rsidP="00210114">
      <w:r w:rsidRPr="00210114">
        <w:t>СП 104.13330.2016 «Инженерная защита территории от затопления и подтопления» Актуализированная редакция СНиП 2.06.15-85;</w:t>
      </w:r>
    </w:p>
    <w:p w:rsidR="002365F6" w:rsidRPr="00210114" w:rsidRDefault="002365F6" w:rsidP="00210114">
      <w:r w:rsidRPr="00210114">
        <w:t>СП 42.13330.2016 «Градостроительство. Планировка и застройка городских и сельских поселений». Актуализированная редакция СНиП 2.07.01-89</w:t>
      </w:r>
    </w:p>
    <w:p w:rsidR="002365F6" w:rsidRPr="00210114" w:rsidRDefault="002365F6" w:rsidP="00210114"/>
    <w:p w:rsidR="002365F6" w:rsidRPr="00210114" w:rsidRDefault="002365F6" w:rsidP="00210114">
      <w:r w:rsidRPr="00210114">
        <w:t>РЕГИОНАЛЬНЫЕ НОРМАТИВНО-ПРАВОВЫЕ АКТЫ</w:t>
      </w:r>
    </w:p>
    <w:p w:rsidR="002365F6" w:rsidRPr="00210114" w:rsidRDefault="002365F6" w:rsidP="00210114">
      <w:r w:rsidRPr="00210114">
        <w:t>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w:t>
      </w:r>
    </w:p>
    <w:p w:rsidR="002365F6" w:rsidRPr="00210114" w:rsidRDefault="002365F6" w:rsidP="00210114">
      <w:r w:rsidRPr="00210114">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2365F6" w:rsidRPr="00210114" w:rsidRDefault="002365F6" w:rsidP="00210114">
      <w:r w:rsidRPr="00210114">
        <w:t>Закон Республики Мордовия от 07.02.2005 г.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w:t>
      </w:r>
    </w:p>
    <w:p w:rsidR="002365F6" w:rsidRPr="00210114" w:rsidRDefault="002365F6" w:rsidP="00210114">
      <w:r w:rsidRPr="00210114">
        <w:t>Постановление Правительства Республики Мордовия от 08.08.2016 г. №409 «об утверждении региональных нормативов градостроительного проектирования Республики Мордовия»</w:t>
      </w:r>
    </w:p>
    <w:p w:rsidR="002365F6" w:rsidRPr="00210114" w:rsidRDefault="002365F6" w:rsidP="00210114"/>
    <w:p w:rsidR="002365F6" w:rsidRPr="00210114" w:rsidRDefault="002365F6" w:rsidP="00210114">
      <w:r w:rsidRPr="00210114">
        <w:t>МУНИЦИПАЛЬНЫЕ НОРМАТИВНО-ПРАВОВЫЕ АКТЫ</w:t>
      </w:r>
    </w:p>
    <w:p w:rsidR="002365F6" w:rsidRPr="00210114" w:rsidRDefault="002365F6" w:rsidP="00210114">
      <w:r w:rsidRPr="00210114">
        <w:t>Устав Зубово-Полянского муниципального района  Республики Мордовия</w:t>
      </w:r>
    </w:p>
    <w:p w:rsidR="002365F6" w:rsidRPr="00210114" w:rsidRDefault="002365F6" w:rsidP="00210114"/>
    <w:p w:rsidR="002365F6" w:rsidRPr="00210114" w:rsidRDefault="002365F6" w:rsidP="00210114">
      <w:r w:rsidRPr="00210114">
        <w:t>МЕСТНЫЕ НОРМАТИВНО-ПРАВОВЫЕ АКТЫ</w:t>
      </w:r>
    </w:p>
    <w:p w:rsidR="002365F6" w:rsidRPr="00210114" w:rsidRDefault="002365F6" w:rsidP="00210114">
      <w:r w:rsidRPr="00210114">
        <w:t>Устав Ачадовского сельского поселения</w:t>
      </w:r>
    </w:p>
    <w:p w:rsidR="002365F6" w:rsidRPr="00210114" w:rsidRDefault="002365F6" w:rsidP="00210114"/>
    <w:p w:rsidR="002365F6" w:rsidRPr="00210114" w:rsidRDefault="002365F6" w:rsidP="00210114"/>
    <w:tbl>
      <w:tblPr>
        <w:tblW w:w="0" w:type="auto"/>
        <w:tblLook w:val="00A0"/>
      </w:tblPr>
      <w:tblGrid>
        <w:gridCol w:w="1134"/>
        <w:gridCol w:w="8554"/>
      </w:tblGrid>
      <w:tr w:rsidR="002365F6" w:rsidRPr="00210114" w:rsidTr="00210114">
        <w:trPr>
          <w:trHeight w:val="410"/>
        </w:trPr>
        <w:tc>
          <w:tcPr>
            <w:tcW w:w="1134" w:type="dxa"/>
            <w:vAlign w:val="center"/>
          </w:tcPr>
          <w:p w:rsidR="002365F6" w:rsidRPr="00210114" w:rsidRDefault="002365F6" w:rsidP="00210114">
            <w:r w:rsidRPr="00210114">
              <w:br w:type="page"/>
              <w:t>1.3</w:t>
            </w:r>
          </w:p>
        </w:tc>
        <w:tc>
          <w:tcPr>
            <w:tcW w:w="8554" w:type="dxa"/>
            <w:vMerge w:val="restart"/>
            <w:vAlign w:val="center"/>
          </w:tcPr>
          <w:p w:rsidR="002365F6" w:rsidRPr="00210114" w:rsidRDefault="002365F6" w:rsidP="00210114">
            <w:bookmarkStart w:id="7" w:name="_Ref320864923"/>
            <w:r w:rsidRPr="00210114">
              <w:t>КОНЦЕПЦИЯ И ОСНОВНЫЕ</w:t>
            </w:r>
          </w:p>
          <w:bookmarkEnd w:id="7"/>
          <w:p w:rsidR="002365F6" w:rsidRPr="00210114" w:rsidRDefault="002365F6" w:rsidP="00210114">
            <w:r w:rsidRPr="00210114">
              <w:t>ЦЕЛИ ГЕНЕРАЛЬНОГО ПЛАНА</w:t>
            </w:r>
          </w:p>
        </w:tc>
      </w:tr>
      <w:tr w:rsidR="002365F6" w:rsidRPr="00210114" w:rsidTr="00210114">
        <w:trPr>
          <w:trHeight w:val="410"/>
        </w:trPr>
        <w:tc>
          <w:tcPr>
            <w:tcW w:w="1134" w:type="dxa"/>
            <w:vAlign w:val="center"/>
          </w:tcPr>
          <w:p w:rsidR="002365F6" w:rsidRPr="00210114" w:rsidRDefault="002365F6" w:rsidP="00210114"/>
        </w:tc>
        <w:tc>
          <w:tcPr>
            <w:tcW w:w="8554" w:type="dxa"/>
            <w:vMerge/>
            <w:vAlign w:val="center"/>
          </w:tcPr>
          <w:p w:rsidR="002365F6" w:rsidRPr="00210114" w:rsidRDefault="002365F6" w:rsidP="00210114"/>
        </w:tc>
      </w:tr>
    </w:tbl>
    <w:p w:rsidR="002365F6" w:rsidRPr="00210114" w:rsidRDefault="002365F6" w:rsidP="00210114"/>
    <w:p w:rsidR="002365F6" w:rsidRPr="00210114" w:rsidRDefault="002365F6" w:rsidP="00210114">
      <w:r w:rsidRPr="00210114">
        <w:t>Подготовка проекта Генплана основана на принципах устойчивого развития территории. Устойчивое развитие предусматривает непрерывное балансирование разнонаправленных тенденций существования рабочего поселка между природой и обществом, обществом и экономикой, нахождение баланса внутри общества, баланса предложения и потребления ресурсов.</w:t>
      </w:r>
    </w:p>
    <w:p w:rsidR="002365F6" w:rsidRPr="00210114" w:rsidRDefault="002365F6" w:rsidP="00210114">
      <w:r w:rsidRPr="00210114">
        <w:t>Основной целью разработки генплана является формирование долгосрочной стратегии градостроительного развития, обеспечивающей устойчивое социально-экономическое, пространственное и инфраструктурное развитие поселковой среды.</w:t>
      </w:r>
    </w:p>
    <w:p w:rsidR="002365F6" w:rsidRPr="00210114" w:rsidRDefault="002365F6" w:rsidP="00210114">
      <w:r w:rsidRPr="00210114">
        <w:t>В связи с этим в составе проекта решаются следующие задачи:</w:t>
      </w:r>
    </w:p>
    <w:p w:rsidR="002365F6" w:rsidRPr="00210114" w:rsidRDefault="002365F6" w:rsidP="00210114">
      <w:r w:rsidRPr="00210114">
        <w:t>Формирование графических и текстовых материалов, характеризующих современное использование территории, ресурсов и ограничений их функционального развития.</w:t>
      </w:r>
    </w:p>
    <w:p w:rsidR="002365F6" w:rsidRPr="00210114" w:rsidRDefault="002365F6" w:rsidP="00210114">
      <w:r w:rsidRPr="00210114">
        <w:t>Определение базовых технико-экономических показателей развития рабочего поселка, определяющих масштаб и параметры его территориального развития.</w:t>
      </w:r>
    </w:p>
    <w:p w:rsidR="002365F6" w:rsidRPr="00210114" w:rsidRDefault="002365F6" w:rsidP="00210114">
      <w:r w:rsidRPr="00210114">
        <w:t>Разработка проектного функционального зонирования с учетом необходимости масштабного резервирования территорий под инвестиции в производственную и непроизводственную деятельность.</w:t>
      </w:r>
    </w:p>
    <w:p w:rsidR="002365F6" w:rsidRPr="00210114" w:rsidRDefault="002365F6" w:rsidP="00210114">
      <w:r w:rsidRPr="00210114">
        <w:t>Развитие селитебных зон с учетом роста темпов строительства и дифференцированного спроса на жилье различных типов.</w:t>
      </w:r>
    </w:p>
    <w:p w:rsidR="002365F6" w:rsidRPr="00210114" w:rsidRDefault="002365F6" w:rsidP="00210114">
      <w:r w:rsidRPr="00210114">
        <w:t>Формирование рациональной транспортно-планировочной структуры.</w:t>
      </w:r>
    </w:p>
    <w:p w:rsidR="002365F6" w:rsidRPr="00210114" w:rsidRDefault="002365F6" w:rsidP="00210114">
      <w:r w:rsidRPr="00210114">
        <w:t>Развитие инженерной инфраструктуры на основе перехода на экологически безопасные и ресурсосберегающие системы водоснабжения, канализования, энергоснабжения и инженерной защиты территории.</w:t>
      </w:r>
    </w:p>
    <w:p w:rsidR="002365F6" w:rsidRPr="00210114" w:rsidRDefault="002365F6" w:rsidP="00210114">
      <w:r w:rsidRPr="00210114">
        <w:t>Приоритетный учет природоохранных требований при разработке проектной функциональной и инфраструктурной организации территории.</w:t>
      </w:r>
    </w:p>
    <w:p w:rsidR="002365F6" w:rsidRPr="00210114" w:rsidRDefault="002365F6" w:rsidP="00210114">
      <w:pPr>
        <w:sectPr w:rsidR="002365F6" w:rsidRPr="00210114" w:rsidSect="00210114">
          <w:headerReference w:type="default" r:id="rId16"/>
          <w:pgSz w:w="11907" w:h="16840" w:code="9"/>
          <w:pgMar w:top="1134" w:right="1134" w:bottom="1134" w:left="1134" w:header="567" w:footer="720" w:gutter="0"/>
          <w:cols w:space="720"/>
          <w:noEndnote/>
        </w:sectPr>
      </w:pPr>
    </w:p>
    <w:tbl>
      <w:tblPr>
        <w:tblW w:w="0" w:type="auto"/>
        <w:tblLook w:val="00A0"/>
      </w:tblPr>
      <w:tblGrid>
        <w:gridCol w:w="1147"/>
        <w:gridCol w:w="8708"/>
      </w:tblGrid>
      <w:tr w:rsidR="002365F6" w:rsidRPr="00210114" w:rsidTr="00210114">
        <w:trPr>
          <w:trHeight w:val="838"/>
        </w:trPr>
        <w:tc>
          <w:tcPr>
            <w:tcW w:w="1151" w:type="dxa"/>
            <w:vAlign w:val="center"/>
          </w:tcPr>
          <w:p w:rsidR="002365F6" w:rsidRPr="00210114" w:rsidRDefault="002365F6" w:rsidP="00210114">
            <w:r w:rsidRPr="00210114">
              <w:br w:type="page"/>
              <w:t>1.4</w:t>
            </w:r>
          </w:p>
        </w:tc>
        <w:tc>
          <w:tcPr>
            <w:tcW w:w="8753" w:type="dxa"/>
            <w:vAlign w:val="center"/>
          </w:tcPr>
          <w:p w:rsidR="002365F6" w:rsidRPr="00210114" w:rsidRDefault="002365F6" w:rsidP="00210114">
            <w:bookmarkStart w:id="8" w:name="_Ref320865198"/>
            <w:r w:rsidRPr="00210114">
              <w:t>ИНВЕСТИЦИОННЫЙ КЛИМАТ</w:t>
            </w:r>
          </w:p>
          <w:bookmarkEnd w:id="8"/>
          <w:p w:rsidR="002365F6" w:rsidRPr="00210114" w:rsidRDefault="002365F6" w:rsidP="00210114">
            <w:r w:rsidRPr="00210114">
              <w:t>И СОЦИАЛЬНО-ДЕМОГРАФИЧЕСКАЯ БАЗА</w:t>
            </w:r>
          </w:p>
        </w:tc>
      </w:tr>
    </w:tbl>
    <w:p w:rsidR="002365F6" w:rsidRPr="00210114" w:rsidRDefault="002365F6" w:rsidP="00210114"/>
    <w:p w:rsidR="002365F6" w:rsidRPr="00210114" w:rsidRDefault="002365F6" w:rsidP="00210114"/>
    <w:p w:rsidR="002365F6" w:rsidRPr="00210114" w:rsidRDefault="002365F6" w:rsidP="00210114">
      <w:r w:rsidRPr="00210114">
        <w:t>Сельское хозяйство</w:t>
      </w:r>
    </w:p>
    <w:p w:rsidR="002365F6" w:rsidRPr="00210114" w:rsidRDefault="002365F6" w:rsidP="00210114">
      <w:r w:rsidRPr="00210114">
        <w:t xml:space="preserve">Сельскохозяйственное производство занимает важное место в экономике района. Сельскохозяйственные угодья занимают </w:t>
      </w:r>
      <w:smartTag w:uri="urn:schemas-microsoft-com:office:smarttags" w:element="metricconverter">
        <w:smartTagPr>
          <w:attr w:name="ProductID" w:val="49 840 га"/>
        </w:smartTagPr>
        <w:r w:rsidRPr="00210114">
          <w:t>49 840 га</w:t>
        </w:r>
      </w:smartTag>
      <w:r w:rsidRPr="00210114">
        <w:t xml:space="preserve">, из них пашни – </w:t>
      </w:r>
      <w:smartTag w:uri="urn:schemas-microsoft-com:office:smarttags" w:element="metricconverter">
        <w:smartTagPr>
          <w:attr w:name="ProductID" w:val="33 039 га"/>
        </w:smartTagPr>
        <w:r w:rsidRPr="00210114">
          <w:t>33 039 га</w:t>
        </w:r>
      </w:smartTag>
      <w:r w:rsidRPr="00210114">
        <w:t>. Сельское хозяйство района включает в себя 5 обществ с ограниченной ответственностью, 3 крестьянско-фермерских хозяйств, 7 подсобных хозяйств, 8 снабженческо-сбытовых потребительских кооперативов.</w:t>
      </w:r>
    </w:p>
    <w:p w:rsidR="002365F6" w:rsidRPr="00210114" w:rsidRDefault="002365F6" w:rsidP="00210114">
      <w:r>
        <w:rPr>
          <w:noProof/>
        </w:rPr>
        <w:pict>
          <v:shape id="_x0000_i1027" type="#_x0000_t75" style="width:361.5pt;height:235.5pt;visibility:visible">
            <v:imagedata r:id="rId17" o:title="" croptop="15045f" cropbottom="21639f" cropleft="4547f" cropright="36454f"/>
          </v:shape>
        </w:pict>
      </w:r>
    </w:p>
    <w:p w:rsidR="002365F6" w:rsidRPr="00210114" w:rsidRDefault="002365F6" w:rsidP="00210114">
      <w:r w:rsidRPr="00210114">
        <w:t>Инвестиции</w:t>
      </w:r>
    </w:p>
    <w:p w:rsidR="002365F6" w:rsidRPr="00210114" w:rsidRDefault="002365F6" w:rsidP="00210114">
      <w:r w:rsidRPr="00210114">
        <w:t xml:space="preserve">Важнейшими составными частями стратегии социально-экономического развития района являются совершенствование инвестиционного комплекса и развитие земельного рынка и земельных отношений. Инвестиционная политика района направлена на развитие существующих предприятий и на привлечение новых инвесторов. </w:t>
      </w:r>
    </w:p>
    <w:p w:rsidR="002365F6" w:rsidRPr="00210114" w:rsidRDefault="002365F6" w:rsidP="00210114"/>
    <w:p w:rsidR="002365F6" w:rsidRPr="00210114" w:rsidRDefault="002365F6" w:rsidP="00210114">
      <w:r w:rsidRPr="00210114">
        <w:t>Таблица 1</w:t>
      </w:r>
    </w:p>
    <w:p w:rsidR="002365F6" w:rsidRPr="00210114" w:rsidRDefault="002365F6" w:rsidP="00210114">
      <w:r w:rsidRPr="00210114">
        <w:t>Объем инвестиций в основной капитал,Ачадовское сельское поселение,</w:t>
      </w:r>
    </w:p>
    <w:tbl>
      <w:tblPr>
        <w:tblW w:w="5000" w:type="pct"/>
        <w:tblBorders>
          <w:top w:val="single" w:sz="8" w:space="0" w:color="000000"/>
          <w:left w:val="single" w:sz="8" w:space="0" w:color="000000"/>
          <w:bottom w:val="single" w:sz="8" w:space="0" w:color="000000"/>
          <w:right w:val="single" w:sz="8" w:space="0" w:color="000000"/>
        </w:tblBorders>
        <w:tblCellMar>
          <w:top w:w="15" w:type="dxa"/>
          <w:left w:w="15" w:type="dxa"/>
          <w:bottom w:w="15" w:type="dxa"/>
          <w:right w:w="15" w:type="dxa"/>
        </w:tblCellMar>
        <w:tblLook w:val="00A0"/>
      </w:tblPr>
      <w:tblGrid>
        <w:gridCol w:w="6569"/>
        <w:gridCol w:w="1700"/>
        <w:gridCol w:w="1400"/>
      </w:tblGrid>
      <w:tr w:rsidR="002365F6" w:rsidRPr="00210114" w:rsidTr="00210114">
        <w:tc>
          <w:tcPr>
            <w:tcW w:w="0" w:type="auto"/>
            <w:tcBorders>
              <w:top w:val="single" w:sz="8" w:space="0" w:color="000000"/>
              <w:bottom w:val="single" w:sz="8" w:space="0" w:color="000000"/>
              <w:right w:val="single" w:sz="8" w:space="0" w:color="000000"/>
            </w:tcBorders>
            <w:vAlign w:val="center"/>
          </w:tcPr>
          <w:p w:rsidR="002365F6" w:rsidRPr="00210114" w:rsidRDefault="002365F6" w:rsidP="00210114">
            <w:r w:rsidRPr="00210114">
              <w:t>Показатели</w:t>
            </w:r>
          </w:p>
        </w:tc>
        <w:tc>
          <w:tcPr>
            <w:tcW w:w="1700" w:type="dxa"/>
            <w:tcBorders>
              <w:top w:val="single" w:sz="8" w:space="0" w:color="000000"/>
              <w:left w:val="single" w:sz="8" w:space="0" w:color="000000"/>
              <w:bottom w:val="single" w:sz="8" w:space="0" w:color="000000"/>
              <w:right w:val="single" w:sz="8" w:space="0" w:color="000000"/>
            </w:tcBorders>
            <w:vAlign w:val="center"/>
          </w:tcPr>
          <w:p w:rsidR="002365F6" w:rsidRPr="00210114" w:rsidRDefault="002365F6" w:rsidP="00210114">
            <w:r w:rsidRPr="00210114">
              <w:t>Ед. измерения</w:t>
            </w:r>
          </w:p>
        </w:tc>
        <w:tc>
          <w:tcPr>
            <w:tcW w:w="1400" w:type="dxa"/>
            <w:tcBorders>
              <w:top w:val="single" w:sz="8" w:space="0" w:color="000000"/>
              <w:left w:val="single" w:sz="8" w:space="0" w:color="000000"/>
              <w:bottom w:val="single" w:sz="8" w:space="0" w:color="000000"/>
            </w:tcBorders>
            <w:vAlign w:val="center"/>
          </w:tcPr>
          <w:p w:rsidR="002365F6" w:rsidRPr="00210114" w:rsidRDefault="002365F6" w:rsidP="00210114">
            <w:r w:rsidRPr="00210114">
              <w:t>2019</w:t>
            </w:r>
          </w:p>
        </w:tc>
      </w:tr>
      <w:tr w:rsidR="002365F6" w:rsidRPr="00210114" w:rsidTr="00210114">
        <w:tc>
          <w:tcPr>
            <w:tcW w:w="0" w:type="auto"/>
            <w:tcBorders>
              <w:top w:val="single" w:sz="8" w:space="0" w:color="000000"/>
              <w:bottom w:val="single" w:sz="8" w:space="0" w:color="000000"/>
              <w:right w:val="single" w:sz="8" w:space="0" w:color="000000"/>
            </w:tcBorders>
            <w:vAlign w:val="center"/>
          </w:tcPr>
          <w:p w:rsidR="002365F6" w:rsidRPr="00210114" w:rsidRDefault="002365F6" w:rsidP="00210114">
            <w:r w:rsidRPr="00210114">
              <w:t>Инвестиции в основной капитал организаций муниципальной формы собственности</w:t>
            </w:r>
          </w:p>
        </w:tc>
        <w:tc>
          <w:tcPr>
            <w:tcW w:w="1700" w:type="dxa"/>
            <w:tcBorders>
              <w:top w:val="single" w:sz="8" w:space="0" w:color="000000"/>
              <w:left w:val="single" w:sz="8" w:space="0" w:color="000000"/>
              <w:bottom w:val="single" w:sz="8" w:space="0" w:color="000000"/>
              <w:right w:val="single" w:sz="8" w:space="0" w:color="000000"/>
            </w:tcBorders>
            <w:vAlign w:val="center"/>
          </w:tcPr>
          <w:p w:rsidR="002365F6" w:rsidRPr="00210114" w:rsidRDefault="002365F6" w:rsidP="00210114">
            <w:r w:rsidRPr="00210114">
              <w:t>тысяча рублей</w:t>
            </w:r>
          </w:p>
        </w:tc>
        <w:tc>
          <w:tcPr>
            <w:tcW w:w="1400" w:type="dxa"/>
            <w:tcBorders>
              <w:top w:val="single" w:sz="8" w:space="0" w:color="000000"/>
              <w:left w:val="single" w:sz="8" w:space="0" w:color="000000"/>
              <w:bottom w:val="single" w:sz="8" w:space="0" w:color="000000"/>
            </w:tcBorders>
            <w:vAlign w:val="center"/>
          </w:tcPr>
          <w:p w:rsidR="002365F6" w:rsidRPr="00210114" w:rsidRDefault="002365F6" w:rsidP="00210114">
            <w:r w:rsidRPr="00210114">
              <w:t>173</w:t>
            </w:r>
          </w:p>
        </w:tc>
      </w:tr>
      <w:tr w:rsidR="002365F6" w:rsidRPr="00210114" w:rsidTr="00210114">
        <w:tc>
          <w:tcPr>
            <w:tcW w:w="0" w:type="auto"/>
            <w:tcBorders>
              <w:top w:val="single" w:sz="8" w:space="0" w:color="000000"/>
              <w:bottom w:val="single" w:sz="8" w:space="0" w:color="000000"/>
              <w:right w:val="single" w:sz="8" w:space="0" w:color="000000"/>
            </w:tcBorders>
            <w:vAlign w:val="center"/>
          </w:tcPr>
          <w:p w:rsidR="002365F6" w:rsidRPr="00210114" w:rsidRDefault="002365F6" w:rsidP="00210114">
            <w:r w:rsidRPr="00210114">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
        </w:tc>
        <w:tc>
          <w:tcPr>
            <w:tcW w:w="1700" w:type="dxa"/>
            <w:tcBorders>
              <w:top w:val="single" w:sz="8" w:space="0" w:color="000000"/>
              <w:left w:val="single" w:sz="8" w:space="0" w:color="000000"/>
              <w:bottom w:val="single" w:sz="8" w:space="0" w:color="000000"/>
              <w:right w:val="single" w:sz="8" w:space="0" w:color="000000"/>
            </w:tcBorders>
            <w:vAlign w:val="center"/>
          </w:tcPr>
          <w:p w:rsidR="002365F6" w:rsidRPr="00210114" w:rsidRDefault="002365F6" w:rsidP="00210114">
            <w:r w:rsidRPr="00210114">
              <w:t>тысяча рублей</w:t>
            </w:r>
          </w:p>
        </w:tc>
        <w:tc>
          <w:tcPr>
            <w:tcW w:w="1400" w:type="dxa"/>
            <w:tcBorders>
              <w:top w:val="single" w:sz="8" w:space="0" w:color="000000"/>
              <w:left w:val="single" w:sz="8" w:space="0" w:color="000000"/>
              <w:bottom w:val="single" w:sz="8" w:space="0" w:color="000000"/>
            </w:tcBorders>
            <w:vAlign w:val="center"/>
          </w:tcPr>
          <w:p w:rsidR="002365F6" w:rsidRPr="00210114" w:rsidRDefault="002365F6" w:rsidP="00210114">
            <w:r w:rsidRPr="00210114">
              <w:t>173</w:t>
            </w:r>
          </w:p>
        </w:tc>
      </w:tr>
    </w:tbl>
    <w:p w:rsidR="002365F6" w:rsidRPr="00210114" w:rsidRDefault="002365F6" w:rsidP="00210114">
      <w:pPr>
        <w:rPr>
          <w:highlight w:val="yellow"/>
        </w:rPr>
      </w:pPr>
    </w:p>
    <w:p w:rsidR="002365F6" w:rsidRPr="00210114" w:rsidRDefault="002365F6" w:rsidP="00210114">
      <w:r w:rsidRPr="00210114">
        <w:t>1.4.1 УРОВЕНЬ ЖИЗНИ НАСЕЛЕНИЯ</w:t>
      </w:r>
    </w:p>
    <w:p w:rsidR="002365F6" w:rsidRPr="00210114" w:rsidRDefault="002365F6" w:rsidP="00210114">
      <w:r w:rsidRPr="00210114">
        <w:t>Проводимые в последнее десятилетие социально-экономические реформы привели к радикальным изменениям в жизни российского общества. В этот период была проведена либерализация экономики, приватизация государственного имущества, упразднено централизованное планирование и управление во многих сферах экономики, введены рыночные отношения. Эти преобразования привели к смене ценностных ориентиров населения, росту его экономической активности, развитию рынка труда. В социальной сфере реформы привели к широкому развитию негосударственного сектора, особенно в торговле и общественном питании.</w:t>
      </w:r>
    </w:p>
    <w:p w:rsidR="002365F6" w:rsidRPr="00210114" w:rsidRDefault="002365F6" w:rsidP="00210114">
      <w:r w:rsidRPr="00210114">
        <w:t>Повышение уровня и качества жизни  как важное условие совершенствования образа жизни– сложный комплексный процесс, в ходе которого достигается состояние физического и духовного здоровья, удовлетворенность условиями жизни, высокая обеспеченность необходимыми материальными, духовными, культурными и социальными благами.</w:t>
      </w:r>
    </w:p>
    <w:p w:rsidR="002365F6" w:rsidRPr="00210114" w:rsidRDefault="002365F6" w:rsidP="00210114"/>
    <w:p w:rsidR="002365F6" w:rsidRPr="00210114" w:rsidRDefault="002365F6" w:rsidP="00210114">
      <w:r w:rsidRPr="00210114">
        <w:t>1.4.2 ДЕМОГРАФИЧЕСКАЯ СИТУАЦИЯ</w:t>
      </w:r>
    </w:p>
    <w:p w:rsidR="002365F6" w:rsidRPr="00210114" w:rsidRDefault="002365F6" w:rsidP="00210114">
      <w:r w:rsidRPr="00210114">
        <w:t>На 2020 год численность населения Зубово-Полянского муниципального района составила 53592 человек.</w:t>
      </w:r>
    </w:p>
    <w:p w:rsidR="002365F6" w:rsidRPr="00210114" w:rsidRDefault="002365F6" w:rsidP="00210114">
      <w:r w:rsidRPr="00210114">
        <w:t>В муниципальном районе наблюдается отрицательная демографическая ситуация. Убыль населения в 2020 году составила 711 человек.</w:t>
      </w:r>
    </w:p>
    <w:p w:rsidR="002365F6" w:rsidRPr="00210114" w:rsidRDefault="002365F6" w:rsidP="00210114">
      <w:r w:rsidRPr="00210114">
        <w:t>Таблица 2</w:t>
      </w:r>
    </w:p>
    <w:p w:rsidR="002365F6" w:rsidRPr="00210114" w:rsidRDefault="002365F6" w:rsidP="00210114">
      <w:r w:rsidRPr="00210114">
        <w:t>Численность населения Зубово-Полянского муниципального района, чел:</w:t>
      </w:r>
    </w:p>
    <w:tbl>
      <w:tblPr>
        <w:tblW w:w="0" w:type="auto"/>
        <w:tblLook w:val="00A0"/>
      </w:tblPr>
      <w:tblGrid>
        <w:gridCol w:w="1643"/>
        <w:gridCol w:w="1643"/>
        <w:gridCol w:w="1643"/>
        <w:gridCol w:w="1642"/>
        <w:gridCol w:w="1642"/>
        <w:gridCol w:w="1642"/>
      </w:tblGrid>
      <w:tr w:rsidR="002365F6" w:rsidRPr="00210114" w:rsidTr="00210114">
        <w:tc>
          <w:tcPr>
            <w:tcW w:w="1643" w:type="dxa"/>
          </w:tcPr>
          <w:p w:rsidR="002365F6" w:rsidRPr="00210114" w:rsidRDefault="002365F6" w:rsidP="00210114">
            <w:r w:rsidRPr="00210114">
              <w:t>2015 год</w:t>
            </w:r>
          </w:p>
        </w:tc>
        <w:tc>
          <w:tcPr>
            <w:tcW w:w="1643" w:type="dxa"/>
          </w:tcPr>
          <w:p w:rsidR="002365F6" w:rsidRPr="00210114" w:rsidRDefault="002365F6" w:rsidP="00210114">
            <w:r w:rsidRPr="00210114">
              <w:t>2016 год</w:t>
            </w:r>
          </w:p>
        </w:tc>
        <w:tc>
          <w:tcPr>
            <w:tcW w:w="1643" w:type="dxa"/>
          </w:tcPr>
          <w:p w:rsidR="002365F6" w:rsidRPr="00210114" w:rsidRDefault="002365F6" w:rsidP="00210114">
            <w:r w:rsidRPr="00210114">
              <w:t>2017 год</w:t>
            </w:r>
          </w:p>
        </w:tc>
        <w:tc>
          <w:tcPr>
            <w:tcW w:w="1642" w:type="dxa"/>
          </w:tcPr>
          <w:p w:rsidR="002365F6" w:rsidRPr="00210114" w:rsidRDefault="002365F6" w:rsidP="00210114">
            <w:r w:rsidRPr="00210114">
              <w:t>2018 год</w:t>
            </w:r>
          </w:p>
        </w:tc>
        <w:tc>
          <w:tcPr>
            <w:tcW w:w="1642" w:type="dxa"/>
          </w:tcPr>
          <w:p w:rsidR="002365F6" w:rsidRPr="00210114" w:rsidRDefault="002365F6" w:rsidP="00210114">
            <w:r w:rsidRPr="00210114">
              <w:t>2019 год</w:t>
            </w:r>
          </w:p>
        </w:tc>
        <w:tc>
          <w:tcPr>
            <w:tcW w:w="1642" w:type="dxa"/>
          </w:tcPr>
          <w:p w:rsidR="002365F6" w:rsidRPr="00210114" w:rsidRDefault="002365F6" w:rsidP="00210114">
            <w:r w:rsidRPr="00210114">
              <w:t>2020 год</w:t>
            </w:r>
          </w:p>
        </w:tc>
      </w:tr>
      <w:tr w:rsidR="002365F6" w:rsidRPr="00210114" w:rsidTr="00210114">
        <w:tc>
          <w:tcPr>
            <w:tcW w:w="1643" w:type="dxa"/>
          </w:tcPr>
          <w:p w:rsidR="002365F6" w:rsidRPr="00210114" w:rsidRDefault="002365F6" w:rsidP="00210114">
            <w:r w:rsidRPr="00210114">
              <w:t>55829</w:t>
            </w:r>
          </w:p>
        </w:tc>
        <w:tc>
          <w:tcPr>
            <w:tcW w:w="1643" w:type="dxa"/>
          </w:tcPr>
          <w:p w:rsidR="002365F6" w:rsidRPr="00210114" w:rsidRDefault="002365F6" w:rsidP="00210114">
            <w:r w:rsidRPr="00210114">
              <w:t>55414</w:t>
            </w:r>
          </w:p>
        </w:tc>
        <w:tc>
          <w:tcPr>
            <w:tcW w:w="1643" w:type="dxa"/>
          </w:tcPr>
          <w:p w:rsidR="002365F6" w:rsidRPr="00210114" w:rsidRDefault="002365F6" w:rsidP="00210114">
            <w:r w:rsidRPr="00210114">
              <w:t>55281</w:t>
            </w:r>
          </w:p>
        </w:tc>
        <w:tc>
          <w:tcPr>
            <w:tcW w:w="1642" w:type="dxa"/>
          </w:tcPr>
          <w:p w:rsidR="002365F6" w:rsidRPr="00210114" w:rsidRDefault="002365F6" w:rsidP="00210114">
            <w:r w:rsidRPr="00210114">
              <w:t>54935</w:t>
            </w:r>
          </w:p>
        </w:tc>
        <w:tc>
          <w:tcPr>
            <w:tcW w:w="1642" w:type="dxa"/>
          </w:tcPr>
          <w:p w:rsidR="002365F6" w:rsidRPr="00210114" w:rsidRDefault="002365F6" w:rsidP="00210114">
            <w:r w:rsidRPr="00210114">
              <w:t>54303</w:t>
            </w:r>
          </w:p>
        </w:tc>
        <w:tc>
          <w:tcPr>
            <w:tcW w:w="1642" w:type="dxa"/>
          </w:tcPr>
          <w:p w:rsidR="002365F6" w:rsidRPr="00210114" w:rsidRDefault="002365F6" w:rsidP="00210114">
            <w:r w:rsidRPr="00210114">
              <w:t>53592</w:t>
            </w:r>
          </w:p>
        </w:tc>
      </w:tr>
    </w:tbl>
    <w:p w:rsidR="002365F6" w:rsidRPr="00210114" w:rsidRDefault="002365F6" w:rsidP="00210114"/>
    <w:p w:rsidR="002365F6" w:rsidRPr="00210114" w:rsidRDefault="002365F6" w:rsidP="00210114">
      <w:r w:rsidRPr="00210114">
        <w:t>Численность населения Ачадовского сельского поселения на 2020 год составляет 563 человека.</w:t>
      </w:r>
    </w:p>
    <w:p w:rsidR="002365F6" w:rsidRPr="00210114" w:rsidRDefault="002365F6" w:rsidP="00210114">
      <w:r w:rsidRPr="00210114">
        <w:t>Таблица 3</w:t>
      </w:r>
    </w:p>
    <w:p w:rsidR="002365F6" w:rsidRPr="00210114" w:rsidRDefault="002365F6" w:rsidP="00210114">
      <w:r w:rsidRPr="00210114">
        <w:t>Численность населения Ачадовского сельского поселения,чел:</w:t>
      </w:r>
    </w:p>
    <w:tbl>
      <w:tblPr>
        <w:tblW w:w="0" w:type="auto"/>
        <w:tblLook w:val="00A0"/>
      </w:tblPr>
      <w:tblGrid>
        <w:gridCol w:w="1641"/>
        <w:gridCol w:w="1642"/>
        <w:gridCol w:w="1643"/>
        <w:gridCol w:w="1643"/>
        <w:gridCol w:w="1643"/>
        <w:gridCol w:w="1643"/>
      </w:tblGrid>
      <w:tr w:rsidR="002365F6" w:rsidRPr="00210114" w:rsidTr="00210114">
        <w:tc>
          <w:tcPr>
            <w:tcW w:w="1650" w:type="dxa"/>
          </w:tcPr>
          <w:p w:rsidR="002365F6" w:rsidRPr="00210114" w:rsidRDefault="002365F6" w:rsidP="00210114">
            <w:r w:rsidRPr="00210114">
              <w:t>2015 год</w:t>
            </w:r>
          </w:p>
        </w:tc>
        <w:tc>
          <w:tcPr>
            <w:tcW w:w="1650" w:type="dxa"/>
          </w:tcPr>
          <w:p w:rsidR="002365F6" w:rsidRPr="00210114" w:rsidRDefault="002365F6" w:rsidP="00210114">
            <w:r w:rsidRPr="00210114">
              <w:t>2016 год</w:t>
            </w:r>
          </w:p>
        </w:tc>
        <w:tc>
          <w:tcPr>
            <w:tcW w:w="1651" w:type="dxa"/>
          </w:tcPr>
          <w:p w:rsidR="002365F6" w:rsidRPr="00210114" w:rsidRDefault="002365F6" w:rsidP="00210114">
            <w:r w:rsidRPr="00210114">
              <w:t>2017 год</w:t>
            </w:r>
          </w:p>
        </w:tc>
        <w:tc>
          <w:tcPr>
            <w:tcW w:w="1651" w:type="dxa"/>
          </w:tcPr>
          <w:p w:rsidR="002365F6" w:rsidRPr="00210114" w:rsidRDefault="002365F6" w:rsidP="00210114">
            <w:r w:rsidRPr="00210114">
              <w:t>2018 год</w:t>
            </w:r>
          </w:p>
        </w:tc>
        <w:tc>
          <w:tcPr>
            <w:tcW w:w="1651" w:type="dxa"/>
          </w:tcPr>
          <w:p w:rsidR="002365F6" w:rsidRPr="00210114" w:rsidRDefault="002365F6" w:rsidP="00210114">
            <w:r w:rsidRPr="00210114">
              <w:t>2019 год</w:t>
            </w:r>
          </w:p>
        </w:tc>
        <w:tc>
          <w:tcPr>
            <w:tcW w:w="1651" w:type="dxa"/>
          </w:tcPr>
          <w:p w:rsidR="002365F6" w:rsidRPr="00210114" w:rsidRDefault="002365F6" w:rsidP="00210114">
            <w:r w:rsidRPr="00210114">
              <w:t>2020 год</w:t>
            </w:r>
          </w:p>
        </w:tc>
      </w:tr>
      <w:tr w:rsidR="002365F6" w:rsidRPr="00210114" w:rsidTr="00210114">
        <w:tc>
          <w:tcPr>
            <w:tcW w:w="1650" w:type="dxa"/>
          </w:tcPr>
          <w:p w:rsidR="002365F6" w:rsidRPr="00210114" w:rsidRDefault="002365F6" w:rsidP="00210114">
            <w:r w:rsidRPr="00210114">
              <w:t>700</w:t>
            </w:r>
          </w:p>
        </w:tc>
        <w:tc>
          <w:tcPr>
            <w:tcW w:w="1650" w:type="dxa"/>
          </w:tcPr>
          <w:p w:rsidR="002365F6" w:rsidRPr="00210114" w:rsidRDefault="002365F6" w:rsidP="00210114">
            <w:r w:rsidRPr="00210114">
              <w:t>671</w:t>
            </w:r>
          </w:p>
        </w:tc>
        <w:tc>
          <w:tcPr>
            <w:tcW w:w="1651" w:type="dxa"/>
          </w:tcPr>
          <w:p w:rsidR="002365F6" w:rsidRPr="00210114" w:rsidRDefault="002365F6" w:rsidP="00210114">
            <w:r w:rsidRPr="00210114">
              <w:t>651</w:t>
            </w:r>
          </w:p>
        </w:tc>
        <w:tc>
          <w:tcPr>
            <w:tcW w:w="1651" w:type="dxa"/>
          </w:tcPr>
          <w:p w:rsidR="002365F6" w:rsidRPr="00210114" w:rsidRDefault="002365F6" w:rsidP="00210114">
            <w:r w:rsidRPr="00210114">
              <w:t>629</w:t>
            </w:r>
          </w:p>
        </w:tc>
        <w:tc>
          <w:tcPr>
            <w:tcW w:w="1651" w:type="dxa"/>
          </w:tcPr>
          <w:p w:rsidR="002365F6" w:rsidRPr="00210114" w:rsidRDefault="002365F6" w:rsidP="00210114">
            <w:r w:rsidRPr="00210114">
              <w:t>593</w:t>
            </w:r>
          </w:p>
        </w:tc>
        <w:tc>
          <w:tcPr>
            <w:tcW w:w="1651" w:type="dxa"/>
          </w:tcPr>
          <w:p w:rsidR="002365F6" w:rsidRPr="00210114" w:rsidRDefault="002365F6" w:rsidP="00210114">
            <w:r w:rsidRPr="00210114">
              <w:t>563</w:t>
            </w:r>
          </w:p>
        </w:tc>
      </w:tr>
    </w:tbl>
    <w:p w:rsidR="002365F6" w:rsidRPr="00210114" w:rsidRDefault="002365F6" w:rsidP="00210114">
      <w:pPr>
        <w:rPr>
          <w:highlight w:val="yellow"/>
        </w:rPr>
      </w:pPr>
    </w:p>
    <w:p w:rsidR="002365F6" w:rsidRPr="00210114" w:rsidRDefault="002365F6" w:rsidP="00210114">
      <w:r w:rsidRPr="00210114">
        <w:t>1.4.3 ТРУДОВЫЕ РЕСУРСЫ И ЗАНЯТОСТЬ</w:t>
      </w:r>
    </w:p>
    <w:p w:rsidR="002365F6" w:rsidRPr="00210114" w:rsidRDefault="002365F6" w:rsidP="00210114">
      <w:r w:rsidRPr="00210114">
        <w:t>Динамика показателей сферы труда свидетельствует о стабильности уровня безработицы. Структура вакансий показывает потребность, как в рабочих профессиях, так и специалистах с высшим образованием. Работодателями востребованы водители, механизаторы, слесари-ремонтники, мл.инспектора в УФСИН, медицинские работники и др. Наблюдается количественный и структурный дисбаланс между спросом и предложением рабочей силы по полу, профессионально-квалификационным характеристикам, месту жительства.</w:t>
      </w:r>
    </w:p>
    <w:p w:rsidR="002365F6" w:rsidRPr="00210114" w:rsidRDefault="002365F6" w:rsidP="00210114">
      <w:pPr>
        <w:rPr>
          <w:highlight w:val="yellow"/>
        </w:rPr>
      </w:pPr>
      <w:r w:rsidRPr="00210114">
        <w:t>Таким образом, к ключевым проблемам, которые будут влиять на развитие районного рынка труда в прогнозируемом периоде, можно отнести сохранение тенденции сокращения численности граждан в трудоспособном возрасте, увеличение среднего возраста работающих, недостаток квалифицированных кадров среди постоянного населения.</w:t>
      </w:r>
    </w:p>
    <w:p w:rsidR="002365F6" w:rsidRPr="00210114" w:rsidRDefault="002365F6" w:rsidP="00210114">
      <w:pPr>
        <w:rPr>
          <w:highlight w:val="yellow"/>
        </w:rPr>
      </w:pPr>
    </w:p>
    <w:p w:rsidR="002365F6" w:rsidRPr="00210114" w:rsidRDefault="002365F6" w:rsidP="00210114">
      <w:pPr>
        <w:rPr>
          <w:highlight w:val="yellow"/>
        </w:rPr>
      </w:pPr>
    </w:p>
    <w:p w:rsidR="002365F6" w:rsidRPr="00210114" w:rsidRDefault="002365F6" w:rsidP="00210114">
      <w:r w:rsidRPr="00210114">
        <w:t>1.4.4 ПРОГНОЗНОЕ ИЗМЕНЕНИЕ ЧИСЛЕННОСТИ НАСЕЛЕНИЯ</w:t>
      </w:r>
    </w:p>
    <w:p w:rsidR="002365F6" w:rsidRPr="00210114" w:rsidRDefault="002365F6" w:rsidP="00210114">
      <w:r w:rsidRPr="00210114">
        <w:t>При подготовке Генерального плана численность населения и его прогнозное изменение являются ключевыми показателями, на которые «опираются» многочисленные расчеты и параметры: территория, жилой фонд, строительство, инфраструктура, а самое главное – затраты, которые придется нести населенному пункту и его жителям.</w:t>
      </w:r>
    </w:p>
    <w:p w:rsidR="002365F6" w:rsidRPr="00210114" w:rsidRDefault="002365F6" w:rsidP="00210114">
      <w:r w:rsidRPr="00210114">
        <w:t>Негативная демографическая динамика является результатом значительного превышения числа умерших над числом родившихся. В настоящее время по России число умерших превышает число родившихся в 1,4 раза. Естественная убыль населения составляет 4,8 человек на 1000 человек населения.</w:t>
      </w:r>
    </w:p>
    <w:p w:rsidR="002365F6" w:rsidRPr="00210114" w:rsidRDefault="002365F6" w:rsidP="00210114">
      <w:r w:rsidRPr="00210114">
        <w:t>Главной причиной естественной убыли населения является низкий, не обеспечивающий простое замещение поколений уровень рождаемости. С 1990 года он сократился в 1,3 раза и составил в 2006 году 10,4 на 1000 жителей.</w:t>
      </w:r>
    </w:p>
    <w:p w:rsidR="002365F6" w:rsidRPr="00210114" w:rsidRDefault="002365F6" w:rsidP="00210114">
      <w:r w:rsidRPr="00210114">
        <w:t>Суммарный коэффициент рождаемости по России, отражающий число рождений, приходящихся в среднем на 1 женщину за всю ее жизнь, составил 1,3 рождения. Доля вторых по порядку рождений составляет 26,5%, третьих - 4,1%.</w:t>
      </w:r>
    </w:p>
    <w:p w:rsidR="002365F6" w:rsidRPr="00210114" w:rsidRDefault="002365F6" w:rsidP="00210114">
      <w:r w:rsidRPr="00210114">
        <w:t>Динамика рождаемости тесно связана с негативными изменениями института семьи и снижением роли семьи в обществе.</w:t>
      </w:r>
    </w:p>
    <w:p w:rsidR="002365F6" w:rsidRPr="00210114" w:rsidRDefault="002365F6" w:rsidP="00210114">
      <w:r w:rsidRPr="00210114">
        <w:t>Характерным для последнего десятилетия является неуклонный рост доли рождений у женщин, не состоящих в зарегистрированном браке. Каждый четвертый ребенок рожден вне официального брака. Наряду с высоким уровнем разводимости и овдовения данная тенденция ведет к росту числа неполных семей со специфическими проблемами воспитания детей.</w:t>
      </w:r>
    </w:p>
    <w:p w:rsidR="002365F6" w:rsidRPr="00210114" w:rsidRDefault="002365F6" w:rsidP="00210114">
      <w:r w:rsidRPr="00210114">
        <w:t>Негативным следствием внебрачной рождаемости в современных условиях является социальная и экономическая уязвимость одиноких матерей, которые в большей степени, чем замужние женщины, нуждаются в помощи государства.</w:t>
      </w:r>
    </w:p>
    <w:p w:rsidR="002365F6" w:rsidRPr="00210114" w:rsidRDefault="002365F6" w:rsidP="00210114">
      <w:r w:rsidRPr="00210114">
        <w:t>С 90-х годов прошлого века смертность выросла и составила 15,2 на 1000 человек населения России.</w:t>
      </w:r>
    </w:p>
    <w:p w:rsidR="002365F6" w:rsidRPr="00210114" w:rsidRDefault="002365F6" w:rsidP="00210114">
      <w:r w:rsidRPr="00210114">
        <w:t>Главными особенностями смертности в России являются высокая смертность населения в трудоспособном возрасте, значительный гендерный разрыв в продолжительности жизни, высокий уровень смертности от внешних причин. Из общего числа умерших каждый третий умирает в трудоспособном возрасте. Смертность среди мужчин трудоспособного возраста составляет 47% от общего числа умерших мужчин, что во многом обусловлено определенным образом жизни (алкоголизм, наркомания, травматизм, стрессы и т.д.).</w:t>
      </w:r>
    </w:p>
    <w:p w:rsidR="002365F6" w:rsidRPr="00210114" w:rsidRDefault="002365F6" w:rsidP="00210114">
      <w:r w:rsidRPr="00210114">
        <w:t>Смертность населения в сельской местности выше, чем в городской.</w:t>
      </w:r>
    </w:p>
    <w:p w:rsidR="002365F6" w:rsidRPr="00210114" w:rsidRDefault="002365F6" w:rsidP="00210114">
      <w:r w:rsidRPr="00210114">
        <w:t>Среди причин смертности населения России за последние годы первое место занимают болезни системы органов кровообращения (свыше 60%). Неестественные причины (несчастные случаи, травмы, отравления) и смертность от новообразований занимают второе место. Из общего числа смертей по неестественным причинам, свыше 78% приходится на трудоспособное население.</w:t>
      </w:r>
    </w:p>
    <w:p w:rsidR="002365F6" w:rsidRPr="00210114" w:rsidRDefault="002365F6" w:rsidP="00210114">
      <w:r w:rsidRPr="00210114">
        <w:t>Следует отметить, что в отличие от общих показателей смертности, младенческая смертность в России характеризуется положительной динамикой. С 1960 года она снизилась с 36,6 умершего в возрасте до 1 года на 1000 родившихся живыми до 11,0 умершего. За 1 квартал 2007 года этот показатель составил 7,9 промилле (аналогичный период 2006 года - 13,2 промилле).</w:t>
      </w:r>
    </w:p>
    <w:p w:rsidR="002365F6" w:rsidRPr="00210114" w:rsidRDefault="002365F6" w:rsidP="00210114">
      <w:r w:rsidRPr="00210114">
        <w:t xml:space="preserve">В послевоенный период сложилась и продолжает сохраняться до настоящего времени устойчивая половозрастная диспропорция структуры населения, обусловленная его старением. В составе населения женщин на 27% больше, чем мужчин. Отмечается значительная разница в продолжительности жизни мужчин и женщин. Растет удельный вес лиц пожилого возраста, в 2006 году он составил 20,4%. На 1000 человек трудоспособного возраста приходится 323 пенсионера. </w:t>
      </w:r>
    </w:p>
    <w:p w:rsidR="002365F6" w:rsidRPr="00210114" w:rsidRDefault="002365F6" w:rsidP="00210114">
      <w:r w:rsidRPr="00210114">
        <w:t xml:space="preserve">В целом, анализ показывает, что основными факторами, влияющими на демографическую ситуацию, являются факторы, обеспечивающие рост уровня и качества жизни населения. </w:t>
      </w:r>
    </w:p>
    <w:p w:rsidR="002365F6" w:rsidRPr="00210114" w:rsidRDefault="002365F6" w:rsidP="00210114">
      <w:r w:rsidRPr="00210114">
        <w:t>Реалистичный сценарий изменения численности населения приведен в таблице 4.</w:t>
      </w:r>
    </w:p>
    <w:p w:rsidR="002365F6" w:rsidRPr="00210114" w:rsidRDefault="002365F6" w:rsidP="00210114">
      <w:r w:rsidRPr="00210114">
        <w:t>Таблица 4</w:t>
      </w:r>
    </w:p>
    <w:p w:rsidR="002365F6" w:rsidRPr="00210114" w:rsidRDefault="002365F6" w:rsidP="00210114">
      <w:r w:rsidRPr="00210114">
        <w:t>Результат расчета численности населения в Ачадовском сельском поселении</w:t>
      </w: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959"/>
        <w:gridCol w:w="1549"/>
        <w:gridCol w:w="989"/>
        <w:gridCol w:w="987"/>
        <w:gridCol w:w="1129"/>
        <w:gridCol w:w="987"/>
        <w:gridCol w:w="1133"/>
      </w:tblGrid>
      <w:tr w:rsidR="002365F6" w:rsidRPr="00210114" w:rsidTr="00210114">
        <w:trPr>
          <w:trHeight w:val="348"/>
          <w:tblHeader/>
        </w:trPr>
        <w:tc>
          <w:tcPr>
            <w:tcW w:w="1520" w:type="pct"/>
            <w:vMerge w:val="restart"/>
            <w:noWrap/>
            <w:vAlign w:val="center"/>
          </w:tcPr>
          <w:p w:rsidR="002365F6" w:rsidRPr="00210114" w:rsidRDefault="002365F6" w:rsidP="00210114"/>
        </w:tc>
        <w:tc>
          <w:tcPr>
            <w:tcW w:w="796" w:type="pct"/>
            <w:vMerge w:val="restart"/>
            <w:noWrap/>
            <w:vAlign w:val="center"/>
          </w:tcPr>
          <w:p w:rsidR="002365F6" w:rsidRPr="00210114" w:rsidRDefault="002365F6" w:rsidP="00210114">
            <w:r w:rsidRPr="00210114">
              <w:t>На 2021 год</w:t>
            </w:r>
          </w:p>
        </w:tc>
        <w:tc>
          <w:tcPr>
            <w:tcW w:w="2684" w:type="pct"/>
            <w:gridSpan w:val="5"/>
            <w:vAlign w:val="center"/>
          </w:tcPr>
          <w:p w:rsidR="002365F6" w:rsidRPr="00210114" w:rsidRDefault="002365F6" w:rsidP="00210114">
            <w:r w:rsidRPr="00210114">
              <w:t>Реалистичный сценарий</w:t>
            </w:r>
          </w:p>
        </w:tc>
      </w:tr>
      <w:tr w:rsidR="002365F6" w:rsidRPr="00210114" w:rsidTr="00210114">
        <w:trPr>
          <w:trHeight w:val="279"/>
          <w:tblHeader/>
        </w:trPr>
        <w:tc>
          <w:tcPr>
            <w:tcW w:w="1520" w:type="pct"/>
            <w:vMerge/>
            <w:noWrap/>
            <w:vAlign w:val="center"/>
          </w:tcPr>
          <w:p w:rsidR="002365F6" w:rsidRPr="00210114" w:rsidRDefault="002365F6" w:rsidP="00210114"/>
        </w:tc>
        <w:tc>
          <w:tcPr>
            <w:tcW w:w="796" w:type="pct"/>
            <w:vMerge/>
            <w:noWrap/>
            <w:vAlign w:val="center"/>
          </w:tcPr>
          <w:p w:rsidR="002365F6" w:rsidRPr="00210114" w:rsidRDefault="002365F6" w:rsidP="00210114"/>
        </w:tc>
        <w:tc>
          <w:tcPr>
            <w:tcW w:w="508" w:type="pct"/>
            <w:noWrap/>
            <w:vAlign w:val="center"/>
          </w:tcPr>
          <w:p w:rsidR="002365F6" w:rsidRPr="00210114" w:rsidRDefault="002365F6" w:rsidP="00210114">
            <w:r w:rsidRPr="00210114">
              <w:t>2023</w:t>
            </w:r>
          </w:p>
        </w:tc>
        <w:tc>
          <w:tcPr>
            <w:tcW w:w="507" w:type="pct"/>
            <w:vAlign w:val="center"/>
          </w:tcPr>
          <w:p w:rsidR="002365F6" w:rsidRPr="00210114" w:rsidRDefault="002365F6" w:rsidP="00210114">
            <w:r w:rsidRPr="00210114">
              <w:t>2024</w:t>
            </w:r>
          </w:p>
        </w:tc>
        <w:tc>
          <w:tcPr>
            <w:tcW w:w="580" w:type="pct"/>
            <w:vAlign w:val="center"/>
          </w:tcPr>
          <w:p w:rsidR="002365F6" w:rsidRPr="00210114" w:rsidRDefault="002365F6" w:rsidP="00210114">
            <w:r w:rsidRPr="00210114">
              <w:t>2026</w:t>
            </w:r>
          </w:p>
        </w:tc>
        <w:tc>
          <w:tcPr>
            <w:tcW w:w="507" w:type="pct"/>
            <w:noWrap/>
            <w:vAlign w:val="center"/>
          </w:tcPr>
          <w:p w:rsidR="002365F6" w:rsidRPr="00210114" w:rsidRDefault="002365F6" w:rsidP="00210114">
            <w:r w:rsidRPr="00210114">
              <w:t>2033</w:t>
            </w:r>
          </w:p>
        </w:tc>
        <w:tc>
          <w:tcPr>
            <w:tcW w:w="582" w:type="pct"/>
            <w:vAlign w:val="center"/>
          </w:tcPr>
          <w:p w:rsidR="002365F6" w:rsidRPr="00210114" w:rsidRDefault="002365F6" w:rsidP="00210114">
            <w:r w:rsidRPr="00210114">
              <w:t>2041</w:t>
            </w:r>
          </w:p>
        </w:tc>
      </w:tr>
      <w:tr w:rsidR="002365F6" w:rsidRPr="00210114" w:rsidTr="00210114">
        <w:trPr>
          <w:trHeight w:val="348"/>
        </w:trPr>
        <w:tc>
          <w:tcPr>
            <w:tcW w:w="1520" w:type="pct"/>
            <w:noWrap/>
          </w:tcPr>
          <w:p w:rsidR="002365F6" w:rsidRPr="00210114" w:rsidRDefault="002365F6" w:rsidP="00210114">
            <w:r w:rsidRPr="00210114">
              <w:t>Ачадовское сельское поселение</w:t>
            </w:r>
          </w:p>
        </w:tc>
        <w:tc>
          <w:tcPr>
            <w:tcW w:w="796" w:type="pct"/>
            <w:noWrap/>
            <w:vAlign w:val="center"/>
          </w:tcPr>
          <w:p w:rsidR="002365F6" w:rsidRPr="00210114" w:rsidRDefault="002365F6" w:rsidP="00210114">
            <w:r w:rsidRPr="00210114">
              <w:t>563</w:t>
            </w:r>
          </w:p>
        </w:tc>
        <w:tc>
          <w:tcPr>
            <w:tcW w:w="508" w:type="pct"/>
            <w:noWrap/>
            <w:vAlign w:val="center"/>
          </w:tcPr>
          <w:p w:rsidR="002365F6" w:rsidRPr="00210114" w:rsidRDefault="002365F6" w:rsidP="00210114">
            <w:r w:rsidRPr="00210114">
              <w:t>545</w:t>
            </w:r>
          </w:p>
        </w:tc>
        <w:tc>
          <w:tcPr>
            <w:tcW w:w="507" w:type="pct"/>
            <w:vAlign w:val="center"/>
          </w:tcPr>
          <w:p w:rsidR="002365F6" w:rsidRPr="00210114" w:rsidRDefault="002365F6" w:rsidP="00210114">
            <w:r w:rsidRPr="00210114">
              <w:t>538</w:t>
            </w:r>
          </w:p>
        </w:tc>
        <w:tc>
          <w:tcPr>
            <w:tcW w:w="580" w:type="pct"/>
            <w:vAlign w:val="center"/>
          </w:tcPr>
          <w:p w:rsidR="002365F6" w:rsidRPr="00210114" w:rsidRDefault="002365F6" w:rsidP="00210114">
            <w:r w:rsidRPr="00210114">
              <w:t>535</w:t>
            </w:r>
          </w:p>
        </w:tc>
        <w:tc>
          <w:tcPr>
            <w:tcW w:w="507" w:type="pct"/>
            <w:noWrap/>
            <w:vAlign w:val="center"/>
          </w:tcPr>
          <w:p w:rsidR="002365F6" w:rsidRPr="00210114" w:rsidRDefault="002365F6" w:rsidP="00210114">
            <w:r w:rsidRPr="00210114">
              <w:t>585</w:t>
            </w:r>
          </w:p>
        </w:tc>
        <w:tc>
          <w:tcPr>
            <w:tcW w:w="582" w:type="pct"/>
            <w:vAlign w:val="center"/>
          </w:tcPr>
          <w:p w:rsidR="002365F6" w:rsidRPr="00210114" w:rsidRDefault="002365F6" w:rsidP="00210114">
            <w:r w:rsidRPr="00210114">
              <w:t>649</w:t>
            </w:r>
          </w:p>
        </w:tc>
      </w:tr>
      <w:tr w:rsidR="002365F6" w:rsidRPr="00210114" w:rsidTr="00210114">
        <w:trPr>
          <w:trHeight w:val="81"/>
        </w:trPr>
        <w:tc>
          <w:tcPr>
            <w:tcW w:w="1520" w:type="pct"/>
            <w:tcBorders>
              <w:left w:val="nil"/>
              <w:bottom w:val="nil"/>
              <w:right w:val="nil"/>
            </w:tcBorders>
            <w:noWrap/>
          </w:tcPr>
          <w:p w:rsidR="002365F6" w:rsidRPr="00210114" w:rsidRDefault="002365F6" w:rsidP="00210114"/>
        </w:tc>
        <w:tc>
          <w:tcPr>
            <w:tcW w:w="796" w:type="pct"/>
            <w:tcBorders>
              <w:left w:val="nil"/>
              <w:bottom w:val="nil"/>
              <w:right w:val="nil"/>
            </w:tcBorders>
            <w:noWrap/>
            <w:vAlign w:val="center"/>
          </w:tcPr>
          <w:p w:rsidR="002365F6" w:rsidRPr="00210114" w:rsidRDefault="002365F6" w:rsidP="00210114"/>
        </w:tc>
        <w:tc>
          <w:tcPr>
            <w:tcW w:w="508" w:type="pct"/>
            <w:tcBorders>
              <w:left w:val="nil"/>
              <w:bottom w:val="nil"/>
              <w:right w:val="nil"/>
            </w:tcBorders>
            <w:noWrap/>
            <w:vAlign w:val="center"/>
          </w:tcPr>
          <w:p w:rsidR="002365F6" w:rsidRPr="00210114" w:rsidRDefault="002365F6" w:rsidP="00210114"/>
        </w:tc>
        <w:tc>
          <w:tcPr>
            <w:tcW w:w="507" w:type="pct"/>
            <w:tcBorders>
              <w:left w:val="nil"/>
              <w:bottom w:val="nil"/>
              <w:right w:val="nil"/>
            </w:tcBorders>
            <w:vAlign w:val="center"/>
          </w:tcPr>
          <w:p w:rsidR="002365F6" w:rsidRPr="00210114" w:rsidRDefault="002365F6" w:rsidP="00210114"/>
        </w:tc>
        <w:tc>
          <w:tcPr>
            <w:tcW w:w="580" w:type="pct"/>
            <w:tcBorders>
              <w:left w:val="nil"/>
              <w:bottom w:val="nil"/>
              <w:right w:val="nil"/>
            </w:tcBorders>
            <w:vAlign w:val="center"/>
          </w:tcPr>
          <w:p w:rsidR="002365F6" w:rsidRPr="00210114" w:rsidRDefault="002365F6" w:rsidP="00210114"/>
        </w:tc>
        <w:tc>
          <w:tcPr>
            <w:tcW w:w="507" w:type="pct"/>
            <w:tcBorders>
              <w:left w:val="nil"/>
              <w:bottom w:val="nil"/>
              <w:right w:val="nil"/>
            </w:tcBorders>
            <w:noWrap/>
            <w:vAlign w:val="center"/>
          </w:tcPr>
          <w:p w:rsidR="002365F6" w:rsidRPr="00210114" w:rsidRDefault="002365F6" w:rsidP="00210114"/>
        </w:tc>
        <w:tc>
          <w:tcPr>
            <w:tcW w:w="582" w:type="pct"/>
            <w:tcBorders>
              <w:left w:val="nil"/>
              <w:bottom w:val="nil"/>
              <w:right w:val="nil"/>
            </w:tcBorders>
            <w:vAlign w:val="center"/>
          </w:tcPr>
          <w:p w:rsidR="002365F6" w:rsidRPr="00210114" w:rsidRDefault="002365F6" w:rsidP="00210114"/>
        </w:tc>
      </w:tr>
    </w:tbl>
    <w:p w:rsidR="002365F6" w:rsidRPr="00210114" w:rsidRDefault="002365F6" w:rsidP="00210114"/>
    <w:tbl>
      <w:tblPr>
        <w:tblW w:w="0" w:type="auto"/>
        <w:tblLook w:val="00A0"/>
      </w:tblPr>
      <w:tblGrid>
        <w:gridCol w:w="1129"/>
        <w:gridCol w:w="8559"/>
      </w:tblGrid>
      <w:tr w:rsidR="002365F6" w:rsidRPr="00210114" w:rsidTr="00210114">
        <w:trPr>
          <w:trHeight w:val="469"/>
        </w:trPr>
        <w:tc>
          <w:tcPr>
            <w:tcW w:w="1129" w:type="dxa"/>
            <w:vAlign w:val="center"/>
          </w:tcPr>
          <w:p w:rsidR="002365F6" w:rsidRPr="00210114" w:rsidRDefault="002365F6" w:rsidP="00210114">
            <w:r w:rsidRPr="00210114">
              <w:t>1.5</w:t>
            </w:r>
          </w:p>
        </w:tc>
        <w:tc>
          <w:tcPr>
            <w:tcW w:w="8559" w:type="dxa"/>
            <w:vMerge w:val="restart"/>
            <w:vAlign w:val="center"/>
          </w:tcPr>
          <w:p w:rsidR="002365F6" w:rsidRPr="00210114" w:rsidRDefault="002365F6" w:rsidP="00210114">
            <w:bookmarkStart w:id="9" w:name="_Ref320865841"/>
            <w:r w:rsidRPr="00210114">
              <w:t>ИСТОРИЯ</w:t>
            </w:r>
            <w:bookmarkEnd w:id="9"/>
            <w:r w:rsidRPr="00210114">
              <w:t>АЧАДОВСКОГО</w:t>
            </w:r>
          </w:p>
          <w:p w:rsidR="002365F6" w:rsidRPr="00210114" w:rsidRDefault="002365F6" w:rsidP="00210114">
            <w:r w:rsidRPr="00210114">
              <w:t>СЕЛЬСКОГО ПОСЕЛЕНИЯ</w:t>
            </w:r>
          </w:p>
        </w:tc>
      </w:tr>
      <w:tr w:rsidR="002365F6" w:rsidRPr="00210114" w:rsidTr="00210114">
        <w:trPr>
          <w:trHeight w:val="469"/>
        </w:trPr>
        <w:tc>
          <w:tcPr>
            <w:tcW w:w="1129" w:type="dxa"/>
            <w:vAlign w:val="center"/>
          </w:tcPr>
          <w:p w:rsidR="002365F6" w:rsidRPr="00210114" w:rsidRDefault="002365F6" w:rsidP="00210114"/>
        </w:tc>
        <w:tc>
          <w:tcPr>
            <w:tcW w:w="8559" w:type="dxa"/>
            <w:vMerge/>
            <w:vAlign w:val="center"/>
          </w:tcPr>
          <w:p w:rsidR="002365F6" w:rsidRPr="00210114" w:rsidRDefault="002365F6" w:rsidP="00210114"/>
        </w:tc>
      </w:tr>
    </w:tbl>
    <w:p w:rsidR="002365F6" w:rsidRPr="00210114" w:rsidRDefault="002365F6" w:rsidP="00210114">
      <w:r w:rsidRPr="00210114">
        <w:t xml:space="preserve">Ачадово- одно из древнейших поселений района. Основано мордовским первопроходцем с дохристианским именем Оцяд. В книге «Письма к Дозору Ивана Усова до Ильи Дубровского за 1614год» в Темниковском уезде упоминаются два Ачадова- на реке Чиуш и на р.Явас. </w:t>
      </w:r>
    </w:p>
    <w:p w:rsidR="002365F6" w:rsidRPr="00210114" w:rsidRDefault="002365F6" w:rsidP="00210114">
      <w:r w:rsidRPr="00210114">
        <w:t xml:space="preserve">В 1861году село насчитывало 124 двора. Духовным бедствием для народа была сплошная неграмотность. В с.Ачадово из 1188 женщин могли расписаться 82 человека. </w:t>
      </w:r>
    </w:p>
    <w:p w:rsidR="002365F6" w:rsidRPr="00210114" w:rsidRDefault="002365F6" w:rsidP="00210114">
      <w:r w:rsidRPr="00210114">
        <w:t>Ачадово со старых времен славилось шумными базарами по вторникам, отменны-ми хлеборобами.</w:t>
      </w:r>
    </w:p>
    <w:p w:rsidR="002365F6" w:rsidRPr="00210114" w:rsidRDefault="002365F6" w:rsidP="00210114">
      <w:r w:rsidRPr="00210114">
        <w:t>Дубасово – русское село в  ком районе, расположено на реке Чиуш.</w:t>
      </w:r>
    </w:p>
    <w:p w:rsidR="002365F6" w:rsidRPr="00210114" w:rsidRDefault="002365F6" w:rsidP="00210114">
      <w:r w:rsidRPr="00210114">
        <w:t xml:space="preserve">В списке населенных мест Тамбовской губернии (1866) Дубасово – село владельческое из 25 дворов Спасского уезда. </w:t>
      </w:r>
    </w:p>
    <w:p w:rsidR="002365F6" w:rsidRPr="00210114" w:rsidRDefault="002365F6" w:rsidP="00210114">
      <w:r w:rsidRPr="00210114">
        <w:t>Дубасовы были владельцами населенного пункта. В Царском указе 182 (1674года) февра-ля 3 дня об отказе примерной земли сообщается « Едучи к Ломовской дороге налеве земля Василия Чапаева да Афанасья Дубасова.</w:t>
      </w:r>
    </w:p>
    <w:p w:rsidR="002365F6" w:rsidRPr="00210114" w:rsidRDefault="002365F6" w:rsidP="00210114">
      <w:r w:rsidRPr="00210114">
        <w:t>В XVIII-XIX веках Дубасовы являлись крупными землевладельцами в Спасском уезде. Принадлежало село Каргашину(ныне Зубово-Полянский район).</w:t>
      </w:r>
    </w:p>
    <w:p w:rsidR="002365F6" w:rsidRPr="00210114" w:rsidRDefault="002365F6" w:rsidP="00210114">
      <w:r w:rsidRPr="00210114">
        <w:t xml:space="preserve">Крюковка  - деревня в Зубово-Полянском районе, расположено на речке Санекляй. В списке населенных мест Тамбовской Губернии (1866год) Крюковка (Залесная)  из 41 двора Спасского уезда. </w:t>
      </w:r>
    </w:p>
    <w:p w:rsidR="002365F6" w:rsidRPr="00210114" w:rsidRDefault="002365F6" w:rsidP="00210114">
      <w:r w:rsidRPr="00210114">
        <w:t>Название Залесная  является ориентиром, характеризующим положение деревни на местности.</w:t>
      </w:r>
    </w:p>
    <w:p w:rsidR="002365F6" w:rsidRPr="00210114" w:rsidRDefault="002365F6" w:rsidP="00210114">
      <w:r w:rsidRPr="00210114">
        <w:t xml:space="preserve">Чуфаровка-  населенный пункт расположен на реке Чиуш. В «Списке населенных мест Тамбовской губернии « (186год) Чуфаровка - деревня владельческая, состоящая из 6 дворов Спаского уезда. Название – антропоним: служилые люди на Керенской засечной черте Чуфаровы были владельцами населенного пункта. </w:t>
      </w:r>
    </w:p>
    <w:p w:rsidR="002365F6" w:rsidRPr="00210114" w:rsidRDefault="002365F6" w:rsidP="00210114"/>
    <w:p w:rsidR="002365F6" w:rsidRPr="00210114" w:rsidRDefault="002365F6" w:rsidP="00210114">
      <w:r w:rsidRPr="00210114">
        <w:br w:type="page"/>
      </w:r>
    </w:p>
    <w:p w:rsidR="002365F6" w:rsidRPr="00210114" w:rsidRDefault="002365F6" w:rsidP="00210114">
      <w:r w:rsidRPr="00210114">
        <w:t>ГЛАВА 2. АДМИНИСТРАТИВНО-ТЕРРИТОРИАЛЬНОЕ УСТРОЙСТВО</w:t>
      </w:r>
    </w:p>
    <w:p w:rsidR="002365F6" w:rsidRPr="00210114" w:rsidRDefault="002365F6" w:rsidP="00210114"/>
    <w:tbl>
      <w:tblPr>
        <w:tblW w:w="0" w:type="auto"/>
        <w:tblLook w:val="00A0"/>
      </w:tblPr>
      <w:tblGrid>
        <w:gridCol w:w="1147"/>
        <w:gridCol w:w="8708"/>
      </w:tblGrid>
      <w:tr w:rsidR="002365F6" w:rsidRPr="00210114" w:rsidTr="00210114">
        <w:trPr>
          <w:trHeight w:val="684"/>
        </w:trPr>
        <w:tc>
          <w:tcPr>
            <w:tcW w:w="1151" w:type="dxa"/>
            <w:vAlign w:val="center"/>
          </w:tcPr>
          <w:p w:rsidR="002365F6" w:rsidRPr="00210114" w:rsidRDefault="002365F6" w:rsidP="00210114">
            <w:r w:rsidRPr="00210114">
              <w:t>2.1</w:t>
            </w:r>
          </w:p>
        </w:tc>
        <w:tc>
          <w:tcPr>
            <w:tcW w:w="8753" w:type="dxa"/>
            <w:vAlign w:val="center"/>
          </w:tcPr>
          <w:p w:rsidR="002365F6" w:rsidRPr="00210114" w:rsidRDefault="002365F6" w:rsidP="00210114">
            <w:r w:rsidRPr="00210114">
              <w:t>ВВЕДЕНИЕ</w:t>
            </w:r>
          </w:p>
        </w:tc>
      </w:tr>
    </w:tbl>
    <w:p w:rsidR="002365F6" w:rsidRPr="00210114" w:rsidRDefault="002365F6" w:rsidP="00210114"/>
    <w:p w:rsidR="002365F6" w:rsidRPr="00210114" w:rsidRDefault="002365F6" w:rsidP="00210114">
      <w:r w:rsidRPr="00210114">
        <w:t>Территориальная целостность и ясное представление о размерах муниципального образования во многом зависят от четкого расположения административной границы.</w:t>
      </w:r>
    </w:p>
    <w:p w:rsidR="002365F6" w:rsidRPr="00210114" w:rsidRDefault="002365F6" w:rsidP="00210114">
      <w:r w:rsidRPr="00210114">
        <w:t>При разработке генерального плана Ачадовскогосельского поселения административные границы принимались на основе следующих данных:</w:t>
      </w:r>
    </w:p>
    <w:p w:rsidR="002365F6" w:rsidRPr="00210114" w:rsidRDefault="002365F6" w:rsidP="00210114">
      <w:r w:rsidRPr="00210114">
        <w:t>Закон Республики Мордовия от 07.02.2005 года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w:t>
      </w:r>
    </w:p>
    <w:p w:rsidR="002365F6" w:rsidRPr="00210114" w:rsidRDefault="002365F6" w:rsidP="00210114">
      <w:r w:rsidRPr="00210114">
        <w:t>Устав Зубово-Полянского муниципального района  Республики Мордовия</w:t>
      </w:r>
    </w:p>
    <w:p w:rsidR="002365F6" w:rsidRPr="00210114" w:rsidRDefault="002365F6" w:rsidP="00210114">
      <w:r w:rsidRPr="00210114">
        <w:t>Устав Ачадовского сельского поселения</w:t>
      </w:r>
    </w:p>
    <w:p w:rsidR="002365F6" w:rsidRPr="00210114" w:rsidRDefault="002365F6" w:rsidP="00210114">
      <w:r w:rsidRPr="00210114">
        <w:t>Более подробно о документах, на основании которых принимались административные границы для выполнения проекта генерального плана Ачадовского сельского поселения  в следующем пункте.</w:t>
      </w:r>
      <w:r w:rsidRPr="00210114">
        <w:br w:type="page"/>
      </w:r>
    </w:p>
    <w:tbl>
      <w:tblPr>
        <w:tblW w:w="0" w:type="auto"/>
        <w:tblLook w:val="00A0"/>
      </w:tblPr>
      <w:tblGrid>
        <w:gridCol w:w="1133"/>
        <w:gridCol w:w="8555"/>
        <w:gridCol w:w="167"/>
      </w:tblGrid>
      <w:tr w:rsidR="002365F6" w:rsidRPr="00210114" w:rsidTr="00210114">
        <w:trPr>
          <w:gridAfter w:val="1"/>
          <w:wAfter w:w="167" w:type="dxa"/>
          <w:trHeight w:val="620"/>
        </w:trPr>
        <w:tc>
          <w:tcPr>
            <w:tcW w:w="1133" w:type="dxa"/>
            <w:vAlign w:val="center"/>
          </w:tcPr>
          <w:p w:rsidR="002365F6" w:rsidRPr="00210114" w:rsidRDefault="002365F6" w:rsidP="00210114">
            <w:r w:rsidRPr="00210114">
              <w:t>2.2</w:t>
            </w:r>
          </w:p>
        </w:tc>
        <w:tc>
          <w:tcPr>
            <w:tcW w:w="8555" w:type="dxa"/>
            <w:vMerge w:val="restart"/>
            <w:vAlign w:val="center"/>
          </w:tcPr>
          <w:p w:rsidR="002365F6" w:rsidRPr="00210114" w:rsidRDefault="002365F6" w:rsidP="00210114">
            <w:bookmarkStart w:id="10" w:name="_Ref320867577"/>
            <w:r w:rsidRPr="00210114">
              <w:t xml:space="preserve">НОРМАТИВНО-ПРАВОВЫЕ ДОКУМЕНТЫ </w:t>
            </w:r>
          </w:p>
          <w:p w:rsidR="002365F6" w:rsidRPr="00210114" w:rsidRDefault="002365F6" w:rsidP="00210114">
            <w:r w:rsidRPr="00210114">
              <w:t>О ГРАНИЦАХ</w:t>
            </w:r>
            <w:bookmarkEnd w:id="10"/>
            <w:r w:rsidRPr="00210114">
              <w:t xml:space="preserve"> МУНИЦИПАЛЬНОГО </w:t>
            </w:r>
          </w:p>
          <w:p w:rsidR="002365F6" w:rsidRPr="00210114" w:rsidRDefault="002365F6" w:rsidP="00210114">
            <w:r w:rsidRPr="00210114">
              <w:t>ОБРАЗОВАНИЯ</w:t>
            </w:r>
          </w:p>
        </w:tc>
      </w:tr>
      <w:tr w:rsidR="002365F6" w:rsidRPr="00210114" w:rsidTr="00210114">
        <w:trPr>
          <w:gridAfter w:val="1"/>
          <w:wAfter w:w="167" w:type="dxa"/>
          <w:trHeight w:val="619"/>
        </w:trPr>
        <w:tc>
          <w:tcPr>
            <w:tcW w:w="1133" w:type="dxa"/>
            <w:vAlign w:val="center"/>
          </w:tcPr>
          <w:p w:rsidR="002365F6" w:rsidRPr="00210114" w:rsidRDefault="002365F6" w:rsidP="00210114"/>
        </w:tc>
        <w:tc>
          <w:tcPr>
            <w:tcW w:w="8555" w:type="dxa"/>
            <w:vMerge/>
            <w:vAlign w:val="center"/>
          </w:tcPr>
          <w:p w:rsidR="002365F6" w:rsidRPr="00210114" w:rsidRDefault="002365F6" w:rsidP="00210114"/>
        </w:tc>
      </w:tr>
      <w:tr w:rsidR="002365F6" w:rsidRPr="00210114" w:rsidTr="00210114">
        <w:trPr>
          <w:gridAfter w:val="1"/>
          <w:wAfter w:w="167" w:type="dxa"/>
          <w:trHeight w:val="173"/>
        </w:trPr>
        <w:tc>
          <w:tcPr>
            <w:tcW w:w="1133" w:type="dxa"/>
          </w:tcPr>
          <w:p w:rsidR="002365F6" w:rsidRPr="00210114" w:rsidRDefault="002365F6" w:rsidP="00210114">
            <w:pPr>
              <w:rPr>
                <w:highlight w:val="yellow"/>
              </w:rPr>
            </w:pPr>
          </w:p>
          <w:p w:rsidR="002365F6" w:rsidRPr="00210114" w:rsidRDefault="002365F6" w:rsidP="00210114">
            <w:pPr>
              <w:rPr>
                <w:highlight w:val="yellow"/>
              </w:rPr>
            </w:pPr>
          </w:p>
        </w:tc>
        <w:tc>
          <w:tcPr>
            <w:tcW w:w="8555" w:type="dxa"/>
          </w:tcPr>
          <w:p w:rsidR="002365F6" w:rsidRPr="00210114" w:rsidRDefault="002365F6" w:rsidP="00210114">
            <w:pPr>
              <w:rPr>
                <w:highlight w:val="yellow"/>
              </w:rPr>
            </w:pPr>
          </w:p>
        </w:tc>
      </w:tr>
      <w:tr w:rsidR="002365F6" w:rsidRPr="00210114" w:rsidTr="00210114">
        <w:tc>
          <w:tcPr>
            <w:tcW w:w="9855" w:type="dxa"/>
            <w:gridSpan w:val="3"/>
          </w:tcPr>
          <w:p w:rsidR="002365F6" w:rsidRPr="00210114" w:rsidRDefault="002365F6" w:rsidP="00210114"/>
          <w:p w:rsidR="002365F6" w:rsidRPr="00210114" w:rsidRDefault="002365F6" w:rsidP="00210114">
            <w:r w:rsidRPr="00210114">
              <w:t>УСТАВ</w:t>
            </w:r>
          </w:p>
          <w:p w:rsidR="002365F6" w:rsidRPr="00210114" w:rsidRDefault="002365F6" w:rsidP="00210114">
            <w:r w:rsidRPr="00210114">
              <w:rPr>
                <w:rFonts w:eastAsia="MS Mincho"/>
              </w:rPr>
              <w:t>АЧАДОВСКОГО СЕЛЬСКОЕ ПОСЕЛЕНИЕ</w:t>
            </w:r>
          </w:p>
          <w:p w:rsidR="002365F6" w:rsidRPr="00210114" w:rsidRDefault="002365F6" w:rsidP="00210114"/>
          <w:p w:rsidR="002365F6" w:rsidRPr="00210114" w:rsidRDefault="002365F6" w:rsidP="00210114">
            <w:r w:rsidRPr="00210114">
              <w:t>Статья 3. Территория и границы Ачадовского сельского поселения</w:t>
            </w:r>
          </w:p>
          <w:p w:rsidR="002365F6" w:rsidRPr="00210114" w:rsidRDefault="002365F6" w:rsidP="00210114"/>
          <w:p w:rsidR="002365F6" w:rsidRPr="00210114" w:rsidRDefault="002365F6" w:rsidP="00210114">
            <w:r w:rsidRPr="00210114">
              <w:t>1. Территорию Ачадовского сельского поселения составляют исторически сложившиеся земли входящих в состав сельского поселения населённых пунктов, прилегающие к ним земли общего пользования, рекреационные земли, земли, необходимые для развития поселений, и другие земли в границах сельского поселения, независимо от форм собственности и целевого назначения.</w:t>
            </w:r>
          </w:p>
          <w:p w:rsidR="002365F6" w:rsidRPr="00210114" w:rsidRDefault="002365F6" w:rsidP="00210114"/>
          <w:p w:rsidR="002365F6" w:rsidRPr="00210114" w:rsidRDefault="002365F6" w:rsidP="00210114">
            <w:r w:rsidRPr="00210114">
              <w:t>2. В границах Ачадовского сельского поселения находятся следующие населенные пункты:</w:t>
            </w:r>
          </w:p>
          <w:p w:rsidR="002365F6" w:rsidRPr="00210114" w:rsidRDefault="002365F6" w:rsidP="00210114"/>
          <w:p w:rsidR="002365F6" w:rsidRPr="00210114" w:rsidRDefault="002365F6" w:rsidP="00210114">
            <w:r w:rsidRPr="00210114">
              <w:t xml:space="preserve">село Ачадово, село Дубасово, деревня Крюковка, деревня Чуфаровка, поселок Красная Новь.  </w:t>
            </w:r>
          </w:p>
          <w:p w:rsidR="002365F6" w:rsidRPr="00210114" w:rsidRDefault="002365F6" w:rsidP="00210114"/>
          <w:p w:rsidR="002365F6" w:rsidRPr="00210114" w:rsidRDefault="002365F6" w:rsidP="00210114">
            <w:r w:rsidRPr="00210114">
              <w:t>3. Границы Ачадовского сельского поселения установлены Законом Республики Мордовия от 7 февраля 2005 года № 12-З «Об установлении границ муниципальных образований Зубово-Полянского района, муниципального образования Зубово-Полянский район».</w:t>
            </w:r>
          </w:p>
          <w:p w:rsidR="002365F6" w:rsidRPr="00210114" w:rsidRDefault="002365F6" w:rsidP="00210114"/>
          <w:p w:rsidR="002365F6" w:rsidRPr="00210114" w:rsidRDefault="002365F6" w:rsidP="00210114">
            <w:r w:rsidRPr="00210114">
              <w:t>4. Административным центром Ачадовского сельского поселения является село Ачадово.</w:t>
            </w:r>
          </w:p>
        </w:tc>
      </w:tr>
    </w:tbl>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tbl>
      <w:tblPr>
        <w:tblW w:w="0" w:type="auto"/>
        <w:tblLook w:val="00A0"/>
      </w:tblPr>
      <w:tblGrid>
        <w:gridCol w:w="9855"/>
      </w:tblGrid>
      <w:tr w:rsidR="002365F6" w:rsidRPr="00210114" w:rsidTr="00210114">
        <w:tc>
          <w:tcPr>
            <w:tcW w:w="9904" w:type="dxa"/>
          </w:tcPr>
          <w:p w:rsidR="002365F6" w:rsidRPr="00210114" w:rsidRDefault="002365F6" w:rsidP="00210114">
            <w:r w:rsidRPr="00210114">
              <w:t>Приложение 7</w:t>
            </w:r>
          </w:p>
          <w:p w:rsidR="002365F6" w:rsidRPr="00210114" w:rsidRDefault="002365F6" w:rsidP="00210114">
            <w:r w:rsidRPr="00210114">
              <w:t>К Закону Республики Мордовия</w:t>
            </w:r>
          </w:p>
          <w:p w:rsidR="002365F6" w:rsidRPr="00210114" w:rsidRDefault="002365F6" w:rsidP="00210114">
            <w:r w:rsidRPr="00210114">
              <w:t xml:space="preserve">от 07.02.2005 г. № 12-З </w:t>
            </w:r>
          </w:p>
          <w:p w:rsidR="002365F6" w:rsidRPr="00210114" w:rsidRDefault="002365F6" w:rsidP="00210114"/>
          <w:p w:rsidR="002365F6" w:rsidRPr="00210114" w:rsidRDefault="002365F6" w:rsidP="00210114"/>
          <w:p w:rsidR="002365F6" w:rsidRPr="00210114" w:rsidRDefault="002365F6" w:rsidP="00210114">
            <w:r w:rsidRPr="00210114">
              <w:t xml:space="preserve">КАРТОГРАФИЧЕСКОЕ ОПИСАНИЕ ГРАНИЦ </w:t>
            </w:r>
          </w:p>
          <w:p w:rsidR="002365F6" w:rsidRPr="00210114" w:rsidRDefault="002365F6" w:rsidP="00210114">
            <w:r w:rsidRPr="00210114">
              <w:t>АЧАДОВСКОГО СЕЛЬСКОГО ПОСЕЛЕНИЯ ЗУБОВО-ПОЛЯНСКОГО МУНИЦИПАЛЬНОГО РАЙОНА РЕСПУБЛИКИ МОРДОВИЯ</w:t>
            </w:r>
          </w:p>
          <w:p w:rsidR="002365F6" w:rsidRPr="00210114" w:rsidRDefault="002365F6" w:rsidP="00210114">
            <w:r w:rsidRPr="00210114">
              <w:t xml:space="preserve">(в ред. Законов Республики Мордовия от 20.05.2008 N 47-З, от 16.03.2021 N 10-З) </w:t>
            </w:r>
          </w:p>
          <w:p w:rsidR="002365F6" w:rsidRPr="00210114" w:rsidRDefault="002365F6" w:rsidP="00210114">
            <w:r w:rsidRPr="00210114">
              <w:t xml:space="preserve">Картографическое описание границы Ачадовского сельского поселения Зубово-Полянского муниципального района Республики Мордовия произведено от правого верхнего угла схематической карты и идет по ходу часовой стрелки с учетом прилегающих территорий смежных муниципальных образований. </w:t>
            </w:r>
          </w:p>
          <w:p w:rsidR="002365F6" w:rsidRPr="00210114" w:rsidRDefault="002365F6" w:rsidP="00210114">
            <w:r w:rsidRPr="00210114">
              <w:t>(в ред. Закона Республики Мордовия от 20.05.2008 N 47-З)</w:t>
            </w:r>
          </w:p>
          <w:p w:rsidR="002365F6" w:rsidRPr="00210114" w:rsidRDefault="002365F6" w:rsidP="00210114">
            <w:r w:rsidRPr="00210114">
              <w:t xml:space="preserve">От т. А граница совпадает с границей Зубово-Полянского муниципального района по смежеству с Торбеевским муниципальным районом. </w:t>
            </w:r>
          </w:p>
          <w:p w:rsidR="002365F6" w:rsidRPr="00210114" w:rsidRDefault="002365F6" w:rsidP="00210114">
            <w:r w:rsidRPr="00210114">
              <w:t xml:space="preserve">(в ред. Закона Республики Мордовия от 20.05.2008 N 47-З) </w:t>
            </w:r>
          </w:p>
          <w:p w:rsidR="002365F6" w:rsidRPr="00210114" w:rsidRDefault="002365F6" w:rsidP="00210114">
            <w:r w:rsidRPr="00210114">
              <w:t xml:space="preserve">От т. Б граница совпадает с границей Зубово-Полянского муниципального района по смежеству с Пензенской областью. </w:t>
            </w:r>
          </w:p>
          <w:p w:rsidR="002365F6" w:rsidRPr="00210114" w:rsidRDefault="002365F6" w:rsidP="00210114">
            <w:r w:rsidRPr="00210114">
              <w:t>(в ред. Закона Республики Мордовия от 20.05.2008 N 47-З)</w:t>
            </w:r>
          </w:p>
          <w:p w:rsidR="002365F6" w:rsidRPr="00210114" w:rsidRDefault="002365F6" w:rsidP="00210114">
            <w:r w:rsidRPr="00210114">
              <w:t xml:space="preserve"> От т. В граница идет на юго-запад по смежеству с Мордовско-Пимбурским сельским поселением по контуру пашни, далее граница идет на юго-восток, пересекает русло реки Бель и далее идет по контуру пастбища до т. Г. </w:t>
            </w:r>
          </w:p>
          <w:p w:rsidR="002365F6" w:rsidRPr="00210114" w:rsidRDefault="002365F6" w:rsidP="00210114">
            <w:r w:rsidRPr="00210114">
              <w:t>(в ред. Закона Республики Мордовия от 20.05.2008 N 47-З)</w:t>
            </w:r>
          </w:p>
          <w:p w:rsidR="002365F6" w:rsidRPr="00210114" w:rsidRDefault="002365F6" w:rsidP="00210114">
            <w:r w:rsidRPr="00210114">
              <w:t xml:space="preserve">От т. Г граница совпадает с границей Зубово-Полянского муниципального района по смежеству с Пензенской областью. </w:t>
            </w:r>
          </w:p>
          <w:p w:rsidR="002365F6" w:rsidRPr="00210114" w:rsidRDefault="002365F6" w:rsidP="00210114">
            <w:r w:rsidRPr="00210114">
              <w:t>(в ред. Закона Республики Мордовия от 20.05.2008 N 47-З)</w:t>
            </w:r>
          </w:p>
          <w:p w:rsidR="002365F6" w:rsidRPr="00210114" w:rsidRDefault="002365F6" w:rsidP="00210114">
            <w:r w:rsidRPr="00210114">
              <w:t>От т. Д граница идет на северо-запад по смежеству с Пичпандинским сельским поселением по тальвегу балки Каменский овраг и далее пересекает русло реки Чиуш, далее граница идет на юго-запад по левому берегу русла реки Чиуш, далее граница идет на северо-запад по контуру пастбища, далее граница идет по левой стороне автодороги села Ачадово - граница Пензенской области, далее граница идет на юго-запад по контуру пашни до т. Е.</w:t>
            </w:r>
          </w:p>
          <w:p w:rsidR="002365F6" w:rsidRPr="00210114" w:rsidRDefault="002365F6" w:rsidP="00210114">
            <w:r w:rsidRPr="00210114">
              <w:t>(в ред. Закона Республики Мордовия от 20.05.2008 N 47-З)</w:t>
            </w:r>
          </w:p>
          <w:p w:rsidR="002365F6" w:rsidRPr="00210114" w:rsidRDefault="002365F6" w:rsidP="00210114">
            <w:r w:rsidRPr="00210114">
              <w:t>От т. Е граница идет на северо-запад по смежеству с Тарханско-Потьминским сельским поселением, по контуру пашни, при этом пересекая автодорогу от села Ачадово до села Пичпанда, далее граница идет по черте деревни Крюковка, далее граница идет на северо-восток, пересекает автодорогу Тарханская Потьма - Ачадово и далее идет по контуру пашни, далее граница идет на северо-запад по контуру пашни, далее граница идет на северо-восток по контуру пастбища, при этом пересекая тальвег безымянного оврага, далее граница идет на юго-запад по контуру пастбища, далее граница идет на северо-восток по правой стороне лесополосы и далее - по контуру пашни до левого берега русла реки Чиуш, далее граница идет на юго-восток по левому берегу реки Чиуш, далее граница идет на северо-восток, пересекает русло реки Чиуш и идет по правой стороне, прерывающейся в отдельных местах, лесополосы до вышеописанной т. А.</w:t>
            </w:r>
          </w:p>
          <w:p w:rsidR="002365F6" w:rsidRPr="00210114" w:rsidRDefault="002365F6" w:rsidP="00210114">
            <w:r w:rsidRPr="00210114">
              <w:t>(в ред. Закона Республики Мордовия от 20.05.2008 N 47-З)</w:t>
            </w:r>
          </w:p>
        </w:tc>
      </w:tr>
    </w:tbl>
    <w:p w:rsidR="002365F6" w:rsidRPr="00210114" w:rsidRDefault="002365F6" w:rsidP="00210114">
      <w:pPr>
        <w:sectPr w:rsidR="002365F6" w:rsidRPr="00210114" w:rsidSect="00210114">
          <w:pgSz w:w="11907" w:h="16840" w:code="9"/>
          <w:pgMar w:top="1134" w:right="1134" w:bottom="1134" w:left="1134" w:header="567" w:footer="720" w:gutter="0"/>
          <w:cols w:space="720"/>
          <w:noEndnote/>
        </w:sectPr>
      </w:pPr>
    </w:p>
    <w:p w:rsidR="002365F6" w:rsidRPr="00210114" w:rsidRDefault="002365F6" w:rsidP="00210114">
      <w:r w:rsidRPr="00210114">
        <w:t>ГЛАВА 3. ОХРАНА ОКРУЖАЮЩЕЙ СРЕДЫ.</w:t>
      </w:r>
    </w:p>
    <w:p w:rsidR="002365F6" w:rsidRPr="00210114" w:rsidRDefault="002365F6" w:rsidP="00210114">
      <w:r w:rsidRPr="00210114">
        <w:t>ОГРАНИЧЕНИЯ ИСПОЛЬЗОВАНИЯ ТЕРРИТОРИИ</w:t>
      </w:r>
    </w:p>
    <w:p w:rsidR="002365F6" w:rsidRPr="00210114" w:rsidRDefault="002365F6" w:rsidP="00210114"/>
    <w:tbl>
      <w:tblPr>
        <w:tblW w:w="0" w:type="auto"/>
        <w:tblLook w:val="00A0"/>
      </w:tblPr>
      <w:tblGrid>
        <w:gridCol w:w="1147"/>
        <w:gridCol w:w="8708"/>
      </w:tblGrid>
      <w:tr w:rsidR="002365F6" w:rsidRPr="00210114" w:rsidTr="00210114">
        <w:tc>
          <w:tcPr>
            <w:tcW w:w="1151" w:type="dxa"/>
            <w:vAlign w:val="center"/>
          </w:tcPr>
          <w:p w:rsidR="002365F6" w:rsidRPr="00210114" w:rsidRDefault="002365F6" w:rsidP="00210114">
            <w:r w:rsidRPr="00210114">
              <w:t>3.1</w:t>
            </w:r>
          </w:p>
        </w:tc>
        <w:tc>
          <w:tcPr>
            <w:tcW w:w="8753" w:type="dxa"/>
            <w:vAlign w:val="center"/>
          </w:tcPr>
          <w:p w:rsidR="002365F6" w:rsidRPr="00210114" w:rsidRDefault="002365F6" w:rsidP="00210114">
            <w:r w:rsidRPr="00210114">
              <w:t>ВВЕДЕНИЕ</w:t>
            </w:r>
          </w:p>
        </w:tc>
      </w:tr>
    </w:tbl>
    <w:p w:rsidR="002365F6" w:rsidRPr="00210114" w:rsidRDefault="002365F6" w:rsidP="00210114"/>
    <w:p w:rsidR="002365F6" w:rsidRPr="00210114" w:rsidRDefault="002365F6" w:rsidP="00210114">
      <w:r w:rsidRPr="00210114">
        <w:t>В основу разработки раздела заложены основные принципы Федерального Закона «Об охране окружающей среды»:</w:t>
      </w:r>
    </w:p>
    <w:p w:rsidR="002365F6" w:rsidRPr="00210114" w:rsidRDefault="002365F6" w:rsidP="00210114">
      <w:r w:rsidRPr="00210114">
        <w:t>соблюдение права человека на благоприятную среду обитания;</w:t>
      </w:r>
    </w:p>
    <w:p w:rsidR="002365F6" w:rsidRPr="00210114" w:rsidRDefault="002365F6" w:rsidP="00210114">
      <w:r w:rsidRPr="00210114">
        <w:t>обеспечение благоприятных условий жизнедеятельности человека;</w:t>
      </w:r>
    </w:p>
    <w:p w:rsidR="002365F6" w:rsidRPr="00210114" w:rsidRDefault="002365F6" w:rsidP="00210114">
      <w:r w:rsidRPr="00210114">
        <w:t>научно обоснованное сочетание экологических, экономических интересов человека, общества и государства и т.д.</w:t>
      </w:r>
    </w:p>
    <w:p w:rsidR="002365F6" w:rsidRPr="00210114" w:rsidRDefault="002365F6" w:rsidP="00210114">
      <w:r w:rsidRPr="00210114">
        <w:t>Раздел выполнен в соответствии с требованиями нормативных документов:</w:t>
      </w:r>
    </w:p>
    <w:p w:rsidR="002365F6" w:rsidRPr="00210114" w:rsidRDefault="002365F6" w:rsidP="00210114">
      <w:r w:rsidRPr="00210114">
        <w:t>—</w:t>
      </w:r>
      <w:r w:rsidRPr="00210114">
        <w:tab/>
        <w:t>СанПиН 2.2.1/2.1.1.1200-03 «Санитарно-защитные зоны и санитарная классификация предприятий, сооружений и иных объектов»;</w:t>
      </w:r>
    </w:p>
    <w:p w:rsidR="002365F6" w:rsidRPr="00210114" w:rsidRDefault="002365F6" w:rsidP="00210114">
      <w:r w:rsidRPr="00210114">
        <w:t>—</w:t>
      </w:r>
      <w:r w:rsidRPr="00210114">
        <w:tab/>
        <w:t>СанПиН 2.1.6.1032-01 «Гигиенические требования к обеспечению качества атмосферного воздуха населенных мест»;</w:t>
      </w:r>
    </w:p>
    <w:p w:rsidR="002365F6" w:rsidRPr="00210114" w:rsidRDefault="002365F6" w:rsidP="00210114">
      <w:r w:rsidRPr="00210114">
        <w:t>—</w:t>
      </w:r>
      <w:r w:rsidRPr="00210114">
        <w:tab/>
        <w:t>СанПиН 2.1.4.1110-02 «Зоны санитарной охраны источников водоснабжения и водопроводов питьевого назначения»;</w:t>
      </w:r>
    </w:p>
    <w:p w:rsidR="002365F6" w:rsidRPr="00210114" w:rsidRDefault="002365F6" w:rsidP="00210114">
      <w:r w:rsidRPr="00210114">
        <w:t>—</w:t>
      </w:r>
      <w:r w:rsidRPr="00210114">
        <w:tab/>
        <w:t>СанПиН 2.1.4.1074-01 «Питьевая вода. Гигиенические требования к качеству воды централизованных систем питьевого водоснабжения. Контроль качества»;</w:t>
      </w:r>
    </w:p>
    <w:p w:rsidR="002365F6" w:rsidRPr="00210114" w:rsidRDefault="002365F6" w:rsidP="00210114">
      <w:r w:rsidRPr="00210114">
        <w:t>—</w:t>
      </w:r>
      <w:r w:rsidRPr="00210114">
        <w:tab/>
        <w:t>СанПиН 2.1.4.1175-02 «Гигиенические требования к качеству воды нецентрализованного водоснабжения. Санитарная охрана источников»;</w:t>
      </w:r>
    </w:p>
    <w:p w:rsidR="002365F6" w:rsidRPr="00210114" w:rsidRDefault="002365F6" w:rsidP="00210114">
      <w:r w:rsidRPr="00210114">
        <w:t>—</w:t>
      </w:r>
      <w:r w:rsidRPr="00210114">
        <w:tab/>
        <w:t>СанПиН 2.1.5.980-00 «Гигиенические требования к охране поверхностных вод»;</w:t>
      </w:r>
    </w:p>
    <w:p w:rsidR="002365F6" w:rsidRPr="00210114" w:rsidRDefault="002365F6" w:rsidP="00210114">
      <w:r w:rsidRPr="00210114">
        <w:t>—</w:t>
      </w:r>
      <w:r w:rsidRPr="00210114">
        <w:tab/>
        <w:t>СанПиН 2.1.7.1287-03 «Санитарно-эпидемиологические требования к качеству почвы»;</w:t>
      </w:r>
    </w:p>
    <w:p w:rsidR="002365F6" w:rsidRPr="00210114" w:rsidRDefault="002365F6" w:rsidP="00210114">
      <w:r w:rsidRPr="00210114">
        <w:t>—</w:t>
      </w:r>
      <w:r w:rsidRPr="00210114">
        <w:tab/>
        <w:t>СанПиН 2.1.1279-03 «Гигиенические требования к размещению, устройству и содержанию кладбищ, зданий и сооружений похоронного назначения»;</w:t>
      </w:r>
    </w:p>
    <w:p w:rsidR="002365F6" w:rsidRPr="00210114" w:rsidRDefault="002365F6" w:rsidP="00210114">
      <w:r w:rsidRPr="00210114">
        <w:t>—</w:t>
      </w:r>
      <w:r w:rsidRPr="00210114">
        <w:tab/>
        <w:t>СанПиН 42-128-4690-88 «Санитарные правила содержания территорий населенных мест»;</w:t>
      </w:r>
    </w:p>
    <w:p w:rsidR="002365F6" w:rsidRPr="00210114" w:rsidRDefault="002365F6" w:rsidP="00210114">
      <w:r w:rsidRPr="00210114">
        <w:t>—</w:t>
      </w:r>
      <w:r w:rsidRPr="00210114">
        <w:tab/>
        <w:t>СП 2.1.5.1059-01 «Гигиенические требования к охране подземных вод от загрязнения»;</w:t>
      </w:r>
    </w:p>
    <w:p w:rsidR="002365F6" w:rsidRPr="00210114" w:rsidRDefault="002365F6" w:rsidP="00210114">
      <w:r w:rsidRPr="00210114">
        <w:t>—</w:t>
      </w:r>
      <w:r w:rsidRPr="00210114">
        <w:tab/>
        <w:t>СН 2.2.4/2.1.8.562-96 «Шум на рабочих местах, в помещениях, общественных зданий и на территории жилой застройки»;</w:t>
      </w:r>
    </w:p>
    <w:p w:rsidR="002365F6" w:rsidRPr="00210114" w:rsidRDefault="002365F6" w:rsidP="00210114">
      <w:r w:rsidRPr="00210114">
        <w:t>—</w:t>
      </w:r>
      <w:r w:rsidRPr="00210114">
        <w:tab/>
        <w:t>СП 2.1.7.1038-01 «Гигиенические требования к устройству и содержанию полигонов для твердых бытовых отходов»;</w:t>
      </w:r>
    </w:p>
    <w:p w:rsidR="002365F6" w:rsidRPr="00210114" w:rsidRDefault="002365F6" w:rsidP="00210114">
      <w:r w:rsidRPr="00210114">
        <w:t>—</w:t>
      </w:r>
      <w:r w:rsidRPr="00210114">
        <w:tab/>
        <w:t>Водный кодекс РФ. Ст. 65. «Водоохранные зоны и прибрежные защитные полосы»;</w:t>
      </w:r>
    </w:p>
    <w:p w:rsidR="002365F6" w:rsidRPr="00210114" w:rsidRDefault="002365F6" w:rsidP="00210114">
      <w:r w:rsidRPr="00210114">
        <w:t>—</w:t>
      </w:r>
      <w:r w:rsidRPr="00210114">
        <w:tab/>
        <w:t>СНиП 23-03-2003 «Защита от шума»;</w:t>
      </w:r>
    </w:p>
    <w:p w:rsidR="002365F6" w:rsidRPr="00210114" w:rsidRDefault="002365F6" w:rsidP="00210114">
      <w:r w:rsidRPr="00210114">
        <w:t>—</w:t>
      </w:r>
      <w:r w:rsidRPr="00210114">
        <w:tab/>
        <w:t>СП 42.13330.2011 «Градостроительство. Планировка и застройка городских и сельских поселений»;</w:t>
      </w:r>
    </w:p>
    <w:p w:rsidR="002365F6" w:rsidRPr="00210114" w:rsidRDefault="002365F6" w:rsidP="00210114">
      <w:r w:rsidRPr="00210114">
        <w:t>—</w:t>
      </w:r>
      <w:r w:rsidRPr="00210114">
        <w:tab/>
        <w:t>СНиП 2.05.06-85 «Магистральные трубопроводы»;</w:t>
      </w:r>
    </w:p>
    <w:p w:rsidR="002365F6" w:rsidRPr="00210114" w:rsidRDefault="002365F6" w:rsidP="00210114">
      <w:r w:rsidRPr="00210114">
        <w:t>—</w:t>
      </w:r>
      <w:r w:rsidRPr="00210114">
        <w:tab/>
        <w:t>СНиП 2.04.02-84 «Водоснабжение. Наружные сети и сооружения».</w:t>
      </w:r>
    </w:p>
    <w:p w:rsidR="002365F6" w:rsidRPr="00210114" w:rsidRDefault="002365F6" w:rsidP="00210114"/>
    <w:p w:rsidR="002365F6" w:rsidRPr="00210114" w:rsidRDefault="002365F6" w:rsidP="00210114"/>
    <w:tbl>
      <w:tblPr>
        <w:tblW w:w="0" w:type="auto"/>
        <w:tblLook w:val="00A0"/>
      </w:tblPr>
      <w:tblGrid>
        <w:gridCol w:w="1141"/>
        <w:gridCol w:w="8640"/>
      </w:tblGrid>
      <w:tr w:rsidR="002365F6" w:rsidRPr="00210114" w:rsidTr="00210114">
        <w:trPr>
          <w:trHeight w:val="469"/>
        </w:trPr>
        <w:tc>
          <w:tcPr>
            <w:tcW w:w="1141" w:type="dxa"/>
            <w:vAlign w:val="center"/>
          </w:tcPr>
          <w:p w:rsidR="002365F6" w:rsidRPr="00210114" w:rsidRDefault="002365F6" w:rsidP="00210114">
            <w:r w:rsidRPr="00210114">
              <w:t>3.2</w:t>
            </w:r>
          </w:p>
        </w:tc>
        <w:tc>
          <w:tcPr>
            <w:tcW w:w="8640" w:type="dxa"/>
            <w:vMerge w:val="restart"/>
            <w:vAlign w:val="center"/>
          </w:tcPr>
          <w:p w:rsidR="002365F6" w:rsidRPr="00210114" w:rsidRDefault="002365F6" w:rsidP="00210114">
            <w:r w:rsidRPr="00210114">
              <w:t xml:space="preserve">ОБЩИЙ АНАЛИЗ ЭКОЛОГИЧЕСКОГО </w:t>
            </w:r>
          </w:p>
          <w:p w:rsidR="002365F6" w:rsidRPr="00210114" w:rsidRDefault="002365F6" w:rsidP="00210114">
            <w:r w:rsidRPr="00210114">
              <w:t>СОСТОЯНИЯ И ОСОБЕННОСТЕЙ ТЕРРИТОРИИ</w:t>
            </w:r>
          </w:p>
        </w:tc>
      </w:tr>
      <w:tr w:rsidR="002365F6" w:rsidRPr="00210114" w:rsidTr="00210114">
        <w:trPr>
          <w:trHeight w:val="469"/>
        </w:trPr>
        <w:tc>
          <w:tcPr>
            <w:tcW w:w="1141" w:type="dxa"/>
            <w:vAlign w:val="center"/>
          </w:tcPr>
          <w:p w:rsidR="002365F6" w:rsidRPr="00210114" w:rsidRDefault="002365F6" w:rsidP="00210114"/>
        </w:tc>
        <w:tc>
          <w:tcPr>
            <w:tcW w:w="8640" w:type="dxa"/>
            <w:vMerge/>
            <w:vAlign w:val="center"/>
          </w:tcPr>
          <w:p w:rsidR="002365F6" w:rsidRPr="00210114" w:rsidRDefault="002365F6" w:rsidP="00210114"/>
        </w:tc>
      </w:tr>
    </w:tbl>
    <w:p w:rsidR="002365F6" w:rsidRPr="00210114" w:rsidRDefault="002365F6" w:rsidP="00210114"/>
    <w:p w:rsidR="002365F6" w:rsidRPr="00210114" w:rsidRDefault="002365F6" w:rsidP="00210114">
      <w:r w:rsidRPr="00210114">
        <w:t>Территория Ачадовского сельского поселения расположена в юго-западной части Зубово-Полянского района Республики Мордовия. Климат умеренно-континентальный со сравнительно жарким летом и холодной зимой.</w:t>
      </w:r>
    </w:p>
    <w:p w:rsidR="002365F6" w:rsidRPr="00210114" w:rsidRDefault="002365F6" w:rsidP="00210114"/>
    <w:tbl>
      <w:tblPr>
        <w:tblW w:w="0" w:type="auto"/>
        <w:tblLook w:val="00A0"/>
      </w:tblPr>
      <w:tblGrid>
        <w:gridCol w:w="1147"/>
        <w:gridCol w:w="8708"/>
      </w:tblGrid>
      <w:tr w:rsidR="002365F6" w:rsidRPr="00210114" w:rsidTr="00210114">
        <w:tc>
          <w:tcPr>
            <w:tcW w:w="1151" w:type="dxa"/>
            <w:vAlign w:val="center"/>
          </w:tcPr>
          <w:p w:rsidR="002365F6" w:rsidRPr="00210114" w:rsidRDefault="002365F6" w:rsidP="00210114">
            <w:r w:rsidRPr="00210114">
              <w:t>3.3</w:t>
            </w:r>
          </w:p>
        </w:tc>
        <w:tc>
          <w:tcPr>
            <w:tcW w:w="8753" w:type="dxa"/>
            <w:vAlign w:val="center"/>
          </w:tcPr>
          <w:p w:rsidR="002365F6" w:rsidRPr="00210114" w:rsidRDefault="002365F6" w:rsidP="00210114">
            <w:r w:rsidRPr="00210114">
              <w:t xml:space="preserve">КЛИМАТИЧЕСКИЕ </w:t>
            </w:r>
          </w:p>
        </w:tc>
      </w:tr>
      <w:tr w:rsidR="002365F6" w:rsidRPr="00210114" w:rsidTr="00210114">
        <w:trPr>
          <w:trHeight w:val="80"/>
        </w:trPr>
        <w:tc>
          <w:tcPr>
            <w:tcW w:w="1151" w:type="dxa"/>
            <w:vAlign w:val="center"/>
          </w:tcPr>
          <w:p w:rsidR="002365F6" w:rsidRPr="00210114" w:rsidRDefault="002365F6" w:rsidP="00210114"/>
        </w:tc>
        <w:tc>
          <w:tcPr>
            <w:tcW w:w="8753" w:type="dxa"/>
            <w:vAlign w:val="center"/>
          </w:tcPr>
          <w:p w:rsidR="002365F6" w:rsidRPr="00210114" w:rsidRDefault="002365F6" w:rsidP="00210114">
            <w:r w:rsidRPr="00210114">
              <w:t>ПОКАЗАТЕЛИ</w:t>
            </w:r>
          </w:p>
        </w:tc>
      </w:tr>
    </w:tbl>
    <w:p w:rsidR="002365F6" w:rsidRPr="00210114" w:rsidRDefault="002365F6" w:rsidP="00210114"/>
    <w:p w:rsidR="002365F6" w:rsidRPr="00210114" w:rsidRDefault="002365F6" w:rsidP="00210114">
      <w:r w:rsidRPr="00210114">
        <w:t>Особенность ландшафта района в том, что он расположен в водоледниковой равнине, в основном здесь преобладают смешанные леса.</w:t>
      </w:r>
    </w:p>
    <w:p w:rsidR="002365F6" w:rsidRPr="00210114" w:rsidRDefault="002365F6" w:rsidP="00210114">
      <w:r w:rsidRPr="00210114">
        <w:t>Район считает одним из самых теплых. Летом количество теплых дней составляет от 120-130, при этом в январе средняя температура порядка -10о С, а летом +20о С. колебания температур между летом и зимой составляет от – 44о С до + 38о С.</w:t>
      </w:r>
    </w:p>
    <w:p w:rsidR="002365F6" w:rsidRPr="00210114" w:rsidRDefault="002365F6" w:rsidP="00210114">
      <w:r w:rsidRPr="00210114">
        <w:t>Зимние заморозки заканчиваются к середине мая, первые осени начинаются уже в сентябре. На поверхности заморозки могут закончиться только в конце мая – начале июля, а осенью появляются уже о второй декаде сентября. Фактически период когда нет заморозков составляет около 150 дней. Вегетационный период длиться 178 дней, при этом, активная вегетация проходит в течение 137-143 дней.</w:t>
      </w:r>
    </w:p>
    <w:p w:rsidR="002365F6" w:rsidRPr="00210114" w:rsidRDefault="002365F6" w:rsidP="00210114">
      <w:r w:rsidRPr="00210114">
        <w:t>Во многом на климат оказывает свое влияние арктический воздух, который идет как с Арктики, так и с умеренных широт, в том числе воздух идущий с тропических широт. В регионе преобладают континентальные и морские воздушные массы.</w:t>
      </w:r>
    </w:p>
    <w:p w:rsidR="002365F6" w:rsidRPr="00210114" w:rsidRDefault="002365F6" w:rsidP="00210114">
      <w:r w:rsidRPr="00210114">
        <w:t xml:space="preserve">Морские воздушные массы, в которых содержится большое количество влаги, становятся причиной многочисленных оттепелей в течение зим, в летний период температура не превышает 20 градусов также из-за присутствия морских воздушных масс. Появление снежного покрова можно наблюдать уже в начале октября, но могут быть отклонения до 3-х недель. Более устойчивый снежный покров формируется уже к началу ноября, его средняя высота составляет </w:t>
      </w:r>
      <w:smartTag w:uri="urn:schemas-microsoft-com:office:smarttags" w:element="metricconverter">
        <w:smartTagPr>
          <w:attr w:name="ProductID" w:val="25 см"/>
        </w:smartTagPr>
        <w:r w:rsidRPr="00210114">
          <w:t>25 см</w:t>
        </w:r>
      </w:smartTag>
      <w:r w:rsidRPr="00210114">
        <w:t xml:space="preserve">, а в лесу может доходить до </w:t>
      </w:r>
      <w:smartTag w:uri="urn:schemas-microsoft-com:office:smarttags" w:element="metricconverter">
        <w:smartTagPr>
          <w:attr w:name="ProductID" w:val="70 см"/>
        </w:smartTagPr>
        <w:r w:rsidRPr="00210114">
          <w:t>70 см</w:t>
        </w:r>
      </w:smartTag>
      <w:r w:rsidRPr="00210114">
        <w:t xml:space="preserve">. Снег держится в течение 140-150 дней, а таить начинает к 13 апреля. Почва может промерзать на глубину до </w:t>
      </w:r>
      <w:smartTag w:uri="urn:schemas-microsoft-com:office:smarttags" w:element="metricconverter">
        <w:smartTagPr>
          <w:attr w:name="ProductID" w:val="120 см"/>
        </w:smartTagPr>
        <w:r w:rsidRPr="00210114">
          <w:t>120 см</w:t>
        </w:r>
      </w:smartTag>
      <w:r w:rsidRPr="00210114">
        <w:t xml:space="preserve">, в случае малоснежных зим глубина доходит до </w:t>
      </w:r>
      <w:smartTag w:uri="urn:schemas-microsoft-com:office:smarttags" w:element="metricconverter">
        <w:smartTagPr>
          <w:attr w:name="ProductID" w:val="150 см"/>
        </w:smartTagPr>
        <w:r w:rsidRPr="00210114">
          <w:t>150 см</w:t>
        </w:r>
      </w:smartTag>
      <w:r w:rsidRPr="00210114">
        <w:t>. Почва оттаивает к 25 апреля. Зимой на улицах часто встречаются метели, гололед, а летом часто бывают засухи. Январь и февраль можно считать месяцами богатыми на метели. Встречается такое явление как суховеи, которые случаются 4-6 раз за 10 лет.</w:t>
      </w:r>
    </w:p>
    <w:p w:rsidR="002365F6" w:rsidRPr="00210114" w:rsidRDefault="002365F6" w:rsidP="00210114">
      <w:r w:rsidRPr="00210114">
        <w:t>Уровень осадков составляет 550-</w:t>
      </w:r>
      <w:smartTag w:uri="urn:schemas-microsoft-com:office:smarttags" w:element="metricconverter">
        <w:smartTagPr>
          <w:attr w:name="ProductID" w:val="650 мм"/>
        </w:smartTagPr>
        <w:r w:rsidRPr="00210114">
          <w:t>650 мм</w:t>
        </w:r>
      </w:smartTag>
      <w:r w:rsidRPr="00210114">
        <w:t>, но осадки не отличаются равномерностью, а лето может оказаться крайне засушливым. В районе много полезных ископаемых, к сожалению их выработка не ведется.</w:t>
      </w:r>
    </w:p>
    <w:p w:rsidR="002365F6" w:rsidRPr="00210114" w:rsidRDefault="002365F6" w:rsidP="00210114"/>
    <w:p w:rsidR="002365F6" w:rsidRPr="00210114" w:rsidRDefault="002365F6" w:rsidP="00210114"/>
    <w:tbl>
      <w:tblPr>
        <w:tblW w:w="0" w:type="auto"/>
        <w:tblLook w:val="00A0"/>
      </w:tblPr>
      <w:tblGrid>
        <w:gridCol w:w="1139"/>
        <w:gridCol w:w="8716"/>
      </w:tblGrid>
      <w:tr w:rsidR="002365F6" w:rsidRPr="00210114" w:rsidTr="00210114">
        <w:tc>
          <w:tcPr>
            <w:tcW w:w="1151" w:type="dxa"/>
            <w:vAlign w:val="center"/>
          </w:tcPr>
          <w:p w:rsidR="002365F6" w:rsidRPr="00210114" w:rsidRDefault="002365F6" w:rsidP="00210114">
            <w:r w:rsidRPr="00210114">
              <w:t>3.4</w:t>
            </w:r>
          </w:p>
        </w:tc>
        <w:tc>
          <w:tcPr>
            <w:tcW w:w="8846" w:type="dxa"/>
            <w:vAlign w:val="center"/>
          </w:tcPr>
          <w:p w:rsidR="002365F6" w:rsidRPr="00210114" w:rsidRDefault="002365F6" w:rsidP="00210114">
            <w:r w:rsidRPr="00210114">
              <w:t>ИНЖЕНЕРНО-ГЕОЛОГИЧЕСКИЕ</w:t>
            </w:r>
          </w:p>
        </w:tc>
      </w:tr>
      <w:tr w:rsidR="002365F6" w:rsidRPr="00210114" w:rsidTr="00210114">
        <w:trPr>
          <w:trHeight w:val="303"/>
        </w:trPr>
        <w:tc>
          <w:tcPr>
            <w:tcW w:w="1151" w:type="dxa"/>
            <w:vAlign w:val="center"/>
          </w:tcPr>
          <w:p w:rsidR="002365F6" w:rsidRPr="00210114" w:rsidRDefault="002365F6" w:rsidP="00210114"/>
        </w:tc>
        <w:tc>
          <w:tcPr>
            <w:tcW w:w="8846" w:type="dxa"/>
            <w:vAlign w:val="center"/>
          </w:tcPr>
          <w:p w:rsidR="002365F6" w:rsidRPr="00210114" w:rsidRDefault="002365F6" w:rsidP="00210114">
            <w:r w:rsidRPr="00210114">
              <w:t>УСЛОВИЯ ТЕРРИТОРИИ</w:t>
            </w:r>
          </w:p>
        </w:tc>
      </w:tr>
    </w:tbl>
    <w:p w:rsidR="002365F6" w:rsidRPr="00210114" w:rsidRDefault="002365F6" w:rsidP="00210114"/>
    <w:p w:rsidR="002365F6" w:rsidRPr="00210114" w:rsidRDefault="002365F6" w:rsidP="00210114">
      <w:r w:rsidRPr="00210114">
        <w:t>3.4.1 ИНЖЕНЕРНО-ГЕОЛОГИЧЕСКАЯ ХАРАКТЕРИСТИКА</w:t>
      </w:r>
    </w:p>
    <w:p w:rsidR="002365F6" w:rsidRPr="00210114" w:rsidRDefault="002365F6" w:rsidP="00210114">
      <w:r w:rsidRPr="00210114">
        <w:t xml:space="preserve">Эрозионные процессы на территории района развиты повсеместно и представлены плоскостным смывом, овражной и речной эрозией, оползневыми образованиями. </w:t>
      </w:r>
    </w:p>
    <w:p w:rsidR="002365F6" w:rsidRPr="00210114" w:rsidRDefault="002365F6" w:rsidP="00210114">
      <w:r w:rsidRPr="00210114">
        <w:t>Для борьбы с речной эрозией необходимо проведение мероприятий по берегоукреплению на разрушенных эрозией склонах, если этот процесс угрожает жилой, общественной застройке, промышленной или складской зонам, автомобильной или железной дорогам, проходящим вдоль эрозионных склонов.</w:t>
      </w:r>
    </w:p>
    <w:p w:rsidR="002365F6" w:rsidRPr="00210114" w:rsidRDefault="002365F6" w:rsidP="00210114">
      <w:r w:rsidRPr="00210114">
        <w:t>С целью благоустройства овражных территорий предлагается проведение специальных инженерных мероприятий в составе: частичной или полной засыпки овражных территорий; срезки и террасирования склона в целях повышения его устойчивости; регулирования стока поверхностных вод с помощью вертикальной планировки и устройства системы поверхностного водоотвода со склоновых и присклоновых территорий; регулирования грунтового стока с помощью строительства дренажей; каптажа родников; агролесомелиорации склонов и присклоновых территорий.</w:t>
      </w:r>
    </w:p>
    <w:p w:rsidR="002365F6" w:rsidRPr="00210114" w:rsidRDefault="002365F6" w:rsidP="00210114">
      <w:r w:rsidRPr="00210114">
        <w:t>Кроме того, эрозия является одним из самых опасных негативных процессов, вызывающих деградацию и уничтожение почвенного покрова и наносящих невосполнимый ущерб земельным ресурсам. В комплексе мер по борьбе с эрозией почв первостепенное место отводится организационно – хозяйственным, агротехническим, гидротехническим и лесомелиоративным мероприятиям.</w:t>
      </w:r>
    </w:p>
    <w:p w:rsidR="002365F6" w:rsidRPr="00210114" w:rsidRDefault="002365F6" w:rsidP="00210114">
      <w:pPr>
        <w:rPr>
          <w:highlight w:val="yellow"/>
        </w:rPr>
      </w:pPr>
    </w:p>
    <w:p w:rsidR="002365F6" w:rsidRPr="00210114" w:rsidRDefault="002365F6" w:rsidP="00210114">
      <w:r w:rsidRPr="00210114">
        <w:t>3.4.2 РЕЛЬЕФ</w:t>
      </w:r>
    </w:p>
    <w:p w:rsidR="002365F6" w:rsidRPr="00210114" w:rsidRDefault="002365F6" w:rsidP="00210114">
      <w:r w:rsidRPr="00210114">
        <w:t>Ачадовское сельское поселение расположено в северо-западной части пластово-ярусной Приволжской возвышенности, которая переходит в пластовую Окско-Донскую низменность и представляет собой слабоволнистую равнину, расчленённую овражно-балочной сетью, разделенную рекой Чиуш на левобережную и правобережную части.</w:t>
      </w:r>
    </w:p>
    <w:p w:rsidR="002365F6" w:rsidRPr="00210114" w:rsidRDefault="002365F6" w:rsidP="00210114">
      <w:pPr>
        <w:rPr>
          <w:highlight w:val="yellow"/>
        </w:rPr>
      </w:pPr>
    </w:p>
    <w:p w:rsidR="002365F6" w:rsidRPr="00210114" w:rsidRDefault="002365F6" w:rsidP="00210114">
      <w:pPr>
        <w:rPr>
          <w:rFonts w:eastAsia="MS Mincho"/>
        </w:rPr>
      </w:pPr>
      <w:r w:rsidRPr="00210114">
        <w:t>3.4.3 НЕДРА</w:t>
      </w:r>
    </w:p>
    <w:p w:rsidR="002365F6" w:rsidRPr="00210114" w:rsidRDefault="002365F6" w:rsidP="00210114">
      <w:r w:rsidRPr="00210114">
        <w:t>На территории Ачадовского сельского поселения  места разработок полезных ис-копаемых отсутствуют. Обследован потенциал полезных ископаемых на территории поселения. Открыто месторождение кирпично-черепичного сырья в восточной части поселения на балке Митин Овраг.</w:t>
      </w:r>
    </w:p>
    <w:p w:rsidR="002365F6" w:rsidRPr="00210114" w:rsidRDefault="002365F6" w:rsidP="00210114">
      <w:r w:rsidRPr="00210114">
        <w:t>В соответствии с СП 42.13330.2011 запрещается проектирование и строительство поселений, промышленных комплексов и других объектов до получения от соответствующей территориальной геологической организации данных об отсутствии полезных ископаемых в недрах под земельным участком намечаемой застройки.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органов Федерального горного и промышленного надзора России в установленном ими порядке только при условии обеспечения возможности извлечения полезных ископаемых или доказанности экономической целесообразности застройки.</w:t>
      </w:r>
    </w:p>
    <w:p w:rsidR="002365F6" w:rsidRPr="00210114" w:rsidRDefault="002365F6" w:rsidP="00210114">
      <w:r w:rsidRPr="00210114">
        <w:t xml:space="preserve"> При необходимости извлечения полезных ископаемых из недр под ранее застроенными площадями (подработка объектов) меры по обеспечению наиболее полного извлечения запасов полезных ископаемых и безопасности подрабатываемых объектов должны устанавливаться в соответствии с требованиями СП 21.13330, нормативных документов Ростехнадзора, регламентирующих порядок застройки площадей залегания полезных ископаемых.</w:t>
      </w:r>
    </w:p>
    <w:p w:rsidR="002365F6" w:rsidRPr="00210114" w:rsidRDefault="002365F6" w:rsidP="00210114">
      <w:r w:rsidRPr="00210114">
        <w:t xml:space="preserve">  Пригодность нарушенных земель для различных видов использования после рекультивации следует оценивать согласно ГОСТ 17.5.3.04 и ГОСТ 17.5.1.02.</w:t>
      </w:r>
    </w:p>
    <w:p w:rsidR="002365F6" w:rsidRPr="00210114" w:rsidRDefault="002365F6" w:rsidP="00210114"/>
    <w:p w:rsidR="002365F6" w:rsidRPr="00210114" w:rsidRDefault="002365F6" w:rsidP="00210114"/>
    <w:p w:rsidR="002365F6" w:rsidRPr="00210114" w:rsidRDefault="002365F6" w:rsidP="00210114">
      <w:r w:rsidRPr="00210114">
        <w:t>3.4.4 ОХРАНА ПОЧВЕННЫХ РЕСУРСОВ</w:t>
      </w:r>
    </w:p>
    <w:p w:rsidR="002365F6" w:rsidRPr="00210114" w:rsidRDefault="002365F6" w:rsidP="00210114"/>
    <w:p w:rsidR="002365F6" w:rsidRPr="00210114" w:rsidRDefault="002365F6" w:rsidP="00210114">
      <w:r w:rsidRPr="00210114">
        <w:t>3.4.4.1 ОЦЕНКА СОСТОЯНИЯ ПОЧВ</w:t>
      </w:r>
    </w:p>
    <w:p w:rsidR="002365F6" w:rsidRPr="00210114" w:rsidRDefault="002365F6" w:rsidP="00210114">
      <w:r w:rsidRPr="00210114">
        <w:t>Почвенный покров представлен в основном черноземами выщелоченными.</w:t>
      </w:r>
    </w:p>
    <w:p w:rsidR="002365F6" w:rsidRPr="00210114" w:rsidRDefault="002365F6" w:rsidP="00210114">
      <w:r w:rsidRPr="00210114">
        <w:t>Черноземы распространены по наиболее выровненным элементам рельефа. Аллювиальные почвы приурочены к пойме реки Чиуш.</w:t>
      </w:r>
    </w:p>
    <w:p w:rsidR="002365F6" w:rsidRPr="00210114" w:rsidRDefault="002365F6" w:rsidP="00210114">
      <w:r w:rsidRPr="00210114">
        <w:t>Незначительное место в почвенном покрове занимают в равной степени эродированные почвы, занимающие пологие и покатые водораздельные склоны.</w:t>
      </w:r>
    </w:p>
    <w:p w:rsidR="002365F6" w:rsidRPr="00210114" w:rsidRDefault="002365F6" w:rsidP="00210114">
      <w:r w:rsidRPr="00210114">
        <w:t xml:space="preserve">По мощности гумусового горизонта – мощные, среднемощные, маломощные. </w:t>
      </w:r>
    </w:p>
    <w:p w:rsidR="002365F6" w:rsidRPr="00210114" w:rsidRDefault="002365F6" w:rsidP="00210114">
      <w:r w:rsidRPr="00210114">
        <w:t>Преобладающий механический состав почв – тяжелосуглинистый.</w:t>
      </w:r>
    </w:p>
    <w:p w:rsidR="002365F6" w:rsidRPr="00210114" w:rsidRDefault="002365F6" w:rsidP="00210114">
      <w:r w:rsidRPr="00210114">
        <w:t xml:space="preserve">Наиболее плодородные почвы на территории Ачадовского сельского поселения – черноземы выщелоченные. Менее плодородные почвы –лугово-черноземные, чернозем-но-луговые и аллювиальные. </w:t>
      </w:r>
    </w:p>
    <w:p w:rsidR="002365F6" w:rsidRPr="00210114" w:rsidRDefault="002365F6" w:rsidP="00210114">
      <w:r w:rsidRPr="00210114">
        <w:t xml:space="preserve">На территории сельского поселенияпо условиям рельефа часть почв расположена на пологих и покатых склонах и подвержена процессам водной эрозии. </w:t>
      </w:r>
    </w:p>
    <w:p w:rsidR="002365F6" w:rsidRPr="00210114" w:rsidRDefault="002365F6" w:rsidP="00210114">
      <w:r w:rsidRPr="00210114">
        <w:t>Почвы, вовлеченные в сельскохозяйственный оборот, нуждаются в постоянном улучше-нии и поддержании плодородия, необходимо строгое соблюдение агротехнических норм.</w:t>
      </w:r>
    </w:p>
    <w:p w:rsidR="002365F6" w:rsidRPr="00210114" w:rsidRDefault="002365F6" w:rsidP="00210114">
      <w:r w:rsidRPr="00210114">
        <w:t>Почвы Ачадовского сельского поселения в основном плодородны, должны интенсивно использоваться под все сельскохозяйственные культуры, за исключением смытых и намытых почв оврагов и балок и заболоченных участков речных пойм.</w:t>
      </w:r>
    </w:p>
    <w:p w:rsidR="002365F6" w:rsidRPr="00210114" w:rsidRDefault="002365F6" w:rsidP="00210114"/>
    <w:p w:rsidR="002365F6" w:rsidRPr="00210114" w:rsidRDefault="002365F6" w:rsidP="00210114">
      <w:r w:rsidRPr="00210114">
        <w:t>3.4.4.2 МЕРОПРИЯТИЯ ПО ОЗДОРОВЛЕНИЮ ПОЧВ</w:t>
      </w:r>
    </w:p>
    <w:p w:rsidR="002365F6" w:rsidRPr="00210114" w:rsidRDefault="002365F6" w:rsidP="00210114">
      <w:r w:rsidRPr="00210114">
        <w:t>Основными профилактическими мероприятиями на почвах являются:</w:t>
      </w:r>
    </w:p>
    <w:p w:rsidR="002365F6" w:rsidRPr="00210114" w:rsidRDefault="002365F6" w:rsidP="00210114">
      <w:r w:rsidRPr="00210114">
        <w:t>- улучшение агрофизических свойств почв повышением доз органических, фосфорных и калийных удобрений;</w:t>
      </w:r>
    </w:p>
    <w:p w:rsidR="002365F6" w:rsidRPr="00210114" w:rsidRDefault="002365F6" w:rsidP="00210114">
      <w:r w:rsidRPr="00210114">
        <w:t>- применение севооборотов.</w:t>
      </w:r>
    </w:p>
    <w:p w:rsidR="002365F6" w:rsidRPr="00210114" w:rsidRDefault="002365F6" w:rsidP="00210114">
      <w:r w:rsidRPr="00210114">
        <w:t>Для охраны почв от разрушения, истощения и загрязнения намечается система организационно-хозяйственных агротехнических и противоэрозионных мероприятий:</w:t>
      </w:r>
    </w:p>
    <w:p w:rsidR="002365F6" w:rsidRPr="00210114" w:rsidRDefault="002365F6" w:rsidP="00210114">
      <w:r w:rsidRPr="00210114">
        <w:t>- проведение мероприятий по закреплению оврагов;</w:t>
      </w:r>
    </w:p>
    <w:p w:rsidR="002365F6" w:rsidRPr="00210114" w:rsidRDefault="002365F6" w:rsidP="00210114">
      <w:r w:rsidRPr="00210114">
        <w:t>- обработка почв (кроме предпосевной) и посев сельскохозяйственных культур поперек склона;</w:t>
      </w:r>
    </w:p>
    <w:p w:rsidR="002365F6" w:rsidRPr="00210114" w:rsidRDefault="002365F6" w:rsidP="00210114">
      <w:r w:rsidRPr="00210114">
        <w:t>- выборочное снегозадержание, регулирование снеготаяния;</w:t>
      </w:r>
    </w:p>
    <w:p w:rsidR="002365F6" w:rsidRPr="00210114" w:rsidRDefault="002365F6" w:rsidP="00210114">
      <w:r w:rsidRPr="00210114">
        <w:t>- внесение ежегодно полных доз удобрений;</w:t>
      </w:r>
    </w:p>
    <w:p w:rsidR="002365F6" w:rsidRPr="00210114" w:rsidRDefault="002365F6" w:rsidP="00210114">
      <w:r w:rsidRPr="00210114">
        <w:t>- приобретение достаточного количества контейнеров для сбора мусора для предотвращения биологического загрязнения почв;</w:t>
      </w:r>
    </w:p>
    <w:p w:rsidR="002365F6" w:rsidRPr="00210114" w:rsidRDefault="002365F6" w:rsidP="00210114">
      <w:r w:rsidRPr="00210114">
        <w:t>- активизация работ по передаче неиспользуемых земель сельхозназначения в пользу эффективно хозяйствующих землепользователей и внедрение научно обоснованных и малозатратных систем земледелия позволяют активней вести борьбу за сохранение и повышение плодородия почв;</w:t>
      </w:r>
    </w:p>
    <w:p w:rsidR="002365F6" w:rsidRPr="00210114" w:rsidRDefault="002365F6" w:rsidP="00210114">
      <w:r w:rsidRPr="00210114">
        <w:t xml:space="preserve">- освоение биологически ориентированных систем земледелия. </w:t>
      </w:r>
    </w:p>
    <w:p w:rsidR="002365F6" w:rsidRPr="00210114" w:rsidRDefault="002365F6" w:rsidP="00210114"/>
    <w:p w:rsidR="002365F6" w:rsidRPr="00210114" w:rsidRDefault="002365F6" w:rsidP="00210114"/>
    <w:p w:rsidR="002365F6" w:rsidRPr="00210114" w:rsidRDefault="002365F6" w:rsidP="00210114"/>
    <w:tbl>
      <w:tblPr>
        <w:tblW w:w="9831" w:type="dxa"/>
        <w:tblLook w:val="00A0"/>
      </w:tblPr>
      <w:tblGrid>
        <w:gridCol w:w="684"/>
        <w:gridCol w:w="9147"/>
      </w:tblGrid>
      <w:tr w:rsidR="002365F6" w:rsidRPr="00210114" w:rsidTr="00210114">
        <w:tc>
          <w:tcPr>
            <w:tcW w:w="684" w:type="dxa"/>
            <w:vAlign w:val="center"/>
          </w:tcPr>
          <w:p w:rsidR="002365F6" w:rsidRPr="00210114" w:rsidRDefault="002365F6" w:rsidP="00210114">
            <w:r w:rsidRPr="00210114">
              <w:t>3.5</w:t>
            </w:r>
          </w:p>
        </w:tc>
        <w:tc>
          <w:tcPr>
            <w:tcW w:w="9147" w:type="dxa"/>
            <w:vAlign w:val="center"/>
          </w:tcPr>
          <w:p w:rsidR="002365F6" w:rsidRPr="00210114" w:rsidRDefault="002365F6" w:rsidP="00210114">
            <w:r w:rsidRPr="00210114">
              <w:t>ОХРАНА АТМОСФЕРЫ</w:t>
            </w:r>
          </w:p>
        </w:tc>
      </w:tr>
    </w:tbl>
    <w:p w:rsidR="002365F6" w:rsidRPr="00210114" w:rsidRDefault="002365F6" w:rsidP="00210114"/>
    <w:p w:rsidR="002365F6" w:rsidRPr="00210114" w:rsidRDefault="002365F6" w:rsidP="00210114">
      <w:r w:rsidRPr="00210114">
        <w:t>3.5.1. ОЦЕНКА СОСТОЯНИЯ АТМОСФЕРНОГО ВОЗДУХА</w:t>
      </w:r>
    </w:p>
    <w:p w:rsidR="002365F6" w:rsidRPr="00210114" w:rsidRDefault="002365F6" w:rsidP="00210114">
      <w:r w:rsidRPr="00210114">
        <w:t xml:space="preserve">Состояние воздушного бассейна является одним из основных наиболее важных факторов, определяющих экологическую ситуацию и условия проживания населения. Основными факторами, воздействующими на состояние атмосферного воздуха, являются количество и масса загрязняющих веществ (ЗВ), поступающих в атмосферу от различных источников, а также потенциал загрязнения атмосферы.  </w:t>
      </w:r>
    </w:p>
    <w:p w:rsidR="002365F6" w:rsidRPr="00210114" w:rsidRDefault="002365F6" w:rsidP="00210114">
      <w:r w:rsidRPr="00210114">
        <w:t xml:space="preserve">Потенциал загрязнения атмосферы – это сочетание метеорологических факторов, обуславливающих уровень возможного загрязнения атмосферы от источников в данном географическом районе. </w:t>
      </w:r>
    </w:p>
    <w:p w:rsidR="002365F6" w:rsidRPr="00210114" w:rsidRDefault="002365F6" w:rsidP="00210114">
      <w:r w:rsidRPr="00210114">
        <w:t xml:space="preserve">Потенциал загрязнения атмосферы (ПЗА) является косвенной характеристикой рассеивающих способностей атмосферы. Ачадовское сельское поселение находится в зоне умеренного потенциала загрязнения атмосферы. </w:t>
      </w:r>
    </w:p>
    <w:p w:rsidR="002365F6" w:rsidRPr="00210114" w:rsidRDefault="002365F6" w:rsidP="00210114">
      <w:r w:rsidRPr="00210114">
        <w:t xml:space="preserve">Стационарные посты наблюдения за загрязнением атмосферного воздуха (ПНЗ) на территории Ачадовского сельского поселения отсутствуют. </w:t>
      </w:r>
    </w:p>
    <w:p w:rsidR="002365F6" w:rsidRPr="00210114" w:rsidRDefault="002365F6" w:rsidP="00210114">
      <w:r w:rsidRPr="00210114">
        <w:t xml:space="preserve">Загрязнителем атмосферного воздуха на территории являются в основном передвижные источники, в частности, автомобильный транспорт. </w:t>
      </w:r>
    </w:p>
    <w:p w:rsidR="002365F6" w:rsidRPr="00210114" w:rsidRDefault="002365F6" w:rsidP="00210114">
      <w:r w:rsidRPr="00210114">
        <w:t>Основную долю в общем объеме выбросов загрязняющих веществ от автотранспорта составляет оксид углерода (до 76%). В атмосферном воздухе присутствуют также взвешенные вещества, диоксид серы, диоксид углерода, диоксид азота, сажа, бензапирен, формальдегид.</w:t>
      </w:r>
    </w:p>
    <w:p w:rsidR="002365F6" w:rsidRPr="00210114" w:rsidRDefault="002365F6" w:rsidP="00210114">
      <w:r w:rsidRPr="00210114">
        <w:t xml:space="preserve">При этом величина вредного воздействия автомобильного транспорта на окружающую среду зависит не только от интенсивности движения на автомагистралях, но и от состояния дорожного покрытия, а также технического состояния транспорта. </w:t>
      </w:r>
    </w:p>
    <w:p w:rsidR="002365F6" w:rsidRPr="00210114" w:rsidRDefault="002365F6" w:rsidP="00210114">
      <w:r w:rsidRPr="00210114">
        <w:t>Основными причинами загрязнения атмосферного воздуха в районе являются: нерациональное размещение промышленных и сельскохозяйственных предприятий, низкая экономическая заинтересованность предприятий переходить на малоотходные технологии, принимать меры по охране окружающей среды.</w:t>
      </w:r>
    </w:p>
    <w:p w:rsidR="002365F6" w:rsidRPr="00210114" w:rsidRDefault="002365F6" w:rsidP="00210114">
      <w:r w:rsidRPr="00210114">
        <w:t>В целях обеспечения безопасности населения и в соответствии с Федеральным законом «О санитарно-эпидемиологическом благополучии населения» от 30.03.1999 N 52-ФЗ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(санитарно-защитная зона),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w:t>
      </w:r>
    </w:p>
    <w:p w:rsidR="002365F6" w:rsidRPr="00210114" w:rsidRDefault="002365F6" w:rsidP="00210114">
      <w:r w:rsidRPr="00210114">
        <w:t>По своему функциональному назначению санитарно-защитная зона является защитным барьером, обеспечивающим уровень безопасности населения при эксплуатации объекта в штатном режиме.</w:t>
      </w:r>
    </w:p>
    <w:p w:rsidR="002365F6" w:rsidRPr="00210114" w:rsidRDefault="002365F6" w:rsidP="00210114">
      <w:r w:rsidRPr="00210114">
        <w:t>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фона) и уровней физического воздействия на атмосферный воздух и подтверждены результатами натурных исследований и измерений.</w:t>
      </w:r>
    </w:p>
    <w:p w:rsidR="002365F6" w:rsidRPr="00210114" w:rsidRDefault="002365F6" w:rsidP="00210114">
      <w:r w:rsidRPr="00210114">
        <w:t>Согласно СанПиН 2.2.1/2.1.1.1200-03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2365F6" w:rsidRPr="00210114" w:rsidRDefault="002365F6" w:rsidP="00210114">
      <w:r w:rsidRPr="00210114">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2365F6" w:rsidRPr="00210114" w:rsidRDefault="002365F6" w:rsidP="00210114">
      <w:r w:rsidRPr="00210114">
        <w:t>В зависимости от санитарной классификации предприятий, санитарно-защитная зона должна быть озеленена. В соответствии с СП 42.13330.2011, минимальную площадь озеленения санитарно-защитных зон следует принимать в зависимость от ширины санитарно-защитной зоны предприятия, %:</w:t>
      </w:r>
    </w:p>
    <w:p w:rsidR="002365F6" w:rsidRPr="00210114" w:rsidRDefault="002365F6" w:rsidP="00210114">
      <w:r w:rsidRPr="00210114">
        <w:t xml:space="preserve">до  </w:t>
      </w:r>
      <w:smartTag w:uri="urn:schemas-microsoft-com:office:smarttags" w:element="metricconverter">
        <w:smartTagPr>
          <w:attr w:name="ProductID" w:val="300 м"/>
        </w:smartTagPr>
        <w:r w:rsidRPr="00210114">
          <w:t>300 м</w:t>
        </w:r>
      </w:smartTag>
      <w:r w:rsidRPr="00210114">
        <w:t xml:space="preserve"> ................................................. 60</w:t>
      </w:r>
    </w:p>
    <w:p w:rsidR="002365F6" w:rsidRPr="00210114" w:rsidRDefault="002365F6" w:rsidP="00210114">
      <w:r w:rsidRPr="00210114">
        <w:t xml:space="preserve">        св. 300 до </w:t>
      </w:r>
      <w:smartTag w:uri="urn:schemas-microsoft-com:office:smarttags" w:element="metricconverter">
        <w:smartTagPr>
          <w:attr w:name="ProductID" w:val="1000 м"/>
        </w:smartTagPr>
        <w:r w:rsidRPr="00210114">
          <w:t>1000 м</w:t>
        </w:r>
      </w:smartTag>
      <w:r w:rsidRPr="00210114">
        <w:t xml:space="preserve"> .................................... 50</w:t>
      </w:r>
    </w:p>
    <w:p w:rsidR="002365F6" w:rsidRPr="00210114" w:rsidRDefault="002365F6" w:rsidP="00210114">
      <w:r w:rsidRPr="00210114">
        <w:t xml:space="preserve">        св. 1000 до </w:t>
      </w:r>
      <w:smartTag w:uri="urn:schemas-microsoft-com:office:smarttags" w:element="metricconverter">
        <w:smartTagPr>
          <w:attr w:name="ProductID" w:val="3000 м"/>
        </w:smartTagPr>
        <w:r w:rsidRPr="00210114">
          <w:t>3000 м</w:t>
        </w:r>
      </w:smartTag>
      <w:r w:rsidRPr="00210114">
        <w:t xml:space="preserve"> .................................. 40</w:t>
      </w:r>
    </w:p>
    <w:p w:rsidR="002365F6" w:rsidRPr="00210114" w:rsidRDefault="002365F6" w:rsidP="00210114">
      <w:r w:rsidRPr="00210114">
        <w:t xml:space="preserve">        св. </w:t>
      </w:r>
      <w:smartTag w:uri="urn:schemas-microsoft-com:office:smarttags" w:element="metricconverter">
        <w:smartTagPr>
          <w:attr w:name="ProductID" w:val="3000 м"/>
        </w:smartTagPr>
        <w:r w:rsidRPr="00210114">
          <w:t>3000 м</w:t>
        </w:r>
      </w:smartTag>
      <w:r w:rsidRPr="00210114">
        <w:t xml:space="preserve"> ................................................ 20</w:t>
      </w:r>
    </w:p>
    <w:p w:rsidR="002365F6" w:rsidRPr="00210114" w:rsidRDefault="002365F6" w:rsidP="00210114">
      <w:r w:rsidRPr="00210114">
        <w:t xml:space="preserve">В санитарно-защитных зонах со стороны жилых и общественно-деловых зон необходимо предусматривать полосу древесно-кустарниковых насаждений шириной не менее </w:t>
      </w:r>
      <w:smartTag w:uri="urn:schemas-microsoft-com:office:smarttags" w:element="metricconverter">
        <w:smartTagPr>
          <w:attr w:name="ProductID" w:val="50 м"/>
        </w:smartTagPr>
        <w:r w:rsidRPr="00210114">
          <w:t>50 м</w:t>
        </w:r>
      </w:smartTag>
      <w:r w:rsidRPr="00210114">
        <w:t xml:space="preserve">, а при ширине зоны до </w:t>
      </w:r>
      <w:smartTag w:uri="urn:schemas-microsoft-com:office:smarttags" w:element="metricconverter">
        <w:smartTagPr>
          <w:attr w:name="ProductID" w:val="100 м"/>
        </w:smartTagPr>
        <w:r w:rsidRPr="00210114">
          <w:t>100 м</w:t>
        </w:r>
      </w:smartTag>
      <w:r w:rsidRPr="00210114">
        <w:t xml:space="preserve"> - не менее </w:t>
      </w:r>
      <w:smartTag w:uri="urn:schemas-microsoft-com:office:smarttags" w:element="metricconverter">
        <w:smartTagPr>
          <w:attr w:name="ProductID" w:val="20 м"/>
        </w:smartTagPr>
        <w:r w:rsidRPr="00210114">
          <w:t>20 м</w:t>
        </w:r>
      </w:smartTag>
      <w:r w:rsidRPr="00210114">
        <w:t>.</w:t>
      </w:r>
    </w:p>
    <w:p w:rsidR="002365F6" w:rsidRPr="00210114" w:rsidRDefault="002365F6" w:rsidP="00210114">
      <w:r w:rsidRPr="00210114">
        <w:t>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rsidR="002365F6" w:rsidRPr="00210114" w:rsidRDefault="002365F6" w:rsidP="00210114">
      <w:r w:rsidRPr="00210114">
        <w:t xml:space="preserve">За границами населенных пунктов для автомагистралей принимается расстояние от бровки земляного полотна до жилой застройки согласно нормам СП 42.13330.2011  «Градостроительство. Планировка и застройка городских и сельских поселений» (табл. 5). </w:t>
      </w:r>
    </w:p>
    <w:p w:rsidR="002365F6" w:rsidRPr="00210114" w:rsidRDefault="002365F6" w:rsidP="00210114">
      <w:r w:rsidRPr="00210114">
        <w:t>Таблица 5</w:t>
      </w:r>
    </w:p>
    <w:p w:rsidR="002365F6" w:rsidRPr="00210114" w:rsidRDefault="002365F6" w:rsidP="00210114">
      <w:r w:rsidRPr="00210114">
        <w:t>Рекомендуемое расстояние от автомобильных дорог</w:t>
      </w:r>
    </w:p>
    <w:tbl>
      <w:tblPr>
        <w:tblW w:w="9923" w:type="dxa"/>
        <w:tblInd w:w="108" w:type="dxa"/>
        <w:tblLook w:val="00A0"/>
      </w:tblPr>
      <w:tblGrid>
        <w:gridCol w:w="4677"/>
        <w:gridCol w:w="5246"/>
      </w:tblGrid>
      <w:tr w:rsidR="002365F6" w:rsidRPr="00210114" w:rsidTr="00210114">
        <w:tc>
          <w:tcPr>
            <w:tcW w:w="4677" w:type="dxa"/>
          </w:tcPr>
          <w:p w:rsidR="002365F6" w:rsidRPr="00210114" w:rsidRDefault="002365F6" w:rsidP="00210114">
            <w:r w:rsidRPr="00210114">
              <w:t>Категория автомобильной дороги</w:t>
            </w:r>
          </w:p>
        </w:tc>
        <w:tc>
          <w:tcPr>
            <w:tcW w:w="5246" w:type="dxa"/>
          </w:tcPr>
          <w:p w:rsidR="002365F6" w:rsidRPr="00210114" w:rsidRDefault="002365F6" w:rsidP="00210114">
            <w:r w:rsidRPr="00210114">
              <w:t>Рекомендуемое расстояние, м</w:t>
            </w:r>
          </w:p>
        </w:tc>
      </w:tr>
      <w:tr w:rsidR="002365F6" w:rsidRPr="00210114" w:rsidTr="00210114">
        <w:tc>
          <w:tcPr>
            <w:tcW w:w="4677" w:type="dxa"/>
          </w:tcPr>
          <w:p w:rsidR="002365F6" w:rsidRPr="00210114" w:rsidRDefault="002365F6" w:rsidP="00210114">
            <w:r w:rsidRPr="00210114">
              <w:t>I, II и III</w:t>
            </w:r>
          </w:p>
        </w:tc>
        <w:tc>
          <w:tcPr>
            <w:tcW w:w="5246" w:type="dxa"/>
          </w:tcPr>
          <w:p w:rsidR="002365F6" w:rsidRPr="00210114" w:rsidRDefault="002365F6" w:rsidP="00210114">
            <w:smartTag w:uri="urn:schemas-microsoft-com:office:smarttags" w:element="metricconverter">
              <w:smartTagPr>
                <w:attr w:name="ProductID" w:val="100 м"/>
              </w:smartTagPr>
              <w:r w:rsidRPr="00210114">
                <w:t>100 м</w:t>
              </w:r>
            </w:smartTag>
            <w:r w:rsidRPr="00210114">
              <w:t xml:space="preserve"> от бровки земляного полотна до жилой застройки</w:t>
            </w:r>
          </w:p>
        </w:tc>
      </w:tr>
      <w:tr w:rsidR="002365F6" w:rsidRPr="00210114" w:rsidTr="00210114">
        <w:tc>
          <w:tcPr>
            <w:tcW w:w="4677" w:type="dxa"/>
          </w:tcPr>
          <w:p w:rsidR="002365F6" w:rsidRPr="00210114" w:rsidRDefault="002365F6" w:rsidP="00210114">
            <w:r w:rsidRPr="00210114">
              <w:t>IV</w:t>
            </w:r>
          </w:p>
        </w:tc>
        <w:tc>
          <w:tcPr>
            <w:tcW w:w="5246" w:type="dxa"/>
          </w:tcPr>
          <w:p w:rsidR="002365F6" w:rsidRPr="00210114" w:rsidRDefault="002365F6" w:rsidP="00210114">
            <w:smartTag w:uri="urn:schemas-microsoft-com:office:smarttags" w:element="metricconverter">
              <w:smartTagPr>
                <w:attr w:name="ProductID" w:val="50 м"/>
              </w:smartTagPr>
              <w:r w:rsidRPr="00210114">
                <w:t>50 м</w:t>
              </w:r>
            </w:smartTag>
            <w:r w:rsidRPr="00210114">
              <w:t xml:space="preserve"> от бровки земляного полотна до жилой застройки</w:t>
            </w:r>
          </w:p>
        </w:tc>
      </w:tr>
    </w:tbl>
    <w:p w:rsidR="002365F6" w:rsidRPr="00210114" w:rsidRDefault="002365F6" w:rsidP="00210114"/>
    <w:p w:rsidR="002365F6" w:rsidRPr="00210114" w:rsidRDefault="002365F6" w:rsidP="00210114">
      <w:r w:rsidRPr="00210114">
        <w:t xml:space="preserve">Для автомобильных дорог местного значения Ачадовского сельского поселения рекомендуемое расстояние до жилой застройки - </w:t>
      </w:r>
      <w:smartTag w:uri="urn:schemas-microsoft-com:office:smarttags" w:element="metricconverter">
        <w:smartTagPr>
          <w:attr w:name="ProductID" w:val="50 м"/>
        </w:smartTagPr>
        <w:r w:rsidRPr="00210114">
          <w:t>50 м</w:t>
        </w:r>
      </w:smartTag>
      <w:r w:rsidRPr="00210114">
        <w:t>.</w:t>
      </w:r>
    </w:p>
    <w:p w:rsidR="002365F6" w:rsidRPr="00210114" w:rsidRDefault="002365F6" w:rsidP="00210114">
      <w:r w:rsidRPr="00210114">
        <w:t xml:space="preserve">Жилую застройку необходимо отделять от железных дорог санитарно-защитной зоной шириной не менее </w:t>
      </w:r>
      <w:smartTag w:uri="urn:schemas-microsoft-com:office:smarttags" w:element="metricconverter">
        <w:smartTagPr>
          <w:attr w:name="ProductID" w:val="100 м"/>
        </w:smartTagPr>
        <w:r w:rsidRPr="00210114">
          <w:t>100 м</w:t>
        </w:r>
      </w:smartTag>
      <w:r w:rsidRPr="00210114">
        <w:t xml:space="preserve">, считая от оси крайнего железнодорожного пути. При размещении железных дорог в выемке или при осуществлении специальных шумозащитных мероприятий, обеспечивающих требования </w:t>
      </w:r>
      <w:hyperlink r:id="rId18" w:history="1">
        <w:r w:rsidRPr="00210114">
          <w:t>СП 51.13330</w:t>
        </w:r>
      </w:hyperlink>
      <w:r w:rsidRPr="00210114">
        <w:t xml:space="preserve">, ширина санитарно-защитной зоны может быть уменьшена, но не более чем на </w:t>
      </w:r>
      <w:smartTag w:uri="urn:schemas-microsoft-com:office:smarttags" w:element="metricconverter">
        <w:smartTagPr>
          <w:attr w:name="ProductID" w:val="50 м"/>
        </w:smartTagPr>
        <w:r w:rsidRPr="00210114">
          <w:t>50 м</w:t>
        </w:r>
      </w:smartTag>
      <w:r w:rsidRPr="00210114">
        <w:t xml:space="preserve">. Ширину санитарно-защитной зоны до границ садовых участков следует принимать не менее </w:t>
      </w:r>
      <w:smartTag w:uri="urn:schemas-microsoft-com:office:smarttags" w:element="metricconverter">
        <w:smartTagPr>
          <w:attr w:name="ProductID" w:val="50 м"/>
        </w:smartTagPr>
        <w:r w:rsidRPr="00210114">
          <w:t>50 м</w:t>
        </w:r>
      </w:smartTag>
      <w:r w:rsidRPr="00210114">
        <w:t>.</w:t>
      </w:r>
    </w:p>
    <w:p w:rsidR="002365F6" w:rsidRPr="00210114" w:rsidRDefault="002365F6" w:rsidP="00210114">
      <w:r w:rsidRPr="00210114">
        <w:t>В санитарно-защитных зонах,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площади санитарно-защитной зоны должно быть озеленено.</w:t>
      </w:r>
    </w:p>
    <w:p w:rsidR="002365F6" w:rsidRPr="00210114" w:rsidRDefault="002365F6" w:rsidP="00210114"/>
    <w:p w:rsidR="002365F6" w:rsidRPr="00210114" w:rsidRDefault="002365F6" w:rsidP="00210114">
      <w:r w:rsidRPr="00210114">
        <w:t>3.5.2. ПРОЕКТНЫЕ ПРЕДЛОЖЕНИЯ ПО ОХРАНЕ АТМОСФЕРЫ</w:t>
      </w:r>
    </w:p>
    <w:p w:rsidR="002365F6" w:rsidRPr="00210114" w:rsidRDefault="002365F6" w:rsidP="00210114">
      <w:r w:rsidRPr="00210114">
        <w:t>В целях решения задач охраны окружающей среды Ачадовскогосельского поселения в проекте предлагаются обще планировочные мероприятия:</w:t>
      </w:r>
    </w:p>
    <w:p w:rsidR="002365F6" w:rsidRPr="00210114" w:rsidRDefault="002365F6" w:rsidP="00210114">
      <w:r w:rsidRPr="00210114">
        <w:t>- разработка проектов ПДВ и организация санитарно-защитных зоны всех предприятий сельского поселения, в первую очередь, осуществляющих свою деятельность в области строительства и транспорта;</w:t>
      </w:r>
    </w:p>
    <w:p w:rsidR="002365F6" w:rsidRPr="00210114" w:rsidRDefault="002365F6" w:rsidP="00210114">
      <w:r w:rsidRPr="00210114">
        <w:t>- обеспечение нормируемых санитарно-защитных зон при размещении новых и реконструкции (техническом перевооружении) существующих производств, в соответствии с СанПиН 2.2.1/2.1.1.1200-03  «Санитарно-защитные зоны и санитарная классификация предприятий, сооружений и иных объектов».</w:t>
      </w:r>
    </w:p>
    <w:p w:rsidR="002365F6" w:rsidRPr="00210114" w:rsidRDefault="002365F6" w:rsidP="00210114">
      <w:r w:rsidRPr="00210114">
        <w:t>- внедрение новых (более совершенных и безопасных) технологических процессов (в первую очередь, в теплоэнергетике), исключающих выделение в атмосферу вредных веществ;</w:t>
      </w:r>
    </w:p>
    <w:p w:rsidR="002365F6" w:rsidRPr="00210114" w:rsidRDefault="002365F6" w:rsidP="00210114">
      <w:r w:rsidRPr="00210114">
        <w:t>- использование в качестве основного топлива для объектов теплоэнергетики природного газа;</w:t>
      </w:r>
    </w:p>
    <w:p w:rsidR="002365F6" w:rsidRPr="00210114" w:rsidRDefault="002365F6" w:rsidP="00210114">
      <w:r w:rsidRPr="00210114">
        <w:t xml:space="preserve">- замена изношенных объектов теплоснабжения и организация контроля за использованием теплоносителей;  </w:t>
      </w:r>
    </w:p>
    <w:p w:rsidR="002365F6" w:rsidRPr="00210114" w:rsidRDefault="002365F6" w:rsidP="00210114">
      <w:r w:rsidRPr="00210114">
        <w:t>- организация системы контроля за выбросами автотранспорта на территории Ачадовского сельского поселения;</w:t>
      </w:r>
    </w:p>
    <w:p w:rsidR="002365F6" w:rsidRPr="00210114" w:rsidRDefault="002365F6" w:rsidP="00210114">
      <w:r w:rsidRPr="00210114">
        <w:t>- совершенствование и развитие сетей автомобильных дорог Ачадовскогосельского поселения (доведение технического уровня существующих дорог в соответствии с ростом интенсивности движения);</w:t>
      </w:r>
    </w:p>
    <w:p w:rsidR="002365F6" w:rsidRPr="00210114" w:rsidRDefault="002365F6" w:rsidP="00210114">
      <w:r w:rsidRPr="00210114">
        <w:t>- внедрение системы повышения экологических характеристик, осуществление контроля за состоянием автотранспортных средств (введение экологического сертификата);</w:t>
      </w:r>
    </w:p>
    <w:p w:rsidR="002365F6" w:rsidRPr="00210114" w:rsidRDefault="002365F6" w:rsidP="00210114">
      <w:r w:rsidRPr="00210114">
        <w:t>- создание и внедрение единой системы контроля качества топлива, реализуемого на АЗС;</w:t>
      </w:r>
    </w:p>
    <w:p w:rsidR="002365F6" w:rsidRPr="00210114" w:rsidRDefault="002365F6" w:rsidP="00210114">
      <w:r w:rsidRPr="00210114">
        <w:t>В целях исключения негативного влияния автотранспорта предлагается строительство объездных и подъездных дорог, исключающих проезд транзитного и грузового автотранспорта по жилым улицам.</w:t>
      </w:r>
    </w:p>
    <w:p w:rsidR="002365F6" w:rsidRPr="00210114" w:rsidRDefault="002365F6" w:rsidP="00210114">
      <w:r w:rsidRPr="00210114">
        <w:t>При несоблюдении санитарного разрыва от автомобильных дорог рекомендуется:</w:t>
      </w:r>
    </w:p>
    <w:p w:rsidR="002365F6" w:rsidRPr="00210114" w:rsidRDefault="002365F6" w:rsidP="00210114">
      <w:r w:rsidRPr="00210114">
        <w:t>- установка пылешумозащитных экранов, шумозащитного остекления на проблемных участках, к которым близко подступает трасса дороги, установка шумозащитных проветривателей (ПШУ) для обеспечения нормативных уровней шума и условий воздухообмена в оконных заполнениях;</w:t>
      </w:r>
    </w:p>
    <w:p w:rsidR="002365F6" w:rsidRPr="00210114" w:rsidRDefault="002365F6" w:rsidP="00210114">
      <w:r w:rsidRPr="00210114">
        <w:t>- создание зеленых защитных полос вдоль автомобильных дорог;</w:t>
      </w:r>
    </w:p>
    <w:p w:rsidR="002365F6" w:rsidRPr="00210114" w:rsidRDefault="002365F6" w:rsidP="00210114">
      <w:r w:rsidRPr="00210114">
        <w:t>- организация стационарных постов наблюдения за состоянием атмосферного воздуха.</w:t>
      </w:r>
    </w:p>
    <w:p w:rsidR="002365F6" w:rsidRPr="00210114" w:rsidRDefault="002365F6" w:rsidP="00210114"/>
    <w:tbl>
      <w:tblPr>
        <w:tblW w:w="10141" w:type="dxa"/>
        <w:tblLook w:val="00A0"/>
      </w:tblPr>
      <w:tblGrid>
        <w:gridCol w:w="1151"/>
        <w:gridCol w:w="8990"/>
      </w:tblGrid>
      <w:tr w:rsidR="002365F6" w:rsidRPr="00210114" w:rsidTr="00210114">
        <w:trPr>
          <w:trHeight w:val="70"/>
        </w:trPr>
        <w:tc>
          <w:tcPr>
            <w:tcW w:w="1151" w:type="dxa"/>
            <w:vAlign w:val="center"/>
          </w:tcPr>
          <w:p w:rsidR="002365F6" w:rsidRPr="00210114" w:rsidRDefault="002365F6" w:rsidP="00210114">
            <w:r w:rsidRPr="00210114">
              <w:t>3.6</w:t>
            </w:r>
          </w:p>
        </w:tc>
        <w:tc>
          <w:tcPr>
            <w:tcW w:w="8990" w:type="dxa"/>
            <w:vAlign w:val="center"/>
          </w:tcPr>
          <w:p w:rsidR="002365F6" w:rsidRPr="00210114" w:rsidRDefault="002365F6" w:rsidP="00210114">
            <w:r w:rsidRPr="00210114">
              <w:t>ОХРАНА ВОДНЫХ РЕСУРСОВ</w:t>
            </w:r>
          </w:p>
        </w:tc>
      </w:tr>
    </w:tbl>
    <w:p w:rsidR="002365F6" w:rsidRPr="00210114" w:rsidRDefault="002365F6" w:rsidP="00210114"/>
    <w:p w:rsidR="002365F6" w:rsidRPr="00210114" w:rsidRDefault="002365F6" w:rsidP="00210114">
      <w:r w:rsidRPr="00210114">
        <w:t>3.6.1 ОЦЕНКА СОСТОЯНИЯ ПОВЕРХНОСТНЫХ ВОД</w:t>
      </w:r>
    </w:p>
    <w:p w:rsidR="002365F6" w:rsidRPr="00210114" w:rsidRDefault="002365F6" w:rsidP="00210114">
      <w:r w:rsidRPr="00210114">
        <w:t xml:space="preserve">Гидрографическая сеть в поселении представлена реками Вад и Русский Лундан. Русло реки Вад извилистое, пойма широкая, достигает </w:t>
      </w:r>
      <w:smartTag w:uri="urn:schemas-microsoft-com:office:smarttags" w:element="metricconverter">
        <w:smartTagPr>
          <w:attr w:name="ProductID" w:val="2,5 км"/>
        </w:smartTagPr>
        <w:r w:rsidRPr="00210114">
          <w:t>2,5 км</w:t>
        </w:r>
      </w:smartTag>
      <w:r w:rsidRPr="00210114">
        <w:t>. Вторым по величине естественным водным источником является речка Русский Лундан. Русло реки неширокое, течение медленное. Для бытовых целей население использует колонки и колодцы. Уровень грунтовых вод находится на глубине 5,0м</w:t>
      </w:r>
    </w:p>
    <w:p w:rsidR="002365F6" w:rsidRPr="00210114" w:rsidRDefault="002365F6" w:rsidP="00210114">
      <w:r w:rsidRPr="00210114">
        <w:t>По химическому составу, воды носят гидрокарбонатный характер с общей минерализацией, изменяющейся от малой и средней (0,2 – 0,4 мг/л) в период весеннего половодья, до средней и повышенной (0,4 – 0,9 мг/л) в меженные периоды, с общей жесткостью соответственно от мягкой до умеренно жесткой.</w:t>
      </w:r>
    </w:p>
    <w:p w:rsidR="002365F6" w:rsidRPr="00210114" w:rsidRDefault="002365F6" w:rsidP="00210114">
      <w:r w:rsidRPr="00210114">
        <w:t xml:space="preserve">Наивысшие подъемы уровней водостоков наблюдаются в период весеннего половодья до 4 </w:t>
      </w:r>
      <w:smartTag w:uri="urn:schemas-microsoft-com:office:smarttags" w:element="metricconverter">
        <w:smartTagPr>
          <w:attr w:name="ProductID" w:val="-5 метров"/>
        </w:smartTagPr>
        <w:r w:rsidRPr="00210114">
          <w:t>-5 метров</w:t>
        </w:r>
      </w:smartTag>
      <w:r w:rsidRPr="00210114">
        <w:t xml:space="preserve"> на более крупных реках, и 1,5 – </w:t>
      </w:r>
      <w:smartTag w:uri="urn:schemas-microsoft-com:office:smarttags" w:element="metricconverter">
        <w:smartTagPr>
          <w:attr w:name="ProductID" w:val="2,0 метра"/>
        </w:smartTagPr>
        <w:r w:rsidRPr="00210114">
          <w:t>2,0 метра</w:t>
        </w:r>
      </w:smartTag>
      <w:r w:rsidRPr="00210114">
        <w:t xml:space="preserve"> на малых водостоках. При этом затапливаются поймы рек и пониженные участки прилегающие к ним.</w:t>
      </w:r>
    </w:p>
    <w:p w:rsidR="002365F6" w:rsidRPr="00210114" w:rsidRDefault="002365F6" w:rsidP="00210114">
      <w:r w:rsidRPr="00210114">
        <w:t>Стоки всех рек, протекающие по территории района, в маловодный меженный период незначителен. Использование его возможно только в условиях регулирования.</w:t>
      </w:r>
    </w:p>
    <w:p w:rsidR="002365F6" w:rsidRPr="00210114" w:rsidRDefault="002365F6" w:rsidP="00210114">
      <w:r w:rsidRPr="00210114">
        <w:t>Продолжительность ледостава 130-140 дней в году.</w:t>
      </w:r>
    </w:p>
    <w:p w:rsidR="002365F6" w:rsidRPr="00210114" w:rsidRDefault="002365F6" w:rsidP="00210114">
      <w:r w:rsidRPr="00210114">
        <w:t>Продолжительность купального сезона на реках, по температурным условиям, возможна в течение трех  летних месяцев.</w:t>
      </w:r>
    </w:p>
    <w:p w:rsidR="002365F6" w:rsidRPr="00210114" w:rsidRDefault="002365F6" w:rsidP="00210114">
      <w:r w:rsidRPr="00210114">
        <w:t xml:space="preserve">В наиболее маловодный период поверхностные воды обладают повышенной минерализацией и жесткостью. </w:t>
      </w:r>
    </w:p>
    <w:p w:rsidR="002365F6" w:rsidRPr="00210114" w:rsidRDefault="002365F6" w:rsidP="00210114">
      <w:r w:rsidRPr="00210114">
        <w:t>Основное влияние на загрязнение вод оказывают не очищенные сточные воды.</w:t>
      </w:r>
    </w:p>
    <w:p w:rsidR="002365F6" w:rsidRPr="00210114" w:rsidRDefault="002365F6" w:rsidP="00210114">
      <w:r w:rsidRPr="00210114">
        <w:t>На территории Ачадовского сельского поселения канализационные очистные сооружения отсутствуют.</w:t>
      </w:r>
    </w:p>
    <w:p w:rsidR="002365F6" w:rsidRPr="00210114" w:rsidRDefault="002365F6" w:rsidP="00210114">
      <w:r w:rsidRPr="00210114">
        <w:t xml:space="preserve">Преобладающими веществами, загрязняющими водоемы, остаются фенолы, нефтепродукты, ПАВ, соединения железа, азота, легкоокисляемые органические вещества, а также микробиологические загрязнения. </w:t>
      </w:r>
    </w:p>
    <w:p w:rsidR="002365F6" w:rsidRPr="00210114" w:rsidRDefault="002365F6" w:rsidP="00210114">
      <w:r w:rsidRPr="00210114">
        <w:t xml:space="preserve">В целом, на территории Ачадовского сельского поселения повсеместно наблюдается ухудшение качества поверхностных вод (и снижения качества питьевой воды), причинами которого являются:  </w:t>
      </w:r>
    </w:p>
    <w:p w:rsidR="002365F6" w:rsidRPr="00210114" w:rsidRDefault="002365F6" w:rsidP="00210114">
      <w:r w:rsidRPr="00210114">
        <w:t>- высокая изношенность инженерных сетей;</w:t>
      </w:r>
    </w:p>
    <w:p w:rsidR="002365F6" w:rsidRPr="00210114" w:rsidRDefault="002365F6" w:rsidP="00210114">
      <w:r w:rsidRPr="00210114">
        <w:t>- низкий уровень внедрения новых технологий;</w:t>
      </w:r>
    </w:p>
    <w:p w:rsidR="002365F6" w:rsidRPr="00210114" w:rsidRDefault="002365F6" w:rsidP="00210114">
      <w:r w:rsidRPr="00210114">
        <w:t xml:space="preserve">- отсутствие очистных сооружений в сельской местности; </w:t>
      </w:r>
    </w:p>
    <w:p w:rsidR="002365F6" w:rsidRPr="00210114" w:rsidRDefault="002365F6" w:rsidP="00210114">
      <w:r w:rsidRPr="00210114">
        <w:t>- значительное количество не канализованного жилого фонда;</w:t>
      </w:r>
    </w:p>
    <w:p w:rsidR="002365F6" w:rsidRPr="00210114" w:rsidRDefault="002365F6" w:rsidP="00210114">
      <w:r w:rsidRPr="00210114">
        <w:t>-  нарушения водного законодательства.</w:t>
      </w:r>
    </w:p>
    <w:p w:rsidR="002365F6" w:rsidRPr="00210114" w:rsidRDefault="002365F6" w:rsidP="00210114">
      <w:r w:rsidRPr="00210114">
        <w:t>В связи с этим возникают проблемы в процессе водоподготовки, что создает опасность подачи населению воды, не отвечающей нормативным требованиям,  приводит к увеличению сроков технологической обработки воды.</w:t>
      </w:r>
    </w:p>
    <w:p w:rsidR="002365F6" w:rsidRPr="00210114" w:rsidRDefault="002365F6" w:rsidP="00210114">
      <w:r w:rsidRPr="00210114">
        <w:t>Основными источниками загрязнения поверхностных вод от неорганизованных источников являются котельные, свалки, животноводческие фермы и навозохранилища.</w:t>
      </w:r>
    </w:p>
    <w:p w:rsidR="002365F6" w:rsidRPr="00210114" w:rsidRDefault="002365F6" w:rsidP="00210114">
      <w:r w:rsidRPr="00210114">
        <w:t>Серьезным загрязнителем рек и водоемов является поверхностный сток с территории населенных пунктов, в котором содержатся нефтепродукты, отходы производства. Ливневые воды выносят с полей азот, калий, фосфор, пестициды и др. вещества.</w:t>
      </w:r>
    </w:p>
    <w:p w:rsidR="002365F6" w:rsidRPr="00210114" w:rsidRDefault="002365F6" w:rsidP="00210114">
      <w:r w:rsidRPr="00210114">
        <w:t>В связи с изложенным необходимо проводить последовательную работу по пресечению указанных нарушений, понуждению органов власти, местного самоуправления, хозяйствующих субъектов к строительству очистных сооружений, экологической модернизации технического оборудования и производств, ведению учета сброса сточных вод.</w:t>
      </w:r>
    </w:p>
    <w:p w:rsidR="002365F6" w:rsidRPr="00210114" w:rsidRDefault="002365F6" w:rsidP="00210114"/>
    <w:p w:rsidR="002365F6" w:rsidRPr="00210114" w:rsidRDefault="002365F6" w:rsidP="00210114"/>
    <w:p w:rsidR="002365F6" w:rsidRPr="00210114" w:rsidRDefault="002365F6" w:rsidP="00210114">
      <w:r w:rsidRPr="00210114">
        <w:t>3.6.2 ВОДООХРАННЫЕ ЗОНЫ ОБЪЕКТОВ</w:t>
      </w:r>
    </w:p>
    <w:p w:rsidR="002365F6" w:rsidRPr="00210114" w:rsidRDefault="002365F6" w:rsidP="00210114">
      <w:r w:rsidRPr="00210114">
        <w:t xml:space="preserve">Чрезвычайно важным мероприятием по охране поверхностных вод является организация водоохранных зон и прибрежных защитных полос вдоль рек. </w:t>
      </w:r>
    </w:p>
    <w:p w:rsidR="002365F6" w:rsidRPr="00210114" w:rsidRDefault="002365F6" w:rsidP="00210114">
      <w:r w:rsidRPr="00210114">
        <w:t>Водоохранными зонами являются территории, которые примыкают к береговой линии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2365F6" w:rsidRPr="00210114" w:rsidRDefault="002365F6" w:rsidP="00210114">
      <w:r w:rsidRPr="00210114">
        <w:t xml:space="preserve">Водоохранные зоны и прибрежные защитные полосы устанавливаются в соответствии со статьями 6 и 65 «Водного кодекса Российской Федерации» №74-ФЗ от 3 июня </w:t>
      </w:r>
      <w:smartTag w:uri="urn:schemas-microsoft-com:office:smarttags" w:element="metricconverter">
        <w:smartTagPr>
          <w:attr w:name="ProductID" w:val="2006 г"/>
        </w:smartTagPr>
        <w:r w:rsidRPr="00210114">
          <w:t>2006 г</w:t>
        </w:r>
      </w:smartTag>
      <w:r w:rsidRPr="00210114">
        <w:t>. В границах водоохранных зон (ВОЗ) устанавливаются прибрежные защитные полосы (ПЗП), на территориях которых вводятся дополнительные ограничения хозяйственной и иной деятельности.</w:t>
      </w:r>
    </w:p>
    <w:p w:rsidR="002365F6" w:rsidRPr="00210114" w:rsidRDefault="002365F6" w:rsidP="00210114">
      <w:r w:rsidRPr="00210114">
        <w:t>Ширина водоохранной зоны рек или ручьев устанавливается от их истока для рек или ручьев протяженностью:</w:t>
      </w:r>
    </w:p>
    <w:p w:rsidR="002365F6" w:rsidRPr="00210114" w:rsidRDefault="002365F6" w:rsidP="00210114">
      <w:r w:rsidRPr="00210114">
        <w:t>1) до десяти километров - в размере пятидесяти метров;</w:t>
      </w:r>
    </w:p>
    <w:p w:rsidR="002365F6" w:rsidRPr="00210114" w:rsidRDefault="002365F6" w:rsidP="00210114">
      <w:r w:rsidRPr="00210114">
        <w:t>2) от десяти до пятидесяти километров - в размере ста метров;</w:t>
      </w:r>
    </w:p>
    <w:p w:rsidR="002365F6" w:rsidRPr="00210114" w:rsidRDefault="002365F6" w:rsidP="00210114">
      <w:r w:rsidRPr="00210114">
        <w:t>3) от пятидесяти километров и более - в размере двухсот метров.</w:t>
      </w:r>
    </w:p>
    <w:p w:rsidR="002365F6" w:rsidRPr="00210114" w:rsidRDefault="002365F6" w:rsidP="00210114">
      <w:r w:rsidRPr="00210114">
        <w:t xml:space="preserve">Для реки, ручья протяженностью менее десяти километров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 </w:t>
      </w:r>
    </w:p>
    <w:p w:rsidR="002365F6" w:rsidRPr="00210114" w:rsidRDefault="002365F6" w:rsidP="00210114">
      <w:r w:rsidRPr="00210114">
        <w:t xml:space="preserve">Полоса земли вдоль береговой линии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20, за исключением береговой полосы каналов, а также рек и ручьев, протяженность которых от истока до устья не более чем </w:t>
      </w:r>
      <w:smartTag w:uri="urn:schemas-microsoft-com:office:smarttags" w:element="metricconverter">
        <w:smartTagPr>
          <w:attr w:name="ProductID" w:val="10 км"/>
        </w:smartTagPr>
        <w:r w:rsidRPr="00210114">
          <w:t>10 км</w:t>
        </w:r>
      </w:smartTag>
      <w:r w:rsidRPr="00210114">
        <w:t xml:space="preserve">, составляет </w:t>
      </w:r>
      <w:smartTag w:uri="urn:schemas-microsoft-com:office:smarttags" w:element="metricconverter">
        <w:smartTagPr>
          <w:attr w:name="ProductID" w:val="5 м"/>
        </w:smartTagPr>
        <w:r w:rsidRPr="00210114">
          <w:t>5 м</w:t>
        </w:r>
      </w:smartTag>
      <w:r w:rsidRPr="00210114">
        <w:t xml:space="preserve">. Каждый гражданин вправе пользоваться (без использования механических транспортных средств) береговой полосой объектов общего пользования для передвижения и пребывания около них. </w:t>
      </w:r>
    </w:p>
    <w:p w:rsidR="002365F6" w:rsidRPr="00210114" w:rsidRDefault="002365F6" w:rsidP="00210114">
      <w:r w:rsidRPr="00210114">
        <w:t xml:space="preserve">Ширина водоохраной зоны озер площадью более 0,5 км2 устанавливается в размере </w:t>
      </w:r>
      <w:smartTag w:uri="urn:schemas-microsoft-com:office:smarttags" w:element="metricconverter">
        <w:smartTagPr>
          <w:attr w:name="ProductID" w:val="50 м"/>
        </w:smartTagPr>
        <w:r w:rsidRPr="00210114">
          <w:t>50 м</w:t>
        </w:r>
      </w:smartTag>
      <w:r w:rsidRPr="00210114">
        <w:t xml:space="preserve"> (ст.65 Водного Кодекса РФ). </w:t>
      </w:r>
    </w:p>
    <w:p w:rsidR="002365F6" w:rsidRPr="00210114" w:rsidRDefault="002365F6" w:rsidP="00210114">
      <w:r w:rsidRPr="00210114">
        <w:t>Таблица 6</w:t>
      </w:r>
    </w:p>
    <w:p w:rsidR="002365F6" w:rsidRPr="00210114" w:rsidRDefault="002365F6" w:rsidP="00210114">
      <w:r w:rsidRPr="00210114">
        <w:t>Регламенты использования территории водоохранных, прибрежных защитных и береговых полос.</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160"/>
        <w:gridCol w:w="3292"/>
        <w:gridCol w:w="3295"/>
      </w:tblGrid>
      <w:tr w:rsidR="002365F6" w:rsidRPr="00210114" w:rsidTr="00210114">
        <w:trPr>
          <w:tblHeader/>
        </w:trPr>
        <w:tc>
          <w:tcPr>
            <w:tcW w:w="3216" w:type="dxa"/>
          </w:tcPr>
          <w:p w:rsidR="002365F6" w:rsidRPr="00210114" w:rsidRDefault="002365F6" w:rsidP="00210114">
            <w:r w:rsidRPr="00210114">
              <w:t>Наименование зон</w:t>
            </w:r>
          </w:p>
        </w:tc>
        <w:tc>
          <w:tcPr>
            <w:tcW w:w="3336" w:type="dxa"/>
          </w:tcPr>
          <w:p w:rsidR="002365F6" w:rsidRPr="00210114" w:rsidRDefault="002365F6" w:rsidP="00210114">
            <w:r w:rsidRPr="00210114">
              <w:t>Запрещается</w:t>
            </w:r>
          </w:p>
        </w:tc>
        <w:tc>
          <w:tcPr>
            <w:tcW w:w="3337" w:type="dxa"/>
          </w:tcPr>
          <w:p w:rsidR="002365F6" w:rsidRPr="00210114" w:rsidRDefault="002365F6" w:rsidP="00210114">
            <w:r w:rsidRPr="00210114">
              <w:t>Допускается</w:t>
            </w:r>
          </w:p>
        </w:tc>
      </w:tr>
      <w:tr w:rsidR="002365F6" w:rsidRPr="00210114" w:rsidTr="00210114">
        <w:tc>
          <w:tcPr>
            <w:tcW w:w="3216" w:type="dxa"/>
          </w:tcPr>
          <w:p w:rsidR="002365F6" w:rsidRPr="00210114" w:rsidRDefault="002365F6" w:rsidP="00210114">
            <w:r w:rsidRPr="00210114">
              <w:t>Береговая полоса</w:t>
            </w:r>
          </w:p>
          <w:p w:rsidR="002365F6" w:rsidRPr="00210114" w:rsidRDefault="002365F6" w:rsidP="00210114">
            <w:r w:rsidRPr="00210114">
              <w:t>(20м – ст.6 Водного кодекса РФ)</w:t>
            </w:r>
          </w:p>
        </w:tc>
        <w:tc>
          <w:tcPr>
            <w:tcW w:w="3336" w:type="dxa"/>
          </w:tcPr>
          <w:p w:rsidR="002365F6" w:rsidRPr="00210114" w:rsidRDefault="002365F6" w:rsidP="00210114">
            <w:r w:rsidRPr="00210114">
              <w:t>- перекрывать доступ к водному объекту</w:t>
            </w:r>
          </w:p>
          <w:p w:rsidR="002365F6" w:rsidRPr="00210114" w:rsidRDefault="002365F6" w:rsidP="00210114">
            <w:r w:rsidRPr="00210114">
              <w:t>(20-метровая полоса вдоль рек и прудов предназначена для общего пользования)</w:t>
            </w:r>
          </w:p>
        </w:tc>
        <w:tc>
          <w:tcPr>
            <w:tcW w:w="3337" w:type="dxa"/>
          </w:tcPr>
          <w:p w:rsidR="002365F6" w:rsidRPr="00210114" w:rsidRDefault="002365F6" w:rsidP="00210114">
            <w:r w:rsidRPr="00210114">
              <w:t>- предназначена  для общего пользования: передвижение и пребывание около водного объекта, для спортивного и любительского рыболовства, причаливания плавательных средств)</w:t>
            </w:r>
          </w:p>
        </w:tc>
      </w:tr>
      <w:tr w:rsidR="002365F6" w:rsidRPr="00210114" w:rsidTr="00210114">
        <w:tc>
          <w:tcPr>
            <w:tcW w:w="3216" w:type="dxa"/>
          </w:tcPr>
          <w:p w:rsidR="002365F6" w:rsidRPr="00210114" w:rsidRDefault="002365F6" w:rsidP="00210114">
            <w:r w:rsidRPr="00210114">
              <w:t xml:space="preserve">Прибрежная защитная </w:t>
            </w:r>
          </w:p>
          <w:p w:rsidR="002365F6" w:rsidRPr="00210114" w:rsidRDefault="002365F6" w:rsidP="00210114">
            <w:r w:rsidRPr="00210114">
              <w:t>полоса (30-</w:t>
            </w:r>
            <w:smartTag w:uri="urn:schemas-microsoft-com:office:smarttags" w:element="metricconverter">
              <w:smartTagPr>
                <w:attr w:name="ProductID" w:val="50 м"/>
              </w:smartTagPr>
              <w:r w:rsidRPr="00210114">
                <w:t>50 м</w:t>
              </w:r>
            </w:smartTag>
            <w:r w:rsidRPr="00210114">
              <w:t xml:space="preserve"> в зависимости от уклона </w:t>
            </w:r>
          </w:p>
          <w:p w:rsidR="002365F6" w:rsidRPr="00210114" w:rsidRDefault="002365F6" w:rsidP="00210114">
            <w:r w:rsidRPr="00210114">
              <w:t>берега)</w:t>
            </w:r>
          </w:p>
        </w:tc>
        <w:tc>
          <w:tcPr>
            <w:tcW w:w="3336" w:type="dxa"/>
          </w:tcPr>
          <w:p w:rsidR="002365F6" w:rsidRPr="00210114" w:rsidRDefault="002365F6" w:rsidP="00210114">
            <w:r w:rsidRPr="00210114">
              <w:t>- использование сточных вод для удобрения почв</w:t>
            </w:r>
          </w:p>
          <w:p w:rsidR="002365F6" w:rsidRPr="00210114" w:rsidRDefault="002365F6" w:rsidP="00210114">
            <w:r w:rsidRPr="00210114">
              <w:t>- размещение кладбищ, скотомогильников, свалок и полигонов ТБО, мест захоронения взрывчатых, токсичных, отравляющих и ядовитых веществ;</w:t>
            </w:r>
          </w:p>
          <w:p w:rsidR="002365F6" w:rsidRPr="00210114" w:rsidRDefault="002365F6" w:rsidP="00210114">
            <w:r w:rsidRPr="00210114">
              <w:t>- осуществление авиационных мер по борьбе с вредителями и болезнями растений;</w:t>
            </w:r>
          </w:p>
          <w:p w:rsidR="002365F6" w:rsidRPr="00210114" w:rsidRDefault="002365F6" w:rsidP="00210114">
            <w:r w:rsidRPr="00210114">
              <w:t>- распашка земель;</w:t>
            </w:r>
          </w:p>
          <w:p w:rsidR="002365F6" w:rsidRPr="00210114" w:rsidRDefault="002365F6" w:rsidP="00210114">
            <w:r w:rsidRPr="00210114">
              <w:t>- движение и стоянка транспорта (кроме специального) на дорогах, не имеющих твердого покрытия;</w:t>
            </w:r>
          </w:p>
          <w:p w:rsidR="002365F6" w:rsidRPr="00210114" w:rsidRDefault="002365F6" w:rsidP="00210114">
            <w:r w:rsidRPr="00210114">
              <w:t>-размещение отвалов размываемых грунтов;</w:t>
            </w:r>
          </w:p>
          <w:p w:rsidR="002365F6" w:rsidRPr="00210114" w:rsidRDefault="002365F6" w:rsidP="00210114">
            <w:r w:rsidRPr="00210114">
              <w:t>- выпас с/х животных и организация для них летних лагерей, ванн;</w:t>
            </w:r>
          </w:p>
          <w:p w:rsidR="002365F6" w:rsidRPr="00210114" w:rsidRDefault="002365F6" w:rsidP="00210114">
            <w:r w:rsidRPr="00210114">
              <w:t>-проведение вырубки укрепительной зелени</w:t>
            </w:r>
          </w:p>
        </w:tc>
        <w:tc>
          <w:tcPr>
            <w:tcW w:w="3337" w:type="dxa"/>
            <w:vMerge w:val="restart"/>
          </w:tcPr>
          <w:p w:rsidR="002365F6" w:rsidRPr="00210114" w:rsidRDefault="002365F6" w:rsidP="00210114">
            <w:r w:rsidRPr="00210114">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w:t>
            </w:r>
          </w:p>
          <w:p w:rsidR="002365F6" w:rsidRPr="00210114" w:rsidRDefault="002365F6" w:rsidP="00210114"/>
          <w:p w:rsidR="002365F6" w:rsidRPr="00210114" w:rsidRDefault="002365F6" w:rsidP="00210114">
            <w:r w:rsidRPr="00210114">
              <w:t>- движение транспорта по дорогам и стоянка на дорогах и в специально оборудованных местах, имеющих твердое покрытие</w:t>
            </w:r>
          </w:p>
        </w:tc>
      </w:tr>
      <w:tr w:rsidR="002365F6" w:rsidRPr="00210114" w:rsidTr="00210114">
        <w:tc>
          <w:tcPr>
            <w:tcW w:w="3216" w:type="dxa"/>
          </w:tcPr>
          <w:p w:rsidR="002365F6" w:rsidRPr="00210114" w:rsidRDefault="002365F6" w:rsidP="00210114">
            <w:r w:rsidRPr="00210114">
              <w:t>Водоохранная зона</w:t>
            </w:r>
          </w:p>
        </w:tc>
        <w:tc>
          <w:tcPr>
            <w:tcW w:w="3336" w:type="dxa"/>
          </w:tcPr>
          <w:p w:rsidR="002365F6" w:rsidRPr="00210114" w:rsidRDefault="002365F6" w:rsidP="00210114">
            <w:r w:rsidRPr="00210114">
              <w:t>- использование сточных вод для удобрения почв</w:t>
            </w:r>
          </w:p>
          <w:p w:rsidR="002365F6" w:rsidRPr="00210114" w:rsidRDefault="002365F6" w:rsidP="00210114">
            <w:r w:rsidRPr="00210114">
              <w:t xml:space="preserve"> - размещение кладбищ, скотомогильников, свалок и полигонов ТБО, мест захоронения взрывчатых, токсичных, отравляющих и ядовитых веществ;</w:t>
            </w:r>
          </w:p>
          <w:p w:rsidR="002365F6" w:rsidRPr="00210114" w:rsidRDefault="002365F6" w:rsidP="00210114">
            <w:r w:rsidRPr="00210114">
              <w:t>- осуществление авиационных мер по борьбе с вредителями и болезнями растений;</w:t>
            </w:r>
          </w:p>
          <w:p w:rsidR="002365F6" w:rsidRPr="00210114" w:rsidRDefault="002365F6" w:rsidP="00210114">
            <w:r w:rsidRPr="00210114">
              <w:t>- движение и стоянка транспорта (кроме специального) на дорогах, не имеющих твердого покрытия;</w:t>
            </w:r>
          </w:p>
          <w:p w:rsidR="002365F6" w:rsidRPr="00210114" w:rsidRDefault="002365F6" w:rsidP="00210114">
            <w:r w:rsidRPr="00210114">
              <w:t>- проведение вырубки укрепительной зелени</w:t>
            </w:r>
          </w:p>
        </w:tc>
        <w:tc>
          <w:tcPr>
            <w:tcW w:w="3337" w:type="dxa"/>
            <w:vMerge/>
          </w:tcPr>
          <w:p w:rsidR="002365F6" w:rsidRPr="00210114" w:rsidRDefault="002365F6" w:rsidP="00210114"/>
        </w:tc>
      </w:tr>
    </w:tbl>
    <w:p w:rsidR="002365F6" w:rsidRPr="00210114" w:rsidRDefault="002365F6" w:rsidP="00210114"/>
    <w:p w:rsidR="002365F6" w:rsidRPr="00210114" w:rsidRDefault="002365F6" w:rsidP="00210114">
      <w:r w:rsidRPr="00210114">
        <w:t>Планировочные решения, предлагаемые проектом (проведение противоэрозионных мероприятий, строительство в ряде наиболее крупных населенных пунктов очистных сооружений канализации, ограничения во внесении минеральных удобрений и химикатов в сельскохозяйственном производстве и т.д.) направлены на значительное сокращение загрязнения водотоков, на улучшение экологического состояния природной среды.</w:t>
      </w:r>
    </w:p>
    <w:p w:rsidR="002365F6" w:rsidRPr="00210114" w:rsidRDefault="002365F6" w:rsidP="00210114"/>
    <w:p w:rsidR="002365F6" w:rsidRPr="00210114" w:rsidRDefault="002365F6" w:rsidP="00210114">
      <w:r w:rsidRPr="00210114">
        <w:t>3.6.3 ПРОЕКТНЫЕ ПРЕДЛОЖЕНИЯ</w:t>
      </w:r>
    </w:p>
    <w:p w:rsidR="002365F6" w:rsidRPr="00210114" w:rsidRDefault="002365F6" w:rsidP="00210114">
      <w:r w:rsidRPr="00210114">
        <w:t>Проектом предлагается комплекс водоохранных мероприятий:</w:t>
      </w:r>
    </w:p>
    <w:p w:rsidR="002365F6" w:rsidRPr="00210114" w:rsidRDefault="002365F6" w:rsidP="00210114">
      <w:r w:rsidRPr="00210114">
        <w:t>-</w:t>
      </w:r>
      <w:r w:rsidRPr="00210114">
        <w:tab/>
        <w:t>установление размеров водоохранных зон и прибрежных защитных полос поверхностных водных объектов;</w:t>
      </w:r>
    </w:p>
    <w:p w:rsidR="002365F6" w:rsidRPr="00210114" w:rsidRDefault="002365F6" w:rsidP="00210114">
      <w:r w:rsidRPr="00210114">
        <w:t>- закрепление на местности границ водоохранных зон и границ прибрежных защитных полос специальными информационными знаками осуществляется в соответствии с земельным законодательством;</w:t>
      </w:r>
    </w:p>
    <w:p w:rsidR="002365F6" w:rsidRPr="00210114" w:rsidRDefault="002365F6" w:rsidP="00210114">
      <w:r w:rsidRPr="00210114">
        <w:t>-</w:t>
      </w:r>
      <w:r w:rsidRPr="00210114">
        <w:tab/>
        <w:t>благоустройство водоохранных зон водных объектов, обеспечение соблюдения требований режима их использования, установка водоохранных знаков, расчистка прибрежных территорий;</w:t>
      </w:r>
    </w:p>
    <w:p w:rsidR="002365F6" w:rsidRPr="00210114" w:rsidRDefault="002365F6" w:rsidP="00210114">
      <w:r w:rsidRPr="00210114">
        <w:t>-</w:t>
      </w:r>
      <w:r w:rsidRPr="00210114">
        <w:tab/>
        <w:t>организация регулярного гидромониторинга поверхностных водных объектов;</w:t>
      </w:r>
    </w:p>
    <w:p w:rsidR="002365F6" w:rsidRPr="00210114" w:rsidRDefault="002365F6" w:rsidP="00210114">
      <w:r w:rsidRPr="00210114">
        <w:t>-</w:t>
      </w:r>
      <w:r w:rsidRPr="00210114">
        <w:tab/>
        <w:t>полное прекращение сброса в водоемы неочищенных стоков;</w:t>
      </w:r>
    </w:p>
    <w:p w:rsidR="002365F6" w:rsidRPr="00210114" w:rsidRDefault="002365F6" w:rsidP="00210114">
      <w:r w:rsidRPr="00210114">
        <w:t>-</w:t>
      </w:r>
      <w:r w:rsidRPr="00210114">
        <w:tab/>
        <w:t>строительство новых комплексов очистных сооружений населенных мест Ачадовского сельского поселения;</w:t>
      </w:r>
    </w:p>
    <w:p w:rsidR="002365F6" w:rsidRPr="00210114" w:rsidRDefault="002365F6" w:rsidP="00210114">
      <w:r w:rsidRPr="00210114">
        <w:t>-</w:t>
      </w:r>
      <w:r w:rsidRPr="00210114">
        <w:tab/>
        <w:t>развитие системы бытовой канализации;</w:t>
      </w:r>
    </w:p>
    <w:p w:rsidR="002365F6" w:rsidRPr="00210114" w:rsidRDefault="002365F6" w:rsidP="00210114">
      <w:r w:rsidRPr="00210114">
        <w:t>-</w:t>
      </w:r>
      <w:r w:rsidRPr="00210114">
        <w:tab/>
        <w:t>регулярное проведение мероприятий по очистке и санации водоемов, расположенных в черте поселений;</w:t>
      </w:r>
    </w:p>
    <w:p w:rsidR="002365F6" w:rsidRPr="00210114" w:rsidRDefault="002365F6" w:rsidP="00210114">
      <w:r w:rsidRPr="00210114">
        <w:t>-</w:t>
      </w:r>
      <w:r w:rsidRPr="00210114">
        <w:tab/>
        <w:t>устройство водонепроницаемых выгребов в частной застройке при отсутствии канализации;</w:t>
      </w:r>
    </w:p>
    <w:p w:rsidR="002365F6" w:rsidRPr="00210114" w:rsidRDefault="002365F6" w:rsidP="00210114">
      <w:r w:rsidRPr="00210114">
        <w:t>-</w:t>
      </w:r>
      <w:r w:rsidRPr="00210114">
        <w:tab/>
        <w:t>организация зон рекреации с полным комплексом природоохранных и санитарно-эпидемиологических мероприятий;</w:t>
      </w:r>
    </w:p>
    <w:p w:rsidR="002365F6" w:rsidRPr="00210114" w:rsidRDefault="002365F6" w:rsidP="00210114">
      <w:r w:rsidRPr="00210114">
        <w:t>-</w:t>
      </w:r>
      <w:r w:rsidRPr="00210114">
        <w:tab/>
        <w:t>благоустройство территорий жилой застройки и промпредприятий, организация отвода поверхностных вод;</w:t>
      </w:r>
    </w:p>
    <w:p w:rsidR="002365F6" w:rsidRPr="00210114" w:rsidRDefault="002365F6" w:rsidP="00210114">
      <w:r w:rsidRPr="00210114">
        <w:t>-</w:t>
      </w:r>
      <w:r w:rsidRPr="00210114">
        <w:tab/>
        <w:t>соблюдение правил использования расположенных в пределах водоохранных зон приусадебных, дачных, садово-огородных участков, исключающих загрязнение и истощение водных объектов;</w:t>
      </w:r>
    </w:p>
    <w:p w:rsidR="002365F6" w:rsidRPr="00210114" w:rsidRDefault="002365F6" w:rsidP="00210114">
      <w:r w:rsidRPr="00210114">
        <w:t>-</w:t>
      </w:r>
      <w:r w:rsidRPr="00210114">
        <w:tab/>
        <w:t>благоустройство и озеленение прибрежных полос.</w:t>
      </w:r>
    </w:p>
    <w:p w:rsidR="002365F6" w:rsidRPr="00210114" w:rsidRDefault="002365F6" w:rsidP="00210114"/>
    <w:p w:rsidR="002365F6" w:rsidRPr="00210114" w:rsidRDefault="002365F6" w:rsidP="00210114">
      <w:r w:rsidRPr="00210114">
        <w:t>3.6.4 ОЦЕНКА СОСТОЯНИЯ ПОДЗЕМНЫХ ВОД</w:t>
      </w:r>
    </w:p>
    <w:p w:rsidR="002365F6" w:rsidRPr="00210114" w:rsidRDefault="002365F6" w:rsidP="00210114">
      <w:r w:rsidRPr="00210114">
        <w:t>Охрана подземных вод подразумевает под собой проведение мероприятий по двум основным направлением - недопущению истощения ресурсов подземных вод и защите их от загрязнения.</w:t>
      </w:r>
    </w:p>
    <w:p w:rsidR="002365F6" w:rsidRPr="00210114" w:rsidRDefault="002365F6" w:rsidP="00210114">
      <w:r w:rsidRPr="00210114">
        <w:t>Важным фактором, влияющим на здоровье населения, является обеспечение населения качественной питьевой водой.</w:t>
      </w:r>
    </w:p>
    <w:p w:rsidR="002365F6" w:rsidRPr="00210114" w:rsidRDefault="002365F6" w:rsidP="00210114">
      <w:r w:rsidRPr="00210114">
        <w:t>Водоснабжение населенных пунктов Ачадовскогосельского поселения осуществляется за счет эксплуатации подземных вод посредством скважин, колодцев и каптажа родников.</w:t>
      </w:r>
    </w:p>
    <w:p w:rsidR="002365F6" w:rsidRPr="00210114" w:rsidRDefault="002365F6" w:rsidP="00210114">
      <w:r w:rsidRPr="00210114">
        <w:t xml:space="preserve">Грунтовые воды на водоразделах залегают в основном на глубине 10 – </w:t>
      </w:r>
      <w:smartTag w:uri="urn:schemas-microsoft-com:office:smarttags" w:element="metricconverter">
        <w:smartTagPr>
          <w:attr w:name="ProductID" w:val="30 м"/>
        </w:smartTagPr>
        <w:r w:rsidRPr="00210114">
          <w:t>30 м</w:t>
        </w:r>
      </w:smartTag>
      <w:r w:rsidRPr="00210114">
        <w:t xml:space="preserve">, на пониженных участках водоразделов на глубине от 2 до </w:t>
      </w:r>
      <w:smartTag w:uri="urn:schemas-microsoft-com:office:smarttags" w:element="metricconverter">
        <w:smartTagPr>
          <w:attr w:name="ProductID" w:val="10 м"/>
        </w:smartTagPr>
        <w:r w:rsidRPr="00210114">
          <w:t>10 м</w:t>
        </w:r>
      </w:smartTag>
      <w:r w:rsidRPr="00210114">
        <w:t xml:space="preserve"> и в основном влияния на процесс почвообразования не оказывают. Лишь в понижениях водоразделов и шлейфах склонов при боковом подтоке грунтовых вод в условиях избыточного увлажнения, формируются глееватые, глеевые или болотные почвы. В центральных поймах грунтовые воды обнаруживаются на глубине от 1,5 до </w:t>
      </w:r>
      <w:smartTag w:uri="urn:schemas-microsoft-com:office:smarttags" w:element="metricconverter">
        <w:smartTagPr>
          <w:attr w:name="ProductID" w:val="5 метров"/>
        </w:smartTagPr>
        <w:r w:rsidRPr="00210114">
          <w:t>5 метров</w:t>
        </w:r>
      </w:smartTag>
      <w:r w:rsidRPr="00210114">
        <w:t xml:space="preserve">, в притеррасных поймах они подходят близко к поверхности (0,3 – </w:t>
      </w:r>
      <w:smartTag w:uri="urn:schemas-microsoft-com:office:smarttags" w:element="metricconverter">
        <w:smartTagPr>
          <w:attr w:name="ProductID" w:val="2,5 м"/>
        </w:smartTagPr>
        <w:r w:rsidRPr="00210114">
          <w:t>2,5 м</w:t>
        </w:r>
      </w:smartTag>
      <w:r w:rsidRPr="00210114">
        <w:t xml:space="preserve">) или выходят на поверхность, вызывая заболачивание. </w:t>
      </w:r>
    </w:p>
    <w:p w:rsidR="002365F6" w:rsidRPr="00210114" w:rsidRDefault="002365F6" w:rsidP="00210114">
      <w:r w:rsidRPr="00210114">
        <w:t>Грунтовые воды аллювиальных отложений содержат от 0,1 до 3,0 г/л минеральных частиц с преобладанием гидрокарбонатно-кальциевой фракции; следующим по весу компонентом являются сульфатные ионы, ионы магния, натрия, хлора, содержание которых достигает 80-90 мг/л.</w:t>
      </w:r>
    </w:p>
    <w:p w:rsidR="002365F6" w:rsidRPr="00210114" w:rsidRDefault="002365F6" w:rsidP="00210114">
      <w:r w:rsidRPr="00210114">
        <w:t>Водоносный комплекс пестроцветной толщи коренных пород содержит трещинно-грунтовые и трещинно-пластовые воды, циркулирующие в песчаниках и аргиллитах с минерализацией 0,2 – 0,5 г/л гидрокарбонатно- кальциево-сульфатным составом.</w:t>
      </w:r>
    </w:p>
    <w:p w:rsidR="002365F6" w:rsidRPr="00210114" w:rsidRDefault="002365F6" w:rsidP="00210114">
      <w:r w:rsidRPr="00210114">
        <w:t xml:space="preserve">Основное назначение водных ресурсов – хозяйственно-питьевое, рекреационное, рыбохозяйственное.  </w:t>
      </w:r>
    </w:p>
    <w:p w:rsidR="002365F6" w:rsidRPr="00210114" w:rsidRDefault="002365F6" w:rsidP="00210114">
      <w:r w:rsidRPr="00210114">
        <w:t>Для обеспечения населения качественной питьевой водой необходимо выполнить расчеты ЗСО I, II, III пояса источников водоснабжения и разработать мероприятия по поддержанию экологического режима в этих зонах согласно СанПиН 2.1.4.1110-02 «Питьевая вода и водоснабжение населённых мест. Зоны санитарной охраны источников водоснабжения и водопроводов питьевого назначения», а также выполнять требования СанПиН 2.1.4.1074-01 «Питьевая вода» и 2.1.4.1175 - 02 «Гигиенические требования к качеству воды нецентрализованного водоснабжения. Санитарная охрана источников».</w:t>
      </w:r>
    </w:p>
    <w:p w:rsidR="002365F6" w:rsidRPr="00210114" w:rsidRDefault="002365F6" w:rsidP="00210114"/>
    <w:p w:rsidR="002365F6" w:rsidRPr="00210114" w:rsidRDefault="002365F6" w:rsidP="00210114">
      <w:r w:rsidRPr="00210114">
        <w:t>3.6.5 ЗОНЫ САНИТАРНОЙ ОХРАНЫ ИСТОЧНИКОВ ВОДОСНАБЖЕНИЯ</w:t>
      </w:r>
    </w:p>
    <w:p w:rsidR="002365F6" w:rsidRPr="00210114" w:rsidRDefault="002365F6" w:rsidP="00210114">
      <w:r w:rsidRPr="00210114">
        <w:t xml:space="preserve">В соответствии с Постановлением Главного государственного санитарного врача Российской Федерации от 14 марта </w:t>
      </w:r>
      <w:smartTag w:uri="urn:schemas-microsoft-com:office:smarttags" w:element="metricconverter">
        <w:smartTagPr>
          <w:attr w:name="ProductID" w:val="2002 г"/>
        </w:smartTagPr>
        <w:r w:rsidRPr="00210114">
          <w:t>2002 г</w:t>
        </w:r>
      </w:smartTag>
      <w:r w:rsidRPr="00210114">
        <w:t>. №10 О введении в действие санитарных правил и норм «Зоны санитарной охраны источников водоснабжения и водопроводов питьевого назначения. СанПиН 2.1.4.1110-02», на территории зон санитарной охраны источников водоснабжения должны осуществляться следующие охранные мероприятия.</w:t>
      </w:r>
    </w:p>
    <w:p w:rsidR="002365F6" w:rsidRPr="00210114" w:rsidRDefault="002365F6" w:rsidP="00210114">
      <w:r w:rsidRPr="00210114">
        <w:t>Мероприятия на территории ЗСО подземных источников водоснабжения</w:t>
      </w:r>
    </w:p>
    <w:p w:rsidR="002365F6" w:rsidRPr="00210114" w:rsidRDefault="002365F6" w:rsidP="00210114">
      <w:r w:rsidRPr="00210114">
        <w:t>Мероприятия по первому поясу</w:t>
      </w:r>
    </w:p>
    <w:p w:rsidR="002365F6" w:rsidRPr="00210114" w:rsidRDefault="002365F6" w:rsidP="00210114">
      <w:r w:rsidRPr="00210114">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2365F6" w:rsidRPr="00210114" w:rsidRDefault="002365F6" w:rsidP="00210114">
      <w:r w:rsidRPr="00210114">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2365F6" w:rsidRPr="00210114" w:rsidRDefault="002365F6" w:rsidP="00210114">
      <w:r w:rsidRPr="00210114">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2365F6" w:rsidRPr="00210114" w:rsidRDefault="002365F6" w:rsidP="00210114">
      <w:r w:rsidRPr="00210114">
        <w:t>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2365F6" w:rsidRPr="00210114" w:rsidRDefault="002365F6" w:rsidP="00210114">
      <w:r w:rsidRPr="00210114">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2365F6" w:rsidRPr="00210114" w:rsidRDefault="002365F6" w:rsidP="00210114">
      <w:r w:rsidRPr="00210114">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2365F6" w:rsidRPr="00210114" w:rsidRDefault="002365F6" w:rsidP="00210114">
      <w:r w:rsidRPr="00210114">
        <w:t>Мероприятия по второму и третьему поясам</w:t>
      </w:r>
    </w:p>
    <w:p w:rsidR="002365F6" w:rsidRPr="00210114" w:rsidRDefault="002365F6" w:rsidP="00210114">
      <w:r w:rsidRPr="00210114">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2365F6" w:rsidRPr="00210114" w:rsidRDefault="002365F6" w:rsidP="00210114">
      <w:r w:rsidRPr="00210114">
        <w:t>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 - эпидемиологического надзора.</w:t>
      </w:r>
    </w:p>
    <w:p w:rsidR="002365F6" w:rsidRPr="00210114" w:rsidRDefault="002365F6" w:rsidP="00210114">
      <w:r w:rsidRPr="00210114">
        <w:t>Запрещение закачки отработанных вод в подземные горизонты, подземного складирования твердых отходов и разработки недр земли.</w:t>
      </w:r>
    </w:p>
    <w:p w:rsidR="002365F6" w:rsidRPr="00210114" w:rsidRDefault="002365F6" w:rsidP="00210114">
      <w:r w:rsidRPr="00210114">
        <w:t>Запрещение размещения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2365F6" w:rsidRPr="00210114" w:rsidRDefault="002365F6" w:rsidP="00210114">
      <w:r w:rsidRPr="00210114">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 - эпидемиологического заключения центра государственного санитарно - эпидемиологического надзора, выданного с учетом заключения органов геологического контроля.</w:t>
      </w:r>
    </w:p>
    <w:p w:rsidR="002365F6" w:rsidRPr="00210114" w:rsidRDefault="002365F6" w:rsidP="00210114">
      <w:r w:rsidRPr="00210114">
        <w:t xml:space="preserve">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w:t>
      </w:r>
      <w:hyperlink r:id="rId19" w:history="1">
        <w:r w:rsidRPr="00210114">
          <w:t>гигиеническими требованиями</w:t>
        </w:r>
      </w:hyperlink>
      <w:r w:rsidRPr="00210114">
        <w:t xml:space="preserve"> к охране поверхностных вод.</w:t>
      </w:r>
    </w:p>
    <w:p w:rsidR="002365F6" w:rsidRPr="00210114" w:rsidRDefault="002365F6" w:rsidP="00210114"/>
    <w:p w:rsidR="002365F6" w:rsidRPr="00210114" w:rsidRDefault="002365F6" w:rsidP="00210114">
      <w:r w:rsidRPr="00210114">
        <w:t>Мероприятия по второму поясу</w:t>
      </w:r>
    </w:p>
    <w:p w:rsidR="002365F6" w:rsidRPr="00210114" w:rsidRDefault="002365F6" w:rsidP="00210114">
      <w:r w:rsidRPr="00210114">
        <w:t>Кроме мероприятий, указанных в предыдущем пункте, в пределах второго пояса ЗСО подземных источников водоснабжения подлежат выполнению следующие дополнительные мероприятия:</w:t>
      </w:r>
    </w:p>
    <w:p w:rsidR="002365F6" w:rsidRPr="00210114" w:rsidRDefault="002365F6" w:rsidP="00210114">
      <w:r w:rsidRPr="00210114">
        <w:t>Не допускается:</w:t>
      </w:r>
    </w:p>
    <w:p w:rsidR="002365F6" w:rsidRPr="00210114" w:rsidRDefault="002365F6" w:rsidP="00210114">
      <w:r w:rsidRPr="00210114">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2365F6" w:rsidRPr="00210114" w:rsidRDefault="002365F6" w:rsidP="00210114">
      <w:r w:rsidRPr="00210114">
        <w:t>применение удобрений и ядохимикатов;</w:t>
      </w:r>
    </w:p>
    <w:p w:rsidR="002365F6" w:rsidRPr="00210114" w:rsidRDefault="002365F6" w:rsidP="00210114">
      <w:r w:rsidRPr="00210114">
        <w:t>при проведении мероприятий по уходу за лесами, расположенными в первом и втором поясах зон санитарной охраны источников питьевого и хозяйственно-бытового водоснабжения, не допускается осуществление реконструкции малоценных лесных насаждений путем сплошной вырубки.</w:t>
      </w:r>
    </w:p>
    <w:p w:rsidR="002365F6" w:rsidRPr="00210114" w:rsidRDefault="002365F6" w:rsidP="00210114">
      <w:r w:rsidRPr="00210114">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2365F6" w:rsidRPr="00210114" w:rsidRDefault="002365F6" w:rsidP="00210114">
      <w:r w:rsidRPr="00210114">
        <w:t>Размещение сельскохозяйственных предприятий, зданий, сооружений во втором поясе зоны санитарной охраны источников водоснабжения населенных пунктов допускается в соответствии с СП 31.13330. Размещение свиноводческих комплексов промышленного типа и птицефабрик во втором поясе зоны санитарной охраны источников водоснабжения населенных пунктов не допускается.</w:t>
      </w:r>
    </w:p>
    <w:p w:rsidR="002365F6" w:rsidRPr="00210114" w:rsidRDefault="002365F6" w:rsidP="00210114"/>
    <w:tbl>
      <w:tblPr>
        <w:tblW w:w="0" w:type="auto"/>
        <w:tblLook w:val="00A0"/>
      </w:tblPr>
      <w:tblGrid>
        <w:gridCol w:w="1134"/>
        <w:gridCol w:w="8647"/>
      </w:tblGrid>
      <w:tr w:rsidR="002365F6" w:rsidRPr="00210114" w:rsidTr="00210114">
        <w:trPr>
          <w:trHeight w:val="410"/>
        </w:trPr>
        <w:tc>
          <w:tcPr>
            <w:tcW w:w="1134" w:type="dxa"/>
            <w:vAlign w:val="center"/>
          </w:tcPr>
          <w:p w:rsidR="002365F6" w:rsidRPr="00210114" w:rsidRDefault="002365F6" w:rsidP="00210114">
            <w:r w:rsidRPr="00210114">
              <w:t>3.7</w:t>
            </w:r>
          </w:p>
        </w:tc>
        <w:tc>
          <w:tcPr>
            <w:tcW w:w="8647" w:type="dxa"/>
            <w:vMerge w:val="restart"/>
            <w:vAlign w:val="center"/>
          </w:tcPr>
          <w:p w:rsidR="002365F6" w:rsidRPr="00210114" w:rsidRDefault="002365F6" w:rsidP="00210114">
            <w:r w:rsidRPr="00210114">
              <w:t>ОТХОДЫ ПРОИЗВОДСТВА И ПОТРЕБЛЕНИЯ.</w:t>
            </w:r>
          </w:p>
          <w:p w:rsidR="002365F6" w:rsidRPr="00210114" w:rsidRDefault="002365F6" w:rsidP="00210114">
            <w:r w:rsidRPr="00210114">
              <w:t>САНИТАРНАЯ ОЧИСТКА ТЕРРИТОРИИ</w:t>
            </w:r>
          </w:p>
        </w:tc>
      </w:tr>
      <w:tr w:rsidR="002365F6" w:rsidRPr="00210114" w:rsidTr="00210114">
        <w:trPr>
          <w:trHeight w:val="410"/>
        </w:trPr>
        <w:tc>
          <w:tcPr>
            <w:tcW w:w="1134" w:type="dxa"/>
            <w:vAlign w:val="center"/>
          </w:tcPr>
          <w:p w:rsidR="002365F6" w:rsidRPr="00210114" w:rsidRDefault="002365F6" w:rsidP="00210114"/>
        </w:tc>
        <w:tc>
          <w:tcPr>
            <w:tcW w:w="8647" w:type="dxa"/>
            <w:vMerge/>
            <w:vAlign w:val="center"/>
          </w:tcPr>
          <w:p w:rsidR="002365F6" w:rsidRPr="00210114" w:rsidRDefault="002365F6" w:rsidP="00210114"/>
        </w:tc>
      </w:tr>
    </w:tbl>
    <w:p w:rsidR="002365F6" w:rsidRPr="00210114" w:rsidRDefault="002365F6" w:rsidP="00210114"/>
    <w:p w:rsidR="002365F6" w:rsidRPr="00210114" w:rsidRDefault="002365F6" w:rsidP="00210114">
      <w:r w:rsidRPr="00210114">
        <w:t>3.7.1 ОЦЕНКА СУЩЕСТВУЮЩЕГО ПОЛОЖЕНИЯ</w:t>
      </w:r>
    </w:p>
    <w:p w:rsidR="002365F6" w:rsidRPr="00210114" w:rsidRDefault="002365F6" w:rsidP="00210114"/>
    <w:p w:rsidR="002365F6" w:rsidRPr="00210114" w:rsidRDefault="002365F6" w:rsidP="00210114">
      <w:r w:rsidRPr="00210114">
        <w:t>Система санитарной очистки и уборки территорий населенных мест должна предусматривать рациональный сбор, быстрое удаление, надежное обезвреживание и экономически целесообразную утилизацию бытовых отходов в соответствии со схемой очистки населенных пунктов.</w:t>
      </w:r>
    </w:p>
    <w:p w:rsidR="002365F6" w:rsidRPr="00210114" w:rsidRDefault="002365F6" w:rsidP="00210114">
      <w:r w:rsidRPr="00210114">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предприятиями.</w:t>
      </w:r>
    </w:p>
    <w:p w:rsidR="002365F6" w:rsidRPr="00210114" w:rsidRDefault="002365F6" w:rsidP="00210114">
      <w:r w:rsidRPr="00210114">
        <w:t>Перечень отходов в период эксплуатации объектов жилой застройки включает в себя:</w:t>
      </w:r>
    </w:p>
    <w:p w:rsidR="002365F6" w:rsidRPr="00210114" w:rsidRDefault="002365F6" w:rsidP="00210114">
      <w:r w:rsidRPr="00210114">
        <w:t>- твердые коммунальные отходы от жилого фонда;</w:t>
      </w:r>
    </w:p>
    <w:p w:rsidR="002365F6" w:rsidRPr="00210114" w:rsidRDefault="002365F6" w:rsidP="00210114">
      <w:r w:rsidRPr="00210114">
        <w:t>- твердые коммунальныеотходы от детских дошкольных учреждений;</w:t>
      </w:r>
    </w:p>
    <w:p w:rsidR="002365F6" w:rsidRPr="00210114" w:rsidRDefault="002365F6" w:rsidP="00210114">
      <w:r w:rsidRPr="00210114">
        <w:t>- твердые коммунальныеотходы от школ основного (полного) образования;</w:t>
      </w:r>
    </w:p>
    <w:p w:rsidR="002365F6" w:rsidRPr="00210114" w:rsidRDefault="002365F6" w:rsidP="00210114">
      <w:r w:rsidRPr="00210114">
        <w:t>- твердые коммунальныеотходы от предприятий торговли;</w:t>
      </w:r>
    </w:p>
    <w:p w:rsidR="002365F6" w:rsidRPr="00210114" w:rsidRDefault="002365F6" w:rsidP="00210114">
      <w:r w:rsidRPr="00210114">
        <w:t>- твердые коммунальныеотходы от объектов обслуживания и прочих нежилых помещений.</w:t>
      </w:r>
    </w:p>
    <w:p w:rsidR="002365F6" w:rsidRPr="00210114" w:rsidRDefault="002365F6" w:rsidP="00210114">
      <w:r w:rsidRPr="00210114">
        <w:t>Услуги по обращению с твёрдыми коммунальными отходами на территории муниципального образования осуществляет ООО «Remondis»</w:t>
      </w:r>
    </w:p>
    <w:p w:rsidR="002365F6" w:rsidRPr="00210114" w:rsidRDefault="002365F6" w:rsidP="00210114">
      <w:r w:rsidRPr="00210114">
        <w:t>Раздельное накопление твердых коммунальных отходов предполагает накопление различных видов отходов в различных контейнерах, предназначенных для их накопления. Раздельное накопление отходов может осуществляться путем использования большого количества различных контейнеров для отдельного накопления стекла (в том числе, по цветам), пластика, бумаги и прочих фракций либо путем использования двух различных контейнеров. Принцип системы заключается в разделении отходов на стадии накопления на две составляющие: полезные вторичные компоненты, пригодные для повторного использования (полимерные отходы, бумага, металл, стекло и пр.) и прочие отходы (пищевые и растительные отходы, смет от уборки дворовой территории). Таким образом не происходит смешивание и загрязнение ценных компонентов пищевыми отходами, вторсырье, собираемое отдельно, остается более высокого качества, чем смешанное.</w:t>
      </w:r>
    </w:p>
    <w:p w:rsidR="002365F6" w:rsidRPr="00210114" w:rsidRDefault="002365F6" w:rsidP="00210114">
      <w:r w:rsidRPr="00210114">
        <w:t xml:space="preserve">На первом этапе рекомендуется расширение сферы деятельности существующих организаций, обрабатывающих отходы, реализующих точечные программы по раздельному накоплению. На втором этапе, после того как у населения выработается практика раздельного накопления, можно рассмотреть возможность внедрения селективного накопления на большей территории, с привлечением управляющих компаний, при условии экономической целесообразности и достаточности мощностей обрабатывающих предприятий. </w:t>
      </w:r>
    </w:p>
    <w:p w:rsidR="002365F6" w:rsidRPr="00210114" w:rsidRDefault="002365F6" w:rsidP="00210114">
      <w:r w:rsidRPr="00210114">
        <w:t xml:space="preserve">Для внедрения системы раздельного накопления отходов отходы вторичного использования целесообразно складировать в евроконтейнеры объемом </w:t>
      </w:r>
      <w:smartTag w:uri="urn:schemas-microsoft-com:office:smarttags" w:element="metricconverter">
        <w:smartTagPr>
          <w:attr w:name="ProductID" w:val="1,1 куб. м"/>
        </w:smartTagPr>
        <w:r w:rsidRPr="00210114">
          <w:t>1,1 куб. м</w:t>
        </w:r>
      </w:smartTag>
      <w:r w:rsidRPr="00210114">
        <w:t>, имеющие специальную маркировку.</w:t>
      </w:r>
    </w:p>
    <w:p w:rsidR="002365F6" w:rsidRPr="00210114" w:rsidRDefault="002365F6" w:rsidP="00210114">
      <w:r w:rsidRPr="00210114">
        <w:t>Двухконтейнерная система накопления твердых коммунальных отходов имеет следующие преимущества:</w:t>
      </w:r>
    </w:p>
    <w:p w:rsidR="002365F6" w:rsidRPr="00210114" w:rsidRDefault="002365F6" w:rsidP="00210114">
      <w:r w:rsidRPr="00210114">
        <w:t>уменьшение необходимой площади земельного участка для организации контейнерной площадки;</w:t>
      </w:r>
    </w:p>
    <w:p w:rsidR="002365F6" w:rsidRPr="00210114" w:rsidRDefault="002365F6" w:rsidP="00210114">
      <w:r w:rsidRPr="00210114">
        <w:t>снижение затрат на обустройство контейнерной площадки;</w:t>
      </w:r>
    </w:p>
    <w:p w:rsidR="002365F6" w:rsidRPr="00210114" w:rsidRDefault="002365F6" w:rsidP="00210114">
      <w:r w:rsidRPr="00210114">
        <w:t>снижение затрат на приобретение и обслуживание контейнерного парка;</w:t>
      </w:r>
    </w:p>
    <w:p w:rsidR="002365F6" w:rsidRPr="00210114" w:rsidRDefault="002365F6" w:rsidP="00210114">
      <w:r w:rsidRPr="00210114">
        <w:t>снижение затрат на транспортирование отходов за счет сокращения количества транспортных средств и логистических маршрутов для сбора отходов.</w:t>
      </w:r>
    </w:p>
    <w:p w:rsidR="002365F6" w:rsidRPr="00210114" w:rsidRDefault="002365F6" w:rsidP="00210114">
      <w:r w:rsidRPr="00210114">
        <w:t>С учетом существующих технологических возможностей по сортировке отходов двухконтейнерная система раздельного накопления отходов экономически более эффективна, чем многоконтейнерная система накопления отходов.</w:t>
      </w:r>
    </w:p>
    <w:p w:rsidR="002365F6" w:rsidRPr="00210114" w:rsidRDefault="002365F6" w:rsidP="00210114">
      <w:r w:rsidRPr="00210114">
        <w:t xml:space="preserve">Внедрение раздельного накопления твердых коммунальных отходов целесообразно осуществлять поэтапно, с использованием «пилотных» городов, расположенных в каждой из зон деятельности региональных операторов. Внедрение целесообразно начинать с относительно больших городов, городов в которых уже организовано раздельное накопление твердых коммунальных отходов, а также городов, рядом с которыми расположены сортировочные станции. </w:t>
      </w:r>
    </w:p>
    <w:p w:rsidR="002365F6" w:rsidRPr="00210114" w:rsidRDefault="002365F6" w:rsidP="00210114"/>
    <w:p w:rsidR="002365F6" w:rsidRPr="00210114" w:rsidRDefault="002365F6" w:rsidP="00210114"/>
    <w:p w:rsidR="002365F6" w:rsidRPr="00210114" w:rsidRDefault="002365F6" w:rsidP="00210114">
      <w:r w:rsidRPr="00210114">
        <w:t>3.7.2 ПРОЕКТНЫЕ ПРЕДЛОЖЕНИЯ ПО ОПТИМИЗАЦИИ СИСТЕМЫ ОБРАЩЕНИЯ С ОТХОДАМИ</w:t>
      </w:r>
    </w:p>
    <w:p w:rsidR="002365F6" w:rsidRPr="00210114" w:rsidRDefault="002365F6" w:rsidP="00210114">
      <w:bookmarkStart w:id="11" w:name="_Hlk76471288"/>
      <w:r w:rsidRPr="00210114">
        <w:t>Для обеспечения экологического и санитарно-эпидемиологического благополучия населения и охраны окружающей среды проектом предлагается:</w:t>
      </w:r>
    </w:p>
    <w:p w:rsidR="002365F6" w:rsidRPr="00210114" w:rsidRDefault="002365F6" w:rsidP="00210114">
      <w:r w:rsidRPr="00210114">
        <w:t>сбор и транспортировку ТКО предусмотреть системой несменяемых мусоросборников;</w:t>
      </w:r>
    </w:p>
    <w:p w:rsidR="002365F6" w:rsidRPr="00210114" w:rsidRDefault="002365F6" w:rsidP="00210114">
      <w:r w:rsidRPr="00210114">
        <w:t xml:space="preserve">для сбора отходов использовать стандартные контейнеры небольшого объема; </w:t>
      </w:r>
    </w:p>
    <w:p w:rsidR="002365F6" w:rsidRPr="00210114" w:rsidRDefault="002365F6" w:rsidP="00210114">
      <w:r w:rsidRPr="00210114">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2365F6" w:rsidRPr="00210114" w:rsidRDefault="002365F6" w:rsidP="00210114">
      <w:r w:rsidRPr="00210114">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08.08.01г.;</w:t>
      </w:r>
    </w:p>
    <w:p w:rsidR="002365F6" w:rsidRPr="00210114" w:rsidRDefault="002365F6" w:rsidP="00210114">
      <w:r w:rsidRPr="00210114">
        <w:t>внедрение системы раздельного сбора ценных компонентов ТКО (бумага, стекло, текстиль, пищевые отходы, пластик и т.д.);</w:t>
      </w:r>
    </w:p>
    <w:p w:rsidR="002365F6" w:rsidRPr="00210114" w:rsidRDefault="002365F6" w:rsidP="00210114">
      <w:r w:rsidRPr="00210114">
        <w:t>организация уборки территорий населенных пунктов от мусора, смета, снег</w:t>
      </w:r>
      <w:bookmarkEnd w:id="11"/>
    </w:p>
    <w:p w:rsidR="002365F6" w:rsidRPr="00210114" w:rsidRDefault="002365F6" w:rsidP="00210114"/>
    <w:p w:rsidR="002365F6" w:rsidRPr="00210114" w:rsidRDefault="002365F6" w:rsidP="00210114">
      <w:r w:rsidRPr="00210114">
        <w:t>3.7.3 МЕДИЦИНСКИЕ ОТХОДЫ</w:t>
      </w:r>
    </w:p>
    <w:p w:rsidR="002365F6" w:rsidRPr="00210114" w:rsidRDefault="002365F6" w:rsidP="00210114">
      <w:r w:rsidRPr="00210114">
        <w:t>Согласно ГОСТ 30772-2001, к отходам лечебно-профилактических учреждений относятся: материалы, вещества, изделия, утратившие частично или полностью свои первоначальные потребительские свойства в ходе осуществления медицинских манипуляций, проводимых при лечении или обследовании людей в медицинских учреждениях.</w:t>
      </w:r>
    </w:p>
    <w:p w:rsidR="002365F6" w:rsidRPr="00210114" w:rsidRDefault="002365F6" w:rsidP="00210114">
      <w:r w:rsidRPr="00210114">
        <w:t>Система обращения с отходами лечебно-профилактических учреждений должна обеспечивать экологическую и санитарную безопасность на всех ее этапах: сбора, транспортировки, обезвреживания и захоронения отходов в соответствии с СанПиН 2.1.7.2790-10 «Санитарно-эпидемиологические требования к обращению с медицинскими отходами».</w:t>
      </w:r>
    </w:p>
    <w:p w:rsidR="002365F6" w:rsidRPr="00210114" w:rsidRDefault="002365F6" w:rsidP="00210114">
      <w:r w:rsidRPr="00210114">
        <w:t>Сбор отходов класса А осуществляется в многоразовые емкости или одноразовые пакеты. Отходы классов Б и В подлежат обязательному обеззараживанию (дезинфекции)/обезвреживанию. Выбор метода обеззараживания/обезвреживания определяется возможностями организации, осуществляющей медицинскую и/или фармацевтическую деятельность, и выполняется при разработке схемы обращения с медицинскими отходами. После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отходы классов Б и В могут накапливаться, временно храниться, транспортироваться, уничтожаться и захораниваться совместно с отходами класса А. Упаковка обеззараженных медицинских отходов классов Б и В должна иметь маркировку, свидетельствующую о проведенном обеззараживании отходов.</w:t>
      </w:r>
    </w:p>
    <w:p w:rsidR="002365F6" w:rsidRPr="00210114" w:rsidRDefault="002365F6" w:rsidP="00210114">
      <w:r w:rsidRPr="00210114">
        <w:t>Система сбора, временного хранения и транспортирования медицинских отходов должна включать следующие этапы:</w:t>
      </w:r>
    </w:p>
    <w:p w:rsidR="002365F6" w:rsidRPr="00210114" w:rsidRDefault="002365F6" w:rsidP="00210114">
      <w:r w:rsidRPr="00210114">
        <w:t>сбор отходов внутри организаций, осуществляющих медицинскую и/или фармацевтическую деятельность;</w:t>
      </w:r>
    </w:p>
    <w:p w:rsidR="002365F6" w:rsidRPr="00210114" w:rsidRDefault="002365F6" w:rsidP="00210114">
      <w:r w:rsidRPr="00210114">
        <w:t>перемещение отходов из подразделений и временное хранение отходов на территории организации, образующей отходы;</w:t>
      </w:r>
    </w:p>
    <w:p w:rsidR="002365F6" w:rsidRPr="00210114" w:rsidRDefault="002365F6" w:rsidP="00210114">
      <w:r w:rsidRPr="00210114">
        <w:t>обеззараживание/обезвреживание;</w:t>
      </w:r>
    </w:p>
    <w:p w:rsidR="002365F6" w:rsidRPr="00210114" w:rsidRDefault="002365F6" w:rsidP="00210114">
      <w:r w:rsidRPr="00210114">
        <w:t>транспортирование отходов с территории организации, образующей отходы;</w:t>
      </w:r>
    </w:p>
    <w:p w:rsidR="002365F6" w:rsidRPr="00210114" w:rsidRDefault="002365F6" w:rsidP="00210114">
      <w:r w:rsidRPr="00210114">
        <w:t>захоронение или уничтожение медицинских отходов.</w:t>
      </w:r>
    </w:p>
    <w:p w:rsidR="002365F6" w:rsidRPr="00210114" w:rsidRDefault="002365F6" w:rsidP="00210114">
      <w:r w:rsidRPr="00210114">
        <w:t>Смешение отходов различных классов в общей емкости недопустимо.</w:t>
      </w:r>
    </w:p>
    <w:p w:rsidR="002365F6" w:rsidRPr="00210114" w:rsidRDefault="002365F6" w:rsidP="00210114">
      <w:r w:rsidRPr="00210114">
        <w:t>Сбор, временное хранение и вывоз отходов следует выполнять в соответствии со схемой обращения с медицинскими отходами, принятой в данной организации, осуществляющей медицинскую и/или фармацевтическую деятельность.</w:t>
      </w:r>
    </w:p>
    <w:p w:rsidR="002365F6" w:rsidRPr="00210114" w:rsidRDefault="002365F6" w:rsidP="00210114">
      <w:r w:rsidRPr="00210114">
        <w:t>Для снижения негативного воздействия отходов ЛПУ на окружающую природную среду и создания благоприятной санитарно-эпидемиологической обстановки на территории поселка необходимо провести инвентаризацию образующихся отходов ЛПУ, ввести учет объемов образования, накопления и вывоза отходов, организовать утилизацию отходов, содержащих фармацевтическую продукцию, обеспечить вывоз отходов ЛПУ специализированными автотранспортными средствами.</w:t>
      </w:r>
    </w:p>
    <w:p w:rsidR="002365F6" w:rsidRPr="00210114" w:rsidRDefault="002365F6" w:rsidP="00210114">
      <w:r w:rsidRPr="00210114">
        <w:t>Для обезвреживания медицинских отходов классов Б и В рекомендуются методы, официально разрешенные на территории Российской Федерации. Одним из современных методов обеззараживания медицинских отходов классов Б и В является метод паровой стерилизации с предварительным измельчением, оказывающий минимальное воздействие на окружающую среду.</w:t>
      </w:r>
    </w:p>
    <w:p w:rsidR="002365F6" w:rsidRPr="00210114" w:rsidRDefault="002365F6" w:rsidP="00210114">
      <w:r w:rsidRPr="00210114">
        <w:t>Транспортирование отходов ЛПУ классов Б и В до центров термического обезвреживания должно быть осуществлено отдельным потоком специализированным автотранспортом с оформлением на него санитарного паспорта.</w:t>
      </w:r>
    </w:p>
    <w:p w:rsidR="002365F6" w:rsidRPr="00210114" w:rsidRDefault="002365F6" w:rsidP="00210114"/>
    <w:p w:rsidR="002365F6" w:rsidRPr="00210114" w:rsidRDefault="002365F6" w:rsidP="00210114">
      <w:r w:rsidRPr="00210114">
        <w:t>3.7.4 ЗАХОРОНЕНИЕ БИОЛОГИЧЕСКИХ ОТХОДОВ</w:t>
      </w:r>
    </w:p>
    <w:p w:rsidR="002365F6" w:rsidRPr="00210114" w:rsidRDefault="002365F6" w:rsidP="00210114">
      <w:r w:rsidRPr="00210114">
        <w:t>Согласно ГОСТ 30772-2001, биологические отходы – это биологические ткани и органы, образующиеся в результате медицинской и ветеринарной оперативной практики, медико-биологических экспериментов, гибели скота, других животных и птицы, и другие отходы, получаемые при переработке пищевого и непищевого сырья животного происхождения, а также отходы биотехнологической промышленности.</w:t>
      </w:r>
    </w:p>
    <w:p w:rsidR="002365F6" w:rsidRPr="00210114" w:rsidRDefault="002365F6" w:rsidP="00210114">
      <w:r w:rsidRPr="00210114">
        <w:t>В соответствии с «Ветеринарно-санитарные правила сбора, утилизации и уничтожения биологических отходов», биологическими отходами являются:</w:t>
      </w:r>
    </w:p>
    <w:p w:rsidR="002365F6" w:rsidRPr="00210114" w:rsidRDefault="002365F6" w:rsidP="00210114">
      <w:r w:rsidRPr="00210114">
        <w:t>трупы животных и птиц, в т.ч. лабораторных;</w:t>
      </w:r>
    </w:p>
    <w:p w:rsidR="002365F6" w:rsidRPr="00210114" w:rsidRDefault="002365F6" w:rsidP="00210114">
      <w:r w:rsidRPr="00210114">
        <w:t>абортированные и мертворожденные плоды;</w:t>
      </w:r>
    </w:p>
    <w:p w:rsidR="002365F6" w:rsidRPr="00210114" w:rsidRDefault="002365F6" w:rsidP="00210114">
      <w:r w:rsidRPr="00210114">
        <w:t>ветеринарные конфискаты (мясо, рыба, другая продукция животного происхождения), выявленные после ветеринарно-санитарной экспертизы на убойных пунктах, хладобойнях, в мясо-, рыбоперерабатывающих организациях, рынках, организациях торговли и др. объектах;</w:t>
      </w:r>
    </w:p>
    <w:p w:rsidR="002365F6" w:rsidRPr="00210114" w:rsidRDefault="002365F6" w:rsidP="00210114">
      <w:r w:rsidRPr="00210114">
        <w:t>другие отходы, получаемые при переработке пищевого и непищевого сырья животного происхождения.</w:t>
      </w:r>
    </w:p>
    <w:p w:rsidR="002365F6" w:rsidRPr="00210114" w:rsidRDefault="002365F6" w:rsidP="00210114">
      <w:r w:rsidRPr="00210114">
        <w:t>Биологические отходы утилизируют путем переработки на ветеринарно-санитарных утилизационных заводах (цехах) в соответствии с действующими правилами, обеззараживают в биотермических ямах, уничтожают сжиганием или в исключительных случаях захоранивают в специально отведенных местах.</w:t>
      </w:r>
    </w:p>
    <w:p w:rsidR="002365F6" w:rsidRPr="00210114" w:rsidRDefault="002365F6" w:rsidP="00210114">
      <w:r w:rsidRPr="00210114">
        <w:t>Места, отведенные для захоронения биологических отходов (скотомогильники), должны иметь одну или несколько биотермических ям.</w:t>
      </w:r>
    </w:p>
    <w:p w:rsidR="002365F6" w:rsidRPr="00210114" w:rsidRDefault="002365F6" w:rsidP="00210114">
      <w:r w:rsidRPr="00210114">
        <w:t>С введением «Ветеринарно-санитарных правил сбора, утилизации и уничтожения биологических отходов» уничтожение биологических отходов путем захоронения в землю категорически запрещается.</w:t>
      </w:r>
    </w:p>
    <w:p w:rsidR="002365F6" w:rsidRPr="00210114" w:rsidRDefault="002365F6" w:rsidP="00210114">
      <w:r w:rsidRPr="00210114">
        <w:t>В исключительных случаях, при массовой гибели животных от стихийного бедствия и невозможности их транспортировки для утилизации, сжигания или обеззараживания в биотермических ямах, допускается захоронение трупов в землю только по решению Главного государственного врача Российской Федерации.</w:t>
      </w:r>
    </w:p>
    <w:p w:rsidR="002365F6" w:rsidRPr="00210114" w:rsidRDefault="002365F6" w:rsidP="00210114">
      <w:r w:rsidRPr="00210114">
        <w:t>Запрещается сброс биологических отходов в водоемы, реки и болота.</w:t>
      </w:r>
    </w:p>
    <w:p w:rsidR="002365F6" w:rsidRPr="00210114" w:rsidRDefault="002365F6" w:rsidP="00210114">
      <w:r w:rsidRPr="00210114">
        <w:t>Категорически запрещается сброс биологических отходов в бытовые мусорные контейнеры и вывоз их на свалки и полигоны для захоронения.</w:t>
      </w:r>
    </w:p>
    <w:p w:rsidR="002365F6" w:rsidRPr="00210114" w:rsidRDefault="002365F6" w:rsidP="00210114">
      <w:r w:rsidRPr="00210114">
        <w:t>Размещение биотермических ям в водоохранных и лесопарковых зонах, в пределах особо охраняемых природных территорий и на территории 1-го и 2-го поясов ЗСО водозаборов питьевого назначения категорически запрещается.</w:t>
      </w:r>
    </w:p>
    <w:p w:rsidR="002365F6" w:rsidRPr="00210114" w:rsidRDefault="002365F6" w:rsidP="00210114">
      <w:r w:rsidRPr="00210114">
        <w:t xml:space="preserve">Санитарно-защитная зона от скотомогильников с захоронением в ямах согласно Санитарно-эпидемиологическим правилам и нормативам СанПиН 2.2.1/2.1.1.1200-03 составляет </w:t>
      </w:r>
      <w:smartTag w:uri="urn:schemas-microsoft-com:office:smarttags" w:element="metricconverter">
        <w:smartTagPr>
          <w:attr w:name="ProductID" w:val="1000 м"/>
        </w:smartTagPr>
        <w:r w:rsidRPr="00210114">
          <w:t>1000 м</w:t>
        </w:r>
      </w:smartTag>
      <w:r w:rsidRPr="00210114">
        <w:t xml:space="preserve">, от скотомогильников с биологическими камерами – </w:t>
      </w:r>
      <w:smartTag w:uri="urn:schemas-microsoft-com:office:smarttags" w:element="metricconverter">
        <w:smartTagPr>
          <w:attr w:name="ProductID" w:val="500 м"/>
        </w:smartTagPr>
        <w:r w:rsidRPr="00210114">
          <w:t>500 м</w:t>
        </w:r>
      </w:smartTag>
      <w:r w:rsidRPr="00210114">
        <w:t>.</w:t>
      </w:r>
    </w:p>
    <w:p w:rsidR="002365F6" w:rsidRPr="00210114" w:rsidRDefault="002365F6" w:rsidP="00210114">
      <w:r w:rsidRPr="00210114">
        <w:t>На территории Ачадовского сельского поселения скотомогильники отсутствуют.</w:t>
      </w:r>
    </w:p>
    <w:p w:rsidR="002365F6" w:rsidRPr="00210114" w:rsidRDefault="002365F6" w:rsidP="00210114">
      <w:r w:rsidRPr="00210114">
        <w:t>Проектом предлагается утилизировать биологические отходы на Ветеринарно-санитарном утилизационном заводе г. Саранска. Для сокращения дальности перевозок трупов животных на территории полигона ТКО необходимо предусмотреть участок, оборудованный биологическими камерами для утилизации биологических отходов.</w:t>
      </w:r>
    </w:p>
    <w:p w:rsidR="002365F6" w:rsidRPr="00210114" w:rsidRDefault="002365F6" w:rsidP="00210114">
      <w:r w:rsidRPr="00210114">
        <w:t>В соответствии с «Ветеринарными правилами сбора, утилизации и уничтожения биологических отходов» (утв. Минсельхозпродом РФ 04.12.1995 N 13-7-2/469) в исключительных случаях с разрешения Главного государственного санитарного врача субъекта Российской Федерации допускается использование территории скотомогильника для промышленного строительства, если с момента последнего захоронения:</w:t>
      </w:r>
    </w:p>
    <w:p w:rsidR="002365F6" w:rsidRPr="00210114" w:rsidRDefault="002365F6" w:rsidP="00210114">
      <w:r w:rsidRPr="00210114">
        <w:t>- в биотермическую яму прошло не менее 2 лет;</w:t>
      </w:r>
    </w:p>
    <w:p w:rsidR="002365F6" w:rsidRPr="00210114" w:rsidRDefault="002365F6" w:rsidP="00210114">
      <w:r w:rsidRPr="00210114">
        <w:t>- в земляную яму – не менее 25 лет.</w:t>
      </w:r>
    </w:p>
    <w:p w:rsidR="002365F6" w:rsidRPr="00210114" w:rsidRDefault="002365F6" w:rsidP="00210114">
      <w:r w:rsidRPr="00210114">
        <w:t>Промышленный объект не должен быть связан с приемом, производством и переработкой продуктов питания и кормов.</w:t>
      </w:r>
    </w:p>
    <w:p w:rsidR="002365F6" w:rsidRPr="00210114" w:rsidRDefault="002365F6" w:rsidP="00210114"/>
    <w:p w:rsidR="002365F6" w:rsidRPr="00210114" w:rsidRDefault="002365F6" w:rsidP="00210114">
      <w:r w:rsidRPr="00210114">
        <w:t>3.7.5 ОЦЕНКА РАЗМЕЩЕНИЯ И ЭКСПЛУАТАЦИИ КОММУНАЛЬНЫХ ОБЪЕКТОВ</w:t>
      </w:r>
    </w:p>
    <w:p w:rsidR="002365F6" w:rsidRPr="00210114" w:rsidRDefault="002365F6" w:rsidP="00210114">
      <w:r w:rsidRPr="00210114">
        <w:t xml:space="preserve">Согласно СанПиН 2.2.1/2.1.1.1200-03 «Санитарно-защитные зоны и санитарная классификация предприятий, сооружений и иных объектов», размер СЗЗ для сельских и закрытых кладбищ составляет </w:t>
      </w:r>
      <w:smartTag w:uri="urn:schemas-microsoft-com:office:smarttags" w:element="metricconverter">
        <w:smartTagPr>
          <w:attr w:name="ProductID" w:val="50 м"/>
        </w:smartTagPr>
        <w:r w:rsidRPr="00210114">
          <w:t>50 м</w:t>
        </w:r>
      </w:smartTag>
      <w:r w:rsidRPr="00210114">
        <w:t xml:space="preserve">, для кладбищ площадью равной и менее </w:t>
      </w:r>
      <w:smartTag w:uri="urn:schemas-microsoft-com:office:smarttags" w:element="metricconverter">
        <w:smartTagPr>
          <w:attr w:name="ProductID" w:val="10 га"/>
        </w:smartTagPr>
        <w:r w:rsidRPr="00210114">
          <w:t>10 га</w:t>
        </w:r>
      </w:smartTag>
      <w:r w:rsidRPr="00210114">
        <w:t xml:space="preserve"> – </w:t>
      </w:r>
      <w:smartTag w:uri="urn:schemas-microsoft-com:office:smarttags" w:element="metricconverter">
        <w:smartTagPr>
          <w:attr w:name="ProductID" w:val="100 м"/>
        </w:smartTagPr>
        <w:r w:rsidRPr="00210114">
          <w:t>100 м</w:t>
        </w:r>
      </w:smartTag>
      <w:r w:rsidRPr="00210114">
        <w:t>, 10-</w:t>
      </w:r>
      <w:smartTag w:uri="urn:schemas-microsoft-com:office:smarttags" w:element="metricconverter">
        <w:smartTagPr>
          <w:attr w:name="ProductID" w:val="20 га"/>
        </w:smartTagPr>
        <w:r w:rsidRPr="00210114">
          <w:t>20 га</w:t>
        </w:r>
      </w:smartTag>
      <w:r w:rsidRPr="00210114">
        <w:t xml:space="preserve"> – </w:t>
      </w:r>
      <w:smartTag w:uri="urn:schemas-microsoft-com:office:smarttags" w:element="metricconverter">
        <w:smartTagPr>
          <w:attr w:name="ProductID" w:val="300 м"/>
        </w:smartTagPr>
        <w:r w:rsidRPr="00210114">
          <w:t>300 м</w:t>
        </w:r>
      </w:smartTag>
      <w:r w:rsidRPr="00210114">
        <w:t>.</w:t>
      </w:r>
    </w:p>
    <w:p w:rsidR="002365F6" w:rsidRPr="00210114" w:rsidRDefault="002365F6" w:rsidP="00210114">
      <w:r w:rsidRPr="00210114">
        <w:t>При устройстве новых участков кладбищ необходимо руководствоваться требованиями СанПиН 2.1.1279-03 «Гигиенические требования к размещению, устройству и содержанию кладбищ, зданий и сооружений похоронного назначения», «Инструкции о порядке похорон и содержании кладбищ в Российской Федерации», МДС 13-2.2000, Водным кодексом РФ.</w:t>
      </w:r>
    </w:p>
    <w:p w:rsidR="002365F6" w:rsidRPr="00210114" w:rsidRDefault="002365F6" w:rsidP="00210114"/>
    <w:p w:rsidR="002365F6" w:rsidRPr="00210114" w:rsidRDefault="002365F6" w:rsidP="00210114">
      <w:r w:rsidRPr="00210114">
        <w:t>3.7.6 ОХРАНА БИОЛОГИЧЕСКИХ РЕСУРСОВ</w:t>
      </w:r>
    </w:p>
    <w:p w:rsidR="002365F6" w:rsidRPr="00210114" w:rsidRDefault="002365F6" w:rsidP="00210114">
      <w:r w:rsidRPr="00210114">
        <w:t>Смешанные леса – это главная растительность района. Леса занимают около половины всей территории района.</w:t>
      </w:r>
    </w:p>
    <w:p w:rsidR="002365F6" w:rsidRPr="00210114" w:rsidRDefault="002365F6" w:rsidP="00210114">
      <w:r w:rsidRPr="00210114">
        <w:t>Зубово-Полянский муниципальный район расположен в зоне хвойно-широколиственных лесов.</w:t>
      </w:r>
    </w:p>
    <w:p w:rsidR="002365F6" w:rsidRPr="00210114" w:rsidRDefault="002365F6" w:rsidP="00210114">
      <w:r w:rsidRPr="00210114">
        <w:t>Здесь растут сосна, ель, дуб, липа, береза, осина, клен. Во втором ярусе — лещина, рябина, бересклет, жимолость. В этих лесах встречаются типичные представители пойменных лесов: брусника, черника, толокнянка. Из трав многочисленны копытень, ландыш, сныть, чина, грушанка. Почва часто покрыта зелёным мхом. На возвышенных местах много лишайника кладонии, называемого на север ягелем или оленьим мхом. В низинах часты мох, кукушкин лен, голубика, крушина. Хвойно-широколиственные леса — наиболее ценные в хозяйственном отношении.</w:t>
      </w:r>
    </w:p>
    <w:p w:rsidR="002365F6" w:rsidRPr="00210114" w:rsidRDefault="002365F6" w:rsidP="00210114">
      <w:r w:rsidRPr="00210114">
        <w:t xml:space="preserve">В пределах Зубово-Полянского района расположены следующие особо охраняемые природные территории: памятник природы регионального значения «Верховое болото», ботанический памятник природы регионального значения «Дендрарий педучилища», ботанический памятник природы регионального значения «Дерево сосны чёрной», ботанический памятник природы местного значения «Искусственный лес из лиственницы посадки </w:t>
      </w:r>
      <w:smartTag w:uri="urn:schemas-microsoft-com:office:smarttags" w:element="metricconverter">
        <w:smartTagPr>
          <w:attr w:name="ProductID" w:val="1917 г"/>
        </w:smartTagPr>
        <w:r w:rsidRPr="00210114">
          <w:t>1917 г</w:t>
        </w:r>
      </w:smartTag>
      <w:r w:rsidRPr="00210114">
        <w:t>.», ботанический памятник природы регионального значения «Место произрастания сосен Веймутов», ботанический памятник природы регионального значения «Однорядная аллея из лиственницы сибирской», водный памятник природы регионального значения – озеро «Имерка», геологический памятник природы регионального значения – оползень «Кошель-гора», ботанический памятник природы регионального значения «Сосновая роща», торфяное болото «Большое» - комплексный памятник природы регионального значения, урочище «Белые озёра» - комплексный памятник природы регионального значения, «Участок леса» - зоологический памятник природы регионального значения, торфяное болото верхового типа - комплексный памятник природы регионального значения.</w:t>
      </w:r>
    </w:p>
    <w:p w:rsidR="002365F6" w:rsidRPr="00210114" w:rsidRDefault="002365F6" w:rsidP="00210114"/>
    <w:tbl>
      <w:tblPr>
        <w:tblW w:w="10031" w:type="dxa"/>
        <w:tblLayout w:type="fixed"/>
        <w:tblLook w:val="00A0"/>
      </w:tblPr>
      <w:tblGrid>
        <w:gridCol w:w="1101"/>
        <w:gridCol w:w="8930"/>
      </w:tblGrid>
      <w:tr w:rsidR="002365F6" w:rsidRPr="00210114" w:rsidTr="00210114">
        <w:tc>
          <w:tcPr>
            <w:tcW w:w="1101" w:type="dxa"/>
            <w:vAlign w:val="center"/>
          </w:tcPr>
          <w:p w:rsidR="002365F6" w:rsidRPr="00210114" w:rsidRDefault="002365F6" w:rsidP="00210114">
            <w:r w:rsidRPr="00210114">
              <w:t>3.8</w:t>
            </w:r>
          </w:p>
        </w:tc>
        <w:tc>
          <w:tcPr>
            <w:tcW w:w="8930" w:type="dxa"/>
            <w:vAlign w:val="center"/>
          </w:tcPr>
          <w:p w:rsidR="002365F6" w:rsidRPr="00210114" w:rsidRDefault="002365F6" w:rsidP="00210114">
            <w:r w:rsidRPr="00210114">
              <w:t>ОЦЕНКА ВЛИЯНИЯ ФИЗИЧЕСКИХ</w:t>
            </w:r>
          </w:p>
        </w:tc>
      </w:tr>
      <w:tr w:rsidR="002365F6" w:rsidRPr="00210114" w:rsidTr="00210114">
        <w:trPr>
          <w:trHeight w:val="303"/>
        </w:trPr>
        <w:tc>
          <w:tcPr>
            <w:tcW w:w="1101" w:type="dxa"/>
            <w:vAlign w:val="center"/>
          </w:tcPr>
          <w:p w:rsidR="002365F6" w:rsidRPr="00210114" w:rsidRDefault="002365F6" w:rsidP="00210114"/>
        </w:tc>
        <w:tc>
          <w:tcPr>
            <w:tcW w:w="8930" w:type="dxa"/>
            <w:vAlign w:val="center"/>
          </w:tcPr>
          <w:p w:rsidR="002365F6" w:rsidRPr="00210114" w:rsidRDefault="002365F6" w:rsidP="00210114">
            <w:r w:rsidRPr="00210114">
              <w:t>ФАКТОРОВ НА ОКРУЖАЮЩУЮ СРЕДУ</w:t>
            </w:r>
          </w:p>
        </w:tc>
      </w:tr>
    </w:tbl>
    <w:p w:rsidR="002365F6" w:rsidRPr="00210114" w:rsidRDefault="002365F6" w:rsidP="00210114"/>
    <w:p w:rsidR="002365F6" w:rsidRPr="00210114" w:rsidRDefault="002365F6" w:rsidP="00210114">
      <w:r w:rsidRPr="00210114">
        <w:t>К физическим факторам воздействия на окружающую среду относятся: шум, электромагнитные излучения, радиация, вибрация и др.</w:t>
      </w:r>
    </w:p>
    <w:p w:rsidR="002365F6" w:rsidRPr="00210114" w:rsidRDefault="002365F6" w:rsidP="00210114"/>
    <w:p w:rsidR="002365F6" w:rsidRPr="00210114" w:rsidRDefault="002365F6" w:rsidP="00210114">
      <w:r w:rsidRPr="00210114">
        <w:t>3.8.1 ШУМОВОЕ ВОЗДЕЙСТВИЕ</w:t>
      </w:r>
    </w:p>
    <w:p w:rsidR="002365F6" w:rsidRPr="00210114" w:rsidRDefault="002365F6" w:rsidP="00210114">
      <w:r w:rsidRPr="00210114">
        <w:t>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дБА в дневное время суток, 45 дБА в ночное время суток (СН 2.2.4/2.1.8.562-96 «Допустимые уровни шума на рабочих местах, в помещениях жилых, общественных зданий и на территории жилой застройки»).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rsidR="002365F6" w:rsidRPr="00210114" w:rsidRDefault="002365F6" w:rsidP="00210114">
      <w:r w:rsidRPr="00210114">
        <w:t>Основным источником внешнего шума на территории Ачадовского сельского поселения является автомобильный транспорт. Для уменьшения шумового воздействия от электроподстанций, расположенных близко к жилой застройке, проектом предлагается проведение шумозащитных конструктивных и планировочных мероприятий, основанных на акустических расчетах. После проведения мероприятий уровень шума в жилье не должен превышать нормативных значений.</w:t>
      </w:r>
    </w:p>
    <w:p w:rsidR="002365F6" w:rsidRPr="00210114" w:rsidRDefault="002365F6" w:rsidP="00210114"/>
    <w:p w:rsidR="002365F6" w:rsidRPr="00210114" w:rsidRDefault="002365F6" w:rsidP="00210114">
      <w:r w:rsidRPr="00210114">
        <w:t>Проектные предложения</w:t>
      </w:r>
    </w:p>
    <w:p w:rsidR="002365F6" w:rsidRPr="00210114" w:rsidRDefault="002365F6" w:rsidP="00210114">
      <w:r w:rsidRPr="00210114">
        <w:t>С целью снижения шумового воздействия от автотранспорта и оптимизации его движения проектом предлагается:</w:t>
      </w:r>
    </w:p>
    <w:p w:rsidR="002365F6" w:rsidRPr="00210114" w:rsidRDefault="002365F6" w:rsidP="00210114">
      <w:r w:rsidRPr="00210114">
        <w:t xml:space="preserve">содержание дорожного покрытия в надлежащем состоянии и его своевременный ремонт; </w:t>
      </w:r>
    </w:p>
    <w:p w:rsidR="002365F6" w:rsidRPr="00210114" w:rsidRDefault="002365F6" w:rsidP="00210114">
      <w:r w:rsidRPr="00210114">
        <w:t>улучшение качества дорожного покрытия;</w:t>
      </w:r>
    </w:p>
    <w:p w:rsidR="002365F6" w:rsidRPr="00210114" w:rsidRDefault="002365F6" w:rsidP="00210114">
      <w:r w:rsidRPr="00210114">
        <w:t>проведение конструктивных шумозащитных мероприятий в жилых домах, находящихся в зоне акустического дискомфорта;</w:t>
      </w:r>
    </w:p>
    <w:p w:rsidR="002365F6" w:rsidRPr="00210114" w:rsidRDefault="002365F6" w:rsidP="00210114">
      <w:r w:rsidRPr="00210114">
        <w:t xml:space="preserve">устройство шумозащитных полос озеленения вдоль дорог, шириной не менее </w:t>
      </w:r>
      <w:smartTag w:uri="urn:schemas-microsoft-com:office:smarttags" w:element="metricconverter">
        <w:smartTagPr>
          <w:attr w:name="ProductID" w:val="10 м"/>
        </w:smartTagPr>
        <w:r w:rsidRPr="00210114">
          <w:t>10 м</w:t>
        </w:r>
      </w:smartTag>
      <w:r w:rsidRPr="00210114">
        <w:t>;</w:t>
      </w:r>
    </w:p>
    <w:p w:rsidR="002365F6" w:rsidRPr="00210114" w:rsidRDefault="002365F6" w:rsidP="00210114">
      <w:r w:rsidRPr="00210114">
        <w:t>строительство шумозащитных зданий на линии застройки магистральных улиц;</w:t>
      </w:r>
    </w:p>
    <w:p w:rsidR="002365F6" w:rsidRPr="00210114" w:rsidRDefault="002365F6" w:rsidP="00210114">
      <w:r w:rsidRPr="00210114">
        <w:t>применение экранирующей застройки нежилого назначения.</w:t>
      </w:r>
    </w:p>
    <w:p w:rsidR="002365F6" w:rsidRPr="00210114" w:rsidRDefault="002365F6" w:rsidP="00210114"/>
    <w:p w:rsidR="002365F6" w:rsidRPr="00210114" w:rsidRDefault="002365F6" w:rsidP="00210114">
      <w:r w:rsidRPr="00210114">
        <w:t>3.8.2 ИСТОЧНИКИ ЭЛЕКТРОМАГНИТНЫХ ИЗЛУЧЕНИЙ</w:t>
      </w:r>
    </w:p>
    <w:p w:rsidR="002365F6" w:rsidRPr="00210114" w:rsidRDefault="002365F6" w:rsidP="00210114">
      <w:r w:rsidRPr="00210114">
        <w:t>Источниками электромагнитных излучений (ЭМИ), оказывающими влияние на окружающую среду, являются линии электропередач, радио- и телевизионная станции, системы сотовой и спутниковой связи.</w:t>
      </w:r>
    </w:p>
    <w:p w:rsidR="002365F6" w:rsidRPr="00210114" w:rsidRDefault="002365F6" w:rsidP="00210114">
      <w:r w:rsidRPr="00210114">
        <w:t>Снизить негативное влияние электромагнитного излучения возможно путем уменьшения продолжительности пребывания в местах с повышенным ЭМИ или проведя мероприятия по экранизации источника излучения. Провода работающей линии электропередачи создают в прилегающем пространстве электромагнитные поля (ЭМП) промышленной частоты. Расстояние, на которое распространяются эти поля от проводов линии достигает десятков метров и зависит от класса напряжения ЛЭП. В целях защиты населения от воздействия ЭМП вдоль трассы высоковольтной линии устанавливаются санитарно-защитные зоны (СЗЗ), размер которых зависит от класса напряжения ЛЭП.</w:t>
      </w:r>
    </w:p>
    <w:p w:rsidR="002365F6" w:rsidRPr="00210114" w:rsidRDefault="002365F6" w:rsidP="00210114">
      <w:r w:rsidRPr="00210114">
        <w:t xml:space="preserve">Согласно «Санитарным нормам» № 2971-84 «Защита населения от воздействия электрического поля, создаваемого воздушными линиями (ВЛ) электропередачи переменного тока промышленной частоты» для ВЛ напряжением 500 кВ размер СЗЗ составляет </w:t>
      </w:r>
      <w:smartTag w:uri="urn:schemas-microsoft-com:office:smarttags" w:element="metricconverter">
        <w:smartTagPr>
          <w:attr w:name="ProductID" w:val="30 м"/>
        </w:smartTagPr>
        <w:r w:rsidRPr="00210114">
          <w:t>30 м</w:t>
        </w:r>
      </w:smartTag>
      <w:r w:rsidRPr="00210114">
        <w:t>, а защита населения от воздействия электрического поля воздушных линий электропередачи напряжением 220 кВ и ниже не требуется. В пределах СЗЗ запрещается размещение коллективных или индивидуальных дачных и садово-огородных участков; жилых и общественных зданий и сооружений.</w:t>
      </w:r>
    </w:p>
    <w:p w:rsidR="002365F6" w:rsidRPr="00210114" w:rsidRDefault="002365F6" w:rsidP="00210114">
      <w:r w:rsidRPr="00210114">
        <w:t>По территории Ачадовского сельского поселения линии электропередач напряжением 500 кВ не проходят.</w:t>
      </w:r>
    </w:p>
    <w:p w:rsidR="002365F6" w:rsidRPr="00210114" w:rsidRDefault="002365F6" w:rsidP="00210114"/>
    <w:p w:rsidR="002365F6" w:rsidRPr="00210114" w:rsidRDefault="002365F6" w:rsidP="00210114"/>
    <w:p w:rsidR="002365F6" w:rsidRPr="00210114" w:rsidRDefault="002365F6" w:rsidP="00210114">
      <w:r w:rsidRPr="00210114">
        <w:t xml:space="preserve">3.8.3 РАДИАЦИОННАЯ ОБСТАНОВКА </w:t>
      </w:r>
    </w:p>
    <w:p w:rsidR="002365F6" w:rsidRPr="00210114" w:rsidRDefault="002365F6" w:rsidP="00210114">
      <w:r w:rsidRPr="00210114">
        <w:t xml:space="preserve">На территории Ачадовскогосельского поселения радиоактивных источников, подлежащих учету, нет. По программе радиационного мониторинга наблюдения ведутся за фоновой мощностью эквивалентной дозы гамма-излучения (МЕД - Y-фон), как за наиболее опасным излучением, имеющим высокую проникающую способность. </w:t>
      </w:r>
    </w:p>
    <w:p w:rsidR="002365F6" w:rsidRPr="00210114" w:rsidRDefault="002365F6" w:rsidP="00210114">
      <w:r w:rsidRPr="00210114">
        <w:br w:type="page"/>
        <w:t>ГЛАВА 4. ОБОСНОВАНИЯ В ОТНОШЕНИИ ФУНКЦИОНАЛЬНЫХ ЗОН И ПАРАМЕТРОВ ИХ РАЗВИТИЯ</w:t>
      </w:r>
      <w:r w:rsidRPr="00210114">
        <w:tab/>
      </w:r>
    </w:p>
    <w:tbl>
      <w:tblPr>
        <w:tblW w:w="0" w:type="auto"/>
        <w:tblLook w:val="00A0"/>
      </w:tblPr>
      <w:tblGrid>
        <w:gridCol w:w="1140"/>
        <w:gridCol w:w="8670"/>
      </w:tblGrid>
      <w:tr w:rsidR="002365F6" w:rsidRPr="00210114" w:rsidTr="00210114">
        <w:trPr>
          <w:trHeight w:val="325"/>
        </w:trPr>
        <w:tc>
          <w:tcPr>
            <w:tcW w:w="1140" w:type="dxa"/>
            <w:vMerge w:val="restart"/>
            <w:vAlign w:val="center"/>
          </w:tcPr>
          <w:p w:rsidR="002365F6" w:rsidRPr="00210114" w:rsidRDefault="002365F6" w:rsidP="00210114">
            <w:r w:rsidRPr="00210114">
              <w:t>4.1</w:t>
            </w:r>
          </w:p>
        </w:tc>
        <w:tc>
          <w:tcPr>
            <w:tcW w:w="8670" w:type="dxa"/>
            <w:vAlign w:val="center"/>
          </w:tcPr>
          <w:p w:rsidR="002365F6" w:rsidRPr="00210114" w:rsidRDefault="002365F6" w:rsidP="00210114"/>
          <w:p w:rsidR="002365F6" w:rsidRPr="00210114" w:rsidRDefault="002365F6" w:rsidP="00210114">
            <w:r w:rsidRPr="00210114">
              <w:t>О ФУНКЦИОНАЛЬНОМ ЗОНИРОВАНИИ</w:t>
            </w:r>
          </w:p>
        </w:tc>
      </w:tr>
      <w:tr w:rsidR="002365F6" w:rsidRPr="00210114" w:rsidTr="00210114">
        <w:trPr>
          <w:trHeight w:val="239"/>
        </w:trPr>
        <w:tc>
          <w:tcPr>
            <w:tcW w:w="1140" w:type="dxa"/>
            <w:vMerge/>
            <w:vAlign w:val="center"/>
          </w:tcPr>
          <w:p w:rsidR="002365F6" w:rsidRPr="00210114" w:rsidRDefault="002365F6" w:rsidP="00210114"/>
        </w:tc>
        <w:tc>
          <w:tcPr>
            <w:tcW w:w="8670" w:type="dxa"/>
            <w:vAlign w:val="center"/>
          </w:tcPr>
          <w:p w:rsidR="002365F6" w:rsidRPr="00210114" w:rsidRDefault="002365F6" w:rsidP="00210114"/>
        </w:tc>
      </w:tr>
    </w:tbl>
    <w:p w:rsidR="002365F6" w:rsidRPr="00210114" w:rsidRDefault="002365F6" w:rsidP="00210114">
      <w:r w:rsidRPr="00210114">
        <w:t>Идея функционального зонирования в градостроительстве не нова. Она возникла в начале века как рационалистическая реакция против хаотического смешения на территории населенного пункта жилищ, фабрик, заводов, складов, подъездных путей, неупорядоченно построенных во второй половине XIX – начале XX века. К середине XX века эта идея оформилась как ведущая градостроительная концепция, но обнаружила и свои теневые стороны. Последовательное разделение населенного пункта на части различного назначения и функциональные зоны по признаку ведущей функции (труд, общественная жизнь, быт, отдых) обострило проблему планировочной целостности населенного пункта. Обширные территории, организованные по монофункциональному признаку, утрачивают многие качества, присущие полноценной социальной жизни населенного пункта, и нуждаются в разумном дополнении элементами общественного назначения. Жесткая дифференциация территорий населенного пункта негативно отразилась на транспортном обслуживании населения, искусственно перегружая улично-дорожную сеть транспортными потоками.</w:t>
      </w:r>
    </w:p>
    <w:p w:rsidR="002365F6" w:rsidRPr="00210114" w:rsidRDefault="002365F6" w:rsidP="00210114">
      <w:r w:rsidRPr="00210114">
        <w:t>Необходимость взаимного дополнения и обогащения функций в разных частях населенного пункта делает актуальными поиски интегрированных форм архитектурно-планировочной структуры современного населенного пункта. Ни одна из функций населенного пункта, взятая в отдельности, не существует сама по себе. Чередование жизненных циклов труда, быта и отдыха – основа уклада жизни, поэтому многофункциональность – это отличительная черта функционального зонирования Генерального плана населенного пункта.</w:t>
      </w:r>
    </w:p>
    <w:p w:rsidR="002365F6" w:rsidRPr="00210114" w:rsidRDefault="002365F6" w:rsidP="00210114">
      <w:r w:rsidRPr="00210114">
        <w:t>Зонирование в проекте Генерального плана рассматривается как процесс и результат агрегированного выделения частей территории населенного пункта с определенными видами и ограничениями их использования, функциональными назначениями, параметрами использования и изменения земельных участков и других объектов недвижимости при осуществлении градостроительной деятельности.</w:t>
      </w:r>
    </w:p>
    <w:p w:rsidR="002365F6" w:rsidRPr="00210114" w:rsidRDefault="002365F6" w:rsidP="00210114">
      <w:r w:rsidRPr="00210114">
        <w:t>Целями такого зонирования являются:</w:t>
      </w:r>
    </w:p>
    <w:p w:rsidR="002365F6" w:rsidRPr="00210114" w:rsidRDefault="002365F6" w:rsidP="00210114">
      <w:r w:rsidRPr="00210114">
        <w:t>обеспечение градостроительными средствами благоприятных условий проживания населения;</w:t>
      </w:r>
    </w:p>
    <w:p w:rsidR="002365F6" w:rsidRPr="00210114" w:rsidRDefault="002365F6" w:rsidP="00210114">
      <w:r w:rsidRPr="00210114">
        <w:t>ограничение вредного воздействия хозяйственной и иной деятельности на окружающую природную среду;</w:t>
      </w:r>
    </w:p>
    <w:p w:rsidR="002365F6" w:rsidRPr="00210114" w:rsidRDefault="002365F6" w:rsidP="00210114">
      <w:r w:rsidRPr="00210114">
        <w:t>рациональное использование ресурсов населенного пункта в интересах настоящего и будущего поколений;</w:t>
      </w:r>
    </w:p>
    <w:p w:rsidR="002365F6" w:rsidRPr="00210114" w:rsidRDefault="002365F6" w:rsidP="00210114">
      <w:r w:rsidRPr="00210114">
        <w:t>формирование содержательной основы для градостроительного зонирования.</w:t>
      </w:r>
    </w:p>
    <w:p w:rsidR="002365F6" w:rsidRPr="00210114" w:rsidRDefault="002365F6" w:rsidP="00210114"/>
    <w:p w:rsidR="002365F6" w:rsidRPr="00210114" w:rsidRDefault="002365F6" w:rsidP="00210114"/>
    <w:p w:rsidR="002365F6" w:rsidRPr="00210114" w:rsidRDefault="002365F6" w:rsidP="00210114"/>
    <w:tbl>
      <w:tblPr>
        <w:tblW w:w="0" w:type="auto"/>
        <w:tblLook w:val="00A0"/>
      </w:tblPr>
      <w:tblGrid>
        <w:gridCol w:w="1137"/>
        <w:gridCol w:w="8718"/>
      </w:tblGrid>
      <w:tr w:rsidR="002365F6" w:rsidRPr="00210114" w:rsidTr="00210114">
        <w:trPr>
          <w:trHeight w:val="305"/>
        </w:trPr>
        <w:tc>
          <w:tcPr>
            <w:tcW w:w="1151" w:type="dxa"/>
            <w:vAlign w:val="center"/>
          </w:tcPr>
          <w:p w:rsidR="002365F6" w:rsidRPr="00210114" w:rsidRDefault="002365F6" w:rsidP="00210114">
            <w:r w:rsidRPr="00210114">
              <w:t>4.2</w:t>
            </w:r>
          </w:p>
        </w:tc>
        <w:tc>
          <w:tcPr>
            <w:tcW w:w="8846" w:type="dxa"/>
            <w:vAlign w:val="center"/>
          </w:tcPr>
          <w:p w:rsidR="002365F6" w:rsidRPr="00210114" w:rsidRDefault="002365F6" w:rsidP="00210114">
            <w:r w:rsidRPr="00210114">
              <w:t>ПРАВОВОЙ СТАТУС ФУНКЦИОНАЛЬНОГО ЗОНИРОВАНИЯ И ЕГО ПРЕДНАЗНАЧЕНИЕ</w:t>
            </w:r>
          </w:p>
        </w:tc>
      </w:tr>
      <w:tr w:rsidR="002365F6" w:rsidRPr="00210114" w:rsidTr="00210114">
        <w:trPr>
          <w:trHeight w:val="303"/>
        </w:trPr>
        <w:tc>
          <w:tcPr>
            <w:tcW w:w="1151" w:type="dxa"/>
            <w:vAlign w:val="center"/>
          </w:tcPr>
          <w:p w:rsidR="002365F6" w:rsidRPr="00210114" w:rsidRDefault="002365F6" w:rsidP="00210114"/>
        </w:tc>
        <w:tc>
          <w:tcPr>
            <w:tcW w:w="8846" w:type="dxa"/>
            <w:vAlign w:val="center"/>
          </w:tcPr>
          <w:p w:rsidR="002365F6" w:rsidRPr="00210114" w:rsidRDefault="002365F6" w:rsidP="00210114">
            <w:r w:rsidRPr="00210114">
              <w:t>В СИСТЕМЕ ГРАДОРЕГУЛИРОВАНИЯ</w:t>
            </w:r>
          </w:p>
        </w:tc>
      </w:tr>
    </w:tbl>
    <w:p w:rsidR="002365F6" w:rsidRPr="00210114" w:rsidRDefault="002365F6" w:rsidP="00210114"/>
    <w:p w:rsidR="002365F6" w:rsidRPr="00210114" w:rsidRDefault="002365F6" w:rsidP="00210114">
      <w:r w:rsidRPr="00210114">
        <w:t>В соответствии с пунктом 5 статьи 1 Градостроительного кодекса Российской Федерации (далее – ГрК РФ), функциональные зоны – это «зоны, для которых документами территориального планирования определены границы и функциональное назначение». В соответствии с пунктом 5 части 6 статьи 23 ГрК РФ «на картах (схемах), содержащихся в генеральных планах, отображаются: &lt;…&gt; границы функциональных зон с отображением параметров планируемого развития таких зон».</w:t>
      </w:r>
    </w:p>
    <w:p w:rsidR="002365F6" w:rsidRPr="00210114" w:rsidRDefault="002365F6" w:rsidP="00210114">
      <w:r w:rsidRPr="00210114">
        <w:t>В соответствии с ГрК РФ правовой статус функциональных зон определяется следующими положениями:</w:t>
      </w:r>
    </w:p>
    <w:p w:rsidR="002365F6" w:rsidRPr="00210114" w:rsidRDefault="002365F6" w:rsidP="00210114">
      <w:r w:rsidRPr="00210114">
        <w:t>1) Границы функциональных зон и их параметры утверждаются непосредственно путем принятия решения об утверждении генерального плана представительным органом местного самоуправления. Помимо функциональных зон утверждаются также границы зон планируемого размещения объектов капитального строительства местного значения. Иными словами, только две указанные позиции в картах генерального плана утверждаются посредством утверждения этого акта. Иные позиции в картах генерального плана не утверждаются.</w:t>
      </w:r>
    </w:p>
    <w:p w:rsidR="002365F6" w:rsidRPr="00210114" w:rsidRDefault="002365F6" w:rsidP="00210114">
      <w:r w:rsidRPr="00210114">
        <w:t>2) Факт утверждения в генплане функциональных зон и их параметров, непосредственно не порождает правовых последствий для третьих лиц: этот факт порождает правовые основания для осуществления последующих действий в соответствии с генпланом, могут обеспечиваться администрацией Ачадовского сельского поселения. Такими действиями, осуществляемыми администрацией после определения функционального зонирования в генеральном плане, являются, главным образом, действия по закреплению принятых решений по подготовке предложений о внесении изменений в правила землепользования и застройки (ПЗЗ). Поскольку градостроительные регламенты, содержащиеся в таких правилах, определяют основу правового режима использования земельных участков, то опосредованным образом (через правила) решения генплана по функциональному зонированию приобретают правовое закрепление в нормативном правовом акте (правилах) – акте высшей юридической силы.</w:t>
      </w:r>
    </w:p>
    <w:p w:rsidR="002365F6" w:rsidRPr="00210114" w:rsidRDefault="002365F6" w:rsidP="00210114">
      <w:r w:rsidRPr="00210114">
        <w:t xml:space="preserve">В силу своего правового статуса генеральный план не может и не должен решать «все». Поэтому генеральный план – это один из документов в ряду других документов, которые в совокупности являются инструментами в системе управления развитием населенного пункта и реализации планов. Генеральный план может считаться «главным» документом только в том смысле, что он является одним из первых в ряду других документов. «Генеральным» («главным») генеральный план является по двум основаниям. </w:t>
      </w:r>
    </w:p>
    <w:p w:rsidR="002365F6" w:rsidRPr="00210114" w:rsidRDefault="002365F6" w:rsidP="00210114">
      <w:r w:rsidRPr="00210114">
        <w:t>Во-первых, потому, что он задает траекторию развития населенного пункта на дальнюю перспективу – траекторию, которая должна быть поддержана и уточнена другими документами. Они должны необходимым образом подготавливаться после генплана с более частой периодичностью и уточнять его решения на более близкие отрезки времени в пределах заданной генпланом стратегической траектории движения в будущее.</w:t>
      </w:r>
    </w:p>
    <w:p w:rsidR="002365F6" w:rsidRPr="00210114" w:rsidRDefault="002365F6" w:rsidP="00210114">
      <w:r w:rsidRPr="00210114">
        <w:t xml:space="preserve">Во-вторых, в силу необходимости предъявить «дальнее видение», генплан должен содержать общие положения и агрегированные показатели, то есть главные показатели в виде соответствующих целей и задач. Поэтому речь должна идти о выстраивании системы документов планирования и реализации планов. </w:t>
      </w:r>
    </w:p>
    <w:p w:rsidR="002365F6" w:rsidRPr="00210114" w:rsidRDefault="002365F6" w:rsidP="00210114">
      <w:r w:rsidRPr="00210114">
        <w:t>Указанные положения определяют предназначение функционального зонирования в генеральном плане, а также в системе регулирования градостроительной деятельности (далее – градорегулирование). Функциональное зонирование генплана определяет назначение и параметры развития соответствующих территорий и предназначено для определения показателей самого генерального плана. К показателям генерального плана относятся целевые показатели и расчетные показатели, а также мероприятия на первый этап реализации генерального плана.</w:t>
      </w:r>
    </w:p>
    <w:p w:rsidR="002365F6" w:rsidRPr="00210114" w:rsidRDefault="002365F6" w:rsidP="00210114">
      <w:r w:rsidRPr="00210114">
        <w:t>К мероприятиям по реализации генерального плана после его утверждения относится внесение изменений в правила землепользования и застройки в части градостроительных регламентов – видов разрешенного использования недвижимости и предельных параметров разрешенного строительства. Это действие исключительно важно для того, чтобы положения генерального плана получили полноценный механизм реализации. Дело в том, что генеральный план сам по себе не может понудить третьих лиц к реализации его положений (см. выше о правовом статусе генерального плана). Только трансляция положений генерального плана в документ более высокой юридической силы может это обеспечить. Градостроительные регламенты – это основа правового режима использования земельных участков всеми правообладателями, то есть градостроительные регламенты являются обязательными для всех, а их невыполнение равнозначно нарушению закона, чревато санкциями и понуждением к выполнению закона (в том числе путем устранения допущенных нарушений).</w:t>
      </w:r>
    </w:p>
    <w:p w:rsidR="002365F6" w:rsidRPr="00210114" w:rsidRDefault="002365F6" w:rsidP="00210114"/>
    <w:tbl>
      <w:tblPr>
        <w:tblW w:w="0" w:type="auto"/>
        <w:tblLook w:val="00A0"/>
      </w:tblPr>
      <w:tblGrid>
        <w:gridCol w:w="649"/>
        <w:gridCol w:w="9206"/>
      </w:tblGrid>
      <w:tr w:rsidR="002365F6" w:rsidRPr="00210114" w:rsidTr="00210114">
        <w:tc>
          <w:tcPr>
            <w:tcW w:w="650" w:type="dxa"/>
            <w:vMerge w:val="restart"/>
            <w:vAlign w:val="center"/>
          </w:tcPr>
          <w:p w:rsidR="002365F6" w:rsidRPr="00210114" w:rsidRDefault="002365F6" w:rsidP="00210114">
            <w:r w:rsidRPr="00210114">
              <w:t>4.3</w:t>
            </w:r>
          </w:p>
        </w:tc>
        <w:tc>
          <w:tcPr>
            <w:tcW w:w="9255" w:type="dxa"/>
            <w:vAlign w:val="center"/>
          </w:tcPr>
          <w:p w:rsidR="002365F6" w:rsidRPr="00210114" w:rsidRDefault="002365F6" w:rsidP="00210114">
            <w:r w:rsidRPr="00210114">
              <w:t>ПЕРЕЧЕНЬ</w:t>
            </w:r>
          </w:p>
        </w:tc>
      </w:tr>
      <w:tr w:rsidR="002365F6" w:rsidRPr="00210114" w:rsidTr="00210114">
        <w:trPr>
          <w:trHeight w:val="303"/>
        </w:trPr>
        <w:tc>
          <w:tcPr>
            <w:tcW w:w="650" w:type="dxa"/>
            <w:vMerge/>
            <w:vAlign w:val="center"/>
          </w:tcPr>
          <w:p w:rsidR="002365F6" w:rsidRPr="00210114" w:rsidRDefault="002365F6" w:rsidP="00210114"/>
        </w:tc>
        <w:tc>
          <w:tcPr>
            <w:tcW w:w="9255" w:type="dxa"/>
            <w:vAlign w:val="center"/>
          </w:tcPr>
          <w:p w:rsidR="002365F6" w:rsidRPr="00210114" w:rsidRDefault="002365F6" w:rsidP="00210114">
            <w:r w:rsidRPr="00210114">
              <w:t>ФУНКЦИОНАЛЬНЫХ ЗОН</w:t>
            </w:r>
          </w:p>
        </w:tc>
      </w:tr>
    </w:tbl>
    <w:p w:rsidR="002365F6" w:rsidRPr="00210114" w:rsidRDefault="002365F6" w:rsidP="00210114"/>
    <w:p w:rsidR="002365F6" w:rsidRPr="00210114" w:rsidRDefault="002365F6" w:rsidP="00210114">
      <w:r w:rsidRPr="00210114">
        <w:t>4.3.1 СТРУКТУРНАЯ ОРГАНИЗАЦИЯ ТЕРРИТОРИИ И ПАРАМЕТРЫ ФУНКЦИОНАЛЬНЫХ ЗОН РАЗЛИЧНОГО НАЗНАЧЕНИЯ</w:t>
      </w:r>
    </w:p>
    <w:p w:rsidR="002365F6" w:rsidRPr="00210114" w:rsidRDefault="002365F6" w:rsidP="00210114">
      <w:r w:rsidRPr="00210114">
        <w:t>1. Положения по реализации функционального зонирования генерального плана «Ачадовское сельское поселение» в виде описания назначений функциональных зон, определены в таблице 7;</w:t>
      </w:r>
    </w:p>
    <w:p w:rsidR="002365F6" w:rsidRPr="00210114" w:rsidRDefault="002365F6" w:rsidP="00210114">
      <w:r w:rsidRPr="00210114">
        <w:t>2. Описание назначений функциональных зон, приведенные в таблице 7, подлежат учету при подготовке правил землепользования и застройки «Ачадовское сельское поселение» в части градостроительных регламентов.</w:t>
      </w:r>
    </w:p>
    <w:p w:rsidR="002365F6" w:rsidRPr="00210114" w:rsidRDefault="002365F6" w:rsidP="00210114">
      <w:r w:rsidRPr="00210114">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картах  3, 7.</w:t>
      </w:r>
    </w:p>
    <w:p w:rsidR="002365F6" w:rsidRPr="00210114" w:rsidRDefault="002365F6" w:rsidP="00210114">
      <w:pPr>
        <w:sectPr w:rsidR="002365F6" w:rsidRPr="00210114" w:rsidSect="00210114">
          <w:headerReference w:type="default" r:id="rId20"/>
          <w:footerReference w:type="default" r:id="rId21"/>
          <w:pgSz w:w="11907" w:h="16840" w:code="9"/>
          <w:pgMar w:top="1134" w:right="1134" w:bottom="1134" w:left="1134" w:header="567" w:footer="720" w:gutter="0"/>
          <w:cols w:space="720"/>
          <w:noEndnote/>
        </w:sectPr>
      </w:pPr>
    </w:p>
    <w:p w:rsidR="002365F6" w:rsidRPr="00210114" w:rsidRDefault="002365F6" w:rsidP="00210114">
      <w:bookmarkStart w:id="12" w:name="_Hlk488338176"/>
      <w:r w:rsidRPr="00210114">
        <w:t>Таблица 7</w:t>
      </w:r>
    </w:p>
    <w:p w:rsidR="002365F6" w:rsidRPr="00210114" w:rsidRDefault="002365F6" w:rsidP="00210114">
      <w:r w:rsidRPr="00210114">
        <w:t>Параметры функциональных зон различного назначения и сведения о размещенных в них объектах капитального строительства</w:t>
      </w:r>
    </w:p>
    <w:tbl>
      <w:tblPr>
        <w:tblpPr w:leftFromText="180" w:rightFromText="180" w:vertAnchor="page" w:horzAnchor="margin" w:tblpY="2330"/>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3935"/>
        <w:gridCol w:w="7797"/>
        <w:gridCol w:w="1701"/>
      </w:tblGrid>
      <w:tr w:rsidR="002365F6" w:rsidRPr="00210114" w:rsidTr="00210114">
        <w:trPr>
          <w:trHeight w:val="562"/>
          <w:tblHeader/>
        </w:trPr>
        <w:tc>
          <w:tcPr>
            <w:tcW w:w="709" w:type="dxa"/>
            <w:shd w:val="clear" w:color="auto" w:fill="DAEEF3"/>
            <w:vAlign w:val="center"/>
          </w:tcPr>
          <w:p w:rsidR="002365F6" w:rsidRPr="00210114" w:rsidRDefault="002365F6" w:rsidP="00210114"/>
          <w:p w:rsidR="002365F6" w:rsidRPr="00210114" w:rsidRDefault="002365F6" w:rsidP="00210114"/>
        </w:tc>
        <w:tc>
          <w:tcPr>
            <w:tcW w:w="3935" w:type="dxa"/>
            <w:shd w:val="clear" w:color="auto" w:fill="DAEEF3"/>
            <w:vAlign w:val="center"/>
          </w:tcPr>
          <w:p w:rsidR="002365F6" w:rsidRPr="00210114" w:rsidRDefault="002365F6" w:rsidP="00210114">
            <w:r w:rsidRPr="00210114">
              <w:t>Наименования ииндекс функциональных зон</w:t>
            </w:r>
          </w:p>
        </w:tc>
        <w:tc>
          <w:tcPr>
            <w:tcW w:w="7797" w:type="dxa"/>
            <w:shd w:val="clear" w:color="auto" w:fill="DAEEF3"/>
            <w:vAlign w:val="center"/>
          </w:tcPr>
          <w:p w:rsidR="002365F6" w:rsidRPr="00210114" w:rsidRDefault="002365F6" w:rsidP="00210114">
            <w:r w:rsidRPr="00210114">
              <w:t>Описание назначения функциональных зон</w:t>
            </w:r>
          </w:p>
        </w:tc>
        <w:tc>
          <w:tcPr>
            <w:tcW w:w="1701" w:type="dxa"/>
            <w:shd w:val="clear" w:color="auto" w:fill="DAEEF3"/>
            <w:vAlign w:val="center"/>
          </w:tcPr>
          <w:p w:rsidR="002365F6" w:rsidRPr="00210114" w:rsidRDefault="002365F6" w:rsidP="00210114">
            <w:r w:rsidRPr="00210114">
              <w:t>Площадь, га</w:t>
            </w:r>
          </w:p>
        </w:tc>
      </w:tr>
      <w:tr w:rsidR="002365F6" w:rsidRPr="00210114" w:rsidTr="00210114">
        <w:trPr>
          <w:trHeight w:val="1110"/>
        </w:trPr>
        <w:tc>
          <w:tcPr>
            <w:tcW w:w="709" w:type="dxa"/>
          </w:tcPr>
          <w:p w:rsidR="002365F6" w:rsidRPr="00210114" w:rsidRDefault="002365F6" w:rsidP="00210114"/>
        </w:tc>
        <w:tc>
          <w:tcPr>
            <w:tcW w:w="3935" w:type="dxa"/>
          </w:tcPr>
          <w:p w:rsidR="002365F6" w:rsidRPr="00210114" w:rsidRDefault="002365F6" w:rsidP="00210114">
            <w:r w:rsidRPr="00210114">
              <w:t>Функциональные зоны – стандартные территории нормирования благоприятных условий жизнедеятельности населения (СТН), в том числе:</w:t>
            </w:r>
          </w:p>
        </w:tc>
        <w:tc>
          <w:tcPr>
            <w:tcW w:w="7797" w:type="dxa"/>
          </w:tcPr>
          <w:p w:rsidR="002365F6" w:rsidRPr="00210114" w:rsidRDefault="002365F6" w:rsidP="00210114">
            <w:r w:rsidRPr="00210114">
              <w:t>Функциональные зоны, в пределах которых  могут быть расположены дома, предназначенные для постоянного проживания.  В отношении каждого вида СТН посредством показателей генерального плана и нормативов градостроительного проектирования принятых в соответствии со СП 42.13330.2011 «Градостроительство. Планировка и застройка городских и сельских поселений» устанавливаются стандартные параметры планируемого развития - соотношение элементов территории такие как: доля площади озелененных территорий общего пользования, доля площади земельных участков общеобразовательных школ и детских садов, доля площади кварталов, предназначенных под застройку, плотность застройки, плотность населения, обеспеченность населения местами в общеобразовательных школах и детских садах, иные параметры.</w:t>
            </w:r>
          </w:p>
        </w:tc>
        <w:tc>
          <w:tcPr>
            <w:tcW w:w="1701" w:type="dxa"/>
          </w:tcPr>
          <w:p w:rsidR="002365F6" w:rsidRPr="00210114" w:rsidRDefault="002365F6" w:rsidP="00210114">
            <w:r w:rsidRPr="00210114">
              <w:t>375,06</w:t>
            </w:r>
          </w:p>
        </w:tc>
      </w:tr>
      <w:tr w:rsidR="002365F6" w:rsidRPr="00210114" w:rsidTr="00210114">
        <w:trPr>
          <w:trHeight w:val="70"/>
        </w:trPr>
        <w:tc>
          <w:tcPr>
            <w:tcW w:w="709" w:type="dxa"/>
            <w:shd w:val="clear" w:color="auto" w:fill="BFBFBF"/>
          </w:tcPr>
          <w:p w:rsidR="002365F6" w:rsidRPr="00210114" w:rsidRDefault="002365F6" w:rsidP="00210114"/>
        </w:tc>
        <w:tc>
          <w:tcPr>
            <w:tcW w:w="3935" w:type="dxa"/>
            <w:shd w:val="clear" w:color="auto" w:fill="BFBFBF"/>
          </w:tcPr>
          <w:p w:rsidR="002365F6" w:rsidRPr="00210114" w:rsidRDefault="002365F6" w:rsidP="00210114"/>
        </w:tc>
        <w:tc>
          <w:tcPr>
            <w:tcW w:w="7797" w:type="dxa"/>
            <w:shd w:val="clear" w:color="auto" w:fill="BFBFBF"/>
          </w:tcPr>
          <w:p w:rsidR="002365F6" w:rsidRPr="00210114" w:rsidRDefault="002365F6" w:rsidP="00210114"/>
        </w:tc>
        <w:tc>
          <w:tcPr>
            <w:tcW w:w="1701" w:type="dxa"/>
            <w:shd w:val="clear" w:color="auto" w:fill="BFBFBF"/>
          </w:tcPr>
          <w:p w:rsidR="002365F6" w:rsidRPr="00210114" w:rsidRDefault="002365F6" w:rsidP="00210114"/>
        </w:tc>
      </w:tr>
      <w:tr w:rsidR="002365F6" w:rsidRPr="00210114" w:rsidTr="00210114">
        <w:trPr>
          <w:trHeight w:val="70"/>
        </w:trPr>
        <w:tc>
          <w:tcPr>
            <w:tcW w:w="709" w:type="dxa"/>
          </w:tcPr>
          <w:p w:rsidR="002365F6" w:rsidRPr="00210114" w:rsidRDefault="002365F6" w:rsidP="00210114">
            <w:r w:rsidRPr="00210114">
              <w:t>1</w:t>
            </w:r>
          </w:p>
        </w:tc>
        <w:tc>
          <w:tcPr>
            <w:tcW w:w="3935" w:type="dxa"/>
          </w:tcPr>
          <w:p w:rsidR="002365F6" w:rsidRPr="00210114" w:rsidRDefault="002365F6" w:rsidP="00210114">
            <w:r w:rsidRPr="00210114">
              <w:t>Зона градостроительного использования:</w:t>
            </w:r>
          </w:p>
        </w:tc>
        <w:tc>
          <w:tcPr>
            <w:tcW w:w="7797" w:type="dxa"/>
          </w:tcPr>
          <w:p w:rsidR="002365F6" w:rsidRPr="00210114" w:rsidRDefault="002365F6" w:rsidP="00210114"/>
        </w:tc>
        <w:tc>
          <w:tcPr>
            <w:tcW w:w="1701" w:type="dxa"/>
          </w:tcPr>
          <w:p w:rsidR="002365F6" w:rsidRPr="00210114" w:rsidRDefault="002365F6" w:rsidP="00210114"/>
        </w:tc>
      </w:tr>
      <w:tr w:rsidR="002365F6" w:rsidRPr="00210114" w:rsidTr="00210114">
        <w:trPr>
          <w:trHeight w:val="70"/>
        </w:trPr>
        <w:tc>
          <w:tcPr>
            <w:tcW w:w="709" w:type="dxa"/>
          </w:tcPr>
          <w:p w:rsidR="002365F6" w:rsidRPr="00210114" w:rsidRDefault="002365F6" w:rsidP="00210114">
            <w:r w:rsidRPr="00210114">
              <w:t>1</w:t>
            </w:r>
          </w:p>
        </w:tc>
        <w:tc>
          <w:tcPr>
            <w:tcW w:w="3935" w:type="dxa"/>
          </w:tcPr>
          <w:p w:rsidR="002365F6" w:rsidRPr="00210114" w:rsidRDefault="002365F6" w:rsidP="00210114">
            <w:r w:rsidRPr="00210114">
              <w:t>Жилая зона</w:t>
            </w:r>
          </w:p>
        </w:tc>
        <w:tc>
          <w:tcPr>
            <w:tcW w:w="7797" w:type="dxa"/>
          </w:tcPr>
          <w:p w:rsidR="002365F6" w:rsidRPr="00210114" w:rsidRDefault="002365F6" w:rsidP="00210114">
            <w:r w:rsidRPr="00210114">
              <w:t>В жилых зонах размещаются жилые дома разных типов (многоквартирные многоэтажные, средней и малой этажности; блокированные; усадебные с приквартирными и приусадебными участками); отдельно стоящие, встроенные или пристроенные объекты социального и культурно-бытового обслуживания населения с учетом требований раздела 10 настоящих норм; гаражи и автостоянки для легковых автомобилей, принадлежащих гражданам; культовые объекты.</w:t>
            </w:r>
          </w:p>
          <w:p w:rsidR="002365F6" w:rsidRPr="00210114" w:rsidRDefault="002365F6" w:rsidP="00210114">
            <w:r w:rsidRPr="00210114">
              <w:t xml:space="preserve">Допускается размещать отдельные объекты общественно-делового и коммунального назначения с площадью участка, как правило, не более </w:t>
            </w:r>
            <w:smartTag w:uri="urn:schemas-microsoft-com:office:smarttags" w:element="metricconverter">
              <w:smartTagPr>
                <w:attr w:name="ProductID" w:val="0,5 га"/>
              </w:smartTagPr>
              <w:r w:rsidRPr="00210114">
                <w:t>0,5 га</w:t>
              </w:r>
            </w:smartTag>
            <w:r w:rsidRPr="00210114">
              <w:t xml:space="preserve">,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среды, должен быть не менее </w:t>
            </w:r>
            <w:smartTag w:uri="urn:schemas-microsoft-com:office:smarttags" w:element="metricconverter">
              <w:smartTagPr>
                <w:attr w:name="ProductID" w:val="25 м"/>
              </w:smartTagPr>
              <w:r w:rsidRPr="00210114">
                <w:t>25 м</w:t>
              </w:r>
            </w:smartTag>
            <w:r w:rsidRPr="00210114">
              <w:t>.</w:t>
            </w:r>
          </w:p>
          <w:p w:rsidR="002365F6" w:rsidRPr="00210114" w:rsidRDefault="002365F6" w:rsidP="00210114">
            <w:r w:rsidRPr="00210114">
              <w:t>К жилым зонам относятся также территории садово-дачной застройки, расположенной в пределах границ (черты) поселений. Развитие социальной, транспортной и инженерной инфраструктур в отношении этих зон необходимо предусматривать в объемах, обеспечивающих на перспективу возможность постоянного проживания.</w:t>
            </w:r>
          </w:p>
          <w:p w:rsidR="002365F6" w:rsidRPr="00210114" w:rsidRDefault="002365F6" w:rsidP="00210114"/>
        </w:tc>
        <w:tc>
          <w:tcPr>
            <w:tcW w:w="1701" w:type="dxa"/>
          </w:tcPr>
          <w:p w:rsidR="002365F6" w:rsidRPr="00210114" w:rsidRDefault="002365F6" w:rsidP="00210114">
            <w:r w:rsidRPr="00210114">
              <w:t>323,67</w:t>
            </w:r>
          </w:p>
        </w:tc>
      </w:tr>
      <w:tr w:rsidR="002365F6" w:rsidRPr="00210114" w:rsidTr="00210114">
        <w:trPr>
          <w:trHeight w:val="70"/>
        </w:trPr>
        <w:tc>
          <w:tcPr>
            <w:tcW w:w="709" w:type="dxa"/>
          </w:tcPr>
          <w:p w:rsidR="002365F6" w:rsidRPr="00210114" w:rsidRDefault="002365F6" w:rsidP="00210114">
            <w:r w:rsidRPr="00210114">
              <w:t>2</w:t>
            </w:r>
          </w:p>
        </w:tc>
        <w:tc>
          <w:tcPr>
            <w:tcW w:w="3935" w:type="dxa"/>
          </w:tcPr>
          <w:p w:rsidR="002365F6" w:rsidRPr="00210114" w:rsidRDefault="002365F6" w:rsidP="00210114">
            <w:r w:rsidRPr="00210114">
              <w:t>Общественно-деловая зона</w:t>
            </w:r>
          </w:p>
        </w:tc>
        <w:tc>
          <w:tcPr>
            <w:tcW w:w="7797" w:type="dxa"/>
          </w:tcPr>
          <w:p w:rsidR="002365F6" w:rsidRPr="00210114" w:rsidRDefault="002365F6" w:rsidP="00210114">
            <w:r w:rsidRPr="00210114">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2365F6" w:rsidRPr="00210114" w:rsidRDefault="002365F6" w:rsidP="00210114">
            <w:r w:rsidRPr="00210114">
              <w:t>В перечень объектов недвижимости, разрешенных к размещению в общественно-деловых зонах, могут включаться гостиницы, подземные или многоэтажные гаражи.</w:t>
            </w:r>
          </w:p>
          <w:p w:rsidR="002365F6" w:rsidRPr="00210114" w:rsidRDefault="002365F6" w:rsidP="00210114">
            <w:r w:rsidRPr="00210114">
              <w:t>В исторических городах в состав общественно-деловых зон могут включаться памятники истории и культуры при соблюдении требований к их охране и рациональному использованию.</w:t>
            </w:r>
          </w:p>
          <w:p w:rsidR="002365F6" w:rsidRPr="00210114" w:rsidRDefault="002365F6" w:rsidP="00210114"/>
        </w:tc>
        <w:tc>
          <w:tcPr>
            <w:tcW w:w="1701" w:type="dxa"/>
          </w:tcPr>
          <w:p w:rsidR="002365F6" w:rsidRPr="00210114" w:rsidRDefault="002365F6" w:rsidP="00210114">
            <w:r w:rsidRPr="00210114">
              <w:t>5,71</w:t>
            </w:r>
          </w:p>
        </w:tc>
      </w:tr>
      <w:tr w:rsidR="002365F6" w:rsidRPr="00210114" w:rsidTr="00210114">
        <w:trPr>
          <w:trHeight w:val="70"/>
        </w:trPr>
        <w:tc>
          <w:tcPr>
            <w:tcW w:w="709" w:type="dxa"/>
          </w:tcPr>
          <w:p w:rsidR="002365F6" w:rsidRPr="00210114" w:rsidRDefault="002365F6" w:rsidP="00210114">
            <w:r w:rsidRPr="00210114">
              <w:t>3</w:t>
            </w:r>
          </w:p>
        </w:tc>
        <w:tc>
          <w:tcPr>
            <w:tcW w:w="3935" w:type="dxa"/>
          </w:tcPr>
          <w:p w:rsidR="002365F6" w:rsidRPr="00210114" w:rsidRDefault="002365F6" w:rsidP="00210114">
            <w:r w:rsidRPr="00210114">
              <w:t xml:space="preserve">Производственные зоны, зоны инженерной и </w:t>
            </w:r>
          </w:p>
          <w:p w:rsidR="002365F6" w:rsidRPr="00210114" w:rsidRDefault="002365F6" w:rsidP="00210114">
            <w:r w:rsidRPr="00210114">
              <w:t>транспортной инфраструктур</w:t>
            </w:r>
          </w:p>
        </w:tc>
        <w:tc>
          <w:tcPr>
            <w:tcW w:w="7797" w:type="dxa"/>
          </w:tcPr>
          <w:p w:rsidR="002365F6" w:rsidRPr="00210114" w:rsidRDefault="002365F6" w:rsidP="00210114">
            <w:r w:rsidRPr="00210114">
              <w:t xml:space="preserve">Производственные зоны - зоны размещения производственных объектов с различными нормативами воздействия на окружающую среду, как правило, требующие устройства санитарно-защитных зон шириной более </w:t>
            </w:r>
            <w:smartTag w:uri="urn:schemas-microsoft-com:office:smarttags" w:element="metricconverter">
              <w:smartTagPr>
                <w:attr w:name="ProductID" w:val="50 м"/>
              </w:smartTagPr>
              <w:r w:rsidRPr="00210114">
                <w:t>50 м</w:t>
              </w:r>
            </w:smartTag>
            <w:r w:rsidRPr="00210114">
              <w:t>.</w:t>
            </w:r>
          </w:p>
          <w:p w:rsidR="002365F6" w:rsidRPr="00210114" w:rsidRDefault="002365F6" w:rsidP="00210114">
            <w:r w:rsidRPr="00210114">
              <w:t>В пределах производственных зон и санитарно-защитных зон предприятий не допускается размещать жилые дома, гостиницы, общежития, садово-дачную застройку, дошкольные и общеобразовательные учреждения, учреждения здравоохранения и отдыха, спортивные сооружения, другие общественные здания, не связанные с обслуживанием производства. Территория санитарно-защитных зон не должна использоваться для рекреационных целей и производства сельскохозяйственной продукции.</w:t>
            </w:r>
          </w:p>
          <w:p w:rsidR="002365F6" w:rsidRPr="00210114" w:rsidRDefault="002365F6" w:rsidP="00210114">
            <w:r w:rsidRPr="00210114">
              <w:t>Зоны транспортной и инженерной инфраструктур следует предусматривать для размещения сооружений и коммуникаций железнодорожного, автомобильного транспорта, связи, инженерного оборудования с учетом их перспективного развития.</w:t>
            </w:r>
          </w:p>
          <w:p w:rsidR="002365F6" w:rsidRPr="00210114" w:rsidRDefault="002365F6" w:rsidP="00210114">
            <w:r w:rsidRPr="00210114">
              <w:t>В целях обеспечения нормальной эксплуатации сооружений, устройства других объектов внешнего транспорта допускается устанавливать охранные зоны.</w:t>
            </w:r>
          </w:p>
          <w:p w:rsidR="002365F6" w:rsidRPr="00210114" w:rsidRDefault="002365F6" w:rsidP="00210114">
            <w:r w:rsidRPr="00210114">
              <w:t>Отвод земель для сооружений и устройств внешнего транспорта осуществляется в установленном порядке. Режим использования этих земель определяется градостроительной документацией в соответствии с действующим законодательством.</w:t>
            </w:r>
          </w:p>
          <w:p w:rsidR="002365F6" w:rsidRPr="00210114" w:rsidRDefault="002365F6" w:rsidP="00210114">
            <w:r w:rsidRPr="00210114">
              <w:t>Для предотвращения неблагоприятных воздействий при эксплуатации объектов транспорта, связи, инженерных коммуникаций устанавливаются санитарно-защитные зоны от этих объектов до границ территорий жилых, общественно-деловых и рекреационных зон.</w:t>
            </w:r>
          </w:p>
          <w:p w:rsidR="002365F6" w:rsidRPr="00210114" w:rsidRDefault="002365F6" w:rsidP="00210114">
            <w:r w:rsidRPr="00210114">
              <w:t>Сооружения и коммуникации транспорта, связи, инженерного оборудования, эксплуатация которых оказывает прямое или косвенное воздействие на безопасность населения, размещаются за пределами поселений.</w:t>
            </w:r>
          </w:p>
          <w:p w:rsidR="002365F6" w:rsidRPr="00210114" w:rsidRDefault="002365F6" w:rsidP="00210114"/>
        </w:tc>
        <w:tc>
          <w:tcPr>
            <w:tcW w:w="1701" w:type="dxa"/>
          </w:tcPr>
          <w:p w:rsidR="002365F6" w:rsidRPr="00210114" w:rsidRDefault="002365F6" w:rsidP="00210114">
            <w:r w:rsidRPr="00210114">
              <w:t>0,32</w:t>
            </w:r>
          </w:p>
        </w:tc>
      </w:tr>
      <w:tr w:rsidR="002365F6" w:rsidRPr="00210114" w:rsidTr="00210114">
        <w:trPr>
          <w:trHeight w:val="187"/>
        </w:trPr>
        <w:tc>
          <w:tcPr>
            <w:tcW w:w="709" w:type="dxa"/>
          </w:tcPr>
          <w:p w:rsidR="002365F6" w:rsidRPr="00210114" w:rsidRDefault="002365F6" w:rsidP="00210114">
            <w:r w:rsidRPr="00210114">
              <w:t>4</w:t>
            </w:r>
          </w:p>
        </w:tc>
        <w:tc>
          <w:tcPr>
            <w:tcW w:w="3935" w:type="dxa"/>
          </w:tcPr>
          <w:p w:rsidR="002365F6" w:rsidRPr="00210114" w:rsidRDefault="002365F6" w:rsidP="00210114">
            <w:r w:rsidRPr="00210114">
              <w:t>Зона сельскохозяйственного использования</w:t>
            </w:r>
          </w:p>
        </w:tc>
        <w:tc>
          <w:tcPr>
            <w:tcW w:w="7797" w:type="dxa"/>
          </w:tcPr>
          <w:p w:rsidR="002365F6" w:rsidRPr="00210114" w:rsidRDefault="002365F6" w:rsidP="00210114">
            <w:r w:rsidRPr="00210114">
              <w:t xml:space="preserve">  В состав зон сельскохозяйственного использования могут включаться: </w:t>
            </w:r>
          </w:p>
          <w:p w:rsidR="002365F6" w:rsidRPr="00210114" w:rsidRDefault="002365F6" w:rsidP="00210114">
            <w:r w:rsidRPr="00210114">
              <w:t xml:space="preserve">1) зоны сельскохозяйственных угодий - пашни, сенокосы, пастбища, залежи, земли, занятые многолетними насаждениями (садами, виноградниками и другими); </w:t>
            </w:r>
          </w:p>
          <w:p w:rsidR="002365F6" w:rsidRPr="00210114" w:rsidRDefault="002365F6" w:rsidP="00210114">
            <w:r w:rsidRPr="00210114">
              <w:t>2)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rsidR="002365F6" w:rsidRPr="00210114" w:rsidRDefault="002365F6" w:rsidP="00210114"/>
        </w:tc>
        <w:tc>
          <w:tcPr>
            <w:tcW w:w="1701" w:type="dxa"/>
          </w:tcPr>
          <w:p w:rsidR="002365F6" w:rsidRPr="00210114" w:rsidRDefault="002365F6" w:rsidP="00210114">
            <w:r w:rsidRPr="00210114">
              <w:t>5,19</w:t>
            </w:r>
          </w:p>
        </w:tc>
      </w:tr>
      <w:tr w:rsidR="002365F6" w:rsidRPr="00210114" w:rsidTr="00210114">
        <w:trPr>
          <w:trHeight w:val="187"/>
        </w:trPr>
        <w:tc>
          <w:tcPr>
            <w:tcW w:w="709" w:type="dxa"/>
          </w:tcPr>
          <w:p w:rsidR="002365F6" w:rsidRPr="00210114" w:rsidRDefault="002365F6" w:rsidP="00210114">
            <w:r w:rsidRPr="00210114">
              <w:t>5</w:t>
            </w:r>
          </w:p>
        </w:tc>
        <w:tc>
          <w:tcPr>
            <w:tcW w:w="3935" w:type="dxa"/>
          </w:tcPr>
          <w:p w:rsidR="002365F6" w:rsidRPr="00210114" w:rsidRDefault="002365F6" w:rsidP="00210114">
            <w:r w:rsidRPr="00210114">
              <w:t>Зона рекреационного назначения</w:t>
            </w:r>
          </w:p>
        </w:tc>
        <w:tc>
          <w:tcPr>
            <w:tcW w:w="7797" w:type="dxa"/>
          </w:tcPr>
          <w:p w:rsidR="002365F6" w:rsidRPr="00210114" w:rsidRDefault="002365F6" w:rsidP="00210114">
            <w:r w:rsidRPr="00210114">
              <w:t>В состав зон рекреационного назначения могут включаться зоны в границах территорий, занятых городскими лесами, скверами, парками, городскими садами, прудами, озерами, водохранилищами, пляжами, также в границах иных территорий, используемых и предназначенных для отдыха, туризма, занятий физической культурой и спортом.</w:t>
            </w:r>
          </w:p>
          <w:p w:rsidR="002365F6" w:rsidRPr="00210114" w:rsidRDefault="002365F6" w:rsidP="00210114">
            <w:r w:rsidRPr="00210114">
              <w:t>В пределах черты городских, сельских поселений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2365F6" w:rsidRPr="00210114" w:rsidRDefault="002365F6" w:rsidP="00210114">
            <w:r w:rsidRPr="00210114">
              <w:t>На территории рекреационных зон и зон особо охраняемых территорий не допускаются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 рекреационного, оздоровительного и природоохранного назначения. Режим использования территорий курортов определяется специальным законодательством.</w:t>
            </w:r>
          </w:p>
          <w:p w:rsidR="002365F6" w:rsidRPr="00210114" w:rsidRDefault="002365F6" w:rsidP="00210114"/>
        </w:tc>
        <w:tc>
          <w:tcPr>
            <w:tcW w:w="1701" w:type="dxa"/>
          </w:tcPr>
          <w:p w:rsidR="002365F6" w:rsidRPr="00210114" w:rsidRDefault="002365F6" w:rsidP="00210114">
            <w:r w:rsidRPr="00210114">
              <w:t>-</w:t>
            </w:r>
          </w:p>
        </w:tc>
      </w:tr>
      <w:tr w:rsidR="002365F6" w:rsidRPr="00210114" w:rsidTr="00210114">
        <w:trPr>
          <w:trHeight w:val="187"/>
        </w:trPr>
        <w:tc>
          <w:tcPr>
            <w:tcW w:w="709" w:type="dxa"/>
          </w:tcPr>
          <w:p w:rsidR="002365F6" w:rsidRPr="00210114" w:rsidRDefault="002365F6" w:rsidP="00210114">
            <w:r w:rsidRPr="00210114">
              <w:t>6</w:t>
            </w:r>
          </w:p>
        </w:tc>
        <w:tc>
          <w:tcPr>
            <w:tcW w:w="3935" w:type="dxa"/>
          </w:tcPr>
          <w:p w:rsidR="002365F6" w:rsidRPr="00210114" w:rsidRDefault="002365F6" w:rsidP="00210114">
            <w:r w:rsidRPr="00210114">
              <w:t>Зона специального назначения</w:t>
            </w:r>
          </w:p>
        </w:tc>
        <w:tc>
          <w:tcPr>
            <w:tcW w:w="7797" w:type="dxa"/>
          </w:tcPr>
          <w:p w:rsidR="002365F6" w:rsidRPr="00210114" w:rsidRDefault="002365F6" w:rsidP="00210114">
            <w:r w:rsidRPr="00210114">
              <w:t>В состав зон специального назначения могут включаться зоны, занятые кладбищами, крематориями,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tc>
        <w:tc>
          <w:tcPr>
            <w:tcW w:w="1701" w:type="dxa"/>
          </w:tcPr>
          <w:p w:rsidR="002365F6" w:rsidRPr="00210114" w:rsidRDefault="002365F6" w:rsidP="00210114">
            <w:r w:rsidRPr="00210114">
              <w:t>1,87</w:t>
            </w:r>
          </w:p>
        </w:tc>
      </w:tr>
      <w:tr w:rsidR="002365F6" w:rsidRPr="00210114" w:rsidTr="00210114">
        <w:trPr>
          <w:trHeight w:val="187"/>
        </w:trPr>
        <w:tc>
          <w:tcPr>
            <w:tcW w:w="709" w:type="dxa"/>
          </w:tcPr>
          <w:p w:rsidR="002365F6" w:rsidRPr="00210114" w:rsidRDefault="002365F6" w:rsidP="00210114"/>
        </w:tc>
        <w:tc>
          <w:tcPr>
            <w:tcW w:w="3935" w:type="dxa"/>
            <w:shd w:val="clear" w:color="auto" w:fill="BFBFBF"/>
          </w:tcPr>
          <w:p w:rsidR="002365F6" w:rsidRPr="00210114" w:rsidRDefault="002365F6" w:rsidP="00210114"/>
        </w:tc>
        <w:tc>
          <w:tcPr>
            <w:tcW w:w="7797" w:type="dxa"/>
            <w:shd w:val="clear" w:color="auto" w:fill="BFBFBF"/>
          </w:tcPr>
          <w:p w:rsidR="002365F6" w:rsidRPr="00210114" w:rsidRDefault="002365F6" w:rsidP="00210114"/>
        </w:tc>
        <w:tc>
          <w:tcPr>
            <w:tcW w:w="1701" w:type="dxa"/>
            <w:shd w:val="clear" w:color="auto" w:fill="BFBFBF"/>
          </w:tcPr>
          <w:p w:rsidR="002365F6" w:rsidRPr="00210114" w:rsidRDefault="002365F6" w:rsidP="00210114"/>
        </w:tc>
      </w:tr>
      <w:tr w:rsidR="002365F6" w:rsidRPr="00210114" w:rsidTr="00210114">
        <w:trPr>
          <w:trHeight w:val="64"/>
        </w:trPr>
        <w:tc>
          <w:tcPr>
            <w:tcW w:w="709" w:type="dxa"/>
          </w:tcPr>
          <w:p w:rsidR="002365F6" w:rsidRPr="00210114" w:rsidRDefault="002365F6" w:rsidP="00210114">
            <w:r w:rsidRPr="00210114">
              <w:t>2</w:t>
            </w:r>
          </w:p>
        </w:tc>
        <w:tc>
          <w:tcPr>
            <w:tcW w:w="3935" w:type="dxa"/>
          </w:tcPr>
          <w:p w:rsidR="002365F6" w:rsidRPr="00210114" w:rsidRDefault="002365F6" w:rsidP="00210114">
            <w:r w:rsidRPr="00210114">
              <w:t xml:space="preserve">Производственные зоны, зоны инженерной и </w:t>
            </w:r>
          </w:p>
          <w:p w:rsidR="002365F6" w:rsidRPr="00210114" w:rsidRDefault="002365F6" w:rsidP="00210114">
            <w:r w:rsidRPr="00210114">
              <w:t>транспортной инфраструктур</w:t>
            </w:r>
          </w:p>
        </w:tc>
        <w:tc>
          <w:tcPr>
            <w:tcW w:w="7797" w:type="dxa"/>
          </w:tcPr>
          <w:p w:rsidR="002365F6" w:rsidRPr="00210114" w:rsidRDefault="002365F6" w:rsidP="00210114"/>
        </w:tc>
        <w:tc>
          <w:tcPr>
            <w:tcW w:w="1701" w:type="dxa"/>
            <w:vAlign w:val="center"/>
          </w:tcPr>
          <w:p w:rsidR="002365F6" w:rsidRPr="00210114" w:rsidRDefault="002365F6" w:rsidP="00210114">
            <w:r w:rsidRPr="00210114">
              <w:t>2,03</w:t>
            </w:r>
          </w:p>
        </w:tc>
      </w:tr>
      <w:tr w:rsidR="002365F6" w:rsidRPr="00210114" w:rsidTr="00210114">
        <w:trPr>
          <w:trHeight w:val="200"/>
        </w:trPr>
        <w:tc>
          <w:tcPr>
            <w:tcW w:w="709" w:type="dxa"/>
          </w:tcPr>
          <w:p w:rsidR="002365F6" w:rsidRPr="00210114" w:rsidRDefault="002365F6" w:rsidP="00210114"/>
        </w:tc>
        <w:tc>
          <w:tcPr>
            <w:tcW w:w="3935" w:type="dxa"/>
            <w:shd w:val="clear" w:color="auto" w:fill="BFBFBF"/>
          </w:tcPr>
          <w:p w:rsidR="002365F6" w:rsidRPr="00210114" w:rsidRDefault="002365F6" w:rsidP="00210114"/>
        </w:tc>
        <w:tc>
          <w:tcPr>
            <w:tcW w:w="7797" w:type="dxa"/>
            <w:shd w:val="clear" w:color="auto" w:fill="BFBFBF"/>
          </w:tcPr>
          <w:p w:rsidR="002365F6" w:rsidRPr="00210114" w:rsidRDefault="002365F6" w:rsidP="00210114"/>
        </w:tc>
        <w:tc>
          <w:tcPr>
            <w:tcW w:w="1701" w:type="dxa"/>
            <w:shd w:val="clear" w:color="auto" w:fill="BFBFBF"/>
            <w:vAlign w:val="center"/>
          </w:tcPr>
          <w:p w:rsidR="002365F6" w:rsidRPr="00210114" w:rsidRDefault="002365F6" w:rsidP="00210114"/>
        </w:tc>
      </w:tr>
      <w:tr w:rsidR="002365F6" w:rsidRPr="00210114" w:rsidTr="00210114">
        <w:trPr>
          <w:trHeight w:val="200"/>
        </w:trPr>
        <w:tc>
          <w:tcPr>
            <w:tcW w:w="709" w:type="dxa"/>
          </w:tcPr>
          <w:p w:rsidR="002365F6" w:rsidRPr="00210114" w:rsidRDefault="002365F6" w:rsidP="00210114">
            <w:r w:rsidRPr="00210114">
              <w:t>3</w:t>
            </w:r>
          </w:p>
        </w:tc>
        <w:tc>
          <w:tcPr>
            <w:tcW w:w="3935" w:type="dxa"/>
          </w:tcPr>
          <w:p w:rsidR="002365F6" w:rsidRPr="00210114" w:rsidRDefault="002365F6" w:rsidP="00210114">
            <w:r w:rsidRPr="00210114">
              <w:t>Зона сельскохозяйственного использования</w:t>
            </w:r>
          </w:p>
        </w:tc>
        <w:tc>
          <w:tcPr>
            <w:tcW w:w="7797" w:type="dxa"/>
          </w:tcPr>
          <w:p w:rsidR="002365F6" w:rsidRPr="00210114" w:rsidRDefault="002365F6" w:rsidP="00210114"/>
        </w:tc>
        <w:tc>
          <w:tcPr>
            <w:tcW w:w="1701" w:type="dxa"/>
            <w:vAlign w:val="center"/>
          </w:tcPr>
          <w:p w:rsidR="002365F6" w:rsidRPr="00210114" w:rsidRDefault="002365F6" w:rsidP="00210114">
            <w:r w:rsidRPr="00210114">
              <w:t>35,73</w:t>
            </w:r>
          </w:p>
        </w:tc>
      </w:tr>
      <w:tr w:rsidR="002365F6" w:rsidRPr="00210114" w:rsidTr="00210114">
        <w:trPr>
          <w:trHeight w:val="200"/>
        </w:trPr>
        <w:tc>
          <w:tcPr>
            <w:tcW w:w="709" w:type="dxa"/>
          </w:tcPr>
          <w:p w:rsidR="002365F6" w:rsidRPr="00210114" w:rsidRDefault="002365F6" w:rsidP="00210114"/>
        </w:tc>
        <w:tc>
          <w:tcPr>
            <w:tcW w:w="3935" w:type="dxa"/>
            <w:shd w:val="clear" w:color="auto" w:fill="BFBFBF"/>
          </w:tcPr>
          <w:p w:rsidR="002365F6" w:rsidRPr="00210114" w:rsidRDefault="002365F6" w:rsidP="00210114"/>
        </w:tc>
        <w:tc>
          <w:tcPr>
            <w:tcW w:w="7797" w:type="dxa"/>
            <w:shd w:val="clear" w:color="auto" w:fill="BFBFBF"/>
          </w:tcPr>
          <w:p w:rsidR="002365F6" w:rsidRPr="00210114" w:rsidRDefault="002365F6" w:rsidP="00210114"/>
        </w:tc>
        <w:tc>
          <w:tcPr>
            <w:tcW w:w="1701" w:type="dxa"/>
            <w:shd w:val="clear" w:color="auto" w:fill="BFBFBF"/>
            <w:vAlign w:val="center"/>
          </w:tcPr>
          <w:p w:rsidR="002365F6" w:rsidRPr="00210114" w:rsidRDefault="002365F6" w:rsidP="00210114"/>
        </w:tc>
      </w:tr>
      <w:tr w:rsidR="002365F6" w:rsidRPr="00210114" w:rsidTr="00210114">
        <w:trPr>
          <w:trHeight w:val="200"/>
        </w:trPr>
        <w:tc>
          <w:tcPr>
            <w:tcW w:w="709" w:type="dxa"/>
          </w:tcPr>
          <w:p w:rsidR="002365F6" w:rsidRPr="00210114" w:rsidRDefault="002365F6" w:rsidP="00210114">
            <w:r w:rsidRPr="00210114">
              <w:t>4</w:t>
            </w:r>
          </w:p>
        </w:tc>
        <w:tc>
          <w:tcPr>
            <w:tcW w:w="3935" w:type="dxa"/>
          </w:tcPr>
          <w:p w:rsidR="002365F6" w:rsidRPr="00210114" w:rsidRDefault="002365F6" w:rsidP="00210114">
            <w:r w:rsidRPr="00210114">
              <w:t>Зона рекреационного назначения (Р)</w:t>
            </w:r>
          </w:p>
        </w:tc>
        <w:tc>
          <w:tcPr>
            <w:tcW w:w="7797" w:type="dxa"/>
          </w:tcPr>
          <w:p w:rsidR="002365F6" w:rsidRPr="00210114" w:rsidRDefault="002365F6" w:rsidP="00210114"/>
        </w:tc>
        <w:tc>
          <w:tcPr>
            <w:tcW w:w="1701" w:type="dxa"/>
          </w:tcPr>
          <w:p w:rsidR="002365F6" w:rsidRPr="00210114" w:rsidRDefault="002365F6" w:rsidP="00210114">
            <w:r w:rsidRPr="00210114">
              <w:t>-</w:t>
            </w:r>
          </w:p>
        </w:tc>
      </w:tr>
      <w:tr w:rsidR="002365F6" w:rsidRPr="00210114" w:rsidTr="00210114">
        <w:trPr>
          <w:trHeight w:val="200"/>
        </w:trPr>
        <w:tc>
          <w:tcPr>
            <w:tcW w:w="709" w:type="dxa"/>
          </w:tcPr>
          <w:p w:rsidR="002365F6" w:rsidRPr="00210114" w:rsidRDefault="002365F6" w:rsidP="00210114"/>
        </w:tc>
        <w:tc>
          <w:tcPr>
            <w:tcW w:w="3935" w:type="dxa"/>
            <w:shd w:val="clear" w:color="auto" w:fill="BFBFBF"/>
          </w:tcPr>
          <w:p w:rsidR="002365F6" w:rsidRPr="00210114" w:rsidRDefault="002365F6" w:rsidP="00210114"/>
        </w:tc>
        <w:tc>
          <w:tcPr>
            <w:tcW w:w="7797" w:type="dxa"/>
            <w:shd w:val="clear" w:color="auto" w:fill="BFBFBF"/>
          </w:tcPr>
          <w:p w:rsidR="002365F6" w:rsidRPr="00210114" w:rsidRDefault="002365F6" w:rsidP="00210114"/>
        </w:tc>
        <w:tc>
          <w:tcPr>
            <w:tcW w:w="1701" w:type="dxa"/>
            <w:shd w:val="clear" w:color="auto" w:fill="BFBFBF"/>
          </w:tcPr>
          <w:p w:rsidR="002365F6" w:rsidRPr="00210114" w:rsidRDefault="002365F6" w:rsidP="00210114"/>
        </w:tc>
      </w:tr>
      <w:tr w:rsidR="002365F6" w:rsidRPr="00210114" w:rsidTr="00210114">
        <w:trPr>
          <w:trHeight w:val="200"/>
        </w:trPr>
        <w:tc>
          <w:tcPr>
            <w:tcW w:w="709" w:type="dxa"/>
          </w:tcPr>
          <w:p w:rsidR="002365F6" w:rsidRPr="00210114" w:rsidRDefault="002365F6" w:rsidP="00210114">
            <w:r w:rsidRPr="00210114">
              <w:t>5</w:t>
            </w:r>
          </w:p>
        </w:tc>
        <w:tc>
          <w:tcPr>
            <w:tcW w:w="3935" w:type="dxa"/>
          </w:tcPr>
          <w:p w:rsidR="002365F6" w:rsidRPr="00210114" w:rsidRDefault="002365F6" w:rsidP="00210114">
            <w:r w:rsidRPr="00210114">
              <w:t>Зона специального назначения (Сп)</w:t>
            </w:r>
          </w:p>
        </w:tc>
        <w:tc>
          <w:tcPr>
            <w:tcW w:w="7797" w:type="dxa"/>
          </w:tcPr>
          <w:p w:rsidR="002365F6" w:rsidRPr="00210114" w:rsidRDefault="002365F6" w:rsidP="00210114"/>
        </w:tc>
        <w:tc>
          <w:tcPr>
            <w:tcW w:w="1701" w:type="dxa"/>
          </w:tcPr>
          <w:p w:rsidR="002365F6" w:rsidRPr="00210114" w:rsidRDefault="002365F6" w:rsidP="00210114">
            <w:r w:rsidRPr="00210114">
              <w:t>0,54</w:t>
            </w:r>
          </w:p>
        </w:tc>
      </w:tr>
      <w:tr w:rsidR="002365F6" w:rsidRPr="00210114" w:rsidTr="00210114">
        <w:trPr>
          <w:trHeight w:val="200"/>
        </w:trPr>
        <w:tc>
          <w:tcPr>
            <w:tcW w:w="709" w:type="dxa"/>
          </w:tcPr>
          <w:p w:rsidR="002365F6" w:rsidRPr="00210114" w:rsidRDefault="002365F6" w:rsidP="00210114"/>
        </w:tc>
        <w:tc>
          <w:tcPr>
            <w:tcW w:w="3935" w:type="dxa"/>
            <w:shd w:val="clear" w:color="auto" w:fill="BFBFBF"/>
          </w:tcPr>
          <w:p w:rsidR="002365F6" w:rsidRPr="00210114" w:rsidRDefault="002365F6" w:rsidP="00210114"/>
        </w:tc>
        <w:tc>
          <w:tcPr>
            <w:tcW w:w="7797" w:type="dxa"/>
            <w:shd w:val="clear" w:color="auto" w:fill="BFBFBF"/>
          </w:tcPr>
          <w:p w:rsidR="002365F6" w:rsidRPr="00210114" w:rsidRDefault="002365F6" w:rsidP="00210114"/>
        </w:tc>
        <w:tc>
          <w:tcPr>
            <w:tcW w:w="1701" w:type="dxa"/>
            <w:shd w:val="clear" w:color="auto" w:fill="BFBFBF"/>
            <w:vAlign w:val="center"/>
          </w:tcPr>
          <w:p w:rsidR="002365F6" w:rsidRPr="00210114" w:rsidRDefault="002365F6" w:rsidP="00210114"/>
        </w:tc>
      </w:tr>
    </w:tbl>
    <w:p w:rsidR="002365F6" w:rsidRPr="00210114" w:rsidRDefault="002365F6" w:rsidP="00210114"/>
    <w:bookmarkEnd w:id="12"/>
    <w:p w:rsidR="002365F6" w:rsidRPr="00210114" w:rsidRDefault="002365F6" w:rsidP="00210114"/>
    <w:p w:rsidR="002365F6" w:rsidRPr="00210114" w:rsidRDefault="002365F6" w:rsidP="00210114">
      <w:pPr>
        <w:sectPr w:rsidR="002365F6" w:rsidRPr="00210114" w:rsidSect="00210114">
          <w:headerReference w:type="default" r:id="rId22"/>
          <w:footerReference w:type="even" r:id="rId23"/>
          <w:footerReference w:type="default" r:id="rId24"/>
          <w:pgSz w:w="16840" w:h="11907" w:orient="landscape" w:code="9"/>
          <w:pgMar w:top="1134" w:right="1134" w:bottom="1134" w:left="1134" w:header="567" w:footer="720" w:gutter="0"/>
          <w:cols w:space="720"/>
          <w:noEndnote/>
          <w:docGrid w:linePitch="299"/>
        </w:sectPr>
      </w:pPr>
    </w:p>
    <w:p w:rsidR="002365F6" w:rsidRPr="00210114" w:rsidRDefault="002365F6" w:rsidP="00210114">
      <w:r w:rsidRPr="00210114">
        <w:t xml:space="preserve">ГЛАВА 5. ТРАНСПОРТНАЯ </w:t>
      </w:r>
    </w:p>
    <w:p w:rsidR="002365F6" w:rsidRPr="00210114" w:rsidRDefault="002365F6" w:rsidP="00210114">
      <w:r w:rsidRPr="00210114">
        <w:t>ИНФРАСТРУКТУРА</w:t>
      </w:r>
    </w:p>
    <w:p w:rsidR="002365F6" w:rsidRPr="00210114" w:rsidRDefault="002365F6" w:rsidP="00210114"/>
    <w:p w:rsidR="002365F6" w:rsidRPr="00210114" w:rsidRDefault="002365F6" w:rsidP="00210114">
      <w:r w:rsidRPr="00210114">
        <w:t>В последние годы транспортные системы современных российских населенных пунктов стали заложниками решения задачи обеспечения мобильности индивидуального транспорта. При этом кажущийся наиболее очевидным экстенсивный путь развития дорожно-транспортного комплекса приводит к проблеме дефицита уличного пространства населенного пункта, а огромные усилия по развитию улично-дорожной сети лишь стимулируют новые объемы транспортного движения в условиях высокой автомобилизации. Наряду с этим известно, что удовлетворить спрос на использование автомобилей в городской среде не удалось ни в одном городе мира. Огромные усилия по развитию улично-дорожной сети стимулируют новые объемы транспортного движения.</w:t>
      </w:r>
    </w:p>
    <w:p w:rsidR="002365F6" w:rsidRPr="00210114" w:rsidRDefault="002365F6" w:rsidP="00210114">
      <w:r w:rsidRPr="00210114">
        <w:t>Прогнозы сохранения высоких темпов автомобилизации в условиях ограниченных бюджетных возможностей говорят о том, что экстенсивный путь развития не может обеспечить долговременный, устойчивый эффект, к тому же это путь, ведущий к самым неблагоприятным сценариям. Осознавая бесперспективность экстенсивного пути развития, многие населенные пункты готовы к самоограничению. Населенные пункты устанавливают жесткие границы для внутреннего и внешнего роста, в первую очередь, отказываясь от политики стимулирования использования населением индивидуального автомобильного транспорта.</w:t>
      </w:r>
    </w:p>
    <w:p w:rsidR="002365F6" w:rsidRPr="00210114" w:rsidRDefault="002365F6" w:rsidP="00210114"/>
    <w:tbl>
      <w:tblPr>
        <w:tblW w:w="0" w:type="auto"/>
        <w:tblLook w:val="00A0"/>
      </w:tblPr>
      <w:tblGrid>
        <w:gridCol w:w="650"/>
        <w:gridCol w:w="9205"/>
      </w:tblGrid>
      <w:tr w:rsidR="002365F6" w:rsidRPr="00210114" w:rsidTr="00210114">
        <w:tc>
          <w:tcPr>
            <w:tcW w:w="650" w:type="dxa"/>
            <w:vMerge w:val="restart"/>
            <w:vAlign w:val="center"/>
          </w:tcPr>
          <w:p w:rsidR="002365F6" w:rsidRPr="00210114" w:rsidRDefault="002365F6" w:rsidP="00210114">
            <w:r w:rsidRPr="00210114">
              <w:t>5.1.</w:t>
            </w:r>
          </w:p>
        </w:tc>
        <w:tc>
          <w:tcPr>
            <w:tcW w:w="9255" w:type="dxa"/>
            <w:vAlign w:val="center"/>
          </w:tcPr>
          <w:p w:rsidR="002365F6" w:rsidRPr="00210114" w:rsidRDefault="002365F6" w:rsidP="00210114">
            <w:r w:rsidRPr="00210114">
              <w:t xml:space="preserve">СУЩЕСТВУЮЩЕЕ СОСТОЯНИЕ </w:t>
            </w:r>
          </w:p>
        </w:tc>
      </w:tr>
      <w:tr w:rsidR="002365F6" w:rsidRPr="00210114" w:rsidTr="00210114">
        <w:trPr>
          <w:trHeight w:val="303"/>
        </w:trPr>
        <w:tc>
          <w:tcPr>
            <w:tcW w:w="650" w:type="dxa"/>
            <w:vMerge/>
            <w:vAlign w:val="center"/>
          </w:tcPr>
          <w:p w:rsidR="002365F6" w:rsidRPr="00210114" w:rsidRDefault="002365F6" w:rsidP="00210114"/>
        </w:tc>
        <w:tc>
          <w:tcPr>
            <w:tcW w:w="9255" w:type="dxa"/>
            <w:vAlign w:val="center"/>
          </w:tcPr>
          <w:p w:rsidR="002365F6" w:rsidRPr="00210114" w:rsidRDefault="002365F6" w:rsidP="00210114">
            <w:r w:rsidRPr="00210114">
              <w:t>ТРАНСПОРТНОЙ ИНФРАСТРУКТУРЫ</w:t>
            </w:r>
          </w:p>
        </w:tc>
      </w:tr>
    </w:tbl>
    <w:p w:rsidR="002365F6" w:rsidRPr="00210114" w:rsidRDefault="002365F6" w:rsidP="00210114"/>
    <w:p w:rsidR="002365F6" w:rsidRPr="00210114" w:rsidRDefault="002365F6" w:rsidP="00210114">
      <w:r w:rsidRPr="00210114">
        <w:t>Транспортная инфраструктура включает в себя объекты и элементы, обеспечивающие функционирование транспортной системы: улично-дорожную сеть; внеуличную транспортную сеть (наземную, надземную и подземную); сети внешнего (междугородного) транспорта, проложенные через планировочные структуры населенных пунктов; сооружения по обслуживанию транспортного хозяйства: парки и депо для стоянки, ремонта и обслуживания подвижного состава, грузовые терминалы или станции, энергетическое хозяйство, вокзалы; стоянки для индивидуального транспорта и др.</w:t>
      </w:r>
    </w:p>
    <w:p w:rsidR="002365F6" w:rsidRPr="00210114" w:rsidRDefault="002365F6" w:rsidP="00210114">
      <w:r w:rsidRPr="00210114">
        <w:t>В свою очередь транспортная инфраструктура взаимосвязана с другими компонентами транспортной системы, которые состоят из совокупности транспортных средств, системы управления, пользователей транспортной системы и среды, в которой система функционирует.</w:t>
      </w:r>
    </w:p>
    <w:p w:rsidR="002365F6" w:rsidRPr="00210114" w:rsidRDefault="002365F6" w:rsidP="00210114"/>
    <w:p w:rsidR="002365F6" w:rsidRPr="00210114" w:rsidRDefault="002365F6" w:rsidP="00210114"/>
    <w:p w:rsidR="002365F6" w:rsidRPr="00210114" w:rsidRDefault="002365F6" w:rsidP="00210114">
      <w:r w:rsidRPr="00210114">
        <w:t>5.1.1 ХАРАКТЕРИСТИКА УЛИЧНО-ДОРОЖНОЙ СЕТИ</w:t>
      </w:r>
    </w:p>
    <w:p w:rsidR="002365F6" w:rsidRPr="00210114" w:rsidRDefault="002365F6" w:rsidP="00210114">
      <w:r w:rsidRPr="00210114">
        <w:t xml:space="preserve">В соответствии с ФЗ «Об автомобильных дорогах и дорожной деятельности в Российской Федерации …» № 257 от 8 ноября </w:t>
      </w:r>
      <w:smartTag w:uri="urn:schemas-microsoft-com:office:smarttags" w:element="metricconverter">
        <w:smartTagPr>
          <w:attr w:name="ProductID" w:val="2007 г"/>
        </w:smartTagPr>
        <w:r w:rsidRPr="00210114">
          <w:t>2007 г</w:t>
        </w:r>
      </w:smartTag>
      <w:r w:rsidRPr="00210114">
        <w:t>., ст. 5, автомобильные дороги подразделяются в зависимости:</w:t>
      </w:r>
    </w:p>
    <w:p w:rsidR="002365F6" w:rsidRPr="00210114" w:rsidRDefault="002365F6" w:rsidP="00210114">
      <w:r w:rsidRPr="00210114">
        <w:t>от их значения:</w:t>
      </w:r>
    </w:p>
    <w:p w:rsidR="002365F6" w:rsidRPr="00210114" w:rsidRDefault="002365F6" w:rsidP="00210114">
      <w:r w:rsidRPr="00210114">
        <w:t>• федерального;</w:t>
      </w:r>
    </w:p>
    <w:p w:rsidR="002365F6" w:rsidRPr="00210114" w:rsidRDefault="002365F6" w:rsidP="00210114">
      <w:r w:rsidRPr="00210114">
        <w:t>• регионального или межмуниципального;</w:t>
      </w:r>
    </w:p>
    <w:p w:rsidR="002365F6" w:rsidRPr="00210114" w:rsidRDefault="002365F6" w:rsidP="00210114">
      <w:r w:rsidRPr="00210114">
        <w:t>• местного;</w:t>
      </w:r>
    </w:p>
    <w:p w:rsidR="002365F6" w:rsidRPr="00210114" w:rsidRDefault="002365F6" w:rsidP="00210114">
      <w:r w:rsidRPr="00210114">
        <w:t>от вида разрешенного использования:</w:t>
      </w:r>
    </w:p>
    <w:p w:rsidR="002365F6" w:rsidRPr="00210114" w:rsidRDefault="002365F6" w:rsidP="00210114">
      <w:r w:rsidRPr="00210114">
        <w:t>• общего пользования;</w:t>
      </w:r>
    </w:p>
    <w:p w:rsidR="002365F6" w:rsidRPr="00210114" w:rsidRDefault="002365F6" w:rsidP="00210114">
      <w:r w:rsidRPr="00210114">
        <w:t>• не общего пользования.</w:t>
      </w:r>
    </w:p>
    <w:p w:rsidR="002365F6" w:rsidRPr="00210114" w:rsidRDefault="002365F6" w:rsidP="00210114">
      <w:r w:rsidRPr="00210114">
        <w:t>Автомобильные дороги общего пользования в зависимости:</w:t>
      </w:r>
    </w:p>
    <w:p w:rsidR="002365F6" w:rsidRPr="00210114" w:rsidRDefault="002365F6" w:rsidP="00210114">
      <w:r w:rsidRPr="00210114">
        <w:t>от условий проезда и доступа на них транспортных средств подразделяются:</w:t>
      </w:r>
    </w:p>
    <w:p w:rsidR="002365F6" w:rsidRPr="00210114" w:rsidRDefault="002365F6" w:rsidP="00210114">
      <w:r w:rsidRPr="00210114">
        <w:t>• на скоростные;</w:t>
      </w:r>
    </w:p>
    <w:p w:rsidR="002365F6" w:rsidRPr="00210114" w:rsidRDefault="002365F6" w:rsidP="00210114">
      <w:r w:rsidRPr="00210114">
        <w:t>• на обычные (не скоростные).</w:t>
      </w:r>
    </w:p>
    <w:p w:rsidR="002365F6" w:rsidRPr="00210114" w:rsidRDefault="002365F6" w:rsidP="00210114">
      <w:r w:rsidRPr="00210114">
        <w:t xml:space="preserve">Классификация и отнесение автомобильных дорог к категориям (первой, второй, третьей, четвертой, пятой) осуществляются в зависимости от транспортно-эксплуатационных характеристик и потребительских свойств в порядке, установленном постановлением Правительства Российской Федерации от 28 сентября </w:t>
      </w:r>
      <w:smartTag w:uri="urn:schemas-microsoft-com:office:smarttags" w:element="metricconverter">
        <w:smartTagPr>
          <w:attr w:name="ProductID" w:val="2009 г"/>
        </w:smartTagPr>
        <w:r w:rsidRPr="00210114">
          <w:t>2009 г</w:t>
        </w:r>
      </w:smartTag>
      <w:r w:rsidRPr="00210114">
        <w:t>.   № 767 «О классификации автомобильных дорог в Российской Федерации» по результатам оценки технического состояния:</w:t>
      </w:r>
    </w:p>
    <w:p w:rsidR="002365F6" w:rsidRPr="00210114" w:rsidRDefault="002365F6" w:rsidP="00210114">
      <w:r w:rsidRPr="00210114">
        <w:t>в отношении автомобильных дорог регионального значения – исполнительным органом государственной власти субъекта Российской Федерации;</w:t>
      </w:r>
    </w:p>
    <w:p w:rsidR="002365F6" w:rsidRPr="00210114" w:rsidRDefault="002365F6" w:rsidP="00210114">
      <w:r w:rsidRPr="00210114">
        <w:t>в отношении автомобильных дорог местного значения – органом местного самоуправления.</w:t>
      </w:r>
    </w:p>
    <w:p w:rsidR="002365F6" w:rsidRPr="00210114" w:rsidRDefault="002365F6" w:rsidP="00210114">
      <w:r w:rsidRPr="00210114">
        <w:t xml:space="preserve">В транспортную инфраструктуру Ачадовского сельского поселения входят автомобильные дороги, соединяющие сельское поселение  ссоседними регионами, с республиканским центром, соседними муниципальными районами и сельскими администрациями; автодороги местного значения. </w:t>
      </w:r>
    </w:p>
    <w:p w:rsidR="002365F6" w:rsidRPr="00210114" w:rsidRDefault="002365F6" w:rsidP="00210114">
      <w:r w:rsidRPr="00210114">
        <w:t>По территории сельского поселения  проходит автомобильная дорога регионального значения:</w:t>
      </w:r>
    </w:p>
    <w:p w:rsidR="002365F6" w:rsidRPr="00210114" w:rsidRDefault="002365F6" w:rsidP="00210114">
      <w:r w:rsidRPr="00210114">
        <w:t>•</w:t>
      </w:r>
      <w:r w:rsidRPr="00210114">
        <w:tab/>
        <w:t xml:space="preserve">«М–5 «Урал»-с.Каргал - с.Пичпанда 4-й категории  протяженностью13,1 км с асфальтовым покрытием. </w:t>
      </w:r>
    </w:p>
    <w:p w:rsidR="002365F6" w:rsidRPr="00210114" w:rsidRDefault="002365F6" w:rsidP="00210114">
      <w:r w:rsidRPr="00210114">
        <w:t>Автодороги местного значения:</w:t>
      </w:r>
    </w:p>
    <w:p w:rsidR="002365F6" w:rsidRPr="00210114" w:rsidRDefault="002365F6" w:rsidP="00210114">
      <w:r w:rsidRPr="00210114">
        <w:t>•</w:t>
      </w:r>
      <w:r w:rsidRPr="00210114">
        <w:tab/>
        <w:t xml:space="preserve">Ачадово - гр.Пензенской области протяженностью </w:t>
      </w:r>
      <w:smartTag w:uri="urn:schemas-microsoft-com:office:smarttags" w:element="metricconverter">
        <w:smartTagPr>
          <w:attr w:name="ProductID" w:val="11,6 км"/>
        </w:smartTagPr>
        <w:r w:rsidRPr="00210114">
          <w:t>11,6 км</w:t>
        </w:r>
      </w:smartTag>
      <w:r w:rsidRPr="00210114">
        <w:t xml:space="preserve">, </w:t>
      </w:r>
    </w:p>
    <w:p w:rsidR="002365F6" w:rsidRPr="00210114" w:rsidRDefault="002365F6" w:rsidP="00210114">
      <w:r w:rsidRPr="00210114">
        <w:t>•</w:t>
      </w:r>
      <w:r w:rsidRPr="00210114">
        <w:tab/>
        <w:t xml:space="preserve">Ачадово - Дубасово - Беднодемьяновск протяженностью </w:t>
      </w:r>
      <w:smartTag w:uri="urn:schemas-microsoft-com:office:smarttags" w:element="metricconverter">
        <w:smartTagPr>
          <w:attr w:name="ProductID" w:val="15,8 км"/>
        </w:smartTagPr>
        <w:r w:rsidRPr="00210114">
          <w:t>15,8 км</w:t>
        </w:r>
      </w:smartTag>
      <w:r w:rsidRPr="00210114">
        <w:t>,</w:t>
      </w:r>
    </w:p>
    <w:p w:rsidR="002365F6" w:rsidRPr="00210114" w:rsidRDefault="002365F6" w:rsidP="00210114">
      <w:pPr>
        <w:rPr>
          <w:highlight w:val="yellow"/>
        </w:rPr>
      </w:pPr>
      <w:r w:rsidRPr="00210114">
        <w:t>•</w:t>
      </w:r>
      <w:r w:rsidRPr="00210114">
        <w:tab/>
        <w:t xml:space="preserve">Тарханская Потьма - Покассы протяженностью </w:t>
      </w:r>
      <w:smartTag w:uri="urn:schemas-microsoft-com:office:smarttags" w:element="metricconverter">
        <w:smartTagPr>
          <w:attr w:name="ProductID" w:val="1,5 км"/>
        </w:smartTagPr>
        <w:r w:rsidRPr="00210114">
          <w:t>1,5 км</w:t>
        </w:r>
      </w:smartTag>
      <w:r w:rsidRPr="00210114">
        <w:t>.</w:t>
      </w:r>
    </w:p>
    <w:p w:rsidR="002365F6" w:rsidRPr="00210114" w:rsidRDefault="002365F6" w:rsidP="00210114">
      <w:r w:rsidRPr="00210114">
        <w:t xml:space="preserve">Остро стоит вопрос содержания и ремонта дорожной инфраструктуры. Требуется ремонт дорог муниципального значения, мостов. </w:t>
      </w:r>
    </w:p>
    <w:p w:rsidR="002365F6" w:rsidRPr="00210114" w:rsidRDefault="002365F6" w:rsidP="00210114">
      <w:r w:rsidRPr="00210114">
        <w:t>Вдоль автомобильных дорог, за исключением автомобильных дорог, расположенных в границах населенных пунктов, устанавливаются придорожные полосы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учетом перспектив развития автомобильной дороги.</w:t>
      </w:r>
    </w:p>
    <w:p w:rsidR="002365F6" w:rsidRPr="00210114" w:rsidRDefault="002365F6" w:rsidP="00210114">
      <w:r w:rsidRPr="00210114">
        <w:t>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2365F6" w:rsidRPr="00210114" w:rsidRDefault="002365F6" w:rsidP="00210114">
      <w:r w:rsidRPr="00210114">
        <w:t>1) семидесяти пяти метров - для автомобильных дорог первой и второй категорий;</w:t>
      </w:r>
    </w:p>
    <w:p w:rsidR="002365F6" w:rsidRPr="00210114" w:rsidRDefault="002365F6" w:rsidP="00210114">
      <w:r w:rsidRPr="00210114">
        <w:t>2) пятидесяти метров - для автомобильных дорог третьей и четвертой категорий;</w:t>
      </w:r>
    </w:p>
    <w:p w:rsidR="002365F6" w:rsidRPr="00210114" w:rsidRDefault="002365F6" w:rsidP="00210114">
      <w:r w:rsidRPr="00210114">
        <w:t>3) двадцати пяти метров - для автомобильных дорог пятой категории;</w:t>
      </w:r>
    </w:p>
    <w:p w:rsidR="002365F6" w:rsidRPr="00210114" w:rsidRDefault="002365F6" w:rsidP="00210114">
      <w:r w:rsidRPr="00210114">
        <w:t>4) ста метров - для подъездных дорог, соединяющих административные центры (столицы) субъектов Российской Федерации, города федерального значения Москву и Санкт-Петербург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rsidR="002365F6" w:rsidRPr="00210114" w:rsidRDefault="002365F6" w:rsidP="00210114">
      <w:r w:rsidRPr="00210114">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rsidR="002365F6" w:rsidRPr="00210114" w:rsidRDefault="002365F6" w:rsidP="00210114">
      <w:hyperlink r:id="rId25" w:history="1">
        <w:r w:rsidRPr="00210114">
          <w:t>Порядок</w:t>
        </w:r>
      </w:hyperlink>
      <w:r w:rsidRPr="00210114">
        <w:t xml:space="preserve"> установления и использования придорожных полос автомобильных дорог федерального, регионального или межмуниципального, местного значения может устанавливаться соответственно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p>
    <w:p w:rsidR="002365F6" w:rsidRPr="00210114" w:rsidRDefault="002365F6" w:rsidP="00210114"/>
    <w:p w:rsidR="002365F6" w:rsidRPr="00210114" w:rsidRDefault="002365F6" w:rsidP="00210114">
      <w:r w:rsidRPr="00210114">
        <w:t xml:space="preserve">5.1.2 ХАРАКТЕРИСТИКА ОБЩЕСТВЕННОГО ТРАНСПОРТА </w:t>
      </w:r>
    </w:p>
    <w:p w:rsidR="002365F6" w:rsidRPr="00210114" w:rsidRDefault="002365F6" w:rsidP="00210114">
      <w:r w:rsidRPr="00210114">
        <w:t>На территории Ачадовского сельского поселения Зубово-Полянского муниципального района имеется транспортное сообщение.</w:t>
      </w:r>
    </w:p>
    <w:p w:rsidR="002365F6" w:rsidRPr="00210114" w:rsidRDefault="002365F6" w:rsidP="00210114"/>
    <w:tbl>
      <w:tblPr>
        <w:tblW w:w="0" w:type="auto"/>
        <w:tblLook w:val="00A0"/>
      </w:tblPr>
      <w:tblGrid>
        <w:gridCol w:w="1137"/>
        <w:gridCol w:w="8551"/>
      </w:tblGrid>
      <w:tr w:rsidR="002365F6" w:rsidRPr="00210114" w:rsidTr="00210114">
        <w:trPr>
          <w:trHeight w:val="410"/>
        </w:trPr>
        <w:tc>
          <w:tcPr>
            <w:tcW w:w="1137" w:type="dxa"/>
            <w:vAlign w:val="center"/>
          </w:tcPr>
          <w:p w:rsidR="002365F6" w:rsidRPr="00210114" w:rsidRDefault="002365F6" w:rsidP="00210114">
            <w:r w:rsidRPr="00210114">
              <w:t>5.2.</w:t>
            </w:r>
          </w:p>
        </w:tc>
        <w:tc>
          <w:tcPr>
            <w:tcW w:w="8551" w:type="dxa"/>
            <w:vMerge w:val="restart"/>
            <w:vAlign w:val="center"/>
          </w:tcPr>
          <w:p w:rsidR="002365F6" w:rsidRPr="00210114" w:rsidRDefault="002365F6" w:rsidP="00210114">
            <w:r w:rsidRPr="00210114">
              <w:t>ПРОЕКТНЫЕ</w:t>
            </w:r>
          </w:p>
          <w:p w:rsidR="002365F6" w:rsidRPr="00210114" w:rsidRDefault="002365F6" w:rsidP="00210114">
            <w:r w:rsidRPr="00210114">
              <w:t>ПРЕДЛОЖЕНИЯ</w:t>
            </w:r>
          </w:p>
        </w:tc>
      </w:tr>
      <w:tr w:rsidR="002365F6" w:rsidRPr="00210114" w:rsidTr="00210114">
        <w:trPr>
          <w:trHeight w:val="410"/>
        </w:trPr>
        <w:tc>
          <w:tcPr>
            <w:tcW w:w="1137" w:type="dxa"/>
            <w:vAlign w:val="center"/>
          </w:tcPr>
          <w:p w:rsidR="002365F6" w:rsidRPr="00210114" w:rsidRDefault="002365F6" w:rsidP="00210114"/>
        </w:tc>
        <w:tc>
          <w:tcPr>
            <w:tcW w:w="8551" w:type="dxa"/>
            <w:vMerge/>
            <w:vAlign w:val="center"/>
          </w:tcPr>
          <w:p w:rsidR="002365F6" w:rsidRPr="00210114" w:rsidRDefault="002365F6" w:rsidP="00210114"/>
        </w:tc>
      </w:tr>
    </w:tbl>
    <w:p w:rsidR="002365F6" w:rsidRPr="00210114" w:rsidRDefault="002365F6" w:rsidP="00210114"/>
    <w:p w:rsidR="002365F6" w:rsidRPr="00210114" w:rsidRDefault="002365F6" w:rsidP="00210114">
      <w:r w:rsidRPr="00210114">
        <w:t>Главная цель: обеспечение потребности населения в транспортных услугах, содержание дорог, мостов в проезжем состоянии.</w:t>
      </w:r>
    </w:p>
    <w:p w:rsidR="002365F6" w:rsidRPr="00210114" w:rsidRDefault="002365F6" w:rsidP="00210114">
      <w:r w:rsidRPr="00210114">
        <w:t>Переченьмероприятий:</w:t>
      </w:r>
    </w:p>
    <w:p w:rsidR="002365F6" w:rsidRPr="00210114" w:rsidRDefault="002365F6" w:rsidP="00210114">
      <w:r w:rsidRPr="00210114">
        <w:t xml:space="preserve">Покос травы, выравнивание дорог (грейдерование) </w:t>
      </w:r>
    </w:p>
    <w:p w:rsidR="002365F6" w:rsidRPr="00210114" w:rsidRDefault="002365F6" w:rsidP="00210114">
      <w:r w:rsidRPr="00210114">
        <w:t>Проведение мероприятий по безопасности дорожного движения</w:t>
      </w:r>
    </w:p>
    <w:p w:rsidR="002365F6" w:rsidRPr="00210114" w:rsidRDefault="002365F6" w:rsidP="00210114">
      <w:r w:rsidRPr="00210114">
        <w:t>Установка дорожных знаков</w:t>
      </w:r>
    </w:p>
    <w:p w:rsidR="002365F6" w:rsidRPr="00210114" w:rsidRDefault="002365F6" w:rsidP="00210114">
      <w:r w:rsidRPr="00210114">
        <w:t>Очистка дорог от снега</w:t>
      </w:r>
    </w:p>
    <w:p w:rsidR="002365F6" w:rsidRPr="00210114" w:rsidRDefault="002365F6" w:rsidP="00210114">
      <w:r w:rsidRPr="00210114">
        <w:t>Ремонт сельских дорог</w:t>
      </w:r>
    </w:p>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r w:rsidRPr="00210114">
        <w:br w:type="page"/>
      </w:r>
    </w:p>
    <w:p w:rsidR="002365F6" w:rsidRPr="00210114" w:rsidRDefault="002365F6" w:rsidP="00210114">
      <w:r w:rsidRPr="00210114">
        <w:t>ГЛАВА 6. ИНЖЕНЕРНАЯ ИНФРАСТРУКТУРА</w:t>
      </w:r>
    </w:p>
    <w:p w:rsidR="002365F6" w:rsidRPr="00210114" w:rsidRDefault="002365F6" w:rsidP="00210114"/>
    <w:tbl>
      <w:tblPr>
        <w:tblW w:w="0" w:type="auto"/>
        <w:tblLook w:val="00A0"/>
      </w:tblPr>
      <w:tblGrid>
        <w:gridCol w:w="649"/>
        <w:gridCol w:w="9206"/>
      </w:tblGrid>
      <w:tr w:rsidR="002365F6" w:rsidRPr="00210114" w:rsidTr="00210114">
        <w:tc>
          <w:tcPr>
            <w:tcW w:w="650" w:type="dxa"/>
            <w:vAlign w:val="center"/>
          </w:tcPr>
          <w:p w:rsidR="002365F6" w:rsidRPr="00210114" w:rsidRDefault="002365F6" w:rsidP="00210114">
            <w:r w:rsidRPr="00210114">
              <w:t>6.1</w:t>
            </w:r>
          </w:p>
        </w:tc>
        <w:tc>
          <w:tcPr>
            <w:tcW w:w="9255" w:type="dxa"/>
            <w:vAlign w:val="center"/>
          </w:tcPr>
          <w:p w:rsidR="002365F6" w:rsidRPr="00210114" w:rsidRDefault="002365F6" w:rsidP="00210114">
            <w:r w:rsidRPr="00210114">
              <w:t>ОБОСНОВАНИЕ ПРЕДЛАГАЕМЫХ РЕШЕНИЙ</w:t>
            </w:r>
          </w:p>
        </w:tc>
      </w:tr>
      <w:tr w:rsidR="002365F6" w:rsidRPr="00210114" w:rsidTr="00210114">
        <w:trPr>
          <w:trHeight w:val="303"/>
        </w:trPr>
        <w:tc>
          <w:tcPr>
            <w:tcW w:w="650" w:type="dxa"/>
            <w:vAlign w:val="center"/>
          </w:tcPr>
          <w:p w:rsidR="002365F6" w:rsidRPr="00210114" w:rsidRDefault="002365F6" w:rsidP="00210114"/>
        </w:tc>
        <w:tc>
          <w:tcPr>
            <w:tcW w:w="9255" w:type="dxa"/>
            <w:vAlign w:val="center"/>
          </w:tcPr>
          <w:p w:rsidR="002365F6" w:rsidRPr="00210114" w:rsidRDefault="002365F6" w:rsidP="00210114">
            <w:r w:rsidRPr="00210114">
              <w:t>ПО РАЗВИТИЮ ОБЪЕКТОВ ВОДОСНАБЖЕНИЯ</w:t>
            </w:r>
          </w:p>
        </w:tc>
      </w:tr>
    </w:tbl>
    <w:p w:rsidR="002365F6" w:rsidRPr="00210114" w:rsidRDefault="002365F6" w:rsidP="00210114"/>
    <w:p w:rsidR="002365F6" w:rsidRPr="00210114" w:rsidRDefault="002365F6" w:rsidP="00210114">
      <w:r w:rsidRPr="00210114">
        <w:t>6.1.1 ВОДОСНАБЖЕНИЕНАСЕЛЕННЫХ ПУНКТОВ</w:t>
      </w:r>
    </w:p>
    <w:p w:rsidR="002365F6" w:rsidRPr="00210114" w:rsidRDefault="002365F6" w:rsidP="00210114">
      <w:r w:rsidRPr="00210114">
        <w:t>Существующее положение</w:t>
      </w:r>
    </w:p>
    <w:p w:rsidR="002365F6" w:rsidRPr="00210114" w:rsidRDefault="002365F6" w:rsidP="00210114">
      <w:r w:rsidRPr="00210114">
        <w:t xml:space="preserve">Система централизованного водоснабжения в Ачадовском сельском поселении развита удовлетворительно. </w:t>
      </w:r>
    </w:p>
    <w:p w:rsidR="002365F6" w:rsidRPr="00210114" w:rsidRDefault="002365F6" w:rsidP="00210114">
      <w:r w:rsidRPr="00210114">
        <w:t>Водоснабжение на территории поселения централизованно.</w:t>
      </w:r>
    </w:p>
    <w:p w:rsidR="002365F6" w:rsidRPr="00210114" w:rsidRDefault="002365F6" w:rsidP="00210114">
      <w:r w:rsidRPr="00210114">
        <w:t>Качество воды источников водоснабжения Ачадовскогосельского поселения соответствует требованиям СанПиН 2.1.4.1074 – 01 «Питьевая вода. Гигиенические требования к качеству воды централизованных систем питьевого водоснабжения. Контроль качества».</w:t>
      </w:r>
    </w:p>
    <w:p w:rsidR="002365F6" w:rsidRPr="00210114" w:rsidRDefault="002365F6" w:rsidP="00210114">
      <w:r w:rsidRPr="00210114">
        <w:t>Обеспеченность водопроводом в сельском поселениисоставляет около 70 %</w:t>
      </w:r>
    </w:p>
    <w:p w:rsidR="002365F6" w:rsidRPr="00210114" w:rsidRDefault="002365F6" w:rsidP="00210114">
      <w:r w:rsidRPr="00210114">
        <w:t>Проектное предложение</w:t>
      </w:r>
    </w:p>
    <w:p w:rsidR="002365F6" w:rsidRPr="00210114" w:rsidRDefault="002365F6" w:rsidP="00210114">
      <w:r w:rsidRPr="00210114">
        <w:t>Проектом предлагается дальнейшее развитие систем централизованного водоснабжения в Ачадовском сельском поселении. Планируемые и все существующие кварталы жилой застройки в данных населенных пунктах предлагается подключить к существующей централизованной системе водоснабжения, для этого необходимо строительство внутриквартальных водопроводных сетей с устройством вводов в дома.</w:t>
      </w:r>
    </w:p>
    <w:p w:rsidR="002365F6" w:rsidRPr="00210114" w:rsidRDefault="002365F6" w:rsidP="00210114">
      <w:r w:rsidRPr="00210114">
        <w:t>Существующие сети водопровода в сельском поселении, находящиеся внеудовлетворительном состоянии, подлежат перекладке с заменой трубы и колодцев на новые из современных материалов.</w:t>
      </w:r>
    </w:p>
    <w:p w:rsidR="002365F6" w:rsidRPr="00210114" w:rsidRDefault="002365F6" w:rsidP="00210114">
      <w:r w:rsidRPr="00210114">
        <w:t>Расчетные показатели по водопотреблению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2365F6" w:rsidRPr="00210114" w:rsidRDefault="002365F6" w:rsidP="00210114">
      <w:bookmarkStart w:id="13" w:name="_Hlk488167846"/>
    </w:p>
    <w:p w:rsidR="002365F6" w:rsidRPr="00210114" w:rsidRDefault="002365F6" w:rsidP="00210114">
      <w:r w:rsidRPr="00210114">
        <w:t>Таблица 8</w:t>
      </w:r>
    </w:p>
    <w:p w:rsidR="002365F6" w:rsidRPr="00210114" w:rsidRDefault="002365F6" w:rsidP="00210114">
      <w:r w:rsidRPr="00210114">
        <w:t>Водопотребление на I очередь и на расчетный срок населенных пунктов Ачадовскогосельского поселения.</w:t>
      </w:r>
    </w:p>
    <w:bookmarkEnd w:id="13"/>
    <w:p w:rsidR="002365F6" w:rsidRPr="00210114" w:rsidRDefault="002365F6" w:rsidP="00210114"/>
    <w:tbl>
      <w:tblPr>
        <w:tblW w:w="0" w:type="auto"/>
        <w:tblInd w:w="74" w:type="dxa"/>
        <w:tblCellMar>
          <w:left w:w="0" w:type="dxa"/>
          <w:right w:w="0" w:type="dxa"/>
        </w:tblCellMar>
        <w:tblLook w:val="00A0"/>
      </w:tblPr>
      <w:tblGrid>
        <w:gridCol w:w="4904"/>
        <w:gridCol w:w="4451"/>
      </w:tblGrid>
      <w:tr w:rsidR="002365F6" w:rsidRPr="00210114" w:rsidTr="00210114">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2365F6" w:rsidRPr="00210114" w:rsidRDefault="002365F6" w:rsidP="00210114">
            <w:r w:rsidRPr="00210114">
              <w:t>Степень благоустройства районов жилой застройки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2365F6" w:rsidRPr="00210114" w:rsidRDefault="002365F6" w:rsidP="00210114">
            <w:r w:rsidRPr="00210114">
              <w:t>Расход воды на хозяйственно-бытовые нужды, м3/сут на сто человек</w:t>
            </w:r>
          </w:p>
        </w:tc>
      </w:tr>
      <w:tr w:rsidR="002365F6" w:rsidRPr="00210114" w:rsidTr="00210114">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2365F6" w:rsidRPr="00210114" w:rsidRDefault="002365F6" w:rsidP="00210114">
            <w:r w:rsidRPr="00210114">
              <w:t>Застройка зданиями, оборудованными внутренним водопроводом и канализацией, без ванн</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2365F6" w:rsidRPr="00210114" w:rsidRDefault="002365F6" w:rsidP="00210114">
            <w:r w:rsidRPr="00210114">
              <w:t>12,5-16</w:t>
            </w:r>
          </w:p>
        </w:tc>
      </w:tr>
      <w:tr w:rsidR="002365F6" w:rsidRPr="00210114" w:rsidTr="00210114">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2365F6" w:rsidRPr="00210114" w:rsidRDefault="002365F6" w:rsidP="00210114">
            <w:r w:rsidRPr="00210114">
              <w:t>То же, с ванными и местными водонагревателями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2365F6" w:rsidRPr="00210114" w:rsidRDefault="002365F6" w:rsidP="00210114">
            <w:r w:rsidRPr="00210114">
              <w:t>16-23</w:t>
            </w:r>
          </w:p>
        </w:tc>
      </w:tr>
      <w:tr w:rsidR="002365F6" w:rsidRPr="00210114" w:rsidTr="00210114">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2365F6" w:rsidRPr="00210114" w:rsidRDefault="002365F6" w:rsidP="00210114">
            <w:r w:rsidRPr="00210114">
              <w:t>То же, с централизованным горячим водоснабжением</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2365F6" w:rsidRPr="00210114" w:rsidRDefault="002365F6" w:rsidP="00210114">
            <w:r w:rsidRPr="00210114">
              <w:t>22-28</w:t>
            </w:r>
          </w:p>
        </w:tc>
      </w:tr>
      <w:tr w:rsidR="002365F6" w:rsidRPr="00210114" w:rsidTr="00210114">
        <w:tc>
          <w:tcPr>
            <w:tcW w:w="935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2365F6" w:rsidRPr="00210114" w:rsidRDefault="002365F6" w:rsidP="00210114">
            <w:r w:rsidRPr="00210114">
              <w:t>Примечания: - расходы воды на производственные нужды принимаются в размере 10 % на I очередь строительства и 15% на расчетный срок от расходов воды на хоз-питьевые нужды населения в соответствии со СП 31.13330.2012</w:t>
            </w:r>
          </w:p>
          <w:p w:rsidR="002365F6" w:rsidRPr="00210114" w:rsidRDefault="002365F6" w:rsidP="00210114">
            <w:r w:rsidRPr="00210114">
              <w:t>- расход воды на полив территории предусматривается 60 л/сут на 1 человека в соответствии со СП 21.13330.2012</w:t>
            </w:r>
          </w:p>
          <w:p w:rsidR="002365F6" w:rsidRPr="00210114" w:rsidRDefault="002365F6" w:rsidP="00210114">
            <w:r w:rsidRPr="00210114">
              <w:t>- расход воды на пожаротушение представлен в след. Таблице</w:t>
            </w:r>
          </w:p>
          <w:p w:rsidR="002365F6" w:rsidRPr="00210114" w:rsidRDefault="002365F6" w:rsidP="00210114">
            <w:r w:rsidRPr="00210114">
              <w:t>- неучтенные расходы  - 5% от расходов на хоз.-бытовые нужды</w:t>
            </w:r>
          </w:p>
        </w:tc>
      </w:tr>
    </w:tbl>
    <w:p w:rsidR="002365F6" w:rsidRPr="00210114" w:rsidRDefault="002365F6" w:rsidP="00210114"/>
    <w:p w:rsidR="002365F6" w:rsidRPr="00210114" w:rsidRDefault="002365F6" w:rsidP="00210114">
      <w:r w:rsidRPr="00210114">
        <w:t>6.1.2 ПРОТИВОПОЖАРНОЕ ВОДОСНАБЖЕНИЕ</w:t>
      </w:r>
    </w:p>
    <w:p w:rsidR="002365F6" w:rsidRPr="00210114" w:rsidRDefault="002365F6" w:rsidP="00210114">
      <w:r w:rsidRPr="00210114">
        <w:t>Существующее положение</w:t>
      </w:r>
    </w:p>
    <w:p w:rsidR="002365F6" w:rsidRPr="00210114" w:rsidRDefault="002365F6" w:rsidP="00210114">
      <w:r w:rsidRPr="00210114">
        <w:t>В настоящее время для наружного пожаротушения и хранения противопожарного запаса воды в населенных пунктах Ачадовскогосельского поселения используются водоемы и пруды.</w:t>
      </w:r>
    </w:p>
    <w:p w:rsidR="002365F6" w:rsidRPr="00210114" w:rsidRDefault="002365F6" w:rsidP="00210114"/>
    <w:p w:rsidR="002365F6" w:rsidRPr="00210114" w:rsidRDefault="002365F6" w:rsidP="00210114">
      <w:r w:rsidRPr="00210114">
        <w:t>Проектное предложение</w:t>
      </w:r>
    </w:p>
    <w:p w:rsidR="002365F6" w:rsidRPr="00210114" w:rsidRDefault="002365F6" w:rsidP="00210114">
      <w:r w:rsidRPr="00210114">
        <w:t>Расходы воды на наружное пожаротушение приняты в соответствии сСП 5.13130.2009, СП 8.13130.2009 приведены в таблице 9.</w:t>
      </w:r>
    </w:p>
    <w:p w:rsidR="002365F6" w:rsidRPr="00210114" w:rsidRDefault="002365F6" w:rsidP="00210114">
      <w:bookmarkStart w:id="14" w:name="_Hlk488167917"/>
    </w:p>
    <w:p w:rsidR="002365F6" w:rsidRPr="00210114" w:rsidRDefault="002365F6" w:rsidP="00210114">
      <w:r w:rsidRPr="00210114">
        <w:t>Таблица 9</w:t>
      </w:r>
    </w:p>
    <w:p w:rsidR="002365F6" w:rsidRPr="00210114" w:rsidRDefault="002365F6" w:rsidP="00210114">
      <w:r w:rsidRPr="00210114">
        <w:t xml:space="preserve">Расходы на наружное пожаротушение Ачадовского сельского поселения </w:t>
      </w:r>
    </w:p>
    <w:tbl>
      <w:tblPr>
        <w:tblW w:w="10221" w:type="dxa"/>
        <w:tblInd w:w="93" w:type="dxa"/>
        <w:tblLayout w:type="fixed"/>
        <w:tblLook w:val="00A0"/>
      </w:tblPr>
      <w:tblGrid>
        <w:gridCol w:w="540"/>
        <w:gridCol w:w="1885"/>
        <w:gridCol w:w="1701"/>
        <w:gridCol w:w="1701"/>
        <w:gridCol w:w="1559"/>
        <w:gridCol w:w="2835"/>
      </w:tblGrid>
      <w:tr w:rsidR="002365F6" w:rsidRPr="00210114" w:rsidTr="00210114">
        <w:trPr>
          <w:trHeight w:val="945"/>
        </w:trPr>
        <w:tc>
          <w:tcPr>
            <w:tcW w:w="540" w:type="dxa"/>
            <w:vMerge w:val="restart"/>
            <w:tcBorders>
              <w:top w:val="single" w:sz="4" w:space="0" w:color="auto"/>
              <w:left w:val="single" w:sz="4" w:space="0" w:color="auto"/>
              <w:bottom w:val="single" w:sz="4" w:space="0" w:color="auto"/>
              <w:right w:val="single" w:sz="4" w:space="0" w:color="auto"/>
            </w:tcBorders>
            <w:vAlign w:val="center"/>
          </w:tcPr>
          <w:bookmarkEnd w:id="14"/>
          <w:p w:rsidR="002365F6" w:rsidRPr="00210114" w:rsidRDefault="002365F6" w:rsidP="00210114">
            <w:r w:rsidRPr="00210114">
              <w:t>№ п/п</w:t>
            </w:r>
          </w:p>
        </w:tc>
        <w:tc>
          <w:tcPr>
            <w:tcW w:w="1885" w:type="dxa"/>
            <w:vMerge w:val="restart"/>
            <w:tcBorders>
              <w:top w:val="single" w:sz="4" w:space="0" w:color="auto"/>
              <w:left w:val="single" w:sz="4" w:space="0" w:color="auto"/>
              <w:bottom w:val="single" w:sz="4" w:space="0" w:color="auto"/>
              <w:right w:val="single" w:sz="4" w:space="0" w:color="auto"/>
            </w:tcBorders>
            <w:vAlign w:val="center"/>
          </w:tcPr>
          <w:p w:rsidR="002365F6" w:rsidRPr="00210114" w:rsidRDefault="002365F6" w:rsidP="00210114">
            <w:r w:rsidRPr="00210114">
              <w:t>Название населенного пункта</w:t>
            </w:r>
          </w:p>
        </w:tc>
        <w:tc>
          <w:tcPr>
            <w:tcW w:w="3402" w:type="dxa"/>
            <w:gridSpan w:val="2"/>
            <w:tcBorders>
              <w:top w:val="single" w:sz="4" w:space="0" w:color="auto"/>
              <w:left w:val="nil"/>
              <w:bottom w:val="single" w:sz="4" w:space="0" w:color="auto"/>
              <w:right w:val="single" w:sz="4" w:space="0" w:color="000000"/>
            </w:tcBorders>
            <w:vAlign w:val="center"/>
          </w:tcPr>
          <w:p w:rsidR="002365F6" w:rsidRPr="00210114" w:rsidRDefault="002365F6" w:rsidP="00210114">
            <w:r w:rsidRPr="00210114">
              <w:t>Кол-во населения, чел.</w:t>
            </w:r>
          </w:p>
        </w:tc>
        <w:tc>
          <w:tcPr>
            <w:tcW w:w="4394" w:type="dxa"/>
            <w:gridSpan w:val="2"/>
            <w:tcBorders>
              <w:top w:val="single" w:sz="4" w:space="0" w:color="auto"/>
              <w:left w:val="nil"/>
              <w:bottom w:val="single" w:sz="4" w:space="0" w:color="auto"/>
              <w:right w:val="single" w:sz="4" w:space="0" w:color="000000"/>
            </w:tcBorders>
            <w:vAlign w:val="center"/>
          </w:tcPr>
          <w:p w:rsidR="002365F6" w:rsidRPr="00210114" w:rsidRDefault="002365F6" w:rsidP="00210114">
            <w:r w:rsidRPr="00210114">
              <w:t>Расход на наружное пожаротушение, л/с</w:t>
            </w:r>
          </w:p>
        </w:tc>
      </w:tr>
      <w:tr w:rsidR="002365F6" w:rsidRPr="00210114" w:rsidTr="00210114">
        <w:trPr>
          <w:trHeight w:val="525"/>
        </w:trPr>
        <w:tc>
          <w:tcPr>
            <w:tcW w:w="540" w:type="dxa"/>
            <w:vMerge/>
            <w:tcBorders>
              <w:top w:val="single" w:sz="4" w:space="0" w:color="auto"/>
              <w:left w:val="single" w:sz="4" w:space="0" w:color="auto"/>
              <w:bottom w:val="single" w:sz="4" w:space="0" w:color="auto"/>
              <w:right w:val="single" w:sz="4" w:space="0" w:color="auto"/>
            </w:tcBorders>
            <w:vAlign w:val="center"/>
          </w:tcPr>
          <w:p w:rsidR="002365F6" w:rsidRPr="00210114" w:rsidRDefault="002365F6" w:rsidP="00210114"/>
        </w:tc>
        <w:tc>
          <w:tcPr>
            <w:tcW w:w="1885" w:type="dxa"/>
            <w:vMerge/>
            <w:tcBorders>
              <w:top w:val="single" w:sz="4" w:space="0" w:color="auto"/>
              <w:left w:val="single" w:sz="4" w:space="0" w:color="auto"/>
              <w:bottom w:val="single" w:sz="4" w:space="0" w:color="auto"/>
              <w:right w:val="single" w:sz="4" w:space="0" w:color="auto"/>
            </w:tcBorders>
            <w:vAlign w:val="center"/>
          </w:tcPr>
          <w:p w:rsidR="002365F6" w:rsidRPr="00210114" w:rsidRDefault="002365F6" w:rsidP="00210114"/>
        </w:tc>
        <w:tc>
          <w:tcPr>
            <w:tcW w:w="1701" w:type="dxa"/>
            <w:tcBorders>
              <w:top w:val="nil"/>
              <w:left w:val="nil"/>
              <w:bottom w:val="single" w:sz="4" w:space="0" w:color="auto"/>
              <w:right w:val="single" w:sz="4" w:space="0" w:color="auto"/>
            </w:tcBorders>
            <w:vAlign w:val="center"/>
          </w:tcPr>
          <w:p w:rsidR="002365F6" w:rsidRPr="00210114" w:rsidRDefault="002365F6" w:rsidP="00210114">
            <w:r w:rsidRPr="00210114">
              <w:t>I очер.</w:t>
            </w:r>
          </w:p>
        </w:tc>
        <w:tc>
          <w:tcPr>
            <w:tcW w:w="1701" w:type="dxa"/>
            <w:tcBorders>
              <w:top w:val="nil"/>
              <w:left w:val="nil"/>
              <w:bottom w:val="single" w:sz="4" w:space="0" w:color="auto"/>
              <w:right w:val="single" w:sz="4" w:space="0" w:color="auto"/>
            </w:tcBorders>
            <w:vAlign w:val="center"/>
          </w:tcPr>
          <w:p w:rsidR="002365F6" w:rsidRPr="00210114" w:rsidRDefault="002365F6" w:rsidP="00210114">
            <w:r w:rsidRPr="00210114">
              <w:t>Расч. срок</w:t>
            </w:r>
          </w:p>
        </w:tc>
        <w:tc>
          <w:tcPr>
            <w:tcW w:w="1559" w:type="dxa"/>
            <w:tcBorders>
              <w:top w:val="nil"/>
              <w:left w:val="nil"/>
              <w:bottom w:val="single" w:sz="4" w:space="0" w:color="auto"/>
              <w:right w:val="single" w:sz="4" w:space="0" w:color="auto"/>
            </w:tcBorders>
            <w:vAlign w:val="center"/>
          </w:tcPr>
          <w:p w:rsidR="002365F6" w:rsidRPr="00210114" w:rsidRDefault="002365F6" w:rsidP="00210114">
            <w:r w:rsidRPr="00210114">
              <w:t>I очер.</w:t>
            </w:r>
          </w:p>
        </w:tc>
        <w:tc>
          <w:tcPr>
            <w:tcW w:w="2835" w:type="dxa"/>
            <w:tcBorders>
              <w:top w:val="nil"/>
              <w:left w:val="nil"/>
              <w:bottom w:val="single" w:sz="4" w:space="0" w:color="auto"/>
              <w:right w:val="single" w:sz="4" w:space="0" w:color="auto"/>
            </w:tcBorders>
            <w:vAlign w:val="center"/>
          </w:tcPr>
          <w:p w:rsidR="002365F6" w:rsidRPr="00210114" w:rsidRDefault="002365F6" w:rsidP="00210114">
            <w:r w:rsidRPr="00210114">
              <w:t>Расч. срок</w:t>
            </w:r>
          </w:p>
        </w:tc>
      </w:tr>
      <w:tr w:rsidR="002365F6" w:rsidRPr="00210114" w:rsidTr="00210114">
        <w:trPr>
          <w:trHeight w:val="315"/>
        </w:trPr>
        <w:tc>
          <w:tcPr>
            <w:tcW w:w="540" w:type="dxa"/>
            <w:tcBorders>
              <w:top w:val="nil"/>
              <w:left w:val="single" w:sz="4" w:space="0" w:color="auto"/>
              <w:bottom w:val="single" w:sz="4" w:space="0" w:color="auto"/>
              <w:right w:val="single" w:sz="4" w:space="0" w:color="auto"/>
            </w:tcBorders>
            <w:vAlign w:val="center"/>
          </w:tcPr>
          <w:p w:rsidR="002365F6" w:rsidRPr="00210114" w:rsidRDefault="002365F6" w:rsidP="00210114">
            <w:r w:rsidRPr="00210114">
              <w:t> </w:t>
            </w:r>
          </w:p>
        </w:tc>
        <w:tc>
          <w:tcPr>
            <w:tcW w:w="1885" w:type="dxa"/>
            <w:tcBorders>
              <w:top w:val="nil"/>
              <w:left w:val="nil"/>
              <w:bottom w:val="single" w:sz="4" w:space="0" w:color="auto"/>
              <w:right w:val="single" w:sz="4" w:space="0" w:color="auto"/>
            </w:tcBorders>
            <w:vAlign w:val="center"/>
          </w:tcPr>
          <w:p w:rsidR="002365F6" w:rsidRPr="00210114" w:rsidRDefault="002365F6" w:rsidP="00210114">
            <w:r w:rsidRPr="00210114">
              <w:t>всего</w:t>
            </w:r>
          </w:p>
        </w:tc>
        <w:tc>
          <w:tcPr>
            <w:tcW w:w="1701" w:type="dxa"/>
            <w:tcBorders>
              <w:top w:val="nil"/>
              <w:left w:val="nil"/>
              <w:bottom w:val="single" w:sz="4" w:space="0" w:color="auto"/>
              <w:right w:val="single" w:sz="4" w:space="0" w:color="auto"/>
            </w:tcBorders>
            <w:vAlign w:val="center"/>
          </w:tcPr>
          <w:p w:rsidR="002365F6" w:rsidRPr="00210114" w:rsidRDefault="002365F6" w:rsidP="00210114">
            <w:r w:rsidRPr="00210114">
              <w:t>535</w:t>
            </w:r>
          </w:p>
        </w:tc>
        <w:tc>
          <w:tcPr>
            <w:tcW w:w="1701" w:type="dxa"/>
            <w:tcBorders>
              <w:top w:val="nil"/>
              <w:left w:val="nil"/>
              <w:bottom w:val="single" w:sz="4" w:space="0" w:color="auto"/>
              <w:right w:val="single" w:sz="4" w:space="0" w:color="auto"/>
            </w:tcBorders>
            <w:vAlign w:val="center"/>
          </w:tcPr>
          <w:p w:rsidR="002365F6" w:rsidRPr="00210114" w:rsidRDefault="002365F6" w:rsidP="00210114">
            <w:r w:rsidRPr="00210114">
              <w:t>649</w:t>
            </w:r>
          </w:p>
        </w:tc>
        <w:tc>
          <w:tcPr>
            <w:tcW w:w="1559" w:type="dxa"/>
            <w:tcBorders>
              <w:top w:val="nil"/>
              <w:left w:val="nil"/>
              <w:bottom w:val="single" w:sz="4" w:space="0" w:color="auto"/>
              <w:right w:val="single" w:sz="4" w:space="0" w:color="auto"/>
            </w:tcBorders>
            <w:vAlign w:val="center"/>
          </w:tcPr>
          <w:p w:rsidR="002365F6" w:rsidRPr="00210114" w:rsidRDefault="002365F6" w:rsidP="00210114">
            <w:r w:rsidRPr="00210114">
              <w:t>5</w:t>
            </w:r>
          </w:p>
        </w:tc>
        <w:tc>
          <w:tcPr>
            <w:tcW w:w="2835" w:type="dxa"/>
            <w:tcBorders>
              <w:top w:val="nil"/>
              <w:left w:val="nil"/>
              <w:bottom w:val="single" w:sz="4" w:space="0" w:color="auto"/>
              <w:right w:val="single" w:sz="4" w:space="0" w:color="auto"/>
            </w:tcBorders>
            <w:vAlign w:val="center"/>
          </w:tcPr>
          <w:p w:rsidR="002365F6" w:rsidRPr="00210114" w:rsidRDefault="002365F6" w:rsidP="00210114">
            <w:r w:rsidRPr="00210114">
              <w:t>5</w:t>
            </w:r>
          </w:p>
        </w:tc>
      </w:tr>
    </w:tbl>
    <w:p w:rsidR="002365F6" w:rsidRPr="00210114" w:rsidRDefault="002365F6" w:rsidP="00210114">
      <w:pPr>
        <w:rPr>
          <w:highlight w:val="yellow"/>
        </w:rPr>
      </w:pPr>
    </w:p>
    <w:p w:rsidR="002365F6" w:rsidRPr="00210114" w:rsidRDefault="002365F6" w:rsidP="00210114">
      <w:r w:rsidRPr="00210114">
        <w:t>Продолжительность тушения пожара 3 часа.</w:t>
      </w:r>
    </w:p>
    <w:p w:rsidR="002365F6" w:rsidRPr="00210114" w:rsidRDefault="002365F6" w:rsidP="00210114">
      <w:r w:rsidRPr="00210114">
        <w:t xml:space="preserve">Для обеспечения подачи воды на пожаротушение проектом предлагается строительство пожарных водоемов </w:t>
      </w:r>
      <w:r w:rsidRPr="00210114">
        <w:tab/>
        <w:t>(резервуаров) емкостью 25–30 м3 каждый в каждом из населенных пунктов.</w:t>
      </w:r>
    </w:p>
    <w:p w:rsidR="002365F6" w:rsidRPr="00210114" w:rsidRDefault="002365F6" w:rsidP="00210114">
      <w:r w:rsidRPr="00210114">
        <w:t xml:space="preserve">Радиус обслуживания резервуаров составляет 100 – </w:t>
      </w:r>
      <w:smartTag w:uri="urn:schemas-microsoft-com:office:smarttags" w:element="metricconverter">
        <w:smartTagPr>
          <w:attr w:name="ProductID" w:val="200 м"/>
        </w:smartTagPr>
        <w:r w:rsidRPr="00210114">
          <w:t>200 м</w:t>
        </w:r>
      </w:smartTag>
      <w:r w:rsidRPr="00210114">
        <w:t xml:space="preserve">, для увеличения радиуса обслуживания следует проложить от них тупиковые трубопроводы ø200 мм длиной не более </w:t>
      </w:r>
      <w:smartTag w:uri="urn:schemas-microsoft-com:office:smarttags" w:element="metricconverter">
        <w:smartTagPr>
          <w:attr w:name="ProductID" w:val="200 м"/>
        </w:smartTagPr>
        <w:r w:rsidRPr="00210114">
          <w:t>200 м</w:t>
        </w:r>
      </w:smartTag>
      <w:r w:rsidRPr="00210114">
        <w:t xml:space="preserve"> с устройством на конце тупика колодца для забора воды. Резервуары необходимо разместить в центре жилой застройки.</w:t>
      </w:r>
    </w:p>
    <w:p w:rsidR="002365F6" w:rsidRPr="00210114" w:rsidRDefault="002365F6" w:rsidP="00210114">
      <w:r w:rsidRPr="00210114">
        <w:t xml:space="preserve">Для площадок промышленных зон, существующих и осваиваемых в перспективе, предусмотрено сооружение противопожарных резервуаров на каждой площадке емкостью не менее </w:t>
      </w:r>
      <w:smartTag w:uri="urn:schemas-microsoft-com:office:smarttags" w:element="metricconverter">
        <w:smartTagPr>
          <w:attr w:name="ProductID" w:val="150 м3"/>
        </w:smartTagPr>
        <w:r w:rsidRPr="00210114">
          <w:t>150 м3</w:t>
        </w:r>
      </w:smartTag>
      <w:r w:rsidRPr="00210114">
        <w:t>, также возможно использование существующих озер и прудов в качестве пожарных водоемов.</w:t>
      </w:r>
    </w:p>
    <w:p w:rsidR="002365F6" w:rsidRPr="00210114" w:rsidRDefault="002365F6" w:rsidP="00210114"/>
    <w:p w:rsidR="002365F6" w:rsidRPr="00210114" w:rsidRDefault="002365F6" w:rsidP="00210114"/>
    <w:p w:rsidR="002365F6" w:rsidRPr="00210114" w:rsidRDefault="002365F6" w:rsidP="00210114"/>
    <w:tbl>
      <w:tblPr>
        <w:tblW w:w="0" w:type="auto"/>
        <w:tblLook w:val="00A0"/>
      </w:tblPr>
      <w:tblGrid>
        <w:gridCol w:w="649"/>
        <w:gridCol w:w="9206"/>
      </w:tblGrid>
      <w:tr w:rsidR="002365F6" w:rsidRPr="00210114" w:rsidTr="00210114">
        <w:tc>
          <w:tcPr>
            <w:tcW w:w="650" w:type="dxa"/>
            <w:vAlign w:val="center"/>
          </w:tcPr>
          <w:p w:rsidR="002365F6" w:rsidRPr="00210114" w:rsidRDefault="002365F6" w:rsidP="00210114">
            <w:r w:rsidRPr="00210114">
              <w:t>6.2</w:t>
            </w:r>
          </w:p>
        </w:tc>
        <w:tc>
          <w:tcPr>
            <w:tcW w:w="9255" w:type="dxa"/>
            <w:vAlign w:val="center"/>
          </w:tcPr>
          <w:p w:rsidR="002365F6" w:rsidRPr="00210114" w:rsidRDefault="002365F6" w:rsidP="00210114">
            <w:r w:rsidRPr="00210114">
              <w:t>ОБОСНОВАНИЕ ПРЕДЛАГАЕМЫХ РЕШЕНИЙ</w:t>
            </w:r>
          </w:p>
        </w:tc>
      </w:tr>
      <w:tr w:rsidR="002365F6" w:rsidRPr="00210114" w:rsidTr="00210114">
        <w:trPr>
          <w:trHeight w:val="303"/>
        </w:trPr>
        <w:tc>
          <w:tcPr>
            <w:tcW w:w="650" w:type="dxa"/>
            <w:vAlign w:val="center"/>
          </w:tcPr>
          <w:p w:rsidR="002365F6" w:rsidRPr="00210114" w:rsidRDefault="002365F6" w:rsidP="00210114"/>
        </w:tc>
        <w:tc>
          <w:tcPr>
            <w:tcW w:w="9255" w:type="dxa"/>
            <w:vAlign w:val="center"/>
          </w:tcPr>
          <w:p w:rsidR="002365F6" w:rsidRPr="00210114" w:rsidRDefault="002365F6" w:rsidP="00210114">
            <w:r w:rsidRPr="00210114">
              <w:t>ПО РАЗВИТИЮ ОБЪЕКТОВ ВОДООТВЕДЕНИЯ</w:t>
            </w:r>
          </w:p>
        </w:tc>
      </w:tr>
    </w:tbl>
    <w:p w:rsidR="002365F6" w:rsidRPr="00210114" w:rsidRDefault="002365F6" w:rsidP="00210114"/>
    <w:p w:rsidR="002365F6" w:rsidRPr="00210114" w:rsidRDefault="002365F6" w:rsidP="00210114">
      <w:bookmarkStart w:id="15" w:name="_Toc223767809"/>
      <w:bookmarkStart w:id="16" w:name="_Toc224837777"/>
      <w:bookmarkStart w:id="17" w:name="_Toc230674885"/>
      <w:bookmarkStart w:id="18" w:name="_Toc230675013"/>
      <w:bookmarkStart w:id="19" w:name="_Toc230675463"/>
      <w:bookmarkStart w:id="20" w:name="_Toc230681228"/>
      <w:r w:rsidRPr="00210114">
        <w:t>Существующее положение</w:t>
      </w:r>
    </w:p>
    <w:p w:rsidR="002365F6" w:rsidRPr="00210114" w:rsidRDefault="002365F6" w:rsidP="00210114">
      <w:r w:rsidRPr="00210114">
        <w:t xml:space="preserve">На территории сельского поселения централизованной канализации нет. Существуют системы канализации со сбросом стоков в овраги, ручьи. Некоторые системы  имеют местные очистные сооружения, но в общем сточные воды без соответствующей обработки спускаются в водоемы, что создает неблагоприятные санитарно-гигиенические условия. </w:t>
      </w:r>
    </w:p>
    <w:p w:rsidR="002365F6" w:rsidRPr="00210114" w:rsidRDefault="002365F6" w:rsidP="00210114">
      <w:r w:rsidRPr="00210114">
        <w:t>Сточные воды в населенных пунктах Ачадовскогосельского поселения отводятся в выгреба и септики на приусадебных участках или непосредственно на рельеф в пониженные места.</w:t>
      </w:r>
    </w:p>
    <w:bookmarkEnd w:id="15"/>
    <w:bookmarkEnd w:id="16"/>
    <w:bookmarkEnd w:id="17"/>
    <w:bookmarkEnd w:id="18"/>
    <w:bookmarkEnd w:id="19"/>
    <w:bookmarkEnd w:id="20"/>
    <w:p w:rsidR="002365F6" w:rsidRPr="00210114" w:rsidRDefault="002365F6" w:rsidP="00210114"/>
    <w:p w:rsidR="002365F6" w:rsidRPr="00210114" w:rsidRDefault="002365F6" w:rsidP="00210114">
      <w:r w:rsidRPr="00210114">
        <w:t>Проектное предложение</w:t>
      </w:r>
    </w:p>
    <w:p w:rsidR="002365F6" w:rsidRPr="00210114" w:rsidRDefault="002365F6" w:rsidP="00210114">
      <w:r w:rsidRPr="00210114">
        <w:t>Расчет расходов сточных вод на I очередь строительства и на перспективу представлен в таблице 10.</w:t>
      </w:r>
    </w:p>
    <w:p w:rsidR="002365F6" w:rsidRPr="00210114" w:rsidRDefault="002365F6" w:rsidP="00210114">
      <w:r w:rsidRPr="00210114">
        <w:t>В связи с увеличение сточных вод на I очередь строительства проектом предлагается строительство канализационной насосной станции и очистных сооружений проектной производительностью 560,00 м3/сут, с выпуском сточных вод в пруд.</w:t>
      </w:r>
    </w:p>
    <w:p w:rsidR="002365F6" w:rsidRPr="00210114" w:rsidRDefault="002365F6" w:rsidP="00210114">
      <w:r w:rsidRPr="00210114">
        <w:t>Расчетные показатели по водоотведению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2365F6" w:rsidRPr="00210114" w:rsidRDefault="002365F6" w:rsidP="00210114">
      <w:bookmarkStart w:id="21" w:name="_Hlk488167983"/>
      <w:r w:rsidRPr="00210114">
        <w:t>Таблица 10</w:t>
      </w:r>
    </w:p>
    <w:p w:rsidR="002365F6" w:rsidRPr="00210114" w:rsidRDefault="002365F6" w:rsidP="00210114">
      <w:r w:rsidRPr="00210114">
        <w:t xml:space="preserve">Водоотведение на I очередь и на расчетный срок населенных пунктов Ачадовского сельского поселения </w:t>
      </w:r>
      <w:bookmarkEnd w:id="21"/>
    </w:p>
    <w:tbl>
      <w:tblPr>
        <w:tblW w:w="0" w:type="auto"/>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4904"/>
        <w:gridCol w:w="4451"/>
      </w:tblGrid>
      <w:tr w:rsidR="002365F6" w:rsidRPr="00210114" w:rsidTr="00210114">
        <w:tc>
          <w:tcPr>
            <w:tcW w:w="4904" w:type="dxa"/>
            <w:shd w:val="clear" w:color="auto" w:fill="FFFFFF"/>
            <w:tcMar>
              <w:top w:w="0" w:type="dxa"/>
              <w:left w:w="74" w:type="dxa"/>
              <w:bottom w:w="0" w:type="dxa"/>
              <w:right w:w="74" w:type="dxa"/>
            </w:tcMar>
          </w:tcPr>
          <w:p w:rsidR="002365F6" w:rsidRPr="00210114" w:rsidRDefault="002365F6" w:rsidP="00210114">
            <w:r w:rsidRPr="00210114">
              <w:t>Расход воды на хозяйственно бытовые нужды, м3/сут на сто человек</w:t>
            </w:r>
          </w:p>
        </w:tc>
        <w:tc>
          <w:tcPr>
            <w:tcW w:w="4451" w:type="dxa"/>
            <w:shd w:val="clear" w:color="auto" w:fill="FFFFFF"/>
            <w:tcMar>
              <w:top w:w="0" w:type="dxa"/>
              <w:left w:w="74" w:type="dxa"/>
              <w:bottom w:w="0" w:type="dxa"/>
              <w:right w:w="74" w:type="dxa"/>
            </w:tcMar>
          </w:tcPr>
          <w:p w:rsidR="002365F6" w:rsidRPr="00210114" w:rsidRDefault="002365F6" w:rsidP="00210114">
            <w:r w:rsidRPr="00210114">
              <w:t>Расходы хозяйственно-бытовых стоков, м3/сут на сто человек</w:t>
            </w:r>
          </w:p>
        </w:tc>
      </w:tr>
      <w:tr w:rsidR="002365F6" w:rsidRPr="00210114" w:rsidTr="00210114">
        <w:tc>
          <w:tcPr>
            <w:tcW w:w="4904" w:type="dxa"/>
            <w:shd w:val="clear" w:color="auto" w:fill="FFFFFF"/>
            <w:tcMar>
              <w:top w:w="0" w:type="dxa"/>
              <w:left w:w="74" w:type="dxa"/>
              <w:bottom w:w="0" w:type="dxa"/>
              <w:right w:w="74" w:type="dxa"/>
            </w:tcMar>
          </w:tcPr>
          <w:p w:rsidR="002365F6" w:rsidRPr="00210114" w:rsidRDefault="002365F6" w:rsidP="00210114">
            <w:r w:rsidRPr="00210114">
              <w:t>12,5-16</w:t>
            </w:r>
          </w:p>
        </w:tc>
        <w:tc>
          <w:tcPr>
            <w:tcW w:w="4451" w:type="dxa"/>
            <w:shd w:val="clear" w:color="auto" w:fill="FFFFFF"/>
            <w:tcMar>
              <w:top w:w="0" w:type="dxa"/>
              <w:left w:w="74" w:type="dxa"/>
              <w:bottom w:w="0" w:type="dxa"/>
              <w:right w:w="74" w:type="dxa"/>
            </w:tcMar>
          </w:tcPr>
          <w:p w:rsidR="002365F6" w:rsidRPr="00210114" w:rsidRDefault="002365F6" w:rsidP="00210114">
            <w:r w:rsidRPr="00210114">
              <w:t>6,25-8</w:t>
            </w:r>
          </w:p>
        </w:tc>
      </w:tr>
      <w:tr w:rsidR="002365F6" w:rsidRPr="00210114" w:rsidTr="00210114">
        <w:tc>
          <w:tcPr>
            <w:tcW w:w="4904" w:type="dxa"/>
            <w:shd w:val="clear" w:color="auto" w:fill="FFFFFF"/>
            <w:tcMar>
              <w:top w:w="0" w:type="dxa"/>
              <w:left w:w="74" w:type="dxa"/>
              <w:bottom w:w="0" w:type="dxa"/>
              <w:right w:w="74" w:type="dxa"/>
            </w:tcMar>
          </w:tcPr>
          <w:p w:rsidR="002365F6" w:rsidRPr="00210114" w:rsidRDefault="002365F6" w:rsidP="00210114">
            <w:r w:rsidRPr="00210114">
              <w:t>16-23</w:t>
            </w:r>
          </w:p>
        </w:tc>
        <w:tc>
          <w:tcPr>
            <w:tcW w:w="4451" w:type="dxa"/>
            <w:shd w:val="clear" w:color="auto" w:fill="FFFFFF"/>
            <w:tcMar>
              <w:top w:w="0" w:type="dxa"/>
              <w:left w:w="74" w:type="dxa"/>
              <w:bottom w:w="0" w:type="dxa"/>
              <w:right w:w="74" w:type="dxa"/>
            </w:tcMar>
          </w:tcPr>
          <w:p w:rsidR="002365F6" w:rsidRPr="00210114" w:rsidRDefault="002365F6" w:rsidP="00210114">
            <w:r w:rsidRPr="00210114">
              <w:t>8-13,8</w:t>
            </w:r>
          </w:p>
        </w:tc>
      </w:tr>
      <w:tr w:rsidR="002365F6" w:rsidRPr="00210114" w:rsidTr="00210114">
        <w:tc>
          <w:tcPr>
            <w:tcW w:w="4904" w:type="dxa"/>
            <w:shd w:val="clear" w:color="auto" w:fill="FFFFFF"/>
            <w:tcMar>
              <w:top w:w="0" w:type="dxa"/>
              <w:left w:w="74" w:type="dxa"/>
              <w:bottom w:w="0" w:type="dxa"/>
              <w:right w:w="74" w:type="dxa"/>
            </w:tcMar>
          </w:tcPr>
          <w:p w:rsidR="002365F6" w:rsidRPr="00210114" w:rsidRDefault="002365F6" w:rsidP="00210114">
            <w:r w:rsidRPr="00210114">
              <w:t>22-28</w:t>
            </w:r>
          </w:p>
        </w:tc>
        <w:tc>
          <w:tcPr>
            <w:tcW w:w="4451" w:type="dxa"/>
            <w:shd w:val="clear" w:color="auto" w:fill="FFFFFF"/>
            <w:tcMar>
              <w:top w:w="0" w:type="dxa"/>
              <w:left w:w="74" w:type="dxa"/>
              <w:bottom w:w="0" w:type="dxa"/>
              <w:right w:w="74" w:type="dxa"/>
            </w:tcMar>
          </w:tcPr>
          <w:p w:rsidR="002365F6" w:rsidRPr="00210114" w:rsidRDefault="002365F6" w:rsidP="00210114">
            <w:r w:rsidRPr="00210114">
              <w:t>13,2-19,6</w:t>
            </w:r>
          </w:p>
        </w:tc>
      </w:tr>
      <w:tr w:rsidR="002365F6" w:rsidRPr="00210114" w:rsidTr="00210114">
        <w:tc>
          <w:tcPr>
            <w:tcW w:w="9355" w:type="dxa"/>
            <w:gridSpan w:val="2"/>
            <w:shd w:val="clear" w:color="auto" w:fill="FFFFFF"/>
            <w:tcMar>
              <w:top w:w="0" w:type="dxa"/>
              <w:left w:w="74" w:type="dxa"/>
              <w:bottom w:w="0" w:type="dxa"/>
              <w:right w:w="74" w:type="dxa"/>
            </w:tcMar>
          </w:tcPr>
          <w:p w:rsidR="002365F6" w:rsidRPr="00210114" w:rsidRDefault="002365F6" w:rsidP="00210114">
            <w:r w:rsidRPr="00210114">
              <w:t xml:space="preserve">Примечания: </w:t>
            </w:r>
          </w:p>
          <w:p w:rsidR="002365F6" w:rsidRPr="00210114" w:rsidRDefault="002365F6" w:rsidP="00210114">
            <w:r w:rsidRPr="00210114">
              <w:t>- на I очередь и расчетный срок водоотведение промпредприятиями принимается в размере 6% на I очередь строительства и 12 % на расчетный срок от расходов хозяйственно-бытовых стоков населения в соответствии со СП 32.13330.2012 "Канализация. Наружные сети и сооружения" (п.2.9)</w:t>
            </w:r>
          </w:p>
          <w:p w:rsidR="002365F6" w:rsidRPr="00210114" w:rsidRDefault="002365F6" w:rsidP="00210114">
            <w:r w:rsidRPr="00210114">
              <w:t>- неучтенные расходы – 5% от расходов хоз.-бытовых стоков</w:t>
            </w:r>
          </w:p>
        </w:tc>
      </w:tr>
    </w:tbl>
    <w:p w:rsidR="002365F6" w:rsidRPr="00210114" w:rsidRDefault="002365F6" w:rsidP="00210114">
      <w:pPr>
        <w:sectPr w:rsidR="002365F6" w:rsidRPr="00210114" w:rsidSect="00210114">
          <w:headerReference w:type="default" r:id="rId26"/>
          <w:pgSz w:w="11907" w:h="16840" w:code="9"/>
          <w:pgMar w:top="1134" w:right="1134" w:bottom="1134" w:left="1134" w:header="284" w:footer="544" w:gutter="0"/>
          <w:cols w:space="708"/>
          <w:docGrid w:linePitch="360"/>
        </w:sectPr>
      </w:pPr>
    </w:p>
    <w:p w:rsidR="002365F6" w:rsidRPr="00210114" w:rsidRDefault="002365F6" w:rsidP="00210114">
      <w:r w:rsidRPr="00210114">
        <w:t>В целях сохранности чистоты водоемов очистка сточных вод перед сбросом должна соответствовать требованиям и нормам СанПиН 2.1.5.980-00 «Водоотведение населенных мест, санитарная охрана водных объектов. Гигиенические требования к охране поверхностных вод».</w:t>
      </w:r>
    </w:p>
    <w:p w:rsidR="002365F6" w:rsidRPr="00210114" w:rsidRDefault="002365F6" w:rsidP="00210114"/>
    <w:tbl>
      <w:tblPr>
        <w:tblW w:w="10173" w:type="dxa"/>
        <w:tblLook w:val="00A0"/>
      </w:tblPr>
      <w:tblGrid>
        <w:gridCol w:w="995"/>
        <w:gridCol w:w="9178"/>
      </w:tblGrid>
      <w:tr w:rsidR="002365F6" w:rsidRPr="00210114" w:rsidTr="00210114">
        <w:tc>
          <w:tcPr>
            <w:tcW w:w="995" w:type="dxa"/>
            <w:vAlign w:val="center"/>
          </w:tcPr>
          <w:p w:rsidR="002365F6" w:rsidRPr="00210114" w:rsidRDefault="002365F6" w:rsidP="00210114">
            <w:r w:rsidRPr="00210114">
              <w:t>6.3</w:t>
            </w:r>
          </w:p>
        </w:tc>
        <w:tc>
          <w:tcPr>
            <w:tcW w:w="9178" w:type="dxa"/>
            <w:vAlign w:val="center"/>
          </w:tcPr>
          <w:p w:rsidR="002365F6" w:rsidRPr="00210114" w:rsidRDefault="002365F6" w:rsidP="00210114">
            <w:r w:rsidRPr="00210114">
              <w:t>ОБОСНОВАНИЕ ПРЕДЛАГАЕМЫХ РЕШЕНИЙ ПО</w:t>
            </w:r>
          </w:p>
        </w:tc>
      </w:tr>
      <w:tr w:rsidR="002365F6" w:rsidRPr="00210114" w:rsidTr="00210114">
        <w:trPr>
          <w:trHeight w:val="303"/>
        </w:trPr>
        <w:tc>
          <w:tcPr>
            <w:tcW w:w="995" w:type="dxa"/>
            <w:vAlign w:val="center"/>
          </w:tcPr>
          <w:p w:rsidR="002365F6" w:rsidRPr="00210114" w:rsidRDefault="002365F6" w:rsidP="00210114"/>
        </w:tc>
        <w:tc>
          <w:tcPr>
            <w:tcW w:w="9178" w:type="dxa"/>
            <w:vAlign w:val="center"/>
          </w:tcPr>
          <w:p w:rsidR="002365F6" w:rsidRPr="00210114" w:rsidRDefault="002365F6" w:rsidP="00210114">
            <w:r w:rsidRPr="00210114">
              <w:t>РАЗВИТИЮ ОБЪЕКТОВ ТЕПЛОСНАБЖЕНИЯ</w:t>
            </w:r>
          </w:p>
        </w:tc>
      </w:tr>
    </w:tbl>
    <w:p w:rsidR="002365F6" w:rsidRPr="00210114" w:rsidRDefault="002365F6" w:rsidP="00210114"/>
    <w:p w:rsidR="002365F6" w:rsidRPr="00210114" w:rsidRDefault="002365F6" w:rsidP="00210114">
      <w:r w:rsidRPr="00210114">
        <w:t>Раздел теплоснабжение разработан на основании:</w:t>
      </w:r>
    </w:p>
    <w:p w:rsidR="002365F6" w:rsidRPr="00210114" w:rsidRDefault="002365F6" w:rsidP="00210114">
      <w:r w:rsidRPr="00210114">
        <w:t xml:space="preserve"> данных, предоставленных администрацией Зубово-Полянскогорайона Республики Мордовия.</w:t>
      </w:r>
    </w:p>
    <w:p w:rsidR="002365F6" w:rsidRPr="00210114" w:rsidRDefault="002365F6" w:rsidP="00210114">
      <w:r w:rsidRPr="00210114">
        <w:t>Существующее положение</w:t>
      </w:r>
    </w:p>
    <w:p w:rsidR="002365F6" w:rsidRPr="00210114" w:rsidRDefault="002365F6" w:rsidP="00210114">
      <w:r w:rsidRPr="00210114">
        <w:t>Централизованное теплоснабжение на территории поселения отсутствует. Централизованные системы теплоснабжения имеются только в некоторых отдельных сельских поселения Зубово-Полянского муниципального района. Уровень износа теплоснабжения по району – 78%.</w:t>
      </w:r>
    </w:p>
    <w:p w:rsidR="002365F6" w:rsidRPr="00210114" w:rsidRDefault="002365F6" w:rsidP="00210114">
      <w:r w:rsidRPr="00210114">
        <w:t>Проектное предложение</w:t>
      </w:r>
    </w:p>
    <w:p w:rsidR="002365F6" w:rsidRPr="00210114" w:rsidRDefault="002365F6" w:rsidP="00210114">
      <w:r w:rsidRPr="00210114">
        <w:t>Для развития системы теплоснабжения района необходима реконструкция и модернизация существующих источников тепла.Теплоснабжение новой жилой застройки предусматривается осуществлять от индивидуальных источников тепла – автономных теплогенераторов, использующих в качестве топлива природный газ. Теплоснабжение предусмотреть децентрализованным. Теплоснабжение, предлагаемых к строительству, предприятий осуществлять от собственных источников тепла. Мощность и тип устанавливаемого в котельных оборудования будет уточняться на последующих стадиях проектирования.</w:t>
      </w:r>
    </w:p>
    <w:p w:rsidR="002365F6" w:rsidRPr="00210114" w:rsidRDefault="002365F6" w:rsidP="00210114"/>
    <w:tbl>
      <w:tblPr>
        <w:tblW w:w="0" w:type="auto"/>
        <w:tblLook w:val="00A0"/>
      </w:tblPr>
      <w:tblGrid>
        <w:gridCol w:w="649"/>
        <w:gridCol w:w="9206"/>
      </w:tblGrid>
      <w:tr w:rsidR="002365F6" w:rsidRPr="00210114" w:rsidTr="00210114">
        <w:tc>
          <w:tcPr>
            <w:tcW w:w="650" w:type="dxa"/>
            <w:vAlign w:val="center"/>
          </w:tcPr>
          <w:p w:rsidR="002365F6" w:rsidRPr="00210114" w:rsidRDefault="002365F6" w:rsidP="00210114">
            <w:r w:rsidRPr="00210114">
              <w:t>6.4</w:t>
            </w:r>
          </w:p>
        </w:tc>
        <w:tc>
          <w:tcPr>
            <w:tcW w:w="9255" w:type="dxa"/>
            <w:vAlign w:val="center"/>
          </w:tcPr>
          <w:p w:rsidR="002365F6" w:rsidRPr="00210114" w:rsidRDefault="002365F6" w:rsidP="00210114">
            <w:r w:rsidRPr="00210114">
              <w:t>ОБОСНОВАНИЕ ПРЕДЛАГАЕМЫХ РЕШЕНИЙ</w:t>
            </w:r>
          </w:p>
        </w:tc>
      </w:tr>
      <w:tr w:rsidR="002365F6" w:rsidRPr="00210114" w:rsidTr="00210114">
        <w:trPr>
          <w:trHeight w:val="303"/>
        </w:trPr>
        <w:tc>
          <w:tcPr>
            <w:tcW w:w="650" w:type="dxa"/>
            <w:vAlign w:val="center"/>
          </w:tcPr>
          <w:p w:rsidR="002365F6" w:rsidRPr="00210114" w:rsidRDefault="002365F6" w:rsidP="00210114"/>
        </w:tc>
        <w:tc>
          <w:tcPr>
            <w:tcW w:w="9255" w:type="dxa"/>
            <w:vAlign w:val="center"/>
          </w:tcPr>
          <w:p w:rsidR="002365F6" w:rsidRPr="00210114" w:rsidRDefault="002365F6" w:rsidP="00210114">
            <w:r w:rsidRPr="00210114">
              <w:t>ПО РАЗВИТИЮ ОБЪЕКТОВ ГАЗОСНАБЖЕНИЯ</w:t>
            </w:r>
          </w:p>
        </w:tc>
      </w:tr>
    </w:tbl>
    <w:p w:rsidR="002365F6" w:rsidRPr="00210114" w:rsidRDefault="002365F6" w:rsidP="00210114"/>
    <w:p w:rsidR="002365F6" w:rsidRPr="00210114" w:rsidRDefault="002365F6" w:rsidP="00210114">
      <w:r w:rsidRPr="00210114">
        <w:t>Раздел газоснабжения разработан на основании:</w:t>
      </w:r>
    </w:p>
    <w:p w:rsidR="002365F6" w:rsidRPr="00210114" w:rsidRDefault="002365F6" w:rsidP="00210114">
      <w:r w:rsidRPr="00210114">
        <w:t>– ранее разработанной схемы территориального планирования Зубово-Полянского района;</w:t>
      </w:r>
    </w:p>
    <w:p w:rsidR="002365F6" w:rsidRPr="00210114" w:rsidRDefault="002365F6" w:rsidP="00210114">
      <w:r w:rsidRPr="00210114">
        <w:t>– данных, предоставленных администрацией Зубово-Полянского района.</w:t>
      </w:r>
    </w:p>
    <w:p w:rsidR="002365F6" w:rsidRPr="00210114" w:rsidRDefault="002365F6" w:rsidP="00210114"/>
    <w:p w:rsidR="002365F6" w:rsidRPr="00210114" w:rsidRDefault="002365F6" w:rsidP="00210114">
      <w:r w:rsidRPr="00210114">
        <w:t>Существующее положение</w:t>
      </w:r>
    </w:p>
    <w:p w:rsidR="002365F6" w:rsidRPr="00210114" w:rsidRDefault="002365F6" w:rsidP="00210114">
      <w:r w:rsidRPr="00210114">
        <w:t>В качестве топлива в населенных пунктах применяется природный газ.</w:t>
      </w:r>
    </w:p>
    <w:p w:rsidR="002365F6" w:rsidRPr="00210114" w:rsidRDefault="002365F6" w:rsidP="00210114">
      <w:r w:rsidRPr="00210114">
        <w:t>Газоснабжением в Ачадовском сельском поселении охвачены следующие категории потребителей:</w:t>
      </w:r>
    </w:p>
    <w:p w:rsidR="002365F6" w:rsidRPr="00210114" w:rsidRDefault="002365F6" w:rsidP="00210114">
      <w:r w:rsidRPr="00210114">
        <w:t>1. Население (хозяйственно-бытовые и коммунальные нужды).</w:t>
      </w:r>
    </w:p>
    <w:p w:rsidR="002365F6" w:rsidRPr="00210114" w:rsidRDefault="002365F6" w:rsidP="00210114">
      <w:r w:rsidRPr="00210114">
        <w:t>2. Котельные.</w:t>
      </w:r>
    </w:p>
    <w:p w:rsidR="002365F6" w:rsidRPr="00210114" w:rsidRDefault="002365F6" w:rsidP="00210114">
      <w:r w:rsidRPr="00210114">
        <w:t>3. Отопление от местных генераторов тепла индивидуальной застройки.</w:t>
      </w:r>
    </w:p>
    <w:p w:rsidR="002365F6" w:rsidRPr="00210114" w:rsidRDefault="002365F6" w:rsidP="00210114">
      <w:r w:rsidRPr="00210114">
        <w:t>Природный газ используется как топливо – для отопительных и производственных котельных, для технологических нужд промпредприятий, в животноводческом секторе; в качестве топлива – для индивидуальной застройки (бытовые котлы до 100 кВт и менее), а также на хозяйственно-бытовые нужды.</w:t>
      </w:r>
    </w:p>
    <w:p w:rsidR="002365F6" w:rsidRPr="00210114" w:rsidRDefault="002365F6" w:rsidP="00210114">
      <w:r w:rsidRPr="00210114">
        <w:t>Природный газ потребителям сельского поселения подается по распределительным газопроводам. На территории Ачадовского сельского поселения с.Дубасово, п.Красная Новь и д.Чуфаровканегазифицированы.</w:t>
      </w:r>
    </w:p>
    <w:p w:rsidR="002365F6" w:rsidRPr="00210114" w:rsidRDefault="002365F6" w:rsidP="00210114"/>
    <w:p w:rsidR="002365F6" w:rsidRPr="00210114" w:rsidRDefault="002365F6" w:rsidP="00210114"/>
    <w:p w:rsidR="002365F6" w:rsidRPr="00210114" w:rsidRDefault="002365F6" w:rsidP="00210114">
      <w:r w:rsidRPr="00210114">
        <w:t>Проектное предложение</w:t>
      </w:r>
    </w:p>
    <w:p w:rsidR="002365F6" w:rsidRPr="00210114" w:rsidRDefault="002365F6" w:rsidP="00210114">
      <w:r w:rsidRPr="00210114">
        <w:t>Система газоснабжения остается неизменной.</w:t>
      </w:r>
    </w:p>
    <w:p w:rsidR="002365F6" w:rsidRPr="00210114" w:rsidRDefault="002365F6" w:rsidP="00210114">
      <w:r w:rsidRPr="00210114">
        <w:t>Существующая газовая сеть требует ремонта.</w:t>
      </w:r>
    </w:p>
    <w:p w:rsidR="002365F6" w:rsidRPr="00210114" w:rsidRDefault="002365F6" w:rsidP="00210114">
      <w:r w:rsidRPr="00210114">
        <w:t>Таблица 11</w:t>
      </w:r>
    </w:p>
    <w:p w:rsidR="002365F6" w:rsidRPr="00210114" w:rsidRDefault="002365F6" w:rsidP="00210114">
      <w:r w:rsidRPr="00210114">
        <w:t>Ориентировочный расход природного газа</w:t>
      </w:r>
    </w:p>
    <w:tbl>
      <w:tblPr>
        <w:tblW w:w="0" w:type="auto"/>
        <w:tblLook w:val="00A0"/>
      </w:tblPr>
      <w:tblGrid>
        <w:gridCol w:w="475"/>
        <w:gridCol w:w="2460"/>
        <w:gridCol w:w="3384"/>
        <w:gridCol w:w="3536"/>
      </w:tblGrid>
      <w:tr w:rsidR="002365F6" w:rsidRPr="00210114" w:rsidTr="00210114">
        <w:trPr>
          <w:trHeight w:val="461"/>
        </w:trPr>
        <w:tc>
          <w:tcPr>
            <w:tcW w:w="475" w:type="dxa"/>
            <w:vMerge w:val="restart"/>
          </w:tcPr>
          <w:p w:rsidR="002365F6" w:rsidRPr="00210114" w:rsidRDefault="002365F6" w:rsidP="00210114">
            <w:r w:rsidRPr="00210114">
              <w:t>№</w:t>
            </w:r>
          </w:p>
        </w:tc>
        <w:tc>
          <w:tcPr>
            <w:tcW w:w="2460" w:type="dxa"/>
            <w:vMerge w:val="restart"/>
          </w:tcPr>
          <w:p w:rsidR="002365F6" w:rsidRPr="00210114" w:rsidRDefault="002365F6" w:rsidP="00210114">
            <w:r w:rsidRPr="00210114">
              <w:t>Наименование</w:t>
            </w:r>
          </w:p>
        </w:tc>
        <w:tc>
          <w:tcPr>
            <w:tcW w:w="3384" w:type="dxa"/>
          </w:tcPr>
          <w:p w:rsidR="002365F6" w:rsidRPr="00210114" w:rsidRDefault="002365F6" w:rsidP="00210114">
            <w:r w:rsidRPr="00210114">
              <w:t>1 очередь строительства (2026г)</w:t>
            </w:r>
          </w:p>
        </w:tc>
        <w:tc>
          <w:tcPr>
            <w:tcW w:w="3536" w:type="dxa"/>
          </w:tcPr>
          <w:p w:rsidR="002365F6" w:rsidRPr="00210114" w:rsidRDefault="002365F6" w:rsidP="00210114">
            <w:r w:rsidRPr="00210114">
              <w:t>На расчетный срок (2041г)</w:t>
            </w:r>
          </w:p>
        </w:tc>
      </w:tr>
      <w:tr w:rsidR="002365F6" w:rsidRPr="00210114" w:rsidTr="00210114">
        <w:trPr>
          <w:trHeight w:val="460"/>
        </w:trPr>
        <w:tc>
          <w:tcPr>
            <w:tcW w:w="475" w:type="dxa"/>
            <w:vMerge/>
          </w:tcPr>
          <w:p w:rsidR="002365F6" w:rsidRPr="00210114" w:rsidRDefault="002365F6" w:rsidP="00210114"/>
        </w:tc>
        <w:tc>
          <w:tcPr>
            <w:tcW w:w="2460" w:type="dxa"/>
            <w:vMerge/>
          </w:tcPr>
          <w:p w:rsidR="002365F6" w:rsidRPr="00210114" w:rsidRDefault="002365F6" w:rsidP="00210114"/>
        </w:tc>
        <w:tc>
          <w:tcPr>
            <w:tcW w:w="3384" w:type="dxa"/>
          </w:tcPr>
          <w:p w:rsidR="002365F6" w:rsidRPr="00210114" w:rsidRDefault="002365F6" w:rsidP="00210114">
            <w:r w:rsidRPr="00210114">
              <w:t>тыс. м3/год</w:t>
            </w:r>
          </w:p>
        </w:tc>
        <w:tc>
          <w:tcPr>
            <w:tcW w:w="3536" w:type="dxa"/>
          </w:tcPr>
          <w:p w:rsidR="002365F6" w:rsidRPr="00210114" w:rsidRDefault="002365F6" w:rsidP="00210114">
            <w:r w:rsidRPr="00210114">
              <w:t>тыс. м3/год</w:t>
            </w:r>
          </w:p>
        </w:tc>
      </w:tr>
      <w:tr w:rsidR="002365F6" w:rsidRPr="00210114" w:rsidTr="00210114">
        <w:tc>
          <w:tcPr>
            <w:tcW w:w="475" w:type="dxa"/>
          </w:tcPr>
          <w:p w:rsidR="002365F6" w:rsidRPr="00210114" w:rsidRDefault="002365F6" w:rsidP="00210114">
            <w:r w:rsidRPr="00210114">
              <w:t>1</w:t>
            </w:r>
          </w:p>
        </w:tc>
        <w:tc>
          <w:tcPr>
            <w:tcW w:w="2460" w:type="dxa"/>
          </w:tcPr>
          <w:p w:rsidR="002365F6" w:rsidRPr="00210114" w:rsidRDefault="002365F6" w:rsidP="00210114">
            <w:r w:rsidRPr="00210114">
              <w:t>Ачадовское СП</w:t>
            </w:r>
          </w:p>
        </w:tc>
        <w:tc>
          <w:tcPr>
            <w:tcW w:w="3384" w:type="dxa"/>
          </w:tcPr>
          <w:p w:rsidR="002365F6" w:rsidRPr="00210114" w:rsidRDefault="002365F6" w:rsidP="00210114">
            <w:r w:rsidRPr="00210114">
              <w:t>160,5</w:t>
            </w:r>
          </w:p>
        </w:tc>
        <w:tc>
          <w:tcPr>
            <w:tcW w:w="3536" w:type="dxa"/>
          </w:tcPr>
          <w:p w:rsidR="002365F6" w:rsidRPr="00210114" w:rsidRDefault="002365F6" w:rsidP="00210114">
            <w:r w:rsidRPr="00210114">
              <w:t>194,7</w:t>
            </w:r>
          </w:p>
        </w:tc>
      </w:tr>
    </w:tbl>
    <w:p w:rsidR="002365F6" w:rsidRPr="00210114" w:rsidRDefault="002365F6" w:rsidP="00210114"/>
    <w:p w:rsidR="002365F6" w:rsidRPr="00210114" w:rsidRDefault="002365F6" w:rsidP="00210114">
      <w:r w:rsidRPr="00210114">
        <w:t>Расчетные показатели по газоснабжению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2365F6" w:rsidRPr="00210114" w:rsidRDefault="002365F6" w:rsidP="00210114"/>
    <w:p w:rsidR="002365F6" w:rsidRPr="00210114" w:rsidRDefault="002365F6" w:rsidP="00210114"/>
    <w:tbl>
      <w:tblPr>
        <w:tblW w:w="0" w:type="auto"/>
        <w:tblLook w:val="00A0"/>
      </w:tblPr>
      <w:tblGrid>
        <w:gridCol w:w="1146"/>
        <w:gridCol w:w="8709"/>
      </w:tblGrid>
      <w:tr w:rsidR="002365F6" w:rsidRPr="00210114" w:rsidTr="00210114">
        <w:tc>
          <w:tcPr>
            <w:tcW w:w="1151" w:type="dxa"/>
            <w:vAlign w:val="center"/>
          </w:tcPr>
          <w:p w:rsidR="002365F6" w:rsidRPr="00210114" w:rsidRDefault="002365F6" w:rsidP="00210114">
            <w:r w:rsidRPr="00210114">
              <w:t>6.5</w:t>
            </w:r>
          </w:p>
        </w:tc>
        <w:tc>
          <w:tcPr>
            <w:tcW w:w="8753" w:type="dxa"/>
            <w:vAlign w:val="center"/>
          </w:tcPr>
          <w:p w:rsidR="002365F6" w:rsidRPr="00210114" w:rsidRDefault="002365F6" w:rsidP="00210114">
            <w:r w:rsidRPr="00210114">
              <w:t>ОБОСНОВАНИЕ ПРЕДЛАГАЕМЫХ РЕШЕНИЙ</w:t>
            </w:r>
          </w:p>
        </w:tc>
      </w:tr>
      <w:tr w:rsidR="002365F6" w:rsidRPr="00210114" w:rsidTr="00210114">
        <w:trPr>
          <w:trHeight w:val="303"/>
        </w:trPr>
        <w:tc>
          <w:tcPr>
            <w:tcW w:w="1151" w:type="dxa"/>
            <w:vAlign w:val="center"/>
          </w:tcPr>
          <w:p w:rsidR="002365F6" w:rsidRPr="00210114" w:rsidRDefault="002365F6" w:rsidP="00210114"/>
        </w:tc>
        <w:tc>
          <w:tcPr>
            <w:tcW w:w="8753" w:type="dxa"/>
            <w:vAlign w:val="center"/>
          </w:tcPr>
          <w:p w:rsidR="002365F6" w:rsidRPr="00210114" w:rsidRDefault="002365F6" w:rsidP="00210114">
            <w:r w:rsidRPr="00210114">
              <w:t>ПО РАЗВИТИЮ ОБЪЕКТОВ ЭЛЕКТРОСНАБЖЕНИЯ</w:t>
            </w:r>
          </w:p>
        </w:tc>
      </w:tr>
    </w:tbl>
    <w:p w:rsidR="002365F6" w:rsidRPr="00210114" w:rsidRDefault="002365F6" w:rsidP="00210114"/>
    <w:p w:rsidR="002365F6" w:rsidRPr="00210114" w:rsidRDefault="002365F6" w:rsidP="00210114">
      <w:r w:rsidRPr="00210114">
        <w:t>Раздел выполнен с учетом требований:</w:t>
      </w:r>
    </w:p>
    <w:p w:rsidR="002365F6" w:rsidRPr="00210114" w:rsidRDefault="002365F6" w:rsidP="00210114">
      <w:r w:rsidRPr="00210114">
        <w:t>СП 31-110-2003. Проектирование и монтаж электроустановок жилых и общественных зданий;</w:t>
      </w:r>
    </w:p>
    <w:p w:rsidR="002365F6" w:rsidRPr="00210114" w:rsidRDefault="002365F6" w:rsidP="00210114">
      <w:r w:rsidRPr="00210114">
        <w:t>Правила устройства электроустановок (ПУЭ). Шестое издание;</w:t>
      </w:r>
    </w:p>
    <w:p w:rsidR="002365F6" w:rsidRPr="00210114" w:rsidRDefault="002365F6" w:rsidP="00210114">
      <w:r w:rsidRPr="00210114">
        <w:t>РД 34.20.185-94 (СО 153-34.20.185-94) Инструкция по проектированию городских электрических сетей;</w:t>
      </w:r>
    </w:p>
    <w:p w:rsidR="002365F6" w:rsidRPr="00210114" w:rsidRDefault="002365F6" w:rsidP="00210114">
      <w:r w:rsidRPr="00210114">
        <w:t>РД 34.20.185-94. Нормативы для определения расчетных электрических нагрузок коттеджей, микрорайонов (кварталов) застройки и элементов городской распределительной сети. Изменения и дополнения раздела 2 «Инструкции по проектированию городских электрических сетей».</w:t>
      </w:r>
    </w:p>
    <w:p w:rsidR="002365F6" w:rsidRPr="00210114" w:rsidRDefault="002365F6" w:rsidP="00210114"/>
    <w:p w:rsidR="002365F6" w:rsidRPr="00210114" w:rsidRDefault="002365F6" w:rsidP="00210114">
      <w:r w:rsidRPr="00210114">
        <w:t>Существующее положение</w:t>
      </w:r>
    </w:p>
    <w:p w:rsidR="002365F6" w:rsidRPr="00210114" w:rsidRDefault="002365F6" w:rsidP="00210114">
      <w:r w:rsidRPr="00210114">
        <w:t xml:space="preserve">Электроснабжение сельского поселения  осуществляется через  подстанции мощностью 35/10кВ «с.Ачадово» и 9 ТП 10/04кВ. По территории сельского поселения  проходят следующие линии электропередачи: </w:t>
      </w:r>
    </w:p>
    <w:p w:rsidR="002365F6" w:rsidRPr="00210114" w:rsidRDefault="002365F6" w:rsidP="00210114">
      <w:r w:rsidRPr="00210114">
        <w:t xml:space="preserve">ВЛ-35 кВ «Ширингуши-Ачадово» протяженностью </w:t>
      </w:r>
      <w:smartTag w:uri="urn:schemas-microsoft-com:office:smarttags" w:element="metricconverter">
        <w:smartTagPr>
          <w:attr w:name="ProductID" w:val="7,2 км"/>
        </w:smartTagPr>
        <w:r w:rsidRPr="00210114">
          <w:t>7,2 км</w:t>
        </w:r>
      </w:smartTag>
      <w:r w:rsidRPr="00210114">
        <w:t>;</w:t>
      </w:r>
    </w:p>
    <w:p w:rsidR="002365F6" w:rsidRPr="00210114" w:rsidRDefault="002365F6" w:rsidP="00210114">
      <w:r w:rsidRPr="00210114">
        <w:t xml:space="preserve">ВЛ-35 кВ «Ачадово-Спасск » протяженностью </w:t>
      </w:r>
      <w:smartTag w:uri="urn:schemas-microsoft-com:office:smarttags" w:element="metricconverter">
        <w:smartTagPr>
          <w:attr w:name="ProductID" w:val="0,74 км"/>
        </w:smartTagPr>
        <w:r w:rsidRPr="00210114">
          <w:t>0,74 км</w:t>
        </w:r>
      </w:smartTag>
      <w:r w:rsidRPr="00210114">
        <w:t>;</w:t>
      </w:r>
    </w:p>
    <w:p w:rsidR="002365F6" w:rsidRPr="00210114" w:rsidRDefault="002365F6" w:rsidP="00210114">
      <w:r w:rsidRPr="00210114">
        <w:t xml:space="preserve">Высоковольтные линии10 кВ общей протяженностью </w:t>
      </w:r>
      <w:smartTag w:uri="urn:schemas-microsoft-com:office:smarttags" w:element="metricconverter">
        <w:smartTagPr>
          <w:attr w:name="ProductID" w:val="21,1 км"/>
        </w:smartTagPr>
        <w:r w:rsidRPr="00210114">
          <w:t>21,1 км</w:t>
        </w:r>
      </w:smartTag>
      <w:r w:rsidRPr="00210114">
        <w:t>.</w:t>
      </w:r>
    </w:p>
    <w:p w:rsidR="002365F6" w:rsidRPr="00210114" w:rsidRDefault="002365F6" w:rsidP="00210114">
      <w:r w:rsidRPr="00210114">
        <w:t>Система электроснабжения сельского поселения  обеспечивает всех потенциальных потребителей электроэнергии.</w:t>
      </w:r>
    </w:p>
    <w:p w:rsidR="002365F6" w:rsidRPr="00210114" w:rsidRDefault="002365F6" w:rsidP="00210114">
      <w:r w:rsidRPr="00210114">
        <w:t>Потребителями электроэнергии являются промышленность, коммунально-бытовой сектор, строительство, транспорт, магистральные  газопроводы,  сельскохозяйственное производство.</w:t>
      </w:r>
    </w:p>
    <w:p w:rsidR="002365F6" w:rsidRPr="00210114" w:rsidRDefault="002365F6" w:rsidP="00210114"/>
    <w:p w:rsidR="002365F6" w:rsidRPr="00210114" w:rsidRDefault="002365F6" w:rsidP="00210114">
      <w:r w:rsidRPr="00210114">
        <w:t>Проектное предложение</w:t>
      </w:r>
    </w:p>
    <w:p w:rsidR="002365F6" w:rsidRPr="00210114" w:rsidRDefault="002365F6" w:rsidP="00210114">
      <w:r w:rsidRPr="00210114">
        <w:t>Перспективные электрические нагрузки потребителей Ачадовского сельского поселения подсчитаны  согласно «Инструкции по проектированию электрических сетей»  РД 34.20.185-94,  с учётом  изменений и дополнений к разделу 2 инструкции «Расчетные электрические нагрузки»  от  29.06.1999 года.</w:t>
      </w:r>
    </w:p>
    <w:p w:rsidR="002365F6" w:rsidRPr="00210114" w:rsidRDefault="002365F6" w:rsidP="00210114">
      <w:r w:rsidRPr="00210114">
        <w:t xml:space="preserve">Для общественных зданий и планируемой жилой застройки в расчетах приняты удельные показатели, учитывающие электропищеприготовление. </w:t>
      </w:r>
    </w:p>
    <w:p w:rsidR="002365F6" w:rsidRPr="00210114" w:rsidRDefault="002365F6" w:rsidP="00210114">
      <w:r w:rsidRPr="00210114">
        <w:t>Теплоснабжение в многоквартирных домах и общественных зданиях  принято  централизованным, в индивидуальной застройке – от индивидуальных отопительных установок на газовом топливе.</w:t>
      </w:r>
    </w:p>
    <w:p w:rsidR="002365F6" w:rsidRPr="00210114" w:rsidRDefault="002365F6" w:rsidP="00210114">
      <w:r w:rsidRPr="00210114">
        <w:t>Электрические нагрузки неучтённых потребителей электроэнергии на территориях реконструкции и  нового строительства (в том числе: встроенно-пристроенные в жилые здания объекты социально-культурно-бытового обслуживания; объекты   коммунального хозяйства;  сети наружного освещения  и благоустройства территории) при выполнении укрупненных расчетов учтены в размере от 10 до 15 % от суммарного прироста нагрузки новой жилой застройки.</w:t>
      </w:r>
    </w:p>
    <w:p w:rsidR="002365F6" w:rsidRPr="00210114" w:rsidRDefault="002365F6" w:rsidP="00210114">
      <w:r w:rsidRPr="00210114">
        <w:t>При отсутствии к настоящему времени  конкретных  исходных  данных о характере застройки территорий производственного назначения, для перечисленных  выше объектов капитального строительства,  приняты следующие укрупненные удельные электрические нагрузки, приведённые к шинам 10 кВ ЦП (РП):</w:t>
      </w:r>
    </w:p>
    <w:p w:rsidR="002365F6" w:rsidRPr="00210114" w:rsidRDefault="002365F6" w:rsidP="00210114">
      <w:r w:rsidRPr="00210114">
        <w:t xml:space="preserve">для  объектов промышленного и  производственно-складского назначения  ≈ 40 Вт/м2 производственной площади, в том числе для территорий индустриальных парков, включающих производство, жилую и общественную застройку;  </w:t>
      </w:r>
    </w:p>
    <w:p w:rsidR="002365F6" w:rsidRPr="00210114" w:rsidRDefault="002365F6" w:rsidP="00210114">
      <w:r w:rsidRPr="00210114">
        <w:t xml:space="preserve">для объектов транспортно-логистической системы  ≈ 20 Вт/м2 производственной площади;  </w:t>
      </w:r>
    </w:p>
    <w:p w:rsidR="002365F6" w:rsidRPr="00210114" w:rsidRDefault="002365F6" w:rsidP="00210114">
      <w:r w:rsidRPr="00210114">
        <w:t>для объектов инженерно-коммунального и транспортного назначении ≈ 40 Вт/м2   производственной площади;</w:t>
      </w:r>
    </w:p>
    <w:p w:rsidR="002365F6" w:rsidRPr="00210114" w:rsidRDefault="002365F6" w:rsidP="00210114">
      <w:r w:rsidRPr="00210114">
        <w:t>для  объектов общественно-делового, социального и культурно-бытового назначения  ≈ 50 Вт/м2  общей площади (ОП);</w:t>
      </w:r>
    </w:p>
    <w:p w:rsidR="002365F6" w:rsidRPr="00210114" w:rsidRDefault="002365F6" w:rsidP="00210114">
      <w:r w:rsidRPr="00210114">
        <w:t>для объектов рекреационного назначения  ≈ 0,5 – 1,0  кВт/1 рабочее  место;</w:t>
      </w:r>
    </w:p>
    <w:p w:rsidR="002365F6" w:rsidRPr="00210114" w:rsidRDefault="002365F6" w:rsidP="00210114">
      <w:r w:rsidRPr="00210114">
        <w:t>для объектов агропромышленного назначения   ≈ 8 – 10 кВт/1 рабочее  место.</w:t>
      </w:r>
    </w:p>
    <w:p w:rsidR="002365F6" w:rsidRPr="00210114" w:rsidRDefault="002365F6" w:rsidP="00210114">
      <w:r w:rsidRPr="00210114">
        <w:t>Согласно РД 34.20.185-94 проектируемые жилые дома по степени надежности электроснабжения относятся к потребителям III категории и запитываются от однотрансформаторных КТП. Согласно СП 31-110-2003 объекты соцкультбыта относятся к потребителям II категории и запитываются от двухтрансформаторных КТП.</w:t>
      </w:r>
    </w:p>
    <w:p w:rsidR="002365F6" w:rsidRPr="00210114" w:rsidRDefault="002365F6" w:rsidP="00210114">
      <w:r w:rsidRPr="00210114">
        <w:t>Прогноз электропотребления жилищно-коммунальной сферы муниципальных образований Ачадовского сельского поселения выполнен ниже (таблица 12).</w:t>
      </w:r>
    </w:p>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r w:rsidRPr="00210114">
        <w:t>Таблица 12</w:t>
      </w:r>
    </w:p>
    <w:p w:rsidR="002365F6" w:rsidRPr="00210114" w:rsidRDefault="002365F6" w:rsidP="00210114">
      <w:r w:rsidRPr="00210114">
        <w:t>Прогноз энергопотребления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8"/>
        <w:gridCol w:w="1843"/>
        <w:gridCol w:w="1843"/>
        <w:gridCol w:w="1843"/>
        <w:gridCol w:w="1701"/>
      </w:tblGrid>
      <w:tr w:rsidR="002365F6" w:rsidRPr="00210114" w:rsidTr="00210114">
        <w:trPr>
          <w:trHeight w:val="330"/>
          <w:tblHeader/>
        </w:trPr>
        <w:tc>
          <w:tcPr>
            <w:tcW w:w="2268" w:type="dxa"/>
            <w:vMerge w:val="restart"/>
          </w:tcPr>
          <w:p w:rsidR="002365F6" w:rsidRPr="00210114" w:rsidRDefault="002365F6" w:rsidP="00210114">
            <w:bookmarkStart w:id="22" w:name="_Hlk488168091"/>
            <w:r w:rsidRPr="00210114">
              <w:t>Наименование населённых пунктов</w:t>
            </w:r>
          </w:p>
        </w:tc>
        <w:tc>
          <w:tcPr>
            <w:tcW w:w="3686" w:type="dxa"/>
            <w:gridSpan w:val="2"/>
          </w:tcPr>
          <w:p w:rsidR="002365F6" w:rsidRPr="00210114" w:rsidRDefault="002365F6" w:rsidP="00210114">
            <w:smartTag w:uri="urn:schemas-microsoft-com:office:smarttags" w:element="metricconverter">
              <w:smartTagPr>
                <w:attr w:name="ProductID" w:val="2022 г"/>
              </w:smartTagPr>
              <w:r w:rsidRPr="00210114">
                <w:t>2022 г</w:t>
              </w:r>
            </w:smartTag>
            <w:r w:rsidRPr="00210114">
              <w:t>.</w:t>
            </w:r>
          </w:p>
        </w:tc>
        <w:tc>
          <w:tcPr>
            <w:tcW w:w="3544" w:type="dxa"/>
            <w:gridSpan w:val="2"/>
          </w:tcPr>
          <w:p w:rsidR="002365F6" w:rsidRPr="00210114" w:rsidRDefault="002365F6" w:rsidP="00210114">
            <w:smartTag w:uri="urn:schemas-microsoft-com:office:smarttags" w:element="metricconverter">
              <w:smartTagPr>
                <w:attr w:name="ProductID" w:val="2037 г"/>
              </w:smartTagPr>
              <w:r w:rsidRPr="00210114">
                <w:t>2037 г</w:t>
              </w:r>
            </w:smartTag>
            <w:r w:rsidRPr="00210114">
              <w:t>.</w:t>
            </w:r>
          </w:p>
        </w:tc>
      </w:tr>
      <w:tr w:rsidR="002365F6" w:rsidRPr="00210114" w:rsidTr="00210114">
        <w:trPr>
          <w:trHeight w:val="1591"/>
          <w:tblHeader/>
        </w:trPr>
        <w:tc>
          <w:tcPr>
            <w:tcW w:w="2268" w:type="dxa"/>
            <w:vMerge/>
          </w:tcPr>
          <w:p w:rsidR="002365F6" w:rsidRPr="00210114" w:rsidRDefault="002365F6" w:rsidP="00210114"/>
        </w:tc>
        <w:tc>
          <w:tcPr>
            <w:tcW w:w="1843" w:type="dxa"/>
          </w:tcPr>
          <w:p w:rsidR="002365F6" w:rsidRPr="00210114" w:rsidRDefault="002365F6" w:rsidP="00210114">
            <w:r w:rsidRPr="00210114">
              <w:t>Численность чел</w:t>
            </w:r>
          </w:p>
        </w:tc>
        <w:tc>
          <w:tcPr>
            <w:tcW w:w="1843" w:type="dxa"/>
          </w:tcPr>
          <w:p w:rsidR="002365F6" w:rsidRPr="00210114" w:rsidRDefault="002365F6" w:rsidP="00210114">
            <w:r w:rsidRPr="00210114">
              <w:t>Расчетная электрическая нагрузка, кВт</w:t>
            </w:r>
          </w:p>
        </w:tc>
        <w:tc>
          <w:tcPr>
            <w:tcW w:w="1843" w:type="dxa"/>
          </w:tcPr>
          <w:p w:rsidR="002365F6" w:rsidRPr="00210114" w:rsidRDefault="002365F6" w:rsidP="00210114">
            <w:r w:rsidRPr="00210114">
              <w:t>Численность чел</w:t>
            </w:r>
          </w:p>
        </w:tc>
        <w:tc>
          <w:tcPr>
            <w:tcW w:w="1701" w:type="dxa"/>
          </w:tcPr>
          <w:p w:rsidR="002365F6" w:rsidRPr="00210114" w:rsidRDefault="002365F6" w:rsidP="00210114">
            <w:r w:rsidRPr="00210114">
              <w:t>Расчетная электрическая нагрузка, кВт</w:t>
            </w:r>
          </w:p>
        </w:tc>
      </w:tr>
      <w:bookmarkEnd w:id="22"/>
      <w:tr w:rsidR="002365F6" w:rsidRPr="00210114" w:rsidTr="00210114">
        <w:trPr>
          <w:trHeight w:val="315"/>
        </w:trPr>
        <w:tc>
          <w:tcPr>
            <w:tcW w:w="2268" w:type="dxa"/>
            <w:vAlign w:val="center"/>
          </w:tcPr>
          <w:p w:rsidR="002365F6" w:rsidRPr="00210114" w:rsidRDefault="002365F6" w:rsidP="00210114">
            <w:r w:rsidRPr="00210114">
              <w:t>По сельскому поселению</w:t>
            </w:r>
          </w:p>
        </w:tc>
        <w:tc>
          <w:tcPr>
            <w:tcW w:w="1843" w:type="dxa"/>
            <w:vAlign w:val="center"/>
          </w:tcPr>
          <w:p w:rsidR="002365F6" w:rsidRPr="00210114" w:rsidRDefault="002365F6" w:rsidP="00210114">
            <w:r w:rsidRPr="00210114">
              <w:t>535</w:t>
            </w:r>
          </w:p>
        </w:tc>
        <w:tc>
          <w:tcPr>
            <w:tcW w:w="1843" w:type="dxa"/>
            <w:vAlign w:val="center"/>
          </w:tcPr>
          <w:p w:rsidR="002365F6" w:rsidRPr="00210114" w:rsidRDefault="002365F6" w:rsidP="00210114">
            <w:r w:rsidRPr="00210114">
              <w:t>363,8</w:t>
            </w:r>
          </w:p>
        </w:tc>
        <w:tc>
          <w:tcPr>
            <w:tcW w:w="1843" w:type="dxa"/>
            <w:vAlign w:val="center"/>
          </w:tcPr>
          <w:p w:rsidR="002365F6" w:rsidRPr="00210114" w:rsidRDefault="002365F6" w:rsidP="00210114">
            <w:r w:rsidRPr="00210114">
              <w:t>649</w:t>
            </w:r>
          </w:p>
        </w:tc>
        <w:tc>
          <w:tcPr>
            <w:tcW w:w="1701" w:type="dxa"/>
            <w:vAlign w:val="center"/>
          </w:tcPr>
          <w:p w:rsidR="002365F6" w:rsidRPr="00210114" w:rsidRDefault="002365F6" w:rsidP="00210114">
            <w:r w:rsidRPr="00210114">
              <w:t>441,32</w:t>
            </w:r>
          </w:p>
        </w:tc>
      </w:tr>
    </w:tbl>
    <w:p w:rsidR="002365F6" w:rsidRPr="00210114" w:rsidRDefault="002365F6" w:rsidP="00210114"/>
    <w:p w:rsidR="002365F6" w:rsidRPr="00210114" w:rsidRDefault="002365F6" w:rsidP="00210114">
      <w:r w:rsidRPr="00210114">
        <w:t>Расчетные показатели по электроснабжению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2365F6" w:rsidRPr="00210114" w:rsidRDefault="002365F6" w:rsidP="00210114"/>
    <w:tbl>
      <w:tblPr>
        <w:tblW w:w="0" w:type="auto"/>
        <w:tblLook w:val="00A0"/>
      </w:tblPr>
      <w:tblGrid>
        <w:gridCol w:w="650"/>
        <w:gridCol w:w="9205"/>
      </w:tblGrid>
      <w:tr w:rsidR="002365F6" w:rsidRPr="00210114" w:rsidTr="00210114">
        <w:tc>
          <w:tcPr>
            <w:tcW w:w="650" w:type="dxa"/>
            <w:vAlign w:val="center"/>
          </w:tcPr>
          <w:p w:rsidR="002365F6" w:rsidRPr="00210114" w:rsidRDefault="002365F6" w:rsidP="00210114">
            <w:r w:rsidRPr="00210114">
              <w:t>6.6.</w:t>
            </w:r>
          </w:p>
        </w:tc>
        <w:tc>
          <w:tcPr>
            <w:tcW w:w="9255" w:type="dxa"/>
            <w:vAlign w:val="center"/>
          </w:tcPr>
          <w:p w:rsidR="002365F6" w:rsidRPr="00210114" w:rsidRDefault="002365F6" w:rsidP="00210114">
            <w:r w:rsidRPr="00210114">
              <w:t>ОБОСНОВАНИЕ ПРЕДЛАГАЕМЫХ РЕШЕНИЙ</w:t>
            </w:r>
          </w:p>
        </w:tc>
      </w:tr>
      <w:tr w:rsidR="002365F6" w:rsidRPr="00210114" w:rsidTr="00210114">
        <w:trPr>
          <w:trHeight w:val="303"/>
        </w:trPr>
        <w:tc>
          <w:tcPr>
            <w:tcW w:w="650" w:type="dxa"/>
            <w:vAlign w:val="center"/>
          </w:tcPr>
          <w:p w:rsidR="002365F6" w:rsidRPr="00210114" w:rsidRDefault="002365F6" w:rsidP="00210114"/>
        </w:tc>
        <w:tc>
          <w:tcPr>
            <w:tcW w:w="9255" w:type="dxa"/>
            <w:vAlign w:val="center"/>
          </w:tcPr>
          <w:p w:rsidR="002365F6" w:rsidRPr="00210114" w:rsidRDefault="002365F6" w:rsidP="00210114">
            <w:r w:rsidRPr="00210114">
              <w:t>ПО РАЗВИТИЮ ОБЪЕКТОВ СВЯЗИ</w:t>
            </w:r>
          </w:p>
        </w:tc>
      </w:tr>
    </w:tbl>
    <w:p w:rsidR="002365F6" w:rsidRPr="00210114" w:rsidRDefault="002365F6" w:rsidP="00210114"/>
    <w:p w:rsidR="002365F6" w:rsidRPr="00210114" w:rsidRDefault="002365F6" w:rsidP="00210114">
      <w:r w:rsidRPr="00210114">
        <w:t>Существующее положение</w:t>
      </w:r>
    </w:p>
    <w:p w:rsidR="002365F6" w:rsidRPr="00210114" w:rsidRDefault="002365F6" w:rsidP="00210114">
      <w:r w:rsidRPr="00210114">
        <w:t>Ачадовское сельское поселение обеспечено телефонной связью, а также различными информационными услугами, включая доступ во всемирную сеть Интернет.</w:t>
      </w:r>
    </w:p>
    <w:p w:rsidR="002365F6" w:rsidRPr="00210114" w:rsidRDefault="002365F6" w:rsidP="00210114"/>
    <w:p w:rsidR="002365F6" w:rsidRPr="00210114" w:rsidRDefault="002365F6" w:rsidP="00210114">
      <w:r w:rsidRPr="00210114">
        <w:t>Проектное предложение</w:t>
      </w:r>
    </w:p>
    <w:p w:rsidR="002365F6" w:rsidRPr="00210114" w:rsidRDefault="002365F6" w:rsidP="00210114">
      <w:r w:rsidRPr="00210114">
        <w:t>Направления развития систем связи и информации:</w:t>
      </w:r>
    </w:p>
    <w:p w:rsidR="002365F6" w:rsidRPr="00210114" w:rsidRDefault="002365F6" w:rsidP="00210114">
      <w:r w:rsidRPr="00210114">
        <w:t xml:space="preserve">Главной проблемой является обеспечение всеми видами связи и информации населенных пунктов, удаленных от райцентров; предоставить населению обширный комплекс услуг связи и информационного обеспечения; выделить в места с неразвитой системой связи и на вновь проектирующиеся земельные участи телефонную связь высокого качества и с возможностью сопутствующих услуг, таких как: сотовая связь, интернет, кабельное телевидение, видеотелефон, возможность подключения охранных систем. </w:t>
      </w:r>
    </w:p>
    <w:p w:rsidR="002365F6" w:rsidRPr="00210114" w:rsidRDefault="002365F6" w:rsidP="00210114">
      <w:r w:rsidRPr="00210114">
        <w:t>На расчетный срок предусмотрена 100% телефонизация квартир и частных домов.</w:t>
      </w:r>
    </w:p>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r w:rsidRPr="00210114">
        <w:t>ГЛАВА 7. ОБЪЕКТЫ СОЦИАЛЬНО-БЫТОВОГО ОБСЛУЖИВАНИЯ И ТУРИЗМА</w:t>
      </w:r>
    </w:p>
    <w:p w:rsidR="002365F6" w:rsidRPr="00210114" w:rsidRDefault="002365F6" w:rsidP="00210114"/>
    <w:tbl>
      <w:tblPr>
        <w:tblW w:w="0" w:type="auto"/>
        <w:tblLook w:val="00A0"/>
      </w:tblPr>
      <w:tblGrid>
        <w:gridCol w:w="1147"/>
        <w:gridCol w:w="8708"/>
      </w:tblGrid>
      <w:tr w:rsidR="002365F6" w:rsidRPr="00210114" w:rsidTr="00210114">
        <w:trPr>
          <w:trHeight w:val="654"/>
        </w:trPr>
        <w:tc>
          <w:tcPr>
            <w:tcW w:w="1151" w:type="dxa"/>
            <w:vAlign w:val="center"/>
          </w:tcPr>
          <w:p w:rsidR="002365F6" w:rsidRPr="00210114" w:rsidRDefault="002365F6" w:rsidP="00210114">
            <w:r w:rsidRPr="00210114">
              <w:t>7.1</w:t>
            </w:r>
          </w:p>
        </w:tc>
        <w:tc>
          <w:tcPr>
            <w:tcW w:w="8753" w:type="dxa"/>
            <w:vAlign w:val="center"/>
          </w:tcPr>
          <w:p w:rsidR="002365F6" w:rsidRPr="00210114" w:rsidRDefault="002365F6" w:rsidP="00210114">
            <w:r w:rsidRPr="00210114">
              <w:t>ВВЕДЕНИЕ</w:t>
            </w:r>
          </w:p>
        </w:tc>
      </w:tr>
    </w:tbl>
    <w:p w:rsidR="002365F6" w:rsidRPr="00210114" w:rsidRDefault="002365F6" w:rsidP="00210114"/>
    <w:p w:rsidR="002365F6" w:rsidRPr="00210114" w:rsidRDefault="002365F6" w:rsidP="00210114">
      <w:r w:rsidRPr="00210114">
        <w:t>Генеральный план – это документ о планировании размещения по преимуществу объектов капитального строительства. Размещение – это определение места. В рассматриваемом населенном пункте нет свободных территорий. Однако есть такие объекты капитального строительства, которые необходимо разместить даже в том случае, если «место занято». К таким объектам относятся «линейные объекты» – это улицы и дороги, сети инженерно-технического обеспечения (водопровод, канализация, газ, электричество). Применительно к этим объектам допускается изъятие недвижимости для муниципальных нужд – для прокладки улиц, дорог, сетей инженерно-технического обеспечения. Изъятие означает, что в силу необходимости и во имя общей пользы «занятое место» может быть выкуплено за счет бюджета. Границы действий, где может состояться изъятие недвижимости, должны быть предъявлены и предъявляются в схемах ГП.</w:t>
      </w:r>
    </w:p>
    <w:p w:rsidR="002365F6" w:rsidRPr="00210114" w:rsidRDefault="002365F6" w:rsidP="00210114">
      <w:r w:rsidRPr="00210114">
        <w:t>Помимо линейных объектов есть иные объекты. Для их размещения изъятие недвижимости законодательством не предусмотрено. Это справедливо: если для линейного объекта возможность выбора иного, кроме «занятого места» предельно ограничена, то разместить нелинейный объект всегда можно в ином месте без изъятия недвижимости. Поэтому для планирования размещения нелинейных объектов используется иной инструмент, который описан в настоящем разделе.</w:t>
      </w:r>
    </w:p>
    <w:p w:rsidR="002365F6" w:rsidRPr="00210114" w:rsidRDefault="002365F6" w:rsidP="00210114">
      <w:r w:rsidRPr="00210114">
        <w:t>Нелинейные объекты - это объекты капитального строительства, размещение которых необходимо для осуществления полномочий органов местного самоуправления поселения (статья 23 пункт 3 подпункт 3 Градостроительного кодекса РФ ФЗ 190). В настоящем разделе приведен анализ полномочий органов местного самоуправления поселения, определен перечень «иных» объектов, которые необходимы для осуществления этих полномочий, дано определение объектов социального обслуживания, планирование размещения которых предусмотрено в проекте Генерального плана, описаны способы планирования и отображения параметров таких объектов на схемах Генерального плана.</w:t>
      </w:r>
    </w:p>
    <w:p w:rsidR="002365F6" w:rsidRPr="00210114" w:rsidRDefault="002365F6" w:rsidP="00210114"/>
    <w:tbl>
      <w:tblPr>
        <w:tblW w:w="0" w:type="auto"/>
        <w:tblLook w:val="00A0"/>
      </w:tblPr>
      <w:tblGrid>
        <w:gridCol w:w="683"/>
        <w:gridCol w:w="9172"/>
      </w:tblGrid>
      <w:tr w:rsidR="002365F6" w:rsidRPr="00210114" w:rsidTr="00210114">
        <w:tc>
          <w:tcPr>
            <w:tcW w:w="684" w:type="dxa"/>
            <w:vAlign w:val="center"/>
          </w:tcPr>
          <w:p w:rsidR="002365F6" w:rsidRPr="00210114" w:rsidRDefault="002365F6" w:rsidP="00210114">
            <w:r w:rsidRPr="00210114">
              <w:t>7.2</w:t>
            </w:r>
          </w:p>
        </w:tc>
        <w:tc>
          <w:tcPr>
            <w:tcW w:w="9220" w:type="dxa"/>
            <w:vAlign w:val="center"/>
          </w:tcPr>
          <w:p w:rsidR="002365F6" w:rsidRPr="00210114" w:rsidRDefault="002365F6" w:rsidP="00210114">
            <w:r w:rsidRPr="00210114">
              <w:t xml:space="preserve">СОЦИАЛЬНАЯ ИНФРАСТРУКТУРА И </w:t>
            </w:r>
          </w:p>
          <w:p w:rsidR="002365F6" w:rsidRPr="00210114" w:rsidRDefault="002365F6" w:rsidP="00210114">
            <w:r w:rsidRPr="00210114">
              <w:t>ПОЛНОМОЧИЯ ОРГАНОВ МЕСТНОГО</w:t>
            </w:r>
          </w:p>
        </w:tc>
      </w:tr>
      <w:tr w:rsidR="002365F6" w:rsidRPr="00210114" w:rsidTr="00210114">
        <w:trPr>
          <w:trHeight w:val="303"/>
        </w:trPr>
        <w:tc>
          <w:tcPr>
            <w:tcW w:w="684" w:type="dxa"/>
            <w:vAlign w:val="center"/>
          </w:tcPr>
          <w:p w:rsidR="002365F6" w:rsidRPr="00210114" w:rsidRDefault="002365F6" w:rsidP="00210114"/>
        </w:tc>
        <w:tc>
          <w:tcPr>
            <w:tcW w:w="9220" w:type="dxa"/>
            <w:vAlign w:val="center"/>
          </w:tcPr>
          <w:p w:rsidR="002365F6" w:rsidRPr="00210114" w:rsidRDefault="002365F6" w:rsidP="00210114">
            <w:r w:rsidRPr="00210114">
              <w:t>САМОУПРАВЛЕНИЯ НАСЕЛЕННОГО ПУНКТА</w:t>
            </w:r>
          </w:p>
        </w:tc>
      </w:tr>
    </w:tbl>
    <w:p w:rsidR="002365F6" w:rsidRPr="00210114" w:rsidRDefault="002365F6" w:rsidP="00210114"/>
    <w:p w:rsidR="002365F6" w:rsidRPr="00210114" w:rsidRDefault="002365F6" w:rsidP="00210114">
      <w:r w:rsidRPr="00210114">
        <w:t>7.2.1 СОЦИАЛЬНАЯ ИНФРАСТРУКТУРА И ИНЫЕ ОБЪЕКТЫ</w:t>
      </w:r>
    </w:p>
    <w:p w:rsidR="002365F6" w:rsidRPr="00210114" w:rsidRDefault="002365F6" w:rsidP="00210114">
      <w:r w:rsidRPr="00210114">
        <w:t>В территориальном планировании в отношении размещения объектов капитального строительства не предусмотрено разделение объектов на объекты инженерно-технического обеспечения, объекты транспортной инфраструктуры и объекты социального обслуживания. Дело в том, что определение социального обслуживания многоплановое и охватывает все элементы инфраструктуры населенных пунктов. Это группа обслуживающих отраслей и видов деятельности, связанных с предоставлением услуг населению и составляющих материальную базу таких сфер, как пассажирский транспорт, различные инженерные сооружения и коммуникации, сети водо- и энергоснабжения, канализации, телефонные сети и т.п.; в более широком аспекте – коммунально-бытовое и жилищное хозяйство, здравоохранение, просвещение, культура, отдых, спорт, общественная безопасность, различные виды общественных услуг, розничная торговля и т. д.</w:t>
      </w:r>
    </w:p>
    <w:p w:rsidR="002365F6" w:rsidRPr="00210114" w:rsidRDefault="002365F6" w:rsidP="00210114">
      <w:r w:rsidRPr="00210114">
        <w:t>Существуют различные подходы к вопросу внутреннего строения и классификации составляющих социального обслуживания. Один из подходов к составу социального обслуживания представлен в Генеральном плане и рассматривает три функциональноцелевых блока:</w:t>
      </w:r>
    </w:p>
    <w:p w:rsidR="002365F6" w:rsidRPr="00210114" w:rsidRDefault="002365F6" w:rsidP="00210114">
      <w:r w:rsidRPr="00210114">
        <w:t>Общественно-политическая и интеллектуально-культурная деятельность (образование, наука, культура, искусство, деятельность в области массовой информации, общественных организаций, обществ, ассоциаций, объединений).</w:t>
      </w:r>
    </w:p>
    <w:p w:rsidR="002365F6" w:rsidRPr="00210114" w:rsidRDefault="002365F6" w:rsidP="00210114">
      <w:r w:rsidRPr="00210114">
        <w:t>Восстановление и сохранение физического здоровья (здравоохранение, физическая культура и спорт, социальное обеспечение, туризм, охрана и совершенствование окружающей среды).</w:t>
      </w:r>
    </w:p>
    <w:p w:rsidR="002365F6" w:rsidRPr="00210114" w:rsidRDefault="002365F6" w:rsidP="00210114">
      <w:r w:rsidRPr="00210114">
        <w:t>Коммунально-бытовое обслуживание (жилищно-коммунальное хозяйство, бытовое обслуживание, торговля и общественное питание, пассажирский транспорт, связь).</w:t>
      </w:r>
    </w:p>
    <w:p w:rsidR="002365F6" w:rsidRPr="00210114" w:rsidRDefault="002365F6" w:rsidP="00210114">
      <w:r w:rsidRPr="00210114">
        <w:t>Специфика финансирования развития объектов социального обслуживания позволяет дифференцировать их на два типа:</w:t>
      </w:r>
    </w:p>
    <w:p w:rsidR="002365F6" w:rsidRPr="00210114" w:rsidRDefault="002365F6" w:rsidP="00210114">
      <w:r w:rsidRPr="00210114">
        <w:t>отрасли и виды деятельности, работающие и развивающиеся за счет собственных ресурсов и ориентированные на хозрасчет и получение прибыли как основной цели своей деятельности. К ним относятся торговля, общепит, бытовое обслуживание, досуг, трудовая деятельность и другие;</w:t>
      </w:r>
    </w:p>
    <w:p w:rsidR="002365F6" w:rsidRPr="00210114" w:rsidRDefault="002365F6" w:rsidP="00210114">
      <w:r w:rsidRPr="00210114">
        <w:t>отрасли, осуществляющие свою деятельность за счет централизованных, территориальных и коллективных общественных фондов потребления. Эти отрасли полностью или частично ориентированы на бюджетные средства. К ним относятся: образование, здравоохранение, коммунальные услуги, инженерно-техническое, транспортное обслуживание и другие.</w:t>
      </w:r>
    </w:p>
    <w:p w:rsidR="002365F6" w:rsidRPr="00210114" w:rsidRDefault="002365F6" w:rsidP="00210114">
      <w:r w:rsidRPr="00210114">
        <w:t>Обеспечение развития отраслей и видов деятельности, полностью или частично ориентированных на бюджетные средства, как правило, относится к полномочиям или вопросам местного значения.</w:t>
      </w:r>
    </w:p>
    <w:p w:rsidR="002365F6" w:rsidRPr="00210114" w:rsidRDefault="002365F6" w:rsidP="00210114"/>
    <w:p w:rsidR="002365F6" w:rsidRPr="00210114" w:rsidRDefault="002365F6" w:rsidP="00210114">
      <w:r w:rsidRPr="00210114">
        <w:t>7.2.2 МУНИЦИПАЛЬНЫЕ УСЛУГИ И СТАНДАРТЫ</w:t>
      </w:r>
    </w:p>
    <w:p w:rsidR="002365F6" w:rsidRPr="00210114" w:rsidRDefault="002365F6" w:rsidP="00210114">
      <w:r w:rsidRPr="00210114">
        <w:t>Каждому типу муниципальных образований на законодательной основе вменен перечень вопросов местного значения, которые определяют направления деятельности муниципальных властей. Кроме собственных вопросов ведения, муниципальные образования должны исполнять отдельные государственные полномочия, а также в инициативном (добровольном) порядке принимать к исполнению иные вопросы, не отнесенные к компетенции органов государственной власти. В последнем случае обязательным условием является наличие у муниципалитета собственных материальных и финансовых ресурсов, позволяющих выполнять принятые на себя обязательства.</w:t>
      </w:r>
    </w:p>
    <w:p w:rsidR="002365F6" w:rsidRPr="00210114" w:rsidRDefault="002365F6" w:rsidP="00210114">
      <w:r w:rsidRPr="00210114">
        <w:t>При разграничении полномочий был обеспечен принцип самостоятельного осуществления органами власти соответствующего уровня своих расходных обязательств за счет собственных финансовых средств, то есть отказ от финансирования из бюджетов разных уровней.</w:t>
      </w:r>
    </w:p>
    <w:p w:rsidR="002365F6" w:rsidRPr="00210114" w:rsidRDefault="002365F6" w:rsidP="00210114">
      <w:r w:rsidRPr="00210114">
        <w:t>Если отраслевое федеральное законодательство и законы субъектов РФ определяют полномочия органов местного самоуправления по вопросам, не относящимся к установленным ст. 14–16 Федерального закона № 131-ФЗ вопросам местного значения, то такие полномочия в соответствии с ч. 1 ст. 19 следует рассматривать как государственные полномочия, передаваемые для осуществления органам местного самоуправления с передачей финансового обеспечения.</w:t>
      </w:r>
    </w:p>
    <w:p w:rsidR="002365F6" w:rsidRPr="00210114" w:rsidRDefault="002365F6" w:rsidP="00210114">
      <w:r w:rsidRPr="00210114">
        <w:t>Федеральный законодатель не приводит четких определений формы и критериев реализации полномочий муниципальных образований, в связи с этим в реализации социальной политики большое значение приобретает поиск новых, нетрадиционных ее инструментов и введение их в правовое поле. Одним из таких инструментов может быть система минимальных социальных стандартов оказания муниципальных услуг.</w:t>
      </w:r>
    </w:p>
    <w:p w:rsidR="002365F6" w:rsidRPr="00210114" w:rsidRDefault="002365F6" w:rsidP="00210114">
      <w:r w:rsidRPr="00210114">
        <w:t>Муниципальные услуги – это общественно полезные функции, осуществляемые органами государственной власти или местного самоуправления, бюджетными учреждениями, а также блага и услуги, предоставляемые ими гражданам и юридическим лицам.</w:t>
      </w:r>
    </w:p>
    <w:p w:rsidR="002365F6" w:rsidRPr="00210114" w:rsidRDefault="002365F6" w:rsidP="00210114"/>
    <w:p w:rsidR="002365F6" w:rsidRPr="00210114" w:rsidRDefault="002365F6" w:rsidP="00210114">
      <w:r w:rsidRPr="00210114">
        <w:t>7.2.3 НЕОБХОДИМОСТЬ ОБЪЕКТОВ КАПИТАЛЬНОГО СТРОИТЕЛЬСТВА</w:t>
      </w:r>
    </w:p>
    <w:p w:rsidR="002365F6" w:rsidRPr="00210114" w:rsidRDefault="002365F6" w:rsidP="00210114">
      <w:r w:rsidRPr="00210114">
        <w:t>ДЛЯ РЕАЛИЗАЦИИ ПОЛНОМОЧИЙ</w:t>
      </w:r>
    </w:p>
    <w:p w:rsidR="002365F6" w:rsidRPr="00210114" w:rsidRDefault="002365F6" w:rsidP="00210114">
      <w:r w:rsidRPr="00210114">
        <w:t>Анализ вопросов местного значения и связанных с ними предоставляемых населению услуг, требующих строительства капитальных объектов, приведен в таблице 2.39.</w:t>
      </w:r>
    </w:p>
    <w:p w:rsidR="002365F6" w:rsidRPr="00210114" w:rsidRDefault="002365F6" w:rsidP="00210114">
      <w:r w:rsidRPr="00210114">
        <w:t>Четыре типа объектов:</w:t>
      </w:r>
    </w:p>
    <w:p w:rsidR="002365F6" w:rsidRPr="00210114" w:rsidRDefault="002365F6" w:rsidP="00210114">
      <w:r w:rsidRPr="00210114">
        <w:t>строятся только за бюджетные средства – объекты муниципального управления, места захоронений;</w:t>
      </w:r>
    </w:p>
    <w:p w:rsidR="002365F6" w:rsidRPr="00210114" w:rsidRDefault="002365F6" w:rsidP="00210114">
      <w:r w:rsidRPr="00210114">
        <w:t>могут строиться не только за бюджетные средства, но и за счет частных инвестиций – детские сады, школы, дороги;</w:t>
      </w:r>
    </w:p>
    <w:p w:rsidR="002365F6" w:rsidRPr="00210114" w:rsidRDefault="002365F6" w:rsidP="00210114">
      <w:r w:rsidRPr="00210114">
        <w:t>объекты, для которых можно изымать недвижимость: линейные и локальные объекты инженерно-технической и транспортной инфраструктуры;</w:t>
      </w:r>
    </w:p>
    <w:p w:rsidR="002365F6" w:rsidRPr="00210114" w:rsidRDefault="002365F6" w:rsidP="00210114">
      <w:r w:rsidRPr="00210114">
        <w:t>объекты, изъятие недвижимости для размещения которых не предусмотрено Земельным кодексом РФ – вся социальная инфраструктура и иные объекты.</w:t>
      </w:r>
    </w:p>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r w:rsidRPr="00210114">
        <w:t>Таблица 13</w:t>
      </w:r>
    </w:p>
    <w:p w:rsidR="002365F6" w:rsidRPr="00210114" w:rsidRDefault="002365F6" w:rsidP="00210114">
      <w:r w:rsidRPr="00210114">
        <w:t>Анализ полномочий местного самоуправления, для реализации которых необходимы капитальные строения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29"/>
        <w:gridCol w:w="2402"/>
        <w:gridCol w:w="4369"/>
        <w:gridCol w:w="2055"/>
      </w:tblGrid>
      <w:tr w:rsidR="002365F6" w:rsidRPr="00210114" w:rsidTr="00210114">
        <w:trPr>
          <w:tblHeader/>
        </w:trPr>
        <w:tc>
          <w:tcPr>
            <w:tcW w:w="523" w:type="pct"/>
            <w:vAlign w:val="center"/>
          </w:tcPr>
          <w:p w:rsidR="002365F6" w:rsidRPr="00210114" w:rsidRDefault="002365F6" w:rsidP="00210114">
            <w:r w:rsidRPr="00210114">
              <w:t>Пункты ч. 1      ст. 14</w:t>
            </w:r>
          </w:p>
          <w:p w:rsidR="002365F6" w:rsidRPr="00210114" w:rsidRDefault="002365F6" w:rsidP="00210114">
            <w:r w:rsidRPr="00210114">
              <w:t>ФЗ-131</w:t>
            </w:r>
          </w:p>
          <w:p w:rsidR="002365F6" w:rsidRPr="00210114" w:rsidRDefault="002365F6" w:rsidP="00210114"/>
        </w:tc>
        <w:tc>
          <w:tcPr>
            <w:tcW w:w="1121" w:type="pct"/>
            <w:vAlign w:val="center"/>
          </w:tcPr>
          <w:p w:rsidR="002365F6" w:rsidRPr="00210114" w:rsidRDefault="002365F6" w:rsidP="00210114">
            <w:r w:rsidRPr="00210114">
              <w:t>Определение действий муниципалитета,  причисляемых к вопросам местного значения согласно статье 14 ФЗ-131, которые могут иметь отношение к созданию объектов капитального строительства</w:t>
            </w:r>
          </w:p>
        </w:tc>
        <w:tc>
          <w:tcPr>
            <w:tcW w:w="2314" w:type="pct"/>
            <w:vAlign w:val="center"/>
          </w:tcPr>
          <w:p w:rsidR="002365F6" w:rsidRPr="00210114" w:rsidRDefault="002365F6" w:rsidP="00210114">
            <w:r w:rsidRPr="00210114">
              <w:t>Объекты капитального строительства, создание которых может подпадать под определение действий муниципалитета, причисляемых к вопросам местного значения согласно статье 14 ФЗ-131</w:t>
            </w:r>
          </w:p>
          <w:p w:rsidR="002365F6" w:rsidRPr="00210114" w:rsidRDefault="002365F6" w:rsidP="00210114"/>
        </w:tc>
        <w:tc>
          <w:tcPr>
            <w:tcW w:w="1042" w:type="pct"/>
            <w:vAlign w:val="center"/>
          </w:tcPr>
          <w:p w:rsidR="002365F6" w:rsidRPr="00210114" w:rsidRDefault="002365F6" w:rsidP="00210114">
            <w:r w:rsidRPr="00210114">
              <w:t>Объекты, которые должны строиться исключительно за счет средств муниципального бюджета, на основании анализа ФЗ-131</w:t>
            </w:r>
          </w:p>
          <w:p w:rsidR="002365F6" w:rsidRPr="00210114" w:rsidRDefault="002365F6" w:rsidP="00210114"/>
          <w:p w:rsidR="002365F6" w:rsidRPr="00210114" w:rsidRDefault="002365F6" w:rsidP="00210114">
            <w:r w:rsidRPr="00210114">
              <w:t>(+)</w:t>
            </w:r>
          </w:p>
        </w:tc>
      </w:tr>
      <w:tr w:rsidR="002365F6" w:rsidRPr="00210114" w:rsidTr="00210114">
        <w:trPr>
          <w:tblHeader/>
        </w:trPr>
        <w:tc>
          <w:tcPr>
            <w:tcW w:w="523" w:type="pct"/>
            <w:vAlign w:val="center"/>
          </w:tcPr>
          <w:p w:rsidR="002365F6" w:rsidRPr="00210114" w:rsidRDefault="002365F6" w:rsidP="00210114">
            <w:r w:rsidRPr="00210114">
              <w:t>1</w:t>
            </w:r>
          </w:p>
        </w:tc>
        <w:tc>
          <w:tcPr>
            <w:tcW w:w="1121" w:type="pct"/>
            <w:vAlign w:val="center"/>
          </w:tcPr>
          <w:p w:rsidR="002365F6" w:rsidRPr="00210114" w:rsidRDefault="002365F6" w:rsidP="00210114">
            <w:r w:rsidRPr="00210114">
              <w:t>2</w:t>
            </w:r>
          </w:p>
        </w:tc>
        <w:tc>
          <w:tcPr>
            <w:tcW w:w="2314" w:type="pct"/>
            <w:vAlign w:val="center"/>
          </w:tcPr>
          <w:p w:rsidR="002365F6" w:rsidRPr="00210114" w:rsidRDefault="002365F6" w:rsidP="00210114">
            <w:r w:rsidRPr="00210114">
              <w:t>3</w:t>
            </w:r>
          </w:p>
        </w:tc>
        <w:tc>
          <w:tcPr>
            <w:tcW w:w="1042" w:type="pct"/>
            <w:vAlign w:val="center"/>
          </w:tcPr>
          <w:p w:rsidR="002365F6" w:rsidRPr="00210114" w:rsidRDefault="002365F6" w:rsidP="00210114">
            <w:r w:rsidRPr="00210114">
              <w:t>4</w:t>
            </w:r>
          </w:p>
        </w:tc>
      </w:tr>
      <w:tr w:rsidR="002365F6" w:rsidRPr="00210114" w:rsidTr="00210114">
        <w:tc>
          <w:tcPr>
            <w:tcW w:w="523" w:type="pct"/>
            <w:vAlign w:val="center"/>
          </w:tcPr>
          <w:p w:rsidR="002365F6" w:rsidRPr="00210114" w:rsidRDefault="002365F6" w:rsidP="00210114">
            <w:r w:rsidRPr="00210114">
              <w:t>5</w:t>
            </w:r>
          </w:p>
        </w:tc>
        <w:tc>
          <w:tcPr>
            <w:tcW w:w="1121" w:type="pct"/>
            <w:vAlign w:val="center"/>
          </w:tcPr>
          <w:p w:rsidR="002365F6" w:rsidRPr="00210114" w:rsidRDefault="002365F6" w:rsidP="00210114">
            <w:r w:rsidRPr="00210114">
              <w:t>Деятельность дорожная</w:t>
            </w:r>
          </w:p>
        </w:tc>
        <w:tc>
          <w:tcPr>
            <w:tcW w:w="2314" w:type="pct"/>
            <w:vAlign w:val="center"/>
          </w:tcPr>
          <w:p w:rsidR="002365F6" w:rsidRPr="00210114" w:rsidRDefault="002365F6" w:rsidP="00210114">
            <w:r w:rsidRPr="00210114">
              <w:t>Дороги, улицы местного значения</w:t>
            </w:r>
          </w:p>
        </w:tc>
        <w:tc>
          <w:tcPr>
            <w:tcW w:w="1042" w:type="pct"/>
            <w:vAlign w:val="center"/>
          </w:tcPr>
          <w:p w:rsidR="002365F6" w:rsidRPr="00210114" w:rsidRDefault="002365F6" w:rsidP="00210114"/>
        </w:tc>
      </w:tr>
      <w:tr w:rsidR="002365F6" w:rsidRPr="00210114" w:rsidTr="00210114">
        <w:tc>
          <w:tcPr>
            <w:tcW w:w="523" w:type="pct"/>
            <w:vAlign w:val="center"/>
          </w:tcPr>
          <w:p w:rsidR="002365F6" w:rsidRPr="00210114" w:rsidRDefault="002365F6" w:rsidP="00210114">
            <w:r w:rsidRPr="00210114">
              <w:t>10</w:t>
            </w:r>
          </w:p>
        </w:tc>
        <w:tc>
          <w:tcPr>
            <w:tcW w:w="1121" w:type="pct"/>
            <w:vAlign w:val="center"/>
          </w:tcPr>
          <w:p w:rsidR="002365F6" w:rsidRPr="00210114" w:rsidRDefault="002365F6" w:rsidP="00210114">
            <w:r w:rsidRPr="00210114">
              <w:t>Обеспечение</w:t>
            </w:r>
          </w:p>
        </w:tc>
        <w:tc>
          <w:tcPr>
            <w:tcW w:w="2314" w:type="pct"/>
            <w:vAlign w:val="center"/>
          </w:tcPr>
          <w:p w:rsidR="002365F6" w:rsidRPr="00210114" w:rsidRDefault="002365F6" w:rsidP="00210114">
            <w:r w:rsidRPr="00210114">
              <w:t>Объекты муниципального управления</w:t>
            </w:r>
          </w:p>
        </w:tc>
        <w:tc>
          <w:tcPr>
            <w:tcW w:w="1042" w:type="pct"/>
            <w:vAlign w:val="center"/>
          </w:tcPr>
          <w:p w:rsidR="002365F6" w:rsidRPr="00210114" w:rsidRDefault="002365F6" w:rsidP="00210114">
            <w:r w:rsidRPr="00210114">
              <w:t>+</w:t>
            </w:r>
          </w:p>
        </w:tc>
      </w:tr>
      <w:tr w:rsidR="002365F6" w:rsidRPr="00210114" w:rsidTr="00210114">
        <w:tc>
          <w:tcPr>
            <w:tcW w:w="523" w:type="pct"/>
            <w:vAlign w:val="center"/>
          </w:tcPr>
          <w:p w:rsidR="002365F6" w:rsidRPr="00210114" w:rsidRDefault="002365F6" w:rsidP="00210114">
            <w:r w:rsidRPr="00210114">
              <w:t>6</w:t>
            </w:r>
          </w:p>
        </w:tc>
        <w:tc>
          <w:tcPr>
            <w:tcW w:w="1121" w:type="pct"/>
            <w:vAlign w:val="center"/>
          </w:tcPr>
          <w:p w:rsidR="002365F6" w:rsidRPr="00210114" w:rsidRDefault="002365F6" w:rsidP="00210114">
            <w:r w:rsidRPr="00210114">
              <w:t>Обеспечение малоимущих граждан, проживающих в сельском поселении и нуждающихся в улучшении жилищных условий, жилыми помещениями в соответствии с жилищным законодательством</w:t>
            </w:r>
          </w:p>
        </w:tc>
        <w:tc>
          <w:tcPr>
            <w:tcW w:w="2314" w:type="pct"/>
            <w:vAlign w:val="center"/>
          </w:tcPr>
          <w:p w:rsidR="002365F6" w:rsidRPr="00210114" w:rsidRDefault="002365F6" w:rsidP="00210114">
            <w:r w:rsidRPr="00210114">
              <w:t>Социальное жилье – объекты, возводимые за счет муниципального бюджета, либо приобретаемые (на первичном или вторичном рынке) за счет средств муниципального бюджета</w:t>
            </w:r>
          </w:p>
        </w:tc>
        <w:tc>
          <w:tcPr>
            <w:tcW w:w="1042" w:type="pct"/>
            <w:vAlign w:val="center"/>
          </w:tcPr>
          <w:p w:rsidR="002365F6" w:rsidRPr="00210114" w:rsidRDefault="002365F6" w:rsidP="00210114">
            <w:r w:rsidRPr="00210114">
              <w:t>+</w:t>
            </w:r>
          </w:p>
        </w:tc>
      </w:tr>
      <w:tr w:rsidR="002365F6" w:rsidRPr="00210114" w:rsidTr="00210114">
        <w:tc>
          <w:tcPr>
            <w:tcW w:w="523" w:type="pct"/>
            <w:vAlign w:val="center"/>
          </w:tcPr>
          <w:p w:rsidR="002365F6" w:rsidRPr="00210114" w:rsidRDefault="002365F6" w:rsidP="00210114">
            <w:r w:rsidRPr="00210114">
              <w:t>19</w:t>
            </w:r>
          </w:p>
        </w:tc>
        <w:tc>
          <w:tcPr>
            <w:tcW w:w="1121" w:type="pct"/>
            <w:vAlign w:val="center"/>
          </w:tcPr>
          <w:p w:rsidR="002365F6" w:rsidRPr="00210114" w:rsidRDefault="002365F6" w:rsidP="00210114">
            <w:r w:rsidRPr="00210114">
              <w:t>Обеспечение условий</w:t>
            </w:r>
          </w:p>
        </w:tc>
        <w:tc>
          <w:tcPr>
            <w:tcW w:w="2314" w:type="pct"/>
            <w:vAlign w:val="center"/>
          </w:tcPr>
          <w:p w:rsidR="002365F6" w:rsidRPr="00210114" w:rsidRDefault="002365F6" w:rsidP="00210114">
            <w:r w:rsidRPr="00210114">
              <w:t>Объекты физической культуры и массового спорта, объекты для проведения официальных физкультурно-оздоровительных и спортивных мероприятий</w:t>
            </w:r>
          </w:p>
        </w:tc>
        <w:tc>
          <w:tcPr>
            <w:tcW w:w="1042" w:type="pct"/>
            <w:vAlign w:val="center"/>
          </w:tcPr>
          <w:p w:rsidR="002365F6" w:rsidRPr="00210114" w:rsidRDefault="002365F6" w:rsidP="00210114"/>
        </w:tc>
      </w:tr>
      <w:tr w:rsidR="002365F6" w:rsidRPr="00210114" w:rsidTr="00210114">
        <w:tc>
          <w:tcPr>
            <w:tcW w:w="523" w:type="pct"/>
            <w:vAlign w:val="center"/>
          </w:tcPr>
          <w:p w:rsidR="002365F6" w:rsidRPr="00210114" w:rsidRDefault="002365F6" w:rsidP="00210114">
            <w:r w:rsidRPr="00210114">
              <w:t>4</w:t>
            </w:r>
          </w:p>
        </w:tc>
        <w:tc>
          <w:tcPr>
            <w:tcW w:w="1121" w:type="pct"/>
            <w:vAlign w:val="center"/>
          </w:tcPr>
          <w:p w:rsidR="002365F6" w:rsidRPr="00210114" w:rsidRDefault="002365F6" w:rsidP="00210114">
            <w:r w:rsidRPr="00210114">
              <w:t>Организация снабжения (отведения)</w:t>
            </w:r>
          </w:p>
        </w:tc>
        <w:tc>
          <w:tcPr>
            <w:tcW w:w="2314" w:type="pct"/>
            <w:vAlign w:val="center"/>
          </w:tcPr>
          <w:p w:rsidR="002365F6" w:rsidRPr="00210114" w:rsidRDefault="002365F6" w:rsidP="00210114">
            <w:r w:rsidRPr="00210114">
              <w:t>Объекты электро-, тепло-, газо- и водоснабжения, водоотведения</w:t>
            </w:r>
          </w:p>
        </w:tc>
        <w:tc>
          <w:tcPr>
            <w:tcW w:w="1042" w:type="pct"/>
            <w:vAlign w:val="center"/>
          </w:tcPr>
          <w:p w:rsidR="002365F6" w:rsidRPr="00210114" w:rsidRDefault="002365F6" w:rsidP="00210114"/>
        </w:tc>
      </w:tr>
      <w:tr w:rsidR="002365F6" w:rsidRPr="00210114" w:rsidTr="00210114">
        <w:tc>
          <w:tcPr>
            <w:tcW w:w="523" w:type="pct"/>
            <w:tcBorders>
              <w:bottom w:val="nil"/>
            </w:tcBorders>
            <w:vAlign w:val="center"/>
          </w:tcPr>
          <w:p w:rsidR="002365F6" w:rsidRPr="00210114" w:rsidRDefault="002365F6" w:rsidP="00210114">
            <w:r w:rsidRPr="00210114">
              <w:t>6</w:t>
            </w:r>
          </w:p>
        </w:tc>
        <w:tc>
          <w:tcPr>
            <w:tcW w:w="1121" w:type="pct"/>
            <w:tcBorders>
              <w:bottom w:val="nil"/>
            </w:tcBorders>
            <w:vAlign w:val="center"/>
          </w:tcPr>
          <w:p w:rsidR="002365F6" w:rsidRPr="00210114" w:rsidRDefault="002365F6" w:rsidP="00210114">
            <w:r w:rsidRPr="00210114">
              <w:t>Организация строительства</w:t>
            </w:r>
          </w:p>
        </w:tc>
        <w:tc>
          <w:tcPr>
            <w:tcW w:w="2314" w:type="pct"/>
            <w:tcBorders>
              <w:bottom w:val="nil"/>
            </w:tcBorders>
            <w:vAlign w:val="center"/>
          </w:tcPr>
          <w:p w:rsidR="002365F6" w:rsidRPr="00210114" w:rsidRDefault="002365F6" w:rsidP="00210114">
            <w:r w:rsidRPr="00210114">
              <w:t>Объекты муниципального жилищного фонда за счет средств муниципального бюджета</w:t>
            </w:r>
          </w:p>
        </w:tc>
        <w:tc>
          <w:tcPr>
            <w:tcW w:w="1042" w:type="pct"/>
            <w:tcBorders>
              <w:bottom w:val="nil"/>
            </w:tcBorders>
            <w:vAlign w:val="center"/>
          </w:tcPr>
          <w:p w:rsidR="002365F6" w:rsidRPr="00210114" w:rsidRDefault="002365F6" w:rsidP="00210114"/>
        </w:tc>
      </w:tr>
      <w:tr w:rsidR="002365F6" w:rsidRPr="00210114" w:rsidTr="00210114">
        <w:tc>
          <w:tcPr>
            <w:tcW w:w="523" w:type="pct"/>
            <w:vAlign w:val="center"/>
          </w:tcPr>
          <w:p w:rsidR="002365F6" w:rsidRPr="00210114" w:rsidRDefault="002365F6" w:rsidP="00210114">
            <w:r w:rsidRPr="00210114">
              <w:t>9, 11</w:t>
            </w:r>
          </w:p>
        </w:tc>
        <w:tc>
          <w:tcPr>
            <w:tcW w:w="1121" w:type="pct"/>
            <w:vAlign w:val="center"/>
          </w:tcPr>
          <w:p w:rsidR="002365F6" w:rsidRPr="00210114" w:rsidRDefault="002365F6" w:rsidP="00210114">
            <w:r w:rsidRPr="00210114">
              <w:t>Организация</w:t>
            </w:r>
          </w:p>
        </w:tc>
        <w:tc>
          <w:tcPr>
            <w:tcW w:w="2314" w:type="pct"/>
            <w:vAlign w:val="center"/>
          </w:tcPr>
          <w:p w:rsidR="002365F6" w:rsidRPr="00210114" w:rsidRDefault="002365F6" w:rsidP="00210114">
            <w:r w:rsidRPr="00210114">
              <w:t>Объекты муниципального управления</w:t>
            </w:r>
          </w:p>
        </w:tc>
        <w:tc>
          <w:tcPr>
            <w:tcW w:w="1042" w:type="pct"/>
            <w:vAlign w:val="center"/>
          </w:tcPr>
          <w:p w:rsidR="002365F6" w:rsidRPr="00210114" w:rsidRDefault="002365F6" w:rsidP="00210114">
            <w:r w:rsidRPr="00210114">
              <w:t>+</w:t>
            </w:r>
          </w:p>
        </w:tc>
      </w:tr>
      <w:tr w:rsidR="002365F6" w:rsidRPr="00210114" w:rsidTr="00210114">
        <w:tc>
          <w:tcPr>
            <w:tcW w:w="523" w:type="pct"/>
            <w:vAlign w:val="center"/>
          </w:tcPr>
          <w:p w:rsidR="002365F6" w:rsidRPr="00210114" w:rsidRDefault="002365F6" w:rsidP="00210114">
            <w:r w:rsidRPr="00210114">
              <w:t>13</w:t>
            </w:r>
          </w:p>
        </w:tc>
        <w:tc>
          <w:tcPr>
            <w:tcW w:w="1121" w:type="pct"/>
            <w:vAlign w:val="center"/>
          </w:tcPr>
          <w:p w:rsidR="002365F6" w:rsidRPr="00210114" w:rsidRDefault="002365F6" w:rsidP="00210114">
            <w:r w:rsidRPr="00210114">
              <w:t>Организация</w:t>
            </w:r>
          </w:p>
        </w:tc>
        <w:tc>
          <w:tcPr>
            <w:tcW w:w="2314" w:type="pct"/>
            <w:vAlign w:val="center"/>
          </w:tcPr>
          <w:p w:rsidR="002365F6" w:rsidRPr="00210114" w:rsidRDefault="002365F6" w:rsidP="00210114">
            <w:r w:rsidRPr="00210114">
              <w:t>Объекты общедоступного и бесплатного начального общего, основного общего, среднего (полного) общего образования по основным общеобразовательным программам</w:t>
            </w:r>
          </w:p>
        </w:tc>
        <w:tc>
          <w:tcPr>
            <w:tcW w:w="1042" w:type="pct"/>
            <w:vAlign w:val="center"/>
          </w:tcPr>
          <w:p w:rsidR="002365F6" w:rsidRPr="00210114" w:rsidRDefault="002365F6" w:rsidP="00210114"/>
        </w:tc>
      </w:tr>
      <w:tr w:rsidR="002365F6" w:rsidRPr="00210114" w:rsidTr="00210114">
        <w:tc>
          <w:tcPr>
            <w:tcW w:w="523" w:type="pct"/>
            <w:vAlign w:val="center"/>
          </w:tcPr>
          <w:p w:rsidR="002365F6" w:rsidRPr="00210114" w:rsidRDefault="002365F6" w:rsidP="00210114">
            <w:r w:rsidRPr="00210114">
              <w:t>13</w:t>
            </w:r>
          </w:p>
        </w:tc>
        <w:tc>
          <w:tcPr>
            <w:tcW w:w="1121" w:type="pct"/>
            <w:vAlign w:val="center"/>
          </w:tcPr>
          <w:p w:rsidR="002365F6" w:rsidRPr="00210114" w:rsidRDefault="002365F6" w:rsidP="00210114">
            <w:r w:rsidRPr="00210114">
              <w:t>Организация</w:t>
            </w:r>
          </w:p>
        </w:tc>
        <w:tc>
          <w:tcPr>
            <w:tcW w:w="2314" w:type="pct"/>
            <w:vAlign w:val="center"/>
          </w:tcPr>
          <w:p w:rsidR="002365F6" w:rsidRPr="00210114" w:rsidRDefault="002365F6" w:rsidP="00210114">
            <w:r w:rsidRPr="00210114">
              <w:t>Объекты дополнительного образования детям (за исключением предоставления дополнительного образования детям в учреждениях регионального значения) и общедоступного бесплатного дошкольного образования</w:t>
            </w:r>
          </w:p>
        </w:tc>
        <w:tc>
          <w:tcPr>
            <w:tcW w:w="1042" w:type="pct"/>
            <w:vAlign w:val="center"/>
          </w:tcPr>
          <w:p w:rsidR="002365F6" w:rsidRPr="00210114" w:rsidRDefault="002365F6" w:rsidP="00210114"/>
        </w:tc>
      </w:tr>
      <w:tr w:rsidR="002365F6" w:rsidRPr="00210114" w:rsidTr="00210114">
        <w:tc>
          <w:tcPr>
            <w:tcW w:w="523" w:type="pct"/>
            <w:vAlign w:val="center"/>
          </w:tcPr>
          <w:p w:rsidR="002365F6" w:rsidRPr="00210114" w:rsidRDefault="002365F6" w:rsidP="00210114">
            <w:r w:rsidRPr="00210114">
              <w:t>13</w:t>
            </w:r>
          </w:p>
        </w:tc>
        <w:tc>
          <w:tcPr>
            <w:tcW w:w="1121" w:type="pct"/>
            <w:vAlign w:val="center"/>
          </w:tcPr>
          <w:p w:rsidR="002365F6" w:rsidRPr="00210114" w:rsidRDefault="002365F6" w:rsidP="00210114">
            <w:r w:rsidRPr="00210114">
              <w:t>Организация</w:t>
            </w:r>
          </w:p>
        </w:tc>
        <w:tc>
          <w:tcPr>
            <w:tcW w:w="2314" w:type="pct"/>
            <w:vAlign w:val="center"/>
          </w:tcPr>
          <w:p w:rsidR="002365F6" w:rsidRPr="00210114" w:rsidRDefault="002365F6" w:rsidP="00210114">
            <w:r w:rsidRPr="00210114">
              <w:t>Объекты отдыха детей в каникулярное время</w:t>
            </w:r>
          </w:p>
        </w:tc>
        <w:tc>
          <w:tcPr>
            <w:tcW w:w="1042" w:type="pct"/>
            <w:vAlign w:val="center"/>
          </w:tcPr>
          <w:p w:rsidR="002365F6" w:rsidRPr="00210114" w:rsidRDefault="002365F6" w:rsidP="00210114"/>
        </w:tc>
      </w:tr>
      <w:tr w:rsidR="002365F6" w:rsidRPr="00210114" w:rsidTr="00210114">
        <w:tc>
          <w:tcPr>
            <w:tcW w:w="523" w:type="pct"/>
            <w:vAlign w:val="center"/>
          </w:tcPr>
          <w:p w:rsidR="002365F6" w:rsidRPr="00210114" w:rsidRDefault="002365F6" w:rsidP="00210114">
            <w:r w:rsidRPr="00210114">
              <w:t>14</w:t>
            </w:r>
          </w:p>
        </w:tc>
        <w:tc>
          <w:tcPr>
            <w:tcW w:w="1121" w:type="pct"/>
            <w:vAlign w:val="center"/>
          </w:tcPr>
          <w:p w:rsidR="002365F6" w:rsidRPr="00210114" w:rsidRDefault="002365F6" w:rsidP="00210114">
            <w:r w:rsidRPr="00210114">
              <w:t>Организация</w:t>
            </w:r>
          </w:p>
        </w:tc>
        <w:tc>
          <w:tcPr>
            <w:tcW w:w="2314" w:type="pct"/>
            <w:vAlign w:val="center"/>
          </w:tcPr>
          <w:p w:rsidR="002365F6" w:rsidRPr="00210114" w:rsidRDefault="002365F6" w:rsidP="00210114">
            <w:r w:rsidRPr="00210114">
              <w:t>Объекты оказания первичной медико-санитарной помощи в амбулаторно-поликлинических, стационарно-поликлинических и больничных учреждениях, скорой медицинской помощи</w:t>
            </w:r>
          </w:p>
        </w:tc>
        <w:tc>
          <w:tcPr>
            <w:tcW w:w="1042" w:type="pct"/>
            <w:vAlign w:val="center"/>
          </w:tcPr>
          <w:p w:rsidR="002365F6" w:rsidRPr="00210114" w:rsidRDefault="002365F6" w:rsidP="00210114"/>
        </w:tc>
      </w:tr>
      <w:tr w:rsidR="002365F6" w:rsidRPr="00210114" w:rsidTr="00210114">
        <w:tc>
          <w:tcPr>
            <w:tcW w:w="523" w:type="pct"/>
            <w:vAlign w:val="center"/>
          </w:tcPr>
          <w:p w:rsidR="002365F6" w:rsidRPr="00210114" w:rsidRDefault="002365F6" w:rsidP="00210114">
            <w:r w:rsidRPr="00210114">
              <w:t>14</w:t>
            </w:r>
          </w:p>
        </w:tc>
        <w:tc>
          <w:tcPr>
            <w:tcW w:w="1121" w:type="pct"/>
            <w:vAlign w:val="center"/>
          </w:tcPr>
          <w:p w:rsidR="002365F6" w:rsidRPr="00210114" w:rsidRDefault="002365F6" w:rsidP="00210114">
            <w:r w:rsidRPr="00210114">
              <w:t>Организация</w:t>
            </w:r>
          </w:p>
        </w:tc>
        <w:tc>
          <w:tcPr>
            <w:tcW w:w="2314" w:type="pct"/>
            <w:vAlign w:val="center"/>
          </w:tcPr>
          <w:p w:rsidR="002365F6" w:rsidRPr="00210114" w:rsidRDefault="002365F6" w:rsidP="00210114">
            <w:r w:rsidRPr="00210114">
              <w:t>Объекты оказания медицинской помощи женщинам в период беременности, во время и после родов</w:t>
            </w:r>
          </w:p>
        </w:tc>
        <w:tc>
          <w:tcPr>
            <w:tcW w:w="1042" w:type="pct"/>
            <w:vAlign w:val="center"/>
          </w:tcPr>
          <w:p w:rsidR="002365F6" w:rsidRPr="00210114" w:rsidRDefault="002365F6" w:rsidP="00210114"/>
        </w:tc>
      </w:tr>
      <w:tr w:rsidR="002365F6" w:rsidRPr="00210114" w:rsidTr="00210114">
        <w:tc>
          <w:tcPr>
            <w:tcW w:w="523" w:type="pct"/>
            <w:vAlign w:val="center"/>
          </w:tcPr>
          <w:p w:rsidR="002365F6" w:rsidRPr="00210114" w:rsidRDefault="002365F6" w:rsidP="00210114">
            <w:r w:rsidRPr="00210114">
              <w:t>16</w:t>
            </w:r>
          </w:p>
        </w:tc>
        <w:tc>
          <w:tcPr>
            <w:tcW w:w="1121" w:type="pct"/>
            <w:vAlign w:val="center"/>
          </w:tcPr>
          <w:p w:rsidR="002365F6" w:rsidRPr="00210114" w:rsidRDefault="002365F6" w:rsidP="00210114">
            <w:r w:rsidRPr="00210114">
              <w:t>Организация</w:t>
            </w:r>
          </w:p>
        </w:tc>
        <w:tc>
          <w:tcPr>
            <w:tcW w:w="2314" w:type="pct"/>
            <w:vAlign w:val="center"/>
          </w:tcPr>
          <w:p w:rsidR="002365F6" w:rsidRPr="00210114" w:rsidRDefault="002365F6" w:rsidP="00210114">
            <w:r w:rsidRPr="00210114">
              <w:t>Объекты библиотечного обслуживания, комплектования и обеспечения сохранности библиотечных фондов</w:t>
            </w:r>
          </w:p>
        </w:tc>
        <w:tc>
          <w:tcPr>
            <w:tcW w:w="1042" w:type="pct"/>
            <w:vAlign w:val="center"/>
          </w:tcPr>
          <w:p w:rsidR="002365F6" w:rsidRPr="00210114" w:rsidRDefault="002365F6" w:rsidP="00210114"/>
        </w:tc>
      </w:tr>
      <w:tr w:rsidR="002365F6" w:rsidRPr="00210114" w:rsidTr="00210114">
        <w:tc>
          <w:tcPr>
            <w:tcW w:w="523" w:type="pct"/>
            <w:vAlign w:val="center"/>
          </w:tcPr>
          <w:p w:rsidR="002365F6" w:rsidRPr="00210114" w:rsidRDefault="002365F6" w:rsidP="00210114">
            <w:r w:rsidRPr="00210114">
              <w:t>23</w:t>
            </w:r>
          </w:p>
        </w:tc>
        <w:tc>
          <w:tcPr>
            <w:tcW w:w="1121" w:type="pct"/>
            <w:vAlign w:val="center"/>
          </w:tcPr>
          <w:p w:rsidR="002365F6" w:rsidRPr="00210114" w:rsidRDefault="002365F6" w:rsidP="00210114">
            <w:r w:rsidRPr="00210114">
              <w:t>Организация</w:t>
            </w:r>
          </w:p>
        </w:tc>
        <w:tc>
          <w:tcPr>
            <w:tcW w:w="2314" w:type="pct"/>
            <w:vAlign w:val="center"/>
          </w:tcPr>
          <w:p w:rsidR="002365F6" w:rsidRPr="00210114" w:rsidRDefault="002365F6" w:rsidP="00210114">
            <w:r w:rsidRPr="00210114">
              <w:t>Объекты ритуальных услуг и места захоронения</w:t>
            </w:r>
          </w:p>
        </w:tc>
        <w:tc>
          <w:tcPr>
            <w:tcW w:w="1042" w:type="pct"/>
            <w:vAlign w:val="center"/>
          </w:tcPr>
          <w:p w:rsidR="002365F6" w:rsidRPr="00210114" w:rsidRDefault="002365F6" w:rsidP="00210114">
            <w:r w:rsidRPr="00210114">
              <w:t>+</w:t>
            </w:r>
          </w:p>
        </w:tc>
      </w:tr>
      <w:tr w:rsidR="002365F6" w:rsidRPr="00210114" w:rsidTr="00210114">
        <w:tc>
          <w:tcPr>
            <w:tcW w:w="523" w:type="pct"/>
            <w:vAlign w:val="center"/>
          </w:tcPr>
          <w:p w:rsidR="002365F6" w:rsidRPr="00210114" w:rsidRDefault="002365F6" w:rsidP="00210114">
            <w:r w:rsidRPr="00210114">
              <w:t>24</w:t>
            </w:r>
          </w:p>
        </w:tc>
        <w:tc>
          <w:tcPr>
            <w:tcW w:w="1121" w:type="pct"/>
            <w:vAlign w:val="center"/>
          </w:tcPr>
          <w:p w:rsidR="002365F6" w:rsidRPr="00210114" w:rsidRDefault="002365F6" w:rsidP="00210114">
            <w:r w:rsidRPr="00210114">
              <w:t>Организация</w:t>
            </w:r>
          </w:p>
        </w:tc>
        <w:tc>
          <w:tcPr>
            <w:tcW w:w="2314" w:type="pct"/>
            <w:vAlign w:val="center"/>
          </w:tcPr>
          <w:p w:rsidR="002365F6" w:rsidRPr="00210114" w:rsidRDefault="002365F6" w:rsidP="00210114">
            <w:r w:rsidRPr="00210114">
              <w:t>Объекты для обеспечения сбора, вывоза, утилизации и переработки бытовых и промышленных отходов</w:t>
            </w:r>
          </w:p>
        </w:tc>
        <w:tc>
          <w:tcPr>
            <w:tcW w:w="1042" w:type="pct"/>
            <w:vAlign w:val="center"/>
          </w:tcPr>
          <w:p w:rsidR="002365F6" w:rsidRPr="00210114" w:rsidRDefault="002365F6" w:rsidP="00210114"/>
        </w:tc>
      </w:tr>
      <w:tr w:rsidR="002365F6" w:rsidRPr="00210114" w:rsidTr="00210114">
        <w:tc>
          <w:tcPr>
            <w:tcW w:w="523" w:type="pct"/>
            <w:vAlign w:val="center"/>
          </w:tcPr>
          <w:p w:rsidR="002365F6" w:rsidRPr="00210114" w:rsidRDefault="002365F6" w:rsidP="00210114">
            <w:r w:rsidRPr="00210114">
              <w:t>25</w:t>
            </w:r>
          </w:p>
        </w:tc>
        <w:tc>
          <w:tcPr>
            <w:tcW w:w="1121" w:type="pct"/>
            <w:vAlign w:val="center"/>
          </w:tcPr>
          <w:p w:rsidR="002365F6" w:rsidRPr="00210114" w:rsidRDefault="002365F6" w:rsidP="00210114">
            <w:r w:rsidRPr="00210114">
              <w:t>Организация</w:t>
            </w:r>
          </w:p>
        </w:tc>
        <w:tc>
          <w:tcPr>
            <w:tcW w:w="2314" w:type="pct"/>
            <w:vAlign w:val="center"/>
          </w:tcPr>
          <w:p w:rsidR="002365F6" w:rsidRPr="00210114" w:rsidRDefault="002365F6" w:rsidP="00210114">
            <w:r w:rsidRPr="00210114">
              <w:t>Объекты благоустройства и озеленения территории; объекты муниципального управления – объекты для обеспечения использования, охраны, защиты, воспроизводства городских лесов, лесов особ охраняемых природных территорий</w:t>
            </w:r>
          </w:p>
        </w:tc>
        <w:tc>
          <w:tcPr>
            <w:tcW w:w="1042" w:type="pct"/>
            <w:vAlign w:val="center"/>
          </w:tcPr>
          <w:p w:rsidR="002365F6" w:rsidRPr="00210114" w:rsidRDefault="002365F6" w:rsidP="00210114">
            <w:r w:rsidRPr="00210114">
              <w:t>+</w:t>
            </w:r>
          </w:p>
        </w:tc>
      </w:tr>
    </w:tbl>
    <w:p w:rsidR="002365F6" w:rsidRPr="00210114" w:rsidRDefault="002365F6" w:rsidP="00210114"/>
    <w:p w:rsidR="002365F6" w:rsidRPr="00210114" w:rsidRDefault="002365F6" w:rsidP="00210114">
      <w:r w:rsidRPr="00210114">
        <w:t>Необходимость наличия капитальных объектов не обязательно должна означать необходимость их строительства. Ниже приведен анализ реализации полномочий местного значения, для которых необходимо наличие объектов недвижимости:</w:t>
      </w:r>
    </w:p>
    <w:p w:rsidR="002365F6" w:rsidRPr="00210114" w:rsidRDefault="002365F6" w:rsidP="00210114">
      <w:r w:rsidRPr="00210114">
        <w:t>Случаи, когда аренда невозможна</w:t>
      </w:r>
    </w:p>
    <w:p w:rsidR="002365F6" w:rsidRPr="00210114" w:rsidRDefault="002365F6" w:rsidP="00210114">
      <w:r w:rsidRPr="00210114">
        <w:t xml:space="preserve">1. </w:t>
      </w:r>
      <w:r w:rsidRPr="00210114">
        <w:tab/>
        <w:t>Закрепление выполняемой функции на конкретном земельном участке в муниципальной собственности, когда функция выполняется в течение неопределенно длительного периода времени.</w:t>
      </w:r>
    </w:p>
    <w:p w:rsidR="002365F6" w:rsidRPr="00210114" w:rsidRDefault="002365F6" w:rsidP="00210114">
      <w:r w:rsidRPr="00210114">
        <w:t xml:space="preserve">2. </w:t>
      </w:r>
      <w:r w:rsidRPr="00210114">
        <w:tab/>
        <w:t>Создание муниципального объекта в силу отсутствия физической возможности аренды помещений:</w:t>
      </w:r>
    </w:p>
    <w:p w:rsidR="002365F6" w:rsidRPr="00210114" w:rsidRDefault="002365F6" w:rsidP="00210114">
      <w:r w:rsidRPr="00210114">
        <w:t>в силу отсутствия на рынке;</w:t>
      </w:r>
    </w:p>
    <w:p w:rsidR="002365F6" w:rsidRPr="00210114" w:rsidRDefault="002365F6" w:rsidP="00210114">
      <w:r w:rsidRPr="00210114">
        <w:t>в силу специфики объекта;</w:t>
      </w:r>
    </w:p>
    <w:p w:rsidR="002365F6" w:rsidRPr="00210114" w:rsidRDefault="002365F6" w:rsidP="00210114">
      <w:r w:rsidRPr="00210114">
        <w:t>наличие специальных технических требований;</w:t>
      </w:r>
    </w:p>
    <w:p w:rsidR="002365F6" w:rsidRPr="00210114" w:rsidRDefault="002365F6" w:rsidP="00210114">
      <w:r w:rsidRPr="00210114">
        <w:t>использование объекта не приносит экономической выгоды хозяйствующим субъектам, в связи с чем, они не строят объекты такого функционала.</w:t>
      </w:r>
    </w:p>
    <w:p w:rsidR="002365F6" w:rsidRPr="00210114" w:rsidRDefault="002365F6" w:rsidP="00210114">
      <w:r w:rsidRPr="00210114">
        <w:t xml:space="preserve">3. </w:t>
      </w:r>
      <w:r w:rsidRPr="00210114">
        <w:tab/>
        <w:t>Экономическая целесообразность – например, стоимость строительства ниже приведенной стоимости аренды на период реализации полномочий.</w:t>
      </w:r>
    </w:p>
    <w:p w:rsidR="002365F6" w:rsidRPr="00210114" w:rsidRDefault="002365F6" w:rsidP="00210114">
      <w:r w:rsidRPr="00210114">
        <w:t>Примеры:</w:t>
      </w:r>
    </w:p>
    <w:p w:rsidR="002365F6" w:rsidRPr="00210114" w:rsidRDefault="002365F6" w:rsidP="00210114">
      <w:r w:rsidRPr="00210114">
        <w:t>Парки и скверы, плоскостные спортивные сооружения, школы и детские сады.</w:t>
      </w:r>
    </w:p>
    <w:p w:rsidR="002365F6" w:rsidRPr="00210114" w:rsidRDefault="002365F6" w:rsidP="00210114"/>
    <w:p w:rsidR="002365F6" w:rsidRPr="00210114" w:rsidRDefault="002365F6" w:rsidP="00210114">
      <w:r w:rsidRPr="00210114">
        <w:t>7.2.4 РЕЗЕРВИРОВАНИЕ ТЕРРИТОРИЙ ДЛЯ РАЗМЕЩЕНИЯ ОБЪЕКТОВ КАПИТАЛЬНОГО СТРОИТЕЛЬСТВА</w:t>
      </w:r>
    </w:p>
    <w:p w:rsidR="002365F6" w:rsidRPr="00210114" w:rsidRDefault="002365F6" w:rsidP="00210114">
      <w:r w:rsidRPr="00210114">
        <w:t>В Российской Федерации применительно к недвижимости принуждение может осуществить только публичная власть и только в случаях, когда такое принуждение допускается федеральным законом.</w:t>
      </w:r>
    </w:p>
    <w:p w:rsidR="002365F6" w:rsidRPr="00210114" w:rsidRDefault="002365F6" w:rsidP="00210114">
      <w:r w:rsidRPr="00210114">
        <w:t>Земельным кодексом Российской Федерации (далее – ЗК РФ) установлен принцип, согласно которому принуждение в виде изъятия, в том числе путем выкупа, земельных участков для государственных или муниципальных нужд может состояться:</w:t>
      </w:r>
    </w:p>
    <w:p w:rsidR="002365F6" w:rsidRPr="00210114" w:rsidRDefault="002365F6" w:rsidP="00210114">
      <w:r w:rsidRPr="00210114">
        <w:t>только в исключительных случаях;</w:t>
      </w:r>
    </w:p>
    <w:p w:rsidR="002365F6" w:rsidRPr="00210114" w:rsidRDefault="002365F6" w:rsidP="00210114">
      <w:r w:rsidRPr="00210114">
        <w:t>только при отсутствии других вариантов размещения новых объектов, то есть, когда невозможно найти подходящее для строительства место и по этой причине необходимо освободить занятое место для строительства нового объекта на месте изъятых и снесенных объектов.</w:t>
      </w:r>
    </w:p>
    <w:p w:rsidR="002365F6" w:rsidRPr="00210114" w:rsidRDefault="002365F6" w:rsidP="00210114">
      <w:r w:rsidRPr="00210114">
        <w:t>Такой принцип предопределяет необходимость дифференцированного подхода к выделению двух групп объектов:</w:t>
      </w:r>
    </w:p>
    <w:p w:rsidR="002365F6" w:rsidRPr="00210114" w:rsidRDefault="002365F6" w:rsidP="00210114">
      <w:r w:rsidRPr="00210114">
        <w:t>линейных инфраструктурных объектов и технологически связанных с ними объектов, альтернативные варианты размещения которых, как правило, либо отсутствуют, либо их набор предельно ограничен;</w:t>
      </w:r>
    </w:p>
    <w:p w:rsidR="002365F6" w:rsidRPr="00210114" w:rsidRDefault="002365F6" w:rsidP="00210114">
      <w:r w:rsidRPr="00210114">
        <w:t>«локальных объектов», для размещения которых, как правило, могут быть найдены свободные, не занятые недвижимостью места, где не потребуется производить изъятие и сносить объекты, предоставляя их правообладателям из бюджета компенсацию по рыночным ценам.</w:t>
      </w:r>
    </w:p>
    <w:p w:rsidR="002365F6" w:rsidRPr="00210114" w:rsidRDefault="002365F6" w:rsidP="00210114">
      <w:r w:rsidRPr="00210114">
        <w:t xml:space="preserve"> В ЗК РФ установлены пять оснований для принятия решений о принудительном изъятии для государственных или муниципальных нужд земельных участков и расположенных на них объектов:</w:t>
      </w:r>
    </w:p>
    <w:p w:rsidR="002365F6" w:rsidRPr="00210114" w:rsidRDefault="002365F6" w:rsidP="00210114">
      <w:r w:rsidRPr="00210114">
        <w:t>выполнение международных обязательств Российской Федерации (подпункт 1 пункта 1 статьи 49 ЗК);</w:t>
      </w:r>
    </w:p>
    <w:p w:rsidR="002365F6" w:rsidRPr="00210114" w:rsidRDefault="002365F6" w:rsidP="00210114">
      <w:r w:rsidRPr="00210114">
        <w:t>размещение объектов в соответствии с перечнем, установленным подпунктом 2 пункта 1 статьи 49 ЗК;</w:t>
      </w:r>
    </w:p>
    <w:p w:rsidR="002365F6" w:rsidRPr="00210114" w:rsidRDefault="002365F6" w:rsidP="00210114">
      <w:r w:rsidRPr="00210114">
        <w:t>размещение объектов по иным обстоятельствам в установленных федеральными законами случаях, помимо выполнения международных обязательств и размещения объектов, определенных по основанию 2 (подпункт 3 пункта 1 статьи 49 ЗК); основание 3 связано, в частности, с наличием документов территориального планирования, то есть с основанием 5;</w:t>
      </w:r>
    </w:p>
    <w:p w:rsidR="002365F6" w:rsidRPr="00210114" w:rsidRDefault="002365F6" w:rsidP="00210114">
      <w:r w:rsidRPr="00210114">
        <w:t>размещение объектов в случаях, установленных законами субъектов Российской Федерации (подпункт 3 пункта 1 статьи 49 ЗК);</w:t>
      </w:r>
    </w:p>
    <w:p w:rsidR="002365F6" w:rsidRPr="00210114" w:rsidRDefault="002365F6" w:rsidP="00210114">
      <w:r w:rsidRPr="00210114">
        <w:t>размещение объектов в соответствии с генеральными планами (пункт 3 статьи 83 ЗК).</w:t>
      </w:r>
    </w:p>
    <w:p w:rsidR="002365F6" w:rsidRPr="00210114" w:rsidRDefault="002365F6" w:rsidP="00210114"/>
    <w:p w:rsidR="002365F6" w:rsidRPr="00210114" w:rsidRDefault="002365F6" w:rsidP="00210114">
      <w:r w:rsidRPr="00210114">
        <w:t>7.2.5 ПРИНЦИПЫ РАЗВИТИЯ ОБЪЕКТОВ СОЦИАЛЬНОГО ОБСЛУЖИВАНИЯ</w:t>
      </w:r>
    </w:p>
    <w:p w:rsidR="002365F6" w:rsidRPr="00210114" w:rsidRDefault="002365F6" w:rsidP="00210114">
      <w:r w:rsidRPr="00210114">
        <w:t>Все виды объектов капитального строительства (ОКС) разбиты на пять групп по признаку приоритетности в расходовании бюджетных средств муниципалитета (БСМ) на строительство, реконструкцию ОКС с учетом ФЗ-131, включая объекты, в отношении которых поселения не имеют ни полномочий, ни расходных обязательств. Установлены следующие пять групп ОКС:</w:t>
      </w:r>
    </w:p>
    <w:p w:rsidR="002365F6" w:rsidRPr="00210114" w:rsidRDefault="002365F6" w:rsidP="00210114">
      <w:r w:rsidRPr="00210114">
        <w:t>1) Группа ОКС исключительного приоритета – первоочередное расходование БСМ, или преимущественное. Это социальное жилье, улицы, дороги местного значения, ОКС инженерно-технической инфраструктуры, ОКС на территориях общего пользования – благоустройство парков, скверов, ОКС ритуальных услуг и захоронений, иные ОКС, строительство которых является исключительным полномочием сельского поселения в соответствии с ФЗ-131.</w:t>
      </w:r>
    </w:p>
    <w:p w:rsidR="002365F6" w:rsidRPr="00210114" w:rsidRDefault="002365F6" w:rsidP="00210114">
      <w:r w:rsidRPr="00210114">
        <w:t>2)Группа ОКС первого приоритета в расходовании БСМ для строительства. Это дошкольные учреждения, общеобразовательные учреждения, амбулаторно-поликлинические учреждения, станции скорой и неотложной медицинской помощи, плоскостные спортивные сооружения.</w:t>
      </w:r>
    </w:p>
    <w:p w:rsidR="002365F6" w:rsidRPr="00210114" w:rsidRDefault="002365F6" w:rsidP="00210114">
      <w:r w:rsidRPr="00210114">
        <w:t>3) Группа ОКС второго приоритета в расходовании БСМ для строительства. Это:</w:t>
      </w:r>
    </w:p>
    <w:p w:rsidR="002365F6" w:rsidRPr="00210114" w:rsidRDefault="002365F6" w:rsidP="00210114">
      <w:r w:rsidRPr="00210114">
        <w:t>ОКС в области образования – детские школы искусств, школы эстетического образования;</w:t>
      </w:r>
    </w:p>
    <w:p w:rsidR="002365F6" w:rsidRPr="00210114" w:rsidRDefault="002365F6" w:rsidP="00210114">
      <w:r w:rsidRPr="00210114">
        <w:t>ОКС в области здравоохранения и соцобеспечения: аптеки, социально-реабилитационные центры для несовершеннолетних, детей-сирот и детей, оставшихся без попечения родителей, центры социальной помощи семье и детям;</w:t>
      </w:r>
    </w:p>
    <w:p w:rsidR="002365F6" w:rsidRPr="00210114" w:rsidRDefault="002365F6" w:rsidP="00210114">
      <w:r w:rsidRPr="00210114">
        <w:t>ОКС в области культуры: библиотеки общедоступные, юношеские библиотеки, учреждения культуры, музеи, выставочные залы, концертные организации, показ киновидеофильмов;</w:t>
      </w:r>
    </w:p>
    <w:p w:rsidR="002365F6" w:rsidRPr="00210114" w:rsidRDefault="002365F6" w:rsidP="00210114">
      <w:r w:rsidRPr="00210114">
        <w:t>ОКС в области спорта: спортивные залы, детские и юношеские спортивные школы.</w:t>
      </w:r>
    </w:p>
    <w:p w:rsidR="002365F6" w:rsidRPr="00210114" w:rsidRDefault="002365F6" w:rsidP="00210114">
      <w:r w:rsidRPr="00210114">
        <w:t>4) Группа ОКС, в отношении которых у муниципалитета нет приоритетов в расходовании БСМ для строительства по причине отсутствия расходных обязательств – по причине того, что расходные обязательства принадлежат вышестоящим уровням публичной власти, прежде всего, региональной власти. Это:</w:t>
      </w:r>
    </w:p>
    <w:p w:rsidR="002365F6" w:rsidRPr="00210114" w:rsidRDefault="002365F6" w:rsidP="00210114">
      <w:r w:rsidRPr="00210114">
        <w:t>ОКС в области образования – университеты, профессионально-технические училища;</w:t>
      </w:r>
    </w:p>
    <w:p w:rsidR="002365F6" w:rsidRPr="00210114" w:rsidRDefault="002365F6" w:rsidP="00210114">
      <w:r w:rsidRPr="00210114">
        <w:t>ОКС в области здравоохранения и соцобеспечения: больничные учреждения, санатории для взрослых, санатории для детей, реабилитационные центры для детей и подростков с ограниченными возможностями, дома-интернаты для престарелых и инвалидов, дома-интернаты для детей-инвалидов;</w:t>
      </w:r>
    </w:p>
    <w:p w:rsidR="002365F6" w:rsidRPr="00210114" w:rsidRDefault="002365F6" w:rsidP="00210114">
      <w:r w:rsidRPr="00210114">
        <w:t>ОКС в области культуры: профессиональные театры, цирки;</w:t>
      </w:r>
    </w:p>
    <w:p w:rsidR="002365F6" w:rsidRPr="00210114" w:rsidRDefault="002365F6" w:rsidP="00210114">
      <w:r w:rsidRPr="00210114">
        <w:t>ОКС в области спорта: ОКС системы подготовки спортивных резервов.</w:t>
      </w:r>
    </w:p>
    <w:p w:rsidR="002365F6" w:rsidRPr="00210114" w:rsidRDefault="002365F6" w:rsidP="00210114">
      <w:r w:rsidRPr="00210114">
        <w:t>5) Группа ОКС, в отношении которых ни у муниципалитета, ни у иных уровней публичной властинет расходных бюджетных обязательств. Это, в частности:</w:t>
      </w:r>
    </w:p>
    <w:p w:rsidR="002365F6" w:rsidRPr="00210114" w:rsidRDefault="002365F6" w:rsidP="00210114">
      <w:r w:rsidRPr="00210114">
        <w:t>коммерческое жилье;</w:t>
      </w:r>
    </w:p>
    <w:p w:rsidR="002365F6" w:rsidRPr="00210114" w:rsidRDefault="002365F6" w:rsidP="00210114">
      <w:r w:rsidRPr="00210114">
        <w:t>ОКС торговли;</w:t>
      </w:r>
    </w:p>
    <w:p w:rsidR="002365F6" w:rsidRPr="00210114" w:rsidRDefault="002365F6" w:rsidP="00210114">
      <w:r w:rsidRPr="00210114">
        <w:t>объекты производства, иных мест приложения труда.</w:t>
      </w:r>
    </w:p>
    <w:p w:rsidR="002365F6" w:rsidRPr="00210114" w:rsidRDefault="002365F6" w:rsidP="00210114">
      <w:r w:rsidRPr="00210114">
        <w:t>Все виды ОКС разбиты на три группы по признаку нахождения в собственности соответствующих органов публичной власти и частных лиц:</w:t>
      </w:r>
    </w:p>
    <w:p w:rsidR="002365F6" w:rsidRPr="00210114" w:rsidRDefault="002365F6" w:rsidP="00210114">
      <w:r w:rsidRPr="00210114">
        <w:t>ОКС в муниципальной собственности;</w:t>
      </w:r>
    </w:p>
    <w:p w:rsidR="002365F6" w:rsidRPr="00210114" w:rsidRDefault="002365F6" w:rsidP="00210114">
      <w:r w:rsidRPr="00210114">
        <w:t>ОКС в региональной собственности – собственности Республики Мордовия;</w:t>
      </w:r>
    </w:p>
    <w:p w:rsidR="002365F6" w:rsidRPr="00210114" w:rsidRDefault="002365F6" w:rsidP="00210114">
      <w:r w:rsidRPr="00210114">
        <w:t>ОКС в собственности частных лиц.</w:t>
      </w:r>
    </w:p>
    <w:p w:rsidR="002365F6" w:rsidRPr="00210114" w:rsidRDefault="002365F6" w:rsidP="00210114"/>
    <w:p w:rsidR="002365F6" w:rsidRPr="00210114" w:rsidRDefault="002365F6" w:rsidP="00210114">
      <w:r w:rsidRPr="00210114">
        <w:t>7.2.6 РАСЧЕТ ОБЕСПЕЧЕННОСТИ И ПОТРЕБНОСТИ В ОБЪЕКТАХ СОЦИАЛЬНОГО ОБСЛУЖИВАНИЯ НА ОСНОВЕ НОРМАТИВНОЙ БАЗЫ ЦЕНТРАЛИЗОВАННОЙ СИСТЕМЫ ПЛАНИРОВАНИЯ</w:t>
      </w:r>
    </w:p>
    <w:p w:rsidR="002365F6" w:rsidRPr="00210114" w:rsidRDefault="002365F6" w:rsidP="00210114"/>
    <w:p w:rsidR="002365F6" w:rsidRPr="00210114" w:rsidRDefault="002365F6" w:rsidP="00210114">
      <w:r w:rsidRPr="00210114">
        <w:t>Таблица 14</w:t>
      </w:r>
    </w:p>
    <w:p w:rsidR="002365F6" w:rsidRPr="00210114" w:rsidRDefault="002365F6" w:rsidP="00210114">
      <w:r w:rsidRPr="00210114">
        <w:t xml:space="preserve">Расчет потребности населения в объектах социального обслуживания </w:t>
      </w:r>
    </w:p>
    <w:tbl>
      <w:tblPr>
        <w:tblW w:w="0" w:type="auto"/>
        <w:tblCellMar>
          <w:left w:w="0" w:type="dxa"/>
          <w:right w:w="0" w:type="dxa"/>
        </w:tblCellMar>
        <w:tblLook w:val="00A0"/>
      </w:tblPr>
      <w:tblGrid>
        <w:gridCol w:w="5659"/>
        <w:gridCol w:w="1883"/>
        <w:gridCol w:w="1106"/>
        <w:gridCol w:w="991"/>
      </w:tblGrid>
      <w:tr w:rsidR="002365F6" w:rsidRPr="00210114" w:rsidTr="00210114">
        <w:trPr>
          <w:trHeight w:val="15"/>
        </w:trPr>
        <w:tc>
          <w:tcPr>
            <w:tcW w:w="5703" w:type="dxa"/>
          </w:tcPr>
          <w:p w:rsidR="002365F6" w:rsidRPr="00210114" w:rsidRDefault="002365F6" w:rsidP="00210114"/>
        </w:tc>
        <w:tc>
          <w:tcPr>
            <w:tcW w:w="1888" w:type="dxa"/>
          </w:tcPr>
          <w:p w:rsidR="002365F6" w:rsidRPr="00210114" w:rsidRDefault="002365F6" w:rsidP="00210114"/>
        </w:tc>
        <w:tc>
          <w:tcPr>
            <w:tcW w:w="1106" w:type="dxa"/>
          </w:tcPr>
          <w:p w:rsidR="002365F6" w:rsidRPr="00210114" w:rsidRDefault="002365F6" w:rsidP="00210114"/>
        </w:tc>
        <w:tc>
          <w:tcPr>
            <w:tcW w:w="991" w:type="dxa"/>
          </w:tcPr>
          <w:p w:rsidR="002365F6" w:rsidRPr="00210114" w:rsidRDefault="002365F6" w:rsidP="00210114"/>
        </w:tc>
      </w:tr>
      <w:tr w:rsidR="002365F6" w:rsidRPr="00210114" w:rsidTr="00210114">
        <w:tc>
          <w:tcPr>
            <w:tcW w:w="5703" w:type="dxa"/>
            <w:tcBorders>
              <w:top w:val="single" w:sz="6" w:space="0" w:color="000000"/>
              <w:left w:val="single" w:sz="6" w:space="0" w:color="000000"/>
              <w:bottom w:val="nil"/>
              <w:right w:val="single" w:sz="6" w:space="0" w:color="000000"/>
            </w:tcBorders>
            <w:tcMar>
              <w:top w:w="0" w:type="dxa"/>
              <w:left w:w="74" w:type="dxa"/>
              <w:bottom w:w="0" w:type="dxa"/>
              <w:right w:w="74" w:type="dxa"/>
            </w:tcMar>
          </w:tcPr>
          <w:p w:rsidR="002365F6" w:rsidRPr="00210114" w:rsidRDefault="002365F6" w:rsidP="00210114">
            <w:r w:rsidRPr="00210114">
              <w:t>Типы и виды социальных учреждений для городских и сельских поселений</w:t>
            </w:r>
          </w:p>
        </w:tc>
        <w:tc>
          <w:tcPr>
            <w:tcW w:w="1888" w:type="dxa"/>
            <w:tcBorders>
              <w:top w:val="single" w:sz="6" w:space="0" w:color="000000"/>
              <w:left w:val="single" w:sz="6" w:space="0" w:color="000000"/>
              <w:bottom w:val="nil"/>
              <w:right w:val="single" w:sz="6" w:space="0" w:color="000000"/>
            </w:tcBorders>
            <w:tcMar>
              <w:top w:w="0" w:type="dxa"/>
              <w:left w:w="74" w:type="dxa"/>
              <w:bottom w:w="0" w:type="dxa"/>
              <w:right w:w="74" w:type="dxa"/>
            </w:tcMar>
          </w:tcPr>
          <w:p w:rsidR="002365F6" w:rsidRPr="00210114" w:rsidRDefault="002365F6" w:rsidP="00210114">
            <w:r w:rsidRPr="00210114">
              <w:t>Единица измерения</w:t>
            </w:r>
          </w:p>
        </w:tc>
        <w:tc>
          <w:tcPr>
            <w:tcW w:w="2097"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Расчетный показатель </w:t>
            </w:r>
            <w:r w:rsidRPr="00210114">
              <w:br/>
              <w:t>на 1 тыс. МГ (маломобильные граждане)</w:t>
            </w:r>
          </w:p>
        </w:tc>
      </w:tr>
      <w:tr w:rsidR="002365F6" w:rsidRPr="00210114" w:rsidTr="00210114">
        <w:tc>
          <w:tcPr>
            <w:tcW w:w="5703" w:type="dxa"/>
            <w:tcBorders>
              <w:top w:val="nil"/>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tc>
        <w:tc>
          <w:tcPr>
            <w:tcW w:w="1888" w:type="dxa"/>
            <w:tcBorders>
              <w:top w:val="nil"/>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базовый</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полный</w:t>
            </w:r>
          </w:p>
        </w:tc>
      </w:tr>
      <w:tr w:rsidR="002365F6" w:rsidRPr="00210114" w:rsidTr="00210114">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Сельские поселения</w:t>
            </w:r>
          </w:p>
        </w:tc>
      </w:tr>
      <w:tr w:rsidR="002365F6"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ДИ+ОВП - дома-интернаты, отделения временного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2,3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2,3</w:t>
            </w:r>
          </w:p>
        </w:tc>
      </w:tr>
      <w:tr w:rsidR="002365F6"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УМСО(д) - учреждения медико-социального (долгосрочного)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Койка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0,5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1</w:t>
            </w:r>
          </w:p>
        </w:tc>
      </w:tr>
      <w:tr w:rsidR="002365F6"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ОСОД - отделение ЦСО социального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Пост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89</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125</w:t>
            </w:r>
          </w:p>
        </w:tc>
      </w:tr>
      <w:tr w:rsidR="002365F6"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ОСМО - отделение ЦСО социально-медицинского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28</w:t>
            </w:r>
          </w:p>
        </w:tc>
      </w:tr>
      <w:tr w:rsidR="002365F6"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СИДО - социально-договорное обслуживание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1</w:t>
            </w:r>
          </w:p>
        </w:tc>
      </w:tr>
      <w:tr w:rsidR="002365F6"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СЖ - специальное жилище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Квартира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3</w:t>
            </w:r>
          </w:p>
        </w:tc>
      </w:tr>
      <w:tr w:rsidR="002365F6"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СОЦ - социально-оздоровительный центр</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0,7</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1,7</w:t>
            </w:r>
          </w:p>
        </w:tc>
      </w:tr>
      <w:tr w:rsidR="002365F6"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О5П - отделение ЦСО 5-дневного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5,4</w:t>
            </w:r>
          </w:p>
        </w:tc>
      </w:tr>
      <w:tr w:rsidR="002365F6"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ОДП - отделение ЦСО 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0,4</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2,2</w:t>
            </w:r>
          </w:p>
        </w:tc>
      </w:tr>
      <w:tr w:rsidR="002365F6"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СРО - социально-реабилитационное отделение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0,1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0,3</w:t>
            </w:r>
          </w:p>
        </w:tc>
      </w:tr>
      <w:tr w:rsidR="002365F6"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СДУ - социально-досуговые учреждения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6</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15</w:t>
            </w:r>
          </w:p>
        </w:tc>
      </w:tr>
      <w:tr w:rsidR="002365F6"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СС - социальные столовые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Пос. 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1,8</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1,8</w:t>
            </w:r>
          </w:p>
        </w:tc>
      </w:tr>
      <w:tr w:rsidR="002365F6"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ОССО - отделение ЦСО срочного социального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Соц. работник</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0,2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0,39</w:t>
            </w:r>
          </w:p>
        </w:tc>
      </w:tr>
      <w:tr w:rsidR="002365F6"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КО - консультативное отделение КЦСО</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Соц. консультант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0,3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0,76</w:t>
            </w:r>
          </w:p>
        </w:tc>
      </w:tr>
      <w:tr w:rsidR="002365F6"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УОБ - учреждения обслуживания бездомных</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0</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0</w:t>
            </w:r>
          </w:p>
        </w:tc>
      </w:tr>
      <w:tr w:rsidR="002365F6"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ПАД - подразделение абилитации детей</w:t>
            </w:r>
            <w:r w:rsidRPr="00210114">
              <w:br/>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Обращ/сут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2</w:t>
            </w:r>
          </w:p>
        </w:tc>
      </w:tr>
      <w:tr w:rsidR="002365F6" w:rsidRPr="00210114" w:rsidTr="00210114">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210114" w:rsidRDefault="002365F6" w:rsidP="00210114">
            <w:r w:rsidRPr="00210114">
              <w:t>Примечания</w:t>
            </w:r>
            <w:r w:rsidRPr="00210114">
              <w:br/>
            </w:r>
            <w:r w:rsidRPr="00210114">
              <w:br/>
              <w:t>1. Расчетный показатель социального обслуживания на дому (ОСОД) относится к среднестатистической доле МГ 17-25% численности населения. При доле МГ менее 17% вводится понижающий коэффициент 0,8, при доле более 25% - повышающий коэффициент 1,2.</w:t>
            </w:r>
            <w:r w:rsidRPr="00210114">
              <w:br/>
            </w:r>
            <w:r w:rsidRPr="00210114">
              <w:br/>
              <w:t>2. Потребность в учреждениях ОДП+О5П при доле МГ менее 17% принимается с повышающим коэффициентом 1,2, при доле МГ более 25% - с понижающим коэффициентом 0,8.</w:t>
            </w:r>
            <w:r w:rsidRPr="00210114">
              <w:br/>
            </w:r>
            <w:r w:rsidRPr="00210114">
              <w:br/>
              <w:t>3. Показатель посещаемости гериатрических кабинетов поликлиник следует принимать в размере 40 и 25 посещений в смену/1 тыс. МГ соответственно при расчете полной и базовой обеспеченности МГ городских поселений. Для МГ сельских поселений принимаются соответствующие расчетные нормы 25 и 15 посещений в смену/1 тыс. МГ.</w:t>
            </w:r>
          </w:p>
        </w:tc>
      </w:tr>
    </w:tbl>
    <w:p w:rsidR="002365F6" w:rsidRPr="00210114" w:rsidRDefault="002365F6" w:rsidP="00210114"/>
    <w:p w:rsidR="002365F6" w:rsidRPr="00210114" w:rsidRDefault="002365F6" w:rsidP="00210114">
      <w:pPr>
        <w:rPr>
          <w:highlight w:val="yellow"/>
        </w:rPr>
      </w:pPr>
    </w:p>
    <w:p w:rsidR="002365F6" w:rsidRPr="00210114" w:rsidRDefault="002365F6" w:rsidP="00210114">
      <w:r w:rsidRPr="00210114">
        <w:t>Радиусы обслуживания населения образовательными учреждениями, размещаемыми в жилой застройке, регулируются санитарно-эпидемиологическими правилами. Показатели зон обслуживания приведены в таблице 15.</w:t>
      </w:r>
    </w:p>
    <w:p w:rsidR="002365F6" w:rsidRPr="00210114" w:rsidRDefault="002365F6" w:rsidP="00210114">
      <w:r w:rsidRPr="00210114">
        <w:t>Таблица 15</w:t>
      </w:r>
    </w:p>
    <w:p w:rsidR="002365F6" w:rsidRPr="00210114" w:rsidRDefault="002365F6" w:rsidP="00210114">
      <w:r w:rsidRPr="00210114">
        <w:t>Зоны обслуживания населения учреждениями обслуживания</w:t>
      </w:r>
    </w:p>
    <w:tbl>
      <w:tblPr>
        <w:tblW w:w="4964" w:type="pct"/>
        <w:tblInd w:w="-34" w:type="dxa"/>
        <w:tblLayout w:type="fixed"/>
        <w:tblLook w:val="00A0"/>
      </w:tblPr>
      <w:tblGrid>
        <w:gridCol w:w="3014"/>
        <w:gridCol w:w="4379"/>
        <w:gridCol w:w="2391"/>
      </w:tblGrid>
      <w:tr w:rsidR="002365F6" w:rsidRPr="00210114" w:rsidTr="00210114">
        <w:trPr>
          <w:trHeight w:val="531"/>
        </w:trPr>
        <w:tc>
          <w:tcPr>
            <w:tcW w:w="1540" w:type="pct"/>
            <w:tcBorders>
              <w:top w:val="single" w:sz="4" w:space="0" w:color="auto"/>
              <w:left w:val="single" w:sz="4" w:space="0" w:color="auto"/>
              <w:bottom w:val="single" w:sz="4" w:space="0" w:color="auto"/>
              <w:right w:val="single" w:sz="4" w:space="0" w:color="auto"/>
            </w:tcBorders>
            <w:vAlign w:val="center"/>
          </w:tcPr>
          <w:p w:rsidR="002365F6" w:rsidRPr="00210114" w:rsidRDefault="002365F6" w:rsidP="00210114">
            <w:r w:rsidRPr="00210114">
              <w:t>Учреждение, предприятие</w:t>
            </w:r>
          </w:p>
        </w:tc>
        <w:tc>
          <w:tcPr>
            <w:tcW w:w="2238" w:type="pct"/>
            <w:tcBorders>
              <w:top w:val="single" w:sz="4" w:space="0" w:color="auto"/>
              <w:left w:val="nil"/>
              <w:bottom w:val="single" w:sz="4" w:space="0" w:color="auto"/>
              <w:right w:val="single" w:sz="4" w:space="0" w:color="auto"/>
            </w:tcBorders>
            <w:vAlign w:val="center"/>
          </w:tcPr>
          <w:p w:rsidR="002365F6" w:rsidRPr="00210114" w:rsidRDefault="002365F6" w:rsidP="00210114">
            <w:r w:rsidRPr="00210114">
              <w:t>Радиус обслуживания</w:t>
            </w:r>
          </w:p>
        </w:tc>
        <w:tc>
          <w:tcPr>
            <w:tcW w:w="1223" w:type="pct"/>
            <w:tcBorders>
              <w:top w:val="single" w:sz="4" w:space="0" w:color="auto"/>
              <w:left w:val="nil"/>
              <w:bottom w:val="single" w:sz="4" w:space="0" w:color="auto"/>
              <w:right w:val="single" w:sz="4" w:space="0" w:color="auto"/>
            </w:tcBorders>
            <w:vAlign w:val="center"/>
          </w:tcPr>
          <w:p w:rsidR="002365F6" w:rsidRPr="00210114" w:rsidRDefault="002365F6" w:rsidP="00210114">
            <w:r w:rsidRPr="00210114">
              <w:t>Нормативный документ</w:t>
            </w:r>
          </w:p>
        </w:tc>
      </w:tr>
      <w:tr w:rsidR="002365F6" w:rsidRPr="00210114" w:rsidTr="00210114">
        <w:trPr>
          <w:trHeight w:val="300"/>
        </w:trPr>
        <w:tc>
          <w:tcPr>
            <w:tcW w:w="1540" w:type="pct"/>
            <w:tcBorders>
              <w:top w:val="nil"/>
              <w:left w:val="single" w:sz="4" w:space="0" w:color="auto"/>
              <w:bottom w:val="single" w:sz="4" w:space="0" w:color="auto"/>
              <w:right w:val="single" w:sz="4" w:space="0" w:color="auto"/>
            </w:tcBorders>
            <w:vAlign w:val="center"/>
          </w:tcPr>
          <w:p w:rsidR="002365F6" w:rsidRPr="00210114" w:rsidRDefault="002365F6" w:rsidP="00210114">
            <w:r w:rsidRPr="00210114">
              <w:t>Детские дошкольные учреждения</w:t>
            </w:r>
          </w:p>
        </w:tc>
        <w:tc>
          <w:tcPr>
            <w:tcW w:w="2238" w:type="pct"/>
            <w:tcBorders>
              <w:top w:val="nil"/>
              <w:left w:val="nil"/>
              <w:bottom w:val="single" w:sz="4" w:space="0" w:color="auto"/>
              <w:right w:val="single" w:sz="4" w:space="0" w:color="auto"/>
            </w:tcBorders>
            <w:vAlign w:val="center"/>
          </w:tcPr>
          <w:p w:rsidR="002365F6" w:rsidRPr="00210114" w:rsidRDefault="002365F6" w:rsidP="00210114">
            <w:smartTag w:uri="urn:schemas-microsoft-com:office:smarttags" w:element="metricconverter">
              <w:smartTagPr>
                <w:attr w:name="ProductID" w:val="500 м"/>
              </w:smartTagPr>
              <w:r w:rsidRPr="00210114">
                <w:t>500 м</w:t>
              </w:r>
            </w:smartTag>
            <w:r w:rsidRPr="00210114">
              <w:t xml:space="preserve"> (в сельских поселениях и в малых городах, при одно- и двухэтажной застройке), </w:t>
            </w:r>
            <w:smartTag w:uri="urn:schemas-microsoft-com:office:smarttags" w:element="metricconverter">
              <w:smartTagPr>
                <w:attr w:name="ProductID" w:val="300 м"/>
              </w:smartTagPr>
              <w:r w:rsidRPr="00210114">
                <w:t>300 м</w:t>
              </w:r>
            </w:smartTag>
            <w:r w:rsidRPr="00210114">
              <w:t xml:space="preserve"> (в городах)</w:t>
            </w:r>
          </w:p>
        </w:tc>
        <w:tc>
          <w:tcPr>
            <w:tcW w:w="1223" w:type="pct"/>
            <w:tcBorders>
              <w:top w:val="nil"/>
              <w:left w:val="nil"/>
              <w:bottom w:val="single" w:sz="4" w:space="0" w:color="auto"/>
              <w:right w:val="single" w:sz="4" w:space="0" w:color="auto"/>
            </w:tcBorders>
            <w:vAlign w:val="center"/>
          </w:tcPr>
          <w:p w:rsidR="002365F6" w:rsidRPr="00210114" w:rsidRDefault="002365F6" w:rsidP="00210114">
            <w:r w:rsidRPr="00210114">
              <w:t>СП 42.13330.2011</w:t>
            </w:r>
          </w:p>
        </w:tc>
      </w:tr>
      <w:tr w:rsidR="002365F6" w:rsidRPr="00210114" w:rsidTr="00210114">
        <w:trPr>
          <w:trHeight w:val="300"/>
        </w:trPr>
        <w:tc>
          <w:tcPr>
            <w:tcW w:w="1540" w:type="pct"/>
            <w:tcBorders>
              <w:top w:val="nil"/>
              <w:left w:val="single" w:sz="4" w:space="0" w:color="auto"/>
              <w:bottom w:val="single" w:sz="4" w:space="0" w:color="auto"/>
              <w:right w:val="single" w:sz="4" w:space="0" w:color="auto"/>
            </w:tcBorders>
            <w:vAlign w:val="center"/>
          </w:tcPr>
          <w:p w:rsidR="002365F6" w:rsidRPr="00210114" w:rsidRDefault="002365F6" w:rsidP="00210114">
            <w:r w:rsidRPr="00210114">
              <w:t>Общеобразовательные школы</w:t>
            </w:r>
          </w:p>
        </w:tc>
        <w:tc>
          <w:tcPr>
            <w:tcW w:w="2238" w:type="pct"/>
            <w:tcBorders>
              <w:top w:val="nil"/>
              <w:left w:val="nil"/>
              <w:bottom w:val="single" w:sz="4" w:space="0" w:color="auto"/>
              <w:right w:val="single" w:sz="4" w:space="0" w:color="auto"/>
            </w:tcBorders>
            <w:vAlign w:val="center"/>
          </w:tcPr>
          <w:p w:rsidR="002365F6" w:rsidRPr="00210114" w:rsidRDefault="002365F6" w:rsidP="00210114">
            <w:smartTag w:uri="urn:schemas-microsoft-com:office:smarttags" w:element="metricconverter">
              <w:smartTagPr>
                <w:attr w:name="ProductID" w:val="750 м"/>
              </w:smartTagPr>
              <w:r w:rsidRPr="00210114">
                <w:t>750 м</w:t>
              </w:r>
            </w:smartTag>
            <w:r w:rsidRPr="00210114">
              <w:t xml:space="preserve"> (</w:t>
            </w:r>
            <w:smartTag w:uri="urn:schemas-microsoft-com:office:smarttags" w:element="metricconverter">
              <w:smartTagPr>
                <w:attr w:name="ProductID" w:val="500 м"/>
              </w:smartTagPr>
              <w:r w:rsidRPr="00210114">
                <w:t>500 м</w:t>
              </w:r>
            </w:smartTag>
            <w:r w:rsidRPr="00210114">
              <w:t xml:space="preserve"> для начальных классов) </w:t>
            </w:r>
          </w:p>
        </w:tc>
        <w:tc>
          <w:tcPr>
            <w:tcW w:w="1223" w:type="pct"/>
            <w:tcBorders>
              <w:top w:val="nil"/>
              <w:left w:val="nil"/>
              <w:bottom w:val="single" w:sz="4" w:space="0" w:color="auto"/>
              <w:right w:val="single" w:sz="4" w:space="0" w:color="auto"/>
            </w:tcBorders>
            <w:vAlign w:val="center"/>
          </w:tcPr>
          <w:p w:rsidR="002365F6" w:rsidRPr="00210114" w:rsidRDefault="002365F6" w:rsidP="00210114">
            <w:r w:rsidRPr="00210114">
              <w:t>СП 42.13330.2011</w:t>
            </w:r>
          </w:p>
        </w:tc>
      </w:tr>
      <w:tr w:rsidR="002365F6" w:rsidRPr="00210114" w:rsidTr="00210114">
        <w:trPr>
          <w:trHeight w:val="300"/>
        </w:trPr>
        <w:tc>
          <w:tcPr>
            <w:tcW w:w="1540" w:type="pct"/>
            <w:tcBorders>
              <w:top w:val="nil"/>
              <w:left w:val="single" w:sz="4" w:space="0" w:color="auto"/>
              <w:bottom w:val="single" w:sz="4" w:space="0" w:color="auto"/>
              <w:right w:val="single" w:sz="4" w:space="0" w:color="auto"/>
            </w:tcBorders>
            <w:vAlign w:val="center"/>
          </w:tcPr>
          <w:p w:rsidR="002365F6" w:rsidRPr="00210114" w:rsidRDefault="002365F6" w:rsidP="00210114">
            <w:r w:rsidRPr="00210114">
              <w:t>Станции скорой помощи</w:t>
            </w:r>
          </w:p>
        </w:tc>
        <w:tc>
          <w:tcPr>
            <w:tcW w:w="2238" w:type="pct"/>
            <w:tcBorders>
              <w:top w:val="nil"/>
              <w:left w:val="nil"/>
              <w:bottom w:val="single" w:sz="4" w:space="0" w:color="auto"/>
              <w:right w:val="single" w:sz="4" w:space="0" w:color="auto"/>
            </w:tcBorders>
            <w:vAlign w:val="center"/>
          </w:tcPr>
          <w:p w:rsidR="002365F6" w:rsidRPr="00210114" w:rsidRDefault="002365F6" w:rsidP="00210114">
            <w:smartTag w:uri="urn:schemas-microsoft-com:office:smarttags" w:element="metricconverter">
              <w:smartTagPr>
                <w:attr w:name="ProductID" w:val="1000 м"/>
              </w:smartTagPr>
              <w:r w:rsidRPr="00210114">
                <w:t>1000 м</w:t>
              </w:r>
            </w:smartTag>
          </w:p>
        </w:tc>
        <w:tc>
          <w:tcPr>
            <w:tcW w:w="1223" w:type="pct"/>
            <w:tcBorders>
              <w:top w:val="nil"/>
              <w:left w:val="nil"/>
              <w:bottom w:val="single" w:sz="4" w:space="0" w:color="auto"/>
              <w:right w:val="single" w:sz="4" w:space="0" w:color="auto"/>
            </w:tcBorders>
            <w:vAlign w:val="center"/>
          </w:tcPr>
          <w:p w:rsidR="002365F6" w:rsidRPr="00210114" w:rsidRDefault="002365F6" w:rsidP="00210114">
            <w:r w:rsidRPr="00210114">
              <w:t>СП 42.13330.2011</w:t>
            </w:r>
          </w:p>
        </w:tc>
      </w:tr>
      <w:tr w:rsidR="002365F6" w:rsidRPr="00210114" w:rsidTr="00210114">
        <w:trPr>
          <w:trHeight w:val="77"/>
        </w:trPr>
        <w:tc>
          <w:tcPr>
            <w:tcW w:w="1540" w:type="pct"/>
            <w:tcBorders>
              <w:top w:val="single" w:sz="4" w:space="0" w:color="auto"/>
              <w:left w:val="single" w:sz="4" w:space="0" w:color="auto"/>
              <w:bottom w:val="single" w:sz="4" w:space="0" w:color="auto"/>
              <w:right w:val="single" w:sz="4" w:space="0" w:color="auto"/>
            </w:tcBorders>
            <w:vAlign w:val="center"/>
          </w:tcPr>
          <w:p w:rsidR="002365F6" w:rsidRPr="00210114" w:rsidRDefault="002365F6" w:rsidP="00210114">
            <w:r w:rsidRPr="00210114">
              <w:t>Пожарные депо</w:t>
            </w:r>
          </w:p>
        </w:tc>
        <w:tc>
          <w:tcPr>
            <w:tcW w:w="2238" w:type="pct"/>
            <w:tcBorders>
              <w:top w:val="single" w:sz="4" w:space="0" w:color="auto"/>
              <w:left w:val="nil"/>
              <w:bottom w:val="single" w:sz="4" w:space="0" w:color="auto"/>
              <w:right w:val="single" w:sz="4" w:space="0" w:color="auto"/>
            </w:tcBorders>
            <w:vAlign w:val="center"/>
          </w:tcPr>
          <w:p w:rsidR="002365F6" w:rsidRPr="00210114" w:rsidRDefault="002365F6" w:rsidP="00210114">
            <w:smartTag w:uri="urn:schemas-microsoft-com:office:smarttags" w:element="metricconverter">
              <w:smartTagPr>
                <w:attr w:name="ProductID" w:val="7000 м"/>
              </w:smartTagPr>
              <w:r w:rsidRPr="00210114">
                <w:t>7000 м</w:t>
              </w:r>
            </w:smartTag>
          </w:p>
        </w:tc>
        <w:tc>
          <w:tcPr>
            <w:tcW w:w="1223" w:type="pct"/>
            <w:tcBorders>
              <w:top w:val="single" w:sz="4" w:space="0" w:color="auto"/>
              <w:left w:val="nil"/>
              <w:bottom w:val="single" w:sz="4" w:space="0" w:color="auto"/>
              <w:right w:val="single" w:sz="4" w:space="0" w:color="auto"/>
            </w:tcBorders>
            <w:vAlign w:val="center"/>
          </w:tcPr>
          <w:p w:rsidR="002365F6" w:rsidRPr="00210114" w:rsidRDefault="002365F6" w:rsidP="00210114">
            <w:r w:rsidRPr="00210114">
              <w:t>Паспорт пожарной безопасности</w:t>
            </w:r>
          </w:p>
        </w:tc>
      </w:tr>
    </w:tbl>
    <w:p w:rsidR="002365F6" w:rsidRPr="00210114" w:rsidRDefault="002365F6" w:rsidP="00210114"/>
    <w:tbl>
      <w:tblPr>
        <w:tblW w:w="0" w:type="auto"/>
        <w:tblLook w:val="00A0"/>
      </w:tblPr>
      <w:tblGrid>
        <w:gridCol w:w="649"/>
        <w:gridCol w:w="9206"/>
      </w:tblGrid>
      <w:tr w:rsidR="002365F6" w:rsidRPr="00210114" w:rsidTr="00210114">
        <w:tc>
          <w:tcPr>
            <w:tcW w:w="650" w:type="dxa"/>
            <w:vAlign w:val="center"/>
          </w:tcPr>
          <w:p w:rsidR="002365F6" w:rsidRPr="00210114" w:rsidRDefault="002365F6" w:rsidP="00210114">
            <w:r w:rsidRPr="00210114">
              <w:t>7.</w:t>
            </w:r>
            <w:r w:rsidRPr="00210114">
              <w:br w:type="page"/>
              <w:t>3</w:t>
            </w:r>
          </w:p>
        </w:tc>
        <w:tc>
          <w:tcPr>
            <w:tcW w:w="9254" w:type="dxa"/>
            <w:vAlign w:val="center"/>
          </w:tcPr>
          <w:p w:rsidR="002365F6" w:rsidRPr="00210114" w:rsidRDefault="002365F6" w:rsidP="00210114">
            <w:r w:rsidRPr="00210114">
              <w:t>РАЗВИТИЕ</w:t>
            </w:r>
          </w:p>
        </w:tc>
      </w:tr>
      <w:tr w:rsidR="002365F6" w:rsidRPr="00210114" w:rsidTr="00210114">
        <w:trPr>
          <w:trHeight w:val="303"/>
        </w:trPr>
        <w:tc>
          <w:tcPr>
            <w:tcW w:w="650" w:type="dxa"/>
            <w:vAlign w:val="center"/>
          </w:tcPr>
          <w:p w:rsidR="002365F6" w:rsidRPr="00210114" w:rsidRDefault="002365F6" w:rsidP="00210114"/>
        </w:tc>
        <w:tc>
          <w:tcPr>
            <w:tcW w:w="9254" w:type="dxa"/>
            <w:vAlign w:val="center"/>
          </w:tcPr>
          <w:p w:rsidR="002365F6" w:rsidRPr="00210114" w:rsidRDefault="002365F6" w:rsidP="00210114">
            <w:r w:rsidRPr="00210114">
              <w:t>ОБЪЕКТОВ ОБРАЗОВАНИЯ</w:t>
            </w:r>
          </w:p>
        </w:tc>
      </w:tr>
    </w:tbl>
    <w:p w:rsidR="002365F6" w:rsidRPr="00210114" w:rsidRDefault="002365F6" w:rsidP="00210114"/>
    <w:p w:rsidR="002365F6" w:rsidRPr="00210114" w:rsidRDefault="002365F6" w:rsidP="00210114">
      <w:r w:rsidRPr="00210114">
        <w:t>Определения</w:t>
      </w:r>
    </w:p>
    <w:p w:rsidR="002365F6" w:rsidRPr="00210114" w:rsidRDefault="002365F6" w:rsidP="00210114">
      <w:r w:rsidRPr="00210114">
        <w:t>Проектная емкость объекта – число мест или посещений, предусмотренных проектным решением здания.</w:t>
      </w:r>
    </w:p>
    <w:p w:rsidR="002365F6" w:rsidRPr="00210114" w:rsidRDefault="002365F6" w:rsidP="00210114">
      <w:r w:rsidRPr="00210114">
        <w:t>Проектная наполняемость объектов города (района) – число мест или посещений, предусмотренных проектными решениями зданий.</w:t>
      </w:r>
    </w:p>
    <w:p w:rsidR="002365F6" w:rsidRPr="00210114" w:rsidRDefault="002365F6" w:rsidP="00210114">
      <w:r w:rsidRPr="00210114">
        <w:t>Фактическая наполняемость объекта – фактическое число учеников в образовательном учреждении.</w:t>
      </w:r>
    </w:p>
    <w:p w:rsidR="002365F6" w:rsidRPr="00210114" w:rsidRDefault="002365F6" w:rsidP="00210114">
      <w:r w:rsidRPr="00210114">
        <w:t>Дефицит мест – состояние, при котором объект является перегруженным (фактическая наполняемость выше проектной емкости).</w:t>
      </w:r>
    </w:p>
    <w:p w:rsidR="002365F6" w:rsidRPr="00210114" w:rsidRDefault="002365F6" w:rsidP="00210114">
      <w:r w:rsidRPr="00210114">
        <w:t>Избыток мест – состояние, при котором объект функционирует с неполной загрузкой (фактическая наполняемость ниже проектной емкости).</w:t>
      </w:r>
    </w:p>
    <w:p w:rsidR="002365F6" w:rsidRPr="00210114" w:rsidRDefault="002365F6" w:rsidP="00210114">
      <w:r w:rsidRPr="00210114">
        <w:t>Наполняемость сети объектов района определяет состояние сети и характеризуется дефицитом или избытком мест по районам города.</w:t>
      </w:r>
    </w:p>
    <w:p w:rsidR="002365F6" w:rsidRPr="00210114" w:rsidRDefault="002365F6" w:rsidP="00210114">
      <w:r w:rsidRPr="00210114">
        <w:t>Фактическая обеспеченность жилой застройки объектами обслуживания – это расчетный показатель, определяемый на район и отражающий фактическое число занятых мест в учреждениях образования, отнесенное к тысяче жителей.</w:t>
      </w:r>
    </w:p>
    <w:p w:rsidR="002365F6" w:rsidRPr="00210114" w:rsidRDefault="002365F6" w:rsidP="00210114">
      <w:r w:rsidRPr="00210114">
        <w:t>Перспективная обеспеченность – это расчетный показатель, отражающий ожидаемое число занятых мест в учреждениях обслуживания, отнесенное к тысяче жителей. Значение перспективной обеспеченности определяется на район и учитывает изменение численности и возрастной структуры населения в результате планируемого строительства.</w:t>
      </w:r>
    </w:p>
    <w:p w:rsidR="002365F6" w:rsidRPr="00210114" w:rsidRDefault="002365F6" w:rsidP="00210114"/>
    <w:p w:rsidR="002365F6" w:rsidRPr="00210114" w:rsidRDefault="002365F6" w:rsidP="00210114">
      <w:r w:rsidRPr="00210114">
        <w:t>Существующее положение</w:t>
      </w:r>
    </w:p>
    <w:p w:rsidR="002365F6" w:rsidRPr="00210114" w:rsidRDefault="002365F6" w:rsidP="00210114">
      <w:r w:rsidRPr="00210114">
        <w:t>На территории Ачадовского сельского поселения расположена 1 общеобразовательная школаМБОУ «Ачадовская СОШ».</w:t>
      </w:r>
    </w:p>
    <w:p w:rsidR="002365F6" w:rsidRPr="00210114" w:rsidRDefault="002365F6" w:rsidP="00210114"/>
    <w:p w:rsidR="002365F6" w:rsidRPr="00210114" w:rsidRDefault="002365F6" w:rsidP="00210114">
      <w:r w:rsidRPr="00210114">
        <w:t>Проектное предложение</w:t>
      </w:r>
    </w:p>
    <w:p w:rsidR="002365F6" w:rsidRPr="00210114" w:rsidRDefault="002365F6" w:rsidP="00210114">
      <w:r w:rsidRPr="00210114">
        <w:t>В зависимости от срока (периода) возросшей потребности дополнительных ученических мест, могут осуществляться те или иные мероприятия:</w:t>
      </w:r>
    </w:p>
    <w:p w:rsidR="002365F6" w:rsidRPr="00210114" w:rsidRDefault="002365F6" w:rsidP="00210114">
      <w:r w:rsidRPr="00210114">
        <w:t>Расширение зоны обслуживания школьных учреждений прилегающих территорий. Одним из способов может быть организация доставки школьников к местам обучения на транспорте.</w:t>
      </w:r>
    </w:p>
    <w:p w:rsidR="002365F6" w:rsidRPr="00210114" w:rsidRDefault="002365F6" w:rsidP="00210114">
      <w:r w:rsidRPr="00210114">
        <w:t>Разделение учеников на возрастные группы для организации раздельного учебного процесса.</w:t>
      </w:r>
    </w:p>
    <w:p w:rsidR="002365F6" w:rsidRPr="00210114" w:rsidRDefault="002365F6" w:rsidP="00210114">
      <w:r w:rsidRPr="00210114">
        <w:t>Увеличение площади зданий существующих школ без прекращения учебного процесса (в случае наличия резерва по земельному участку).</w:t>
      </w:r>
    </w:p>
    <w:p w:rsidR="002365F6" w:rsidRPr="00210114" w:rsidRDefault="002365F6" w:rsidP="00210114"/>
    <w:tbl>
      <w:tblPr>
        <w:tblW w:w="0" w:type="auto"/>
        <w:tblLook w:val="00A0"/>
      </w:tblPr>
      <w:tblGrid>
        <w:gridCol w:w="683"/>
        <w:gridCol w:w="9172"/>
      </w:tblGrid>
      <w:tr w:rsidR="002365F6" w:rsidRPr="00210114" w:rsidTr="00210114">
        <w:tc>
          <w:tcPr>
            <w:tcW w:w="684" w:type="dxa"/>
            <w:vMerge w:val="restart"/>
            <w:vAlign w:val="center"/>
          </w:tcPr>
          <w:p w:rsidR="002365F6" w:rsidRPr="00210114" w:rsidRDefault="002365F6" w:rsidP="00210114">
            <w:r w:rsidRPr="00210114">
              <w:t>7.4</w:t>
            </w:r>
          </w:p>
        </w:tc>
        <w:tc>
          <w:tcPr>
            <w:tcW w:w="9220" w:type="dxa"/>
            <w:vAlign w:val="center"/>
          </w:tcPr>
          <w:p w:rsidR="002365F6" w:rsidRPr="00210114" w:rsidRDefault="002365F6" w:rsidP="00210114"/>
          <w:p w:rsidR="002365F6" w:rsidRPr="00210114" w:rsidRDefault="002365F6" w:rsidP="00210114">
            <w:r w:rsidRPr="00210114">
              <w:t>РАЗВИТИЕ ОБЪЕКТОВ ЗДРАВООХРАНЕНИЯ</w:t>
            </w:r>
          </w:p>
        </w:tc>
      </w:tr>
      <w:tr w:rsidR="002365F6" w:rsidRPr="00210114" w:rsidTr="00210114">
        <w:trPr>
          <w:trHeight w:val="303"/>
        </w:trPr>
        <w:tc>
          <w:tcPr>
            <w:tcW w:w="684" w:type="dxa"/>
            <w:vMerge/>
            <w:vAlign w:val="center"/>
          </w:tcPr>
          <w:p w:rsidR="002365F6" w:rsidRPr="00210114" w:rsidRDefault="002365F6" w:rsidP="00210114"/>
        </w:tc>
        <w:tc>
          <w:tcPr>
            <w:tcW w:w="9220" w:type="dxa"/>
            <w:vAlign w:val="center"/>
          </w:tcPr>
          <w:p w:rsidR="002365F6" w:rsidRPr="00210114" w:rsidRDefault="002365F6" w:rsidP="00210114"/>
        </w:tc>
      </w:tr>
    </w:tbl>
    <w:p w:rsidR="002365F6" w:rsidRPr="00210114" w:rsidRDefault="002365F6" w:rsidP="00210114">
      <w:r w:rsidRPr="00210114">
        <w:t>Существующее положение</w:t>
      </w:r>
    </w:p>
    <w:p w:rsidR="002365F6" w:rsidRPr="00210114" w:rsidRDefault="002365F6" w:rsidP="00210114">
      <w:r w:rsidRPr="00210114">
        <w:t>На территории Ачадовского сельского поселения расположен один фельдшерско-акушерский пункт.</w:t>
      </w:r>
    </w:p>
    <w:p w:rsidR="002365F6" w:rsidRPr="00210114" w:rsidRDefault="002365F6" w:rsidP="00210114"/>
    <w:p w:rsidR="002365F6" w:rsidRPr="00210114" w:rsidRDefault="002365F6" w:rsidP="00210114">
      <w:r w:rsidRPr="00210114">
        <w:t>Проектное предложение</w:t>
      </w:r>
    </w:p>
    <w:p w:rsidR="002365F6" w:rsidRPr="00210114" w:rsidRDefault="002365F6" w:rsidP="00210114">
      <w:r w:rsidRPr="00210114">
        <w:t>Основными задачами в сфере развития здравоохранения являются:</w:t>
      </w:r>
    </w:p>
    <w:p w:rsidR="002365F6" w:rsidRPr="00210114" w:rsidRDefault="002365F6" w:rsidP="00210114">
      <w:r w:rsidRPr="00210114">
        <w:t>- повышение приоритетности первичной медицинской помощи;</w:t>
      </w:r>
    </w:p>
    <w:p w:rsidR="002365F6" w:rsidRPr="00210114" w:rsidRDefault="002365F6" w:rsidP="00210114">
      <w:r w:rsidRPr="00210114">
        <w:t>- развитие профилактического направления медицинской помощи;</w:t>
      </w:r>
    </w:p>
    <w:p w:rsidR="002365F6" w:rsidRPr="00210114" w:rsidRDefault="002365F6" w:rsidP="00210114">
      <w:r w:rsidRPr="00210114">
        <w:t>- обеспечение населения высокотехнологичной, доступной и качественной медицинской помощью;</w:t>
      </w:r>
    </w:p>
    <w:p w:rsidR="002365F6" w:rsidRPr="00210114" w:rsidRDefault="002365F6" w:rsidP="00210114">
      <w:r w:rsidRPr="00210114">
        <w:t>- обеспечение качественными и безопасными лекарственными средствами и изделиями медицинского назначения.</w:t>
      </w:r>
    </w:p>
    <w:p w:rsidR="002365F6" w:rsidRPr="00210114" w:rsidRDefault="002365F6" w:rsidP="00210114"/>
    <w:tbl>
      <w:tblPr>
        <w:tblW w:w="0" w:type="auto"/>
        <w:tblLook w:val="00A0"/>
      </w:tblPr>
      <w:tblGrid>
        <w:gridCol w:w="992"/>
        <w:gridCol w:w="8863"/>
      </w:tblGrid>
      <w:tr w:rsidR="002365F6" w:rsidRPr="00210114" w:rsidTr="00210114">
        <w:tc>
          <w:tcPr>
            <w:tcW w:w="995" w:type="dxa"/>
            <w:vAlign w:val="center"/>
          </w:tcPr>
          <w:p w:rsidR="002365F6" w:rsidRPr="00210114" w:rsidRDefault="002365F6" w:rsidP="00210114">
            <w:r w:rsidRPr="00210114">
              <w:t>7.5</w:t>
            </w:r>
          </w:p>
        </w:tc>
        <w:tc>
          <w:tcPr>
            <w:tcW w:w="8909" w:type="dxa"/>
            <w:vAlign w:val="center"/>
          </w:tcPr>
          <w:p w:rsidR="002365F6" w:rsidRPr="00210114" w:rsidRDefault="002365F6" w:rsidP="00210114">
            <w:r w:rsidRPr="00210114">
              <w:t>РАЗВИТИЕ</w:t>
            </w:r>
          </w:p>
        </w:tc>
      </w:tr>
      <w:tr w:rsidR="002365F6" w:rsidRPr="00210114" w:rsidTr="00210114">
        <w:trPr>
          <w:trHeight w:val="303"/>
        </w:trPr>
        <w:tc>
          <w:tcPr>
            <w:tcW w:w="995" w:type="dxa"/>
            <w:vAlign w:val="center"/>
          </w:tcPr>
          <w:p w:rsidR="002365F6" w:rsidRPr="00210114" w:rsidRDefault="002365F6" w:rsidP="00210114"/>
        </w:tc>
        <w:tc>
          <w:tcPr>
            <w:tcW w:w="8909" w:type="dxa"/>
            <w:vAlign w:val="center"/>
          </w:tcPr>
          <w:p w:rsidR="002365F6" w:rsidRPr="00210114" w:rsidRDefault="002365F6" w:rsidP="00210114">
            <w:r w:rsidRPr="00210114">
              <w:t>ОБЪЕКТОВ СПОРТА</w:t>
            </w:r>
          </w:p>
        </w:tc>
      </w:tr>
    </w:tbl>
    <w:p w:rsidR="002365F6" w:rsidRPr="00210114" w:rsidRDefault="002365F6" w:rsidP="00210114"/>
    <w:p w:rsidR="002365F6" w:rsidRPr="00210114" w:rsidRDefault="002365F6" w:rsidP="00210114">
      <w:r w:rsidRPr="00210114">
        <w:t>Существующее положение</w:t>
      </w:r>
    </w:p>
    <w:p w:rsidR="002365F6" w:rsidRPr="00210114" w:rsidRDefault="002365F6" w:rsidP="00210114">
      <w:r w:rsidRPr="00210114">
        <w:t>На территории Ачадовского сельского поселения имеются физкультурно-спортивные сооружения.</w:t>
      </w:r>
    </w:p>
    <w:p w:rsidR="002365F6" w:rsidRPr="00210114" w:rsidRDefault="002365F6" w:rsidP="00210114"/>
    <w:tbl>
      <w:tblPr>
        <w:tblW w:w="0" w:type="auto"/>
        <w:tblLook w:val="00A0"/>
      </w:tblPr>
      <w:tblGrid>
        <w:gridCol w:w="992"/>
        <w:gridCol w:w="8863"/>
      </w:tblGrid>
      <w:tr w:rsidR="002365F6" w:rsidRPr="00210114" w:rsidTr="00210114">
        <w:tc>
          <w:tcPr>
            <w:tcW w:w="995" w:type="dxa"/>
            <w:vAlign w:val="center"/>
          </w:tcPr>
          <w:p w:rsidR="002365F6" w:rsidRPr="00210114" w:rsidRDefault="002365F6" w:rsidP="00210114">
            <w:r w:rsidRPr="00210114">
              <w:t>7.6</w:t>
            </w:r>
          </w:p>
        </w:tc>
        <w:tc>
          <w:tcPr>
            <w:tcW w:w="8909" w:type="dxa"/>
            <w:vAlign w:val="center"/>
          </w:tcPr>
          <w:p w:rsidR="002365F6" w:rsidRPr="00210114" w:rsidRDefault="002365F6" w:rsidP="00210114">
            <w:r w:rsidRPr="00210114">
              <w:t>РАЗВИТИЕ</w:t>
            </w:r>
          </w:p>
        </w:tc>
      </w:tr>
      <w:tr w:rsidR="002365F6" w:rsidRPr="00210114" w:rsidTr="00210114">
        <w:trPr>
          <w:trHeight w:val="303"/>
        </w:trPr>
        <w:tc>
          <w:tcPr>
            <w:tcW w:w="995" w:type="dxa"/>
            <w:vAlign w:val="center"/>
          </w:tcPr>
          <w:p w:rsidR="002365F6" w:rsidRPr="00210114" w:rsidRDefault="002365F6" w:rsidP="00210114"/>
        </w:tc>
        <w:tc>
          <w:tcPr>
            <w:tcW w:w="8909" w:type="dxa"/>
            <w:vAlign w:val="center"/>
          </w:tcPr>
          <w:p w:rsidR="002365F6" w:rsidRPr="00210114" w:rsidRDefault="002365F6" w:rsidP="00210114">
            <w:r w:rsidRPr="00210114">
              <w:t>ОБЪЕКТОВ КУЛЬТУРЫ И ДОСУГА</w:t>
            </w:r>
          </w:p>
        </w:tc>
      </w:tr>
    </w:tbl>
    <w:p w:rsidR="002365F6" w:rsidRPr="00210114" w:rsidRDefault="002365F6" w:rsidP="00210114"/>
    <w:p w:rsidR="002365F6" w:rsidRPr="00210114" w:rsidRDefault="002365F6" w:rsidP="00210114">
      <w:r w:rsidRPr="00210114">
        <w:t>Существующее положение</w:t>
      </w:r>
    </w:p>
    <w:p w:rsidR="002365F6" w:rsidRPr="00210114" w:rsidRDefault="002365F6" w:rsidP="00210114">
      <w:r w:rsidRPr="00210114">
        <w:t>На территории Ачадовского сельского поселения расположен Ачадовский культурно-досуговый центр, библиотека.</w:t>
      </w:r>
    </w:p>
    <w:p w:rsidR="002365F6" w:rsidRPr="00210114" w:rsidRDefault="002365F6" w:rsidP="00210114">
      <w:r w:rsidRPr="00210114">
        <w:t>В сельском поселении проводятся фестивали народного творчества, организовываются праздничные концерты.</w:t>
      </w:r>
    </w:p>
    <w:p w:rsidR="002365F6" w:rsidRPr="00210114" w:rsidRDefault="002365F6" w:rsidP="00210114">
      <w:r w:rsidRPr="00210114">
        <w:t>Учреждениями культуры проводилась работа по укреплению материальной базы своих организаций, предоставление платных услуг населению.</w:t>
      </w:r>
    </w:p>
    <w:p w:rsidR="002365F6" w:rsidRPr="00210114" w:rsidRDefault="002365F6" w:rsidP="00210114"/>
    <w:p w:rsidR="002365F6" w:rsidRPr="00210114" w:rsidRDefault="002365F6" w:rsidP="00210114">
      <w:r w:rsidRPr="00210114">
        <w:t>Проектное предложение</w:t>
      </w:r>
    </w:p>
    <w:p w:rsidR="002365F6" w:rsidRPr="00210114" w:rsidRDefault="002365F6" w:rsidP="00210114">
      <w:r w:rsidRPr="00210114">
        <w:t>Работа учреждений культуры Зубово-Полянского муниципального района направлена на развитие культурной и досуговой деятельности, повышение уровня проводимых мероприятий, внедрение новых форм и методов работы. Одним из важнейших принципов культурно - досуговой деятельности является дифференцированный подход  к различным слоям населения, который подразумевает под собой организацию мероприятий, учитывая возрастные, социальные, профессиональные и иные особенности жителей нашего района.</w:t>
      </w:r>
    </w:p>
    <w:p w:rsidR="002365F6" w:rsidRPr="00210114" w:rsidRDefault="002365F6" w:rsidP="00210114">
      <w:r w:rsidRPr="00210114">
        <w:t>Проектом генерального плана предусмотрено провести следующие мероприятия:</w:t>
      </w:r>
    </w:p>
    <w:p w:rsidR="002365F6" w:rsidRPr="00210114" w:rsidRDefault="002365F6" w:rsidP="00210114">
      <w:r w:rsidRPr="00210114">
        <w:t>Реконструкция Культурно-Досугового центра.</w:t>
      </w:r>
    </w:p>
    <w:p w:rsidR="002365F6" w:rsidRPr="00210114" w:rsidRDefault="002365F6" w:rsidP="00210114">
      <w:r w:rsidRPr="00210114">
        <w:t>продолжить улучшение материально-технической оснащенности учреждений культуры, обеспечение их профессиональным свето- и звукотехническим оборудованием, музыкальными инструментами, сценическими костюмами.</w:t>
      </w:r>
    </w:p>
    <w:p w:rsidR="002365F6" w:rsidRPr="00210114" w:rsidRDefault="002365F6" w:rsidP="00210114"/>
    <w:tbl>
      <w:tblPr>
        <w:tblW w:w="0" w:type="auto"/>
        <w:tblLayout w:type="fixed"/>
        <w:tblLook w:val="00A0"/>
      </w:tblPr>
      <w:tblGrid>
        <w:gridCol w:w="1101"/>
        <w:gridCol w:w="8803"/>
      </w:tblGrid>
      <w:tr w:rsidR="002365F6" w:rsidRPr="00210114" w:rsidTr="00210114">
        <w:tc>
          <w:tcPr>
            <w:tcW w:w="1101" w:type="dxa"/>
            <w:vAlign w:val="center"/>
          </w:tcPr>
          <w:p w:rsidR="002365F6" w:rsidRPr="00210114" w:rsidRDefault="002365F6" w:rsidP="00210114">
            <w:r w:rsidRPr="00210114">
              <w:t>7.7</w:t>
            </w:r>
          </w:p>
        </w:tc>
        <w:tc>
          <w:tcPr>
            <w:tcW w:w="8803" w:type="dxa"/>
            <w:vAlign w:val="center"/>
          </w:tcPr>
          <w:p w:rsidR="002365F6" w:rsidRPr="00210114" w:rsidRDefault="002365F6" w:rsidP="00210114">
            <w:r w:rsidRPr="00210114">
              <w:t>РАЗВИТИЕ</w:t>
            </w:r>
          </w:p>
        </w:tc>
      </w:tr>
      <w:tr w:rsidR="002365F6" w:rsidRPr="00210114" w:rsidTr="00210114">
        <w:trPr>
          <w:trHeight w:val="303"/>
        </w:trPr>
        <w:tc>
          <w:tcPr>
            <w:tcW w:w="1101" w:type="dxa"/>
            <w:vAlign w:val="center"/>
          </w:tcPr>
          <w:p w:rsidR="002365F6" w:rsidRPr="00210114" w:rsidRDefault="002365F6" w:rsidP="00210114"/>
        </w:tc>
        <w:tc>
          <w:tcPr>
            <w:tcW w:w="8803" w:type="dxa"/>
            <w:vAlign w:val="center"/>
          </w:tcPr>
          <w:p w:rsidR="002365F6" w:rsidRPr="00210114" w:rsidRDefault="002365F6" w:rsidP="00210114">
            <w:r w:rsidRPr="00210114">
              <w:t>ОБЪЕКТОВ ТУРИЗМА</w:t>
            </w:r>
          </w:p>
        </w:tc>
      </w:tr>
    </w:tbl>
    <w:p w:rsidR="002365F6" w:rsidRPr="00210114" w:rsidRDefault="002365F6" w:rsidP="00210114"/>
    <w:p w:rsidR="002365F6" w:rsidRPr="00210114" w:rsidRDefault="002365F6" w:rsidP="00210114">
      <w:r w:rsidRPr="00210114">
        <w:t>Существующее положение</w:t>
      </w:r>
    </w:p>
    <w:p w:rsidR="002365F6" w:rsidRPr="00210114" w:rsidRDefault="002365F6" w:rsidP="00210114">
      <w:r w:rsidRPr="00210114">
        <w:t>В промысловом туризме пребывание туристов сопровождается сбором грибов, ягод, цветов, лечебных растений, других даров природы, составлением гербария и прочее. Наиболее перспективным является развитие в Зубово-Полянском муниципальном районе экологического туризма.</w:t>
      </w:r>
    </w:p>
    <w:p w:rsidR="002365F6" w:rsidRPr="00210114" w:rsidRDefault="002365F6" w:rsidP="00210114">
      <w:r w:rsidRPr="00210114">
        <w:t>Для создания условий для развития туристическо-рекреационной деятельности на территории муниципального района следует организовать проектирование:</w:t>
      </w:r>
    </w:p>
    <w:p w:rsidR="002365F6" w:rsidRPr="00210114" w:rsidRDefault="002365F6" w:rsidP="00210114">
      <w:r w:rsidRPr="00210114">
        <w:t>- зон рекреации (экскурсионные, охранные, рекреационные);</w:t>
      </w:r>
    </w:p>
    <w:p w:rsidR="002365F6" w:rsidRPr="00210114" w:rsidRDefault="002365F6" w:rsidP="00210114">
      <w:r w:rsidRPr="00210114">
        <w:t>- зоны обеспечения туризма (размещение обслуживающих предприятий);</w:t>
      </w:r>
    </w:p>
    <w:p w:rsidR="002365F6" w:rsidRPr="00210114" w:rsidRDefault="002365F6" w:rsidP="00210114">
      <w:r w:rsidRPr="00210114">
        <w:t>- маршрутных коридоров (экспозиционные маршрутные участки и пункты обеспечения).</w:t>
      </w:r>
    </w:p>
    <w:p w:rsidR="002365F6" w:rsidRPr="00210114" w:rsidRDefault="002365F6" w:rsidP="00210114"/>
    <w:p w:rsidR="002365F6" w:rsidRPr="00210114" w:rsidRDefault="002365F6" w:rsidP="00210114">
      <w:r w:rsidRPr="00210114">
        <w:t>Проектное предложение</w:t>
      </w:r>
    </w:p>
    <w:p w:rsidR="002365F6" w:rsidRPr="00210114" w:rsidRDefault="002365F6" w:rsidP="00210114">
      <w:r w:rsidRPr="00210114">
        <w:t>В целях более эффективного развития сферы туризма в Ачадовскомсельском поселении  предлагаются следующие мероприятия:</w:t>
      </w:r>
    </w:p>
    <w:p w:rsidR="002365F6" w:rsidRPr="00210114" w:rsidRDefault="002365F6" w:rsidP="00210114">
      <w:r w:rsidRPr="00210114">
        <w:t>Разработка и принятие нормативных правовых актов, предусматривающих организацию, развитие и поддержку туризма в районе;</w:t>
      </w:r>
    </w:p>
    <w:p w:rsidR="002365F6" w:rsidRPr="00210114" w:rsidRDefault="002365F6" w:rsidP="00210114">
      <w:r w:rsidRPr="00210114">
        <w:t>Проведение работы над положительным туристским имиджем района:</w:t>
      </w:r>
    </w:p>
    <w:p w:rsidR="002365F6" w:rsidRPr="00210114" w:rsidRDefault="002365F6" w:rsidP="00210114">
      <w:r w:rsidRPr="00210114">
        <w:t>Совершенствование системы информационного обеспечения и проведение активной рекламной деятельности;</w:t>
      </w:r>
    </w:p>
    <w:p w:rsidR="002365F6" w:rsidRPr="00210114" w:rsidRDefault="002365F6" w:rsidP="00210114">
      <w:r w:rsidRPr="00210114">
        <w:t>Изучение и разработка туристских маршрутов с учетом историко-культурных особенностей района;</w:t>
      </w:r>
    </w:p>
    <w:p w:rsidR="002365F6" w:rsidRPr="00210114" w:rsidRDefault="002365F6" w:rsidP="00210114">
      <w:r w:rsidRPr="00210114">
        <w:t>Привлечение частных предпринимателей в сферу развития услуг туризма и рекреации;</w:t>
      </w:r>
    </w:p>
    <w:p w:rsidR="002365F6" w:rsidRPr="00210114" w:rsidRDefault="002365F6" w:rsidP="00210114">
      <w:r w:rsidRPr="00210114">
        <w:t>Формирование гостиничного фонда малых форм за счет подключения индивидуальных хозяйств, строительства охотничьих домиков, гостевых домов.</w:t>
      </w:r>
    </w:p>
    <w:p w:rsidR="002365F6" w:rsidRPr="00210114" w:rsidRDefault="002365F6" w:rsidP="00210114"/>
    <w:tbl>
      <w:tblPr>
        <w:tblW w:w="9995" w:type="dxa"/>
        <w:tblLook w:val="00A0"/>
      </w:tblPr>
      <w:tblGrid>
        <w:gridCol w:w="817"/>
        <w:gridCol w:w="9178"/>
      </w:tblGrid>
      <w:tr w:rsidR="002365F6" w:rsidRPr="00210114" w:rsidTr="00210114">
        <w:tc>
          <w:tcPr>
            <w:tcW w:w="817" w:type="dxa"/>
            <w:vAlign w:val="center"/>
          </w:tcPr>
          <w:p w:rsidR="002365F6" w:rsidRPr="00210114" w:rsidRDefault="002365F6" w:rsidP="00210114">
            <w:r w:rsidRPr="00210114">
              <w:t>7.8</w:t>
            </w:r>
          </w:p>
        </w:tc>
        <w:tc>
          <w:tcPr>
            <w:tcW w:w="9178" w:type="dxa"/>
            <w:vAlign w:val="center"/>
          </w:tcPr>
          <w:p w:rsidR="002365F6" w:rsidRPr="00210114" w:rsidRDefault="002365F6" w:rsidP="00210114">
            <w:r w:rsidRPr="00210114">
              <w:t>РАЗВИТИЕ ОБЪЕКТОВ</w:t>
            </w:r>
          </w:p>
        </w:tc>
      </w:tr>
      <w:tr w:rsidR="002365F6" w:rsidRPr="00210114" w:rsidTr="00210114">
        <w:trPr>
          <w:trHeight w:val="303"/>
        </w:trPr>
        <w:tc>
          <w:tcPr>
            <w:tcW w:w="817" w:type="dxa"/>
            <w:vAlign w:val="center"/>
          </w:tcPr>
          <w:p w:rsidR="002365F6" w:rsidRPr="00210114" w:rsidRDefault="002365F6" w:rsidP="00210114"/>
        </w:tc>
        <w:tc>
          <w:tcPr>
            <w:tcW w:w="9178" w:type="dxa"/>
            <w:vAlign w:val="center"/>
          </w:tcPr>
          <w:p w:rsidR="002365F6" w:rsidRPr="00210114" w:rsidRDefault="002365F6" w:rsidP="00210114">
            <w:r w:rsidRPr="00210114">
              <w:t>РИТУАЛЬНОГО НАЗНАЧЕНИЯ</w:t>
            </w:r>
          </w:p>
        </w:tc>
      </w:tr>
    </w:tbl>
    <w:p w:rsidR="002365F6" w:rsidRPr="00210114" w:rsidRDefault="002365F6" w:rsidP="00210114"/>
    <w:p w:rsidR="002365F6" w:rsidRPr="00210114" w:rsidRDefault="002365F6" w:rsidP="00210114">
      <w:r w:rsidRPr="00210114">
        <w:t>Существующее положение</w:t>
      </w:r>
    </w:p>
    <w:p w:rsidR="002365F6" w:rsidRPr="00210114" w:rsidRDefault="002365F6" w:rsidP="00210114">
      <w:r w:rsidRPr="00210114">
        <w:t>На территории Ачадовского сельского поселения расположено двакладбища.</w:t>
      </w:r>
    </w:p>
    <w:p w:rsidR="002365F6" w:rsidRPr="00210114" w:rsidRDefault="002365F6" w:rsidP="00210114"/>
    <w:p w:rsidR="002365F6" w:rsidRPr="00210114" w:rsidRDefault="002365F6" w:rsidP="00210114"/>
    <w:p w:rsidR="002365F6" w:rsidRPr="00210114" w:rsidRDefault="002365F6" w:rsidP="00210114">
      <w:r w:rsidRPr="00210114">
        <w:br w:type="page"/>
      </w:r>
    </w:p>
    <w:p w:rsidR="002365F6" w:rsidRPr="00210114" w:rsidRDefault="002365F6" w:rsidP="00210114">
      <w:r w:rsidRPr="00210114">
        <w:t>ГЛАВА 8. ЖИЛИЩНОЕ СТРОИТЕЛЬСТВО</w:t>
      </w:r>
    </w:p>
    <w:p w:rsidR="002365F6" w:rsidRPr="00210114" w:rsidRDefault="002365F6" w:rsidP="00210114"/>
    <w:tbl>
      <w:tblPr>
        <w:tblW w:w="0" w:type="auto"/>
        <w:tblLook w:val="00A0"/>
      </w:tblPr>
      <w:tblGrid>
        <w:gridCol w:w="649"/>
        <w:gridCol w:w="9206"/>
      </w:tblGrid>
      <w:tr w:rsidR="002365F6" w:rsidRPr="00210114" w:rsidTr="00210114">
        <w:tc>
          <w:tcPr>
            <w:tcW w:w="650" w:type="dxa"/>
            <w:vAlign w:val="center"/>
          </w:tcPr>
          <w:p w:rsidR="002365F6" w:rsidRPr="00210114" w:rsidRDefault="002365F6" w:rsidP="00210114">
            <w:r w:rsidRPr="00210114">
              <w:t>8.1</w:t>
            </w:r>
          </w:p>
        </w:tc>
        <w:tc>
          <w:tcPr>
            <w:tcW w:w="9255" w:type="dxa"/>
            <w:vAlign w:val="center"/>
          </w:tcPr>
          <w:p w:rsidR="002365F6" w:rsidRPr="00210114" w:rsidRDefault="002365F6" w:rsidP="00210114">
            <w:r w:rsidRPr="00210114">
              <w:t>ОБЩАЯ ХАРАКТЕРИСТИКА ЖИЛИЩНОГО ФОНДА И НАСЕЛЕНИЯ</w:t>
            </w:r>
          </w:p>
        </w:tc>
      </w:tr>
      <w:tr w:rsidR="002365F6" w:rsidRPr="00210114" w:rsidTr="00210114">
        <w:trPr>
          <w:trHeight w:val="303"/>
        </w:trPr>
        <w:tc>
          <w:tcPr>
            <w:tcW w:w="650" w:type="dxa"/>
            <w:vAlign w:val="center"/>
          </w:tcPr>
          <w:p w:rsidR="002365F6" w:rsidRPr="00210114" w:rsidRDefault="002365F6" w:rsidP="00210114"/>
        </w:tc>
        <w:tc>
          <w:tcPr>
            <w:tcW w:w="9255" w:type="dxa"/>
            <w:vAlign w:val="center"/>
          </w:tcPr>
          <w:p w:rsidR="002365F6" w:rsidRPr="00210114" w:rsidRDefault="002365F6" w:rsidP="00210114">
            <w:r w:rsidRPr="00210114">
              <w:t>АЧАДОВСКОГО СЕЛЬСКОГО ПОСЕЛЕНИЯ</w:t>
            </w:r>
          </w:p>
        </w:tc>
      </w:tr>
    </w:tbl>
    <w:p w:rsidR="002365F6" w:rsidRPr="00210114" w:rsidRDefault="002365F6" w:rsidP="00210114"/>
    <w:p w:rsidR="002365F6" w:rsidRPr="00210114" w:rsidRDefault="002365F6" w:rsidP="00210114">
      <w:r w:rsidRPr="00210114">
        <w:t>8.1.1 ХАРАКТЕРИСТИКА СУЩЕСТВУЮЩЕГО ЖИЛОГО ФОНДА</w:t>
      </w:r>
    </w:p>
    <w:p w:rsidR="002365F6" w:rsidRPr="00210114" w:rsidRDefault="002365F6" w:rsidP="00210114">
      <w:r w:rsidRPr="00210114">
        <w:t>При выполнении любых расчетных задач необходимо определиться с единицами измерения, в которых будут представлены результаты. Результатом расчетов, представленных в настоящей работе, являются количественные показатели жилищного фонда.</w:t>
      </w:r>
    </w:p>
    <w:p w:rsidR="002365F6" w:rsidRPr="00210114" w:rsidRDefault="002365F6" w:rsidP="00210114">
      <w:r w:rsidRPr="00210114">
        <w:t>В России учет изменений жилищного фонда осуществляется в квадратных метрах общей площади квартир. Такая практика сформировалась вследствие применения в период плановой экономики показателя жилищной обеспеченности, который определял норму предоставления жилья, выраженную в квадратных метрах жилой площади на одного человека. Этот показатель применяется градостроителями для укрупненных расчетов численности населения и мощности объектов инженерной и социальной инфраструктуры при градостроительном проектировании.</w:t>
      </w:r>
    </w:p>
    <w:p w:rsidR="002365F6" w:rsidRPr="00210114" w:rsidRDefault="002365F6" w:rsidP="00210114">
      <w:r w:rsidRPr="00210114">
        <w:t>Квадратный метр общей площади квартир является универсальной и рациональной планово-учетной единицей (ПУЕ) для системы планирования производства жилья, которая позволяет перейти к расчету количественных показателей любых ресурсов, вовлеченных в процесс жилищного строительства, и сферы производства, обслуживающей жилищное строительство: строительные материалы, энергетическое обеспечение, машины и оборудование, трудовые ресурсы, финансы.</w:t>
      </w:r>
    </w:p>
    <w:p w:rsidR="002365F6" w:rsidRPr="00210114" w:rsidRDefault="002365F6" w:rsidP="00210114">
      <w:r w:rsidRPr="00210114">
        <w:t>Однако применение ресурсной учетной единицы в описании жилищных условий населения теряет рациональность и объективность.</w:t>
      </w:r>
    </w:p>
    <w:p w:rsidR="002365F6" w:rsidRPr="00210114" w:rsidRDefault="002365F6" w:rsidP="00210114">
      <w:r w:rsidRPr="00210114">
        <w:t>В настоящее время «показатель жилищной обеспеченности» определяется частным застройщиком, исходя из предпочтений и платежеспособности покупателя. Площади квартир различны, находятся в прямой зависимости от места, адреса или типа жилища, от платежеспособности населения и других социально-демографических факторов.</w:t>
      </w:r>
    </w:p>
    <w:p w:rsidR="002365F6" w:rsidRPr="00210114" w:rsidRDefault="002365F6" w:rsidP="00210114">
      <w:r w:rsidRPr="00210114">
        <w:t>8.1.2 НАПРАВЛЕНИЯ РАЗВИТИЯ ЖИЛИЩНОГО СТРОИТЕЛЬСТВА</w:t>
      </w:r>
    </w:p>
    <w:p w:rsidR="002365F6" w:rsidRPr="00210114" w:rsidRDefault="002365F6" w:rsidP="00210114">
      <w:r w:rsidRPr="00210114">
        <w:t>При планировании решения вопросов, связанных с обеспечением потребности населения в жилищном фонде выделяются следующие направления:</w:t>
      </w:r>
    </w:p>
    <w:p w:rsidR="002365F6" w:rsidRPr="00210114" w:rsidRDefault="002365F6" w:rsidP="00210114">
      <w:r w:rsidRPr="00210114">
        <w:t>1. Строительство нового жилья на свободных территориях.</w:t>
      </w:r>
    </w:p>
    <w:p w:rsidR="002365F6" w:rsidRPr="00210114" w:rsidRDefault="002365F6" w:rsidP="00210114">
      <w:r w:rsidRPr="00210114">
        <w:t>Подготовку к строительству нового жилья следует осуществлять в соответствии с Градостроительным кодексом РФ. Выполнить топографическую съемку на планируемые территории, разработать, согласовать и утвердить проекты планировки и межевания, произвести обеспечение территории инженерными коммуникациями и дорожной сетью и только после этого выделять участки под жилищное строительство.</w:t>
      </w:r>
    </w:p>
    <w:p w:rsidR="002365F6" w:rsidRPr="00210114" w:rsidRDefault="002365F6" w:rsidP="00210114"/>
    <w:p w:rsidR="002365F6" w:rsidRPr="00210114" w:rsidRDefault="002365F6" w:rsidP="00210114"/>
    <w:p w:rsidR="002365F6" w:rsidRPr="00210114" w:rsidRDefault="002365F6" w:rsidP="00210114">
      <w:r w:rsidRPr="00210114">
        <w:t xml:space="preserve">При расчете показателей жилого фонда учитывался закон Республики Мордовия от 07.09.2011 года N5-З «О предоставлении в Республике Мордовия земельных участков гражданам, имеющим трех и более детей».  Расчеты производились с учетом максимального размера земельного участка, предоставляемого многодетным семьям. Что составляет </w:t>
      </w:r>
      <w:smartTag w:uri="urn:schemas-microsoft-com:office:smarttags" w:element="metricconverter">
        <w:smartTagPr>
          <w:attr w:name="ProductID" w:val="0,25 га"/>
        </w:smartTagPr>
        <w:r w:rsidRPr="00210114">
          <w:t>0,25 га</w:t>
        </w:r>
      </w:smartTag>
      <w:r w:rsidRPr="00210114">
        <w:t>.</w:t>
      </w:r>
    </w:p>
    <w:p w:rsidR="002365F6" w:rsidRPr="00210114" w:rsidRDefault="002365F6" w:rsidP="00210114">
      <w:r w:rsidRPr="00210114">
        <w:t>Порядок формирования перечня земельных участков, предназначенных для предоставления многодетным семьям, определяется органами местного самоуправленияАчадовского сельского поселения.</w:t>
      </w:r>
    </w:p>
    <w:p w:rsidR="002365F6" w:rsidRPr="00210114" w:rsidRDefault="002365F6" w:rsidP="00210114">
      <w:r w:rsidRPr="00210114">
        <w:t>Упорядочение существующих жилых территорий:</w:t>
      </w:r>
    </w:p>
    <w:p w:rsidR="002365F6" w:rsidRPr="00210114" w:rsidRDefault="002365F6" w:rsidP="00210114">
      <w:r w:rsidRPr="00210114">
        <w:t>Большое количество домовладений на территории Ачадовскогосельского поселения не используются своими владельцами, также достаточно большое количество территорий, которые можно было бы использовать под строительство сейчас являются неиспользуемыми (пустыри).</w:t>
      </w:r>
    </w:p>
    <w:p w:rsidR="002365F6" w:rsidRPr="00210114" w:rsidRDefault="002365F6" w:rsidP="00210114">
      <w:r w:rsidRPr="00210114">
        <w:t>Следует на данные территории проводить инвентаризацию, отыскивать владельцев земельных участков, выполнять проект планировки на данные территории. По приблизительным оценкам можно было бы на 7-10% увеличить количество жилого фонда за счет данных мероприятий.</w:t>
      </w:r>
    </w:p>
    <w:p w:rsidR="002365F6" w:rsidRPr="00210114" w:rsidRDefault="002365F6" w:rsidP="00210114">
      <w:r w:rsidRPr="00210114">
        <w:t>Данные направления необходимо учитывать при реализации целевых федеральных и областных программ.</w:t>
      </w:r>
    </w:p>
    <w:p w:rsidR="002365F6" w:rsidRPr="00210114" w:rsidRDefault="002365F6" w:rsidP="00210114">
      <w:r w:rsidRPr="00210114">
        <w:t>Повышение качества жилья за счет</w:t>
      </w:r>
    </w:p>
    <w:p w:rsidR="002365F6" w:rsidRPr="00210114" w:rsidRDefault="002365F6" w:rsidP="00210114">
      <w:r w:rsidRPr="00210114">
        <w:t>а) сноса ветхого жилого фонда;</w:t>
      </w:r>
    </w:p>
    <w:p w:rsidR="002365F6" w:rsidRPr="00210114" w:rsidRDefault="002365F6" w:rsidP="00210114">
      <w:r w:rsidRPr="00210114">
        <w:t>б) строительства нового, капитального ремонта и реконструкции муниципального жилого фонда;</w:t>
      </w:r>
    </w:p>
    <w:p w:rsidR="002365F6" w:rsidRPr="00210114" w:rsidRDefault="002365F6" w:rsidP="00210114">
      <w:r w:rsidRPr="00210114">
        <w:t>в) полного инженерного обеспечения жилого фонда, независимо от формы собственности.</w:t>
      </w:r>
    </w:p>
    <w:p w:rsidR="002365F6" w:rsidRPr="00210114" w:rsidRDefault="002365F6" w:rsidP="00210114">
      <w:r w:rsidRPr="00210114">
        <w:t>4. Обеспечение условий безопасности и санитарного благополучия проживания в существующем жилом фонде.</w:t>
      </w:r>
    </w:p>
    <w:p w:rsidR="002365F6" w:rsidRPr="00210114" w:rsidRDefault="002365F6" w:rsidP="00210114"/>
    <w:p w:rsidR="002365F6" w:rsidRPr="00210114" w:rsidRDefault="002365F6" w:rsidP="00210114">
      <w:r w:rsidRPr="00210114">
        <w:t>8.1.3 АДМИНИСТРАТИВНЫЕ ГРАНИЦЫ НАСЕЛЕННЫХ ПУНКТОВ</w:t>
      </w:r>
    </w:p>
    <w:p w:rsidR="002365F6" w:rsidRPr="00210114" w:rsidRDefault="002365F6" w:rsidP="00210114">
      <w:r w:rsidRPr="00210114">
        <w:t>Генеральным планом не предполагается изменение границ населенных пунктов.</w:t>
      </w:r>
    </w:p>
    <w:p w:rsidR="002365F6" w:rsidRPr="00210114" w:rsidRDefault="002365F6" w:rsidP="00210114"/>
    <w:p w:rsidR="002365F6" w:rsidRPr="00210114" w:rsidRDefault="002365F6" w:rsidP="00210114">
      <w:r w:rsidRPr="00210114">
        <w:t>Таблица 16</w:t>
      </w:r>
    </w:p>
    <w:p w:rsidR="002365F6" w:rsidRPr="00210114" w:rsidRDefault="002365F6" w:rsidP="00210114">
      <w:r w:rsidRPr="00210114">
        <w:t>Планируемые площади населенных пунктов Ачадовского сельского поселения</w:t>
      </w:r>
    </w:p>
    <w:tbl>
      <w:tblPr>
        <w:tblW w:w="992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552"/>
        <w:gridCol w:w="2552"/>
        <w:gridCol w:w="2126"/>
        <w:gridCol w:w="2693"/>
      </w:tblGrid>
      <w:tr w:rsidR="002365F6" w:rsidRPr="00210114" w:rsidTr="00210114">
        <w:trPr>
          <w:trHeight w:val="661"/>
          <w:tblHeader/>
        </w:trPr>
        <w:tc>
          <w:tcPr>
            <w:tcW w:w="2552" w:type="dxa"/>
          </w:tcPr>
          <w:p w:rsidR="002365F6" w:rsidRPr="00210114" w:rsidRDefault="002365F6" w:rsidP="00210114">
            <w:r w:rsidRPr="00210114">
              <w:t>Населенный пункт</w:t>
            </w:r>
          </w:p>
        </w:tc>
        <w:tc>
          <w:tcPr>
            <w:tcW w:w="2552" w:type="dxa"/>
          </w:tcPr>
          <w:p w:rsidR="002365F6" w:rsidRPr="00210114" w:rsidRDefault="002365F6" w:rsidP="00210114">
            <w:r w:rsidRPr="00210114">
              <w:t>Площадь в существующих границах, га</w:t>
            </w:r>
          </w:p>
        </w:tc>
        <w:tc>
          <w:tcPr>
            <w:tcW w:w="2126" w:type="dxa"/>
          </w:tcPr>
          <w:p w:rsidR="002365F6" w:rsidRPr="00210114" w:rsidRDefault="002365F6" w:rsidP="00210114">
            <w:r w:rsidRPr="00210114">
              <w:t>Площадь планируемая, га</w:t>
            </w:r>
          </w:p>
        </w:tc>
        <w:tc>
          <w:tcPr>
            <w:tcW w:w="2693" w:type="dxa"/>
          </w:tcPr>
          <w:p w:rsidR="002365F6" w:rsidRPr="00210114" w:rsidRDefault="002365F6" w:rsidP="00210114">
            <w:r w:rsidRPr="00210114">
              <w:t>Изменения, га</w:t>
            </w:r>
          </w:p>
        </w:tc>
      </w:tr>
      <w:tr w:rsidR="002365F6" w:rsidRPr="00210114" w:rsidTr="00210114">
        <w:trPr>
          <w:trHeight w:val="415"/>
        </w:trPr>
        <w:tc>
          <w:tcPr>
            <w:tcW w:w="2552" w:type="dxa"/>
          </w:tcPr>
          <w:p w:rsidR="002365F6" w:rsidRPr="00210114" w:rsidRDefault="002365F6" w:rsidP="00210114">
            <w:r w:rsidRPr="00210114">
              <w:t>с. Ачадово</w:t>
            </w:r>
          </w:p>
        </w:tc>
        <w:tc>
          <w:tcPr>
            <w:tcW w:w="2552" w:type="dxa"/>
          </w:tcPr>
          <w:p w:rsidR="002365F6" w:rsidRPr="00210114" w:rsidRDefault="002365F6" w:rsidP="00210114">
            <w:r w:rsidRPr="00210114">
              <w:t>243,40</w:t>
            </w:r>
          </w:p>
        </w:tc>
        <w:tc>
          <w:tcPr>
            <w:tcW w:w="2126" w:type="dxa"/>
          </w:tcPr>
          <w:p w:rsidR="002365F6" w:rsidRPr="00210114" w:rsidRDefault="002365F6" w:rsidP="00210114">
            <w:r w:rsidRPr="00210114">
              <w:t>243,40</w:t>
            </w:r>
          </w:p>
        </w:tc>
        <w:tc>
          <w:tcPr>
            <w:tcW w:w="2693" w:type="dxa"/>
          </w:tcPr>
          <w:p w:rsidR="002365F6" w:rsidRPr="00210114" w:rsidRDefault="002365F6" w:rsidP="00210114">
            <w:r w:rsidRPr="00210114">
              <w:t>-</w:t>
            </w:r>
          </w:p>
        </w:tc>
      </w:tr>
      <w:tr w:rsidR="002365F6" w:rsidRPr="00210114" w:rsidTr="00210114">
        <w:trPr>
          <w:trHeight w:val="415"/>
        </w:trPr>
        <w:tc>
          <w:tcPr>
            <w:tcW w:w="2552" w:type="dxa"/>
          </w:tcPr>
          <w:p w:rsidR="002365F6" w:rsidRPr="00210114" w:rsidRDefault="002365F6" w:rsidP="00210114">
            <w:r w:rsidRPr="00210114">
              <w:t>с. Дубасово</w:t>
            </w:r>
          </w:p>
        </w:tc>
        <w:tc>
          <w:tcPr>
            <w:tcW w:w="2552" w:type="dxa"/>
          </w:tcPr>
          <w:p w:rsidR="002365F6" w:rsidRPr="00210114" w:rsidRDefault="002365F6" w:rsidP="00210114">
            <w:r w:rsidRPr="00210114">
              <w:t>22,77</w:t>
            </w:r>
          </w:p>
        </w:tc>
        <w:tc>
          <w:tcPr>
            <w:tcW w:w="2126" w:type="dxa"/>
          </w:tcPr>
          <w:p w:rsidR="002365F6" w:rsidRPr="00210114" w:rsidRDefault="002365F6" w:rsidP="00210114">
            <w:r w:rsidRPr="00210114">
              <w:t>22,77</w:t>
            </w:r>
          </w:p>
        </w:tc>
        <w:tc>
          <w:tcPr>
            <w:tcW w:w="2693" w:type="dxa"/>
          </w:tcPr>
          <w:p w:rsidR="002365F6" w:rsidRPr="00210114" w:rsidRDefault="002365F6" w:rsidP="00210114">
            <w:r w:rsidRPr="00210114">
              <w:t>-</w:t>
            </w:r>
          </w:p>
        </w:tc>
      </w:tr>
      <w:tr w:rsidR="002365F6" w:rsidRPr="00210114" w:rsidTr="00210114">
        <w:trPr>
          <w:trHeight w:val="415"/>
        </w:trPr>
        <w:tc>
          <w:tcPr>
            <w:tcW w:w="2552" w:type="dxa"/>
          </w:tcPr>
          <w:p w:rsidR="002365F6" w:rsidRPr="00210114" w:rsidRDefault="002365F6" w:rsidP="00210114">
            <w:r w:rsidRPr="00210114">
              <w:t>п. Красная Новь</w:t>
            </w:r>
          </w:p>
        </w:tc>
        <w:tc>
          <w:tcPr>
            <w:tcW w:w="2552" w:type="dxa"/>
          </w:tcPr>
          <w:p w:rsidR="002365F6" w:rsidRPr="00210114" w:rsidRDefault="002365F6" w:rsidP="00210114">
            <w:r w:rsidRPr="00210114">
              <w:t>12,41</w:t>
            </w:r>
          </w:p>
        </w:tc>
        <w:tc>
          <w:tcPr>
            <w:tcW w:w="2126" w:type="dxa"/>
          </w:tcPr>
          <w:p w:rsidR="002365F6" w:rsidRPr="00210114" w:rsidRDefault="002365F6" w:rsidP="00210114">
            <w:r w:rsidRPr="00210114">
              <w:t>12,41</w:t>
            </w:r>
          </w:p>
        </w:tc>
        <w:tc>
          <w:tcPr>
            <w:tcW w:w="2693" w:type="dxa"/>
          </w:tcPr>
          <w:p w:rsidR="002365F6" w:rsidRPr="00210114" w:rsidRDefault="002365F6" w:rsidP="00210114">
            <w:r w:rsidRPr="00210114">
              <w:t>-</w:t>
            </w:r>
          </w:p>
        </w:tc>
      </w:tr>
      <w:tr w:rsidR="002365F6" w:rsidRPr="00210114" w:rsidTr="00210114">
        <w:trPr>
          <w:trHeight w:val="415"/>
        </w:trPr>
        <w:tc>
          <w:tcPr>
            <w:tcW w:w="2552" w:type="dxa"/>
          </w:tcPr>
          <w:p w:rsidR="002365F6" w:rsidRPr="00210114" w:rsidRDefault="002365F6" w:rsidP="00210114">
            <w:r w:rsidRPr="00210114">
              <w:t>д. Крюковка</w:t>
            </w:r>
          </w:p>
        </w:tc>
        <w:tc>
          <w:tcPr>
            <w:tcW w:w="2552" w:type="dxa"/>
          </w:tcPr>
          <w:p w:rsidR="002365F6" w:rsidRPr="00210114" w:rsidRDefault="002365F6" w:rsidP="00210114">
            <w:r w:rsidRPr="00210114">
              <w:t>73,14</w:t>
            </w:r>
          </w:p>
        </w:tc>
        <w:tc>
          <w:tcPr>
            <w:tcW w:w="2126" w:type="dxa"/>
          </w:tcPr>
          <w:p w:rsidR="002365F6" w:rsidRPr="00210114" w:rsidRDefault="002365F6" w:rsidP="00210114">
            <w:r w:rsidRPr="00210114">
              <w:t>73,14</w:t>
            </w:r>
          </w:p>
        </w:tc>
        <w:tc>
          <w:tcPr>
            <w:tcW w:w="2693" w:type="dxa"/>
          </w:tcPr>
          <w:p w:rsidR="002365F6" w:rsidRPr="00210114" w:rsidRDefault="002365F6" w:rsidP="00210114">
            <w:r w:rsidRPr="00210114">
              <w:t>-</w:t>
            </w:r>
          </w:p>
        </w:tc>
      </w:tr>
      <w:tr w:rsidR="002365F6" w:rsidRPr="00210114" w:rsidTr="00210114">
        <w:trPr>
          <w:trHeight w:val="415"/>
        </w:trPr>
        <w:tc>
          <w:tcPr>
            <w:tcW w:w="2552" w:type="dxa"/>
          </w:tcPr>
          <w:p w:rsidR="002365F6" w:rsidRPr="00210114" w:rsidRDefault="002365F6" w:rsidP="00210114">
            <w:r w:rsidRPr="00210114">
              <w:t>д. Чуфаровка</w:t>
            </w:r>
          </w:p>
        </w:tc>
        <w:tc>
          <w:tcPr>
            <w:tcW w:w="2552" w:type="dxa"/>
          </w:tcPr>
          <w:p w:rsidR="002365F6" w:rsidRPr="00210114" w:rsidRDefault="002365F6" w:rsidP="00210114">
            <w:r w:rsidRPr="00210114">
              <w:t>10,65</w:t>
            </w:r>
          </w:p>
        </w:tc>
        <w:tc>
          <w:tcPr>
            <w:tcW w:w="2126" w:type="dxa"/>
          </w:tcPr>
          <w:p w:rsidR="002365F6" w:rsidRPr="00210114" w:rsidRDefault="002365F6" w:rsidP="00210114">
            <w:r w:rsidRPr="00210114">
              <w:t>10,65</w:t>
            </w:r>
          </w:p>
        </w:tc>
        <w:tc>
          <w:tcPr>
            <w:tcW w:w="2693" w:type="dxa"/>
          </w:tcPr>
          <w:p w:rsidR="002365F6" w:rsidRPr="00210114" w:rsidRDefault="002365F6" w:rsidP="00210114">
            <w:r w:rsidRPr="00210114">
              <w:t>-</w:t>
            </w:r>
          </w:p>
        </w:tc>
      </w:tr>
      <w:tr w:rsidR="002365F6" w:rsidRPr="00210114" w:rsidTr="00210114">
        <w:trPr>
          <w:trHeight w:val="415"/>
        </w:trPr>
        <w:tc>
          <w:tcPr>
            <w:tcW w:w="2552" w:type="dxa"/>
          </w:tcPr>
          <w:p w:rsidR="002365F6" w:rsidRPr="00210114" w:rsidRDefault="002365F6" w:rsidP="00210114">
            <w:r w:rsidRPr="00210114">
              <w:t>Всего:</w:t>
            </w:r>
          </w:p>
        </w:tc>
        <w:tc>
          <w:tcPr>
            <w:tcW w:w="2552" w:type="dxa"/>
          </w:tcPr>
          <w:p w:rsidR="002365F6" w:rsidRPr="00210114" w:rsidRDefault="002365F6" w:rsidP="00210114">
            <w:r w:rsidRPr="00210114">
              <w:t>362,37</w:t>
            </w:r>
          </w:p>
        </w:tc>
        <w:tc>
          <w:tcPr>
            <w:tcW w:w="2126" w:type="dxa"/>
          </w:tcPr>
          <w:p w:rsidR="002365F6" w:rsidRPr="00210114" w:rsidRDefault="002365F6" w:rsidP="00210114">
            <w:r w:rsidRPr="00210114">
              <w:t>362,37</w:t>
            </w:r>
          </w:p>
        </w:tc>
        <w:tc>
          <w:tcPr>
            <w:tcW w:w="2693" w:type="dxa"/>
          </w:tcPr>
          <w:p w:rsidR="002365F6" w:rsidRPr="00210114" w:rsidRDefault="002365F6" w:rsidP="00210114">
            <w:r w:rsidRPr="00210114">
              <w:t>-</w:t>
            </w:r>
          </w:p>
        </w:tc>
      </w:tr>
    </w:tbl>
    <w:p w:rsidR="002365F6" w:rsidRPr="00210114" w:rsidRDefault="002365F6" w:rsidP="00210114">
      <w:r w:rsidRPr="00210114">
        <w:t>ГЛАВА 9. ПРОИЗВОДСТВЕННАЯ СФЕРА</w:t>
      </w:r>
    </w:p>
    <w:p w:rsidR="002365F6" w:rsidRPr="00210114" w:rsidRDefault="002365F6" w:rsidP="00210114"/>
    <w:tbl>
      <w:tblPr>
        <w:tblW w:w="0" w:type="auto"/>
        <w:tblLook w:val="00A0"/>
      </w:tblPr>
      <w:tblGrid>
        <w:gridCol w:w="649"/>
        <w:gridCol w:w="9206"/>
      </w:tblGrid>
      <w:tr w:rsidR="002365F6" w:rsidRPr="00210114" w:rsidTr="00210114">
        <w:tc>
          <w:tcPr>
            <w:tcW w:w="650" w:type="dxa"/>
            <w:vAlign w:val="center"/>
          </w:tcPr>
          <w:p w:rsidR="002365F6" w:rsidRPr="00210114" w:rsidRDefault="002365F6" w:rsidP="00210114">
            <w:r w:rsidRPr="00210114">
              <w:t>9.1</w:t>
            </w:r>
          </w:p>
        </w:tc>
        <w:tc>
          <w:tcPr>
            <w:tcW w:w="9255" w:type="dxa"/>
            <w:vAlign w:val="center"/>
          </w:tcPr>
          <w:p w:rsidR="002365F6" w:rsidRPr="00210114" w:rsidRDefault="002365F6" w:rsidP="00210114">
            <w:r w:rsidRPr="00210114">
              <w:t>СУЩЕСТВУЮЩЕЕ</w:t>
            </w:r>
          </w:p>
        </w:tc>
      </w:tr>
      <w:tr w:rsidR="002365F6" w:rsidRPr="00210114" w:rsidTr="00210114">
        <w:trPr>
          <w:trHeight w:val="303"/>
        </w:trPr>
        <w:tc>
          <w:tcPr>
            <w:tcW w:w="650" w:type="dxa"/>
            <w:vAlign w:val="center"/>
          </w:tcPr>
          <w:p w:rsidR="002365F6" w:rsidRPr="00210114" w:rsidRDefault="002365F6" w:rsidP="00210114"/>
        </w:tc>
        <w:tc>
          <w:tcPr>
            <w:tcW w:w="9255" w:type="dxa"/>
            <w:vAlign w:val="center"/>
          </w:tcPr>
          <w:p w:rsidR="002365F6" w:rsidRPr="00210114" w:rsidRDefault="002365F6" w:rsidP="00210114">
            <w:r w:rsidRPr="00210114">
              <w:t>СОСТОЯНИЕ</w:t>
            </w:r>
          </w:p>
        </w:tc>
      </w:tr>
    </w:tbl>
    <w:p w:rsidR="002365F6" w:rsidRPr="00210114" w:rsidRDefault="002365F6" w:rsidP="00210114"/>
    <w:p w:rsidR="002365F6" w:rsidRPr="00210114" w:rsidRDefault="002365F6" w:rsidP="00210114">
      <w:r w:rsidRPr="00210114">
        <w:t>Основным видом деятельности населения сельского поселения является агропромышленный комплекс, социальная сфера и личное подсобное хозяйство.</w:t>
      </w:r>
    </w:p>
    <w:p w:rsidR="002365F6" w:rsidRPr="00210114" w:rsidRDefault="002365F6" w:rsidP="00210114"/>
    <w:tbl>
      <w:tblPr>
        <w:tblW w:w="0" w:type="auto"/>
        <w:tblLook w:val="00A0"/>
      </w:tblPr>
      <w:tblGrid>
        <w:gridCol w:w="1147"/>
        <w:gridCol w:w="8708"/>
      </w:tblGrid>
      <w:tr w:rsidR="002365F6" w:rsidRPr="00210114" w:rsidTr="00210114">
        <w:tc>
          <w:tcPr>
            <w:tcW w:w="1151" w:type="dxa"/>
            <w:vAlign w:val="center"/>
          </w:tcPr>
          <w:p w:rsidR="002365F6" w:rsidRPr="00210114" w:rsidRDefault="002365F6" w:rsidP="00210114">
            <w:r w:rsidRPr="00210114">
              <w:t>9.2</w:t>
            </w:r>
          </w:p>
        </w:tc>
        <w:tc>
          <w:tcPr>
            <w:tcW w:w="8753" w:type="dxa"/>
            <w:vAlign w:val="center"/>
          </w:tcPr>
          <w:p w:rsidR="002365F6" w:rsidRPr="00210114" w:rsidRDefault="002365F6" w:rsidP="00210114">
            <w:r w:rsidRPr="00210114">
              <w:t>ПРОЕКТНОЕ</w:t>
            </w:r>
          </w:p>
        </w:tc>
      </w:tr>
      <w:tr w:rsidR="002365F6" w:rsidRPr="00210114" w:rsidTr="00210114">
        <w:trPr>
          <w:trHeight w:val="303"/>
        </w:trPr>
        <w:tc>
          <w:tcPr>
            <w:tcW w:w="1151" w:type="dxa"/>
            <w:vAlign w:val="center"/>
          </w:tcPr>
          <w:p w:rsidR="002365F6" w:rsidRPr="00210114" w:rsidRDefault="002365F6" w:rsidP="00210114"/>
        </w:tc>
        <w:tc>
          <w:tcPr>
            <w:tcW w:w="8753" w:type="dxa"/>
            <w:vAlign w:val="center"/>
          </w:tcPr>
          <w:p w:rsidR="002365F6" w:rsidRPr="00210114" w:rsidRDefault="002365F6" w:rsidP="00210114">
            <w:r w:rsidRPr="00210114">
              <w:t>ПРЕДЛОЖЕНИЕ</w:t>
            </w:r>
          </w:p>
        </w:tc>
      </w:tr>
    </w:tbl>
    <w:p w:rsidR="002365F6" w:rsidRPr="00210114" w:rsidRDefault="002365F6" w:rsidP="00210114"/>
    <w:p w:rsidR="002365F6" w:rsidRPr="00210114" w:rsidRDefault="002365F6" w:rsidP="00210114">
      <w:r w:rsidRPr="00210114">
        <w:t>Одним из главных факторов эффективного развития сельскохозяйственного производства является высокий уровень его технической оснащенности, которая обновляется  в настоящее время  сельскохозяйственной техникой российского и  импортного производства. Наиболее эффективным направлением, обеспечивающим наращивание производства сельскохозяйственной продукции, является постоянное сортообновление и использование для посева высококачественного посевного материала.В рамках мероприятий Программы предусматривается приобретение современной техники для применения удобрений и средств защиты растений</w:t>
      </w:r>
    </w:p>
    <w:p w:rsidR="002365F6" w:rsidRPr="00210114" w:rsidRDefault="002365F6" w:rsidP="00210114"/>
    <w:p w:rsidR="002365F6" w:rsidRPr="00210114" w:rsidRDefault="002365F6" w:rsidP="00210114">
      <w:r w:rsidRPr="00210114">
        <w:br w:type="page"/>
      </w:r>
    </w:p>
    <w:p w:rsidR="002365F6" w:rsidRPr="00210114" w:rsidRDefault="002365F6" w:rsidP="00210114">
      <w:r w:rsidRPr="00210114">
        <w:t xml:space="preserve">ГЛАВА 10. ОБЪЕКТЫ, ОБЛАДАЮЩИЕ </w:t>
      </w:r>
    </w:p>
    <w:p w:rsidR="002365F6" w:rsidRPr="00210114" w:rsidRDefault="002365F6" w:rsidP="00210114">
      <w:r w:rsidRPr="00210114">
        <w:t>ИСТОРИКО-КУЛЬТУРНОЙ ЦЕННОСТЬЮ</w:t>
      </w:r>
    </w:p>
    <w:p w:rsidR="002365F6" w:rsidRPr="00210114" w:rsidRDefault="002365F6" w:rsidP="00210114"/>
    <w:p w:rsidR="002365F6" w:rsidRPr="00210114" w:rsidRDefault="002365F6" w:rsidP="00210114">
      <w:r w:rsidRPr="00210114">
        <w:t>На территории Ачадовского сельского поселения расположены следующие объекты, обладающие историко-культурной ценностью:</w:t>
      </w:r>
    </w:p>
    <w:p w:rsidR="002365F6" w:rsidRPr="00210114" w:rsidRDefault="002365F6" w:rsidP="00210114">
      <w:r w:rsidRPr="00210114">
        <w:t>Церковь «Покровская». С. Ачадово</w:t>
      </w:r>
    </w:p>
    <w:p w:rsidR="002365F6" w:rsidRPr="00210114" w:rsidRDefault="002365F6" w:rsidP="00210114">
      <w:r w:rsidRPr="00210114">
        <w:t>Обелиск воинам-землякам, погибшим в годы великой Отечественной Войны 1941-1945 гг. с. Ачадово</w:t>
      </w:r>
    </w:p>
    <w:p w:rsidR="002365F6" w:rsidRPr="00210114" w:rsidRDefault="002365F6" w:rsidP="00210114">
      <w:r w:rsidRPr="00210114">
        <w:t>В пределах границ территорий объектов археологического наследия, включая выявленные объекты археологического наследия, пользователи (собственники) земельных участков при проектировании и проведение землеустроительных, земляных, строительных, мелиоративных, хозяйственных и иных работ пользователи (собственники) земельных участков обязаны:</w:t>
      </w:r>
    </w:p>
    <w:p w:rsidR="002365F6" w:rsidRPr="00210114" w:rsidRDefault="002365F6" w:rsidP="00210114">
      <w:r w:rsidRPr="00210114">
        <w:t>заключить с специально уполномоченным региональным госорган охраны объектов культурного наследия) Охранное обязательство по земельному участку, в пределах которого располагается объект археологического наследия (памятник археологии);</w:t>
      </w:r>
    </w:p>
    <w:p w:rsidR="002365F6" w:rsidRPr="00210114" w:rsidRDefault="002365F6" w:rsidP="00210114">
      <w:r w:rsidRPr="00210114">
        <w:t>до начала проведения земляных, строительных, мелиоративных и иных работ согласовать с региональным госорганом охраны объектов культурного наследия проекты хозяйственного освоения земельных участков, проведение землеустроительных, земляных, строительных, мелиоративных, хозяйственных и иных работ;</w:t>
      </w:r>
    </w:p>
    <w:p w:rsidR="002365F6" w:rsidRPr="00210114" w:rsidRDefault="002365F6" w:rsidP="00210114">
      <w:r w:rsidRPr="00210114">
        <w:t>разработать в составе проекта строительства, хозяйственной и иной деятельности раздел об обеспечении сохранности объекта археологического наследия, получить на данный Раздел положительное заключение государственной экспертизы и представить данный документ в региональный госорган охраны объектов культурного наследия;</w:t>
      </w:r>
    </w:p>
    <w:p w:rsidR="002365F6" w:rsidRPr="00210114" w:rsidRDefault="002365F6" w:rsidP="00210114">
      <w:r w:rsidRPr="00210114">
        <w:t>обеспечить организацию проведения и финансирование археологических работ в соответствии с разделом об обеспечении сохранности объекта археологического наследия.</w:t>
      </w:r>
    </w:p>
    <w:p w:rsidR="002365F6" w:rsidRPr="00210114" w:rsidRDefault="002365F6" w:rsidP="00210114">
      <w:r w:rsidRPr="00210114">
        <w:t xml:space="preserve">На земельных участках, подлежащих хозяйственному освоению, расположенных вне границ территорий объектов археологического наследия и в охранных зонах объектов археологического наследия заказчик работ до начала проведения землеустроительных, земляных, строительных, мелиоративных, хозяйственных и иных работ обязан: </w:t>
      </w:r>
    </w:p>
    <w:p w:rsidR="002365F6" w:rsidRPr="00210114" w:rsidRDefault="002365F6" w:rsidP="00210114">
      <w:r w:rsidRPr="00210114">
        <w:t>согласовать отводы земельных участков, подлежащих хозяйственному освоению, с региональным госорганом охраны объектов культурного наследия;</w:t>
      </w:r>
    </w:p>
    <w:p w:rsidR="002365F6" w:rsidRPr="00210114" w:rsidRDefault="002365F6" w:rsidP="00210114">
      <w:r w:rsidRPr="00210114">
        <w:t>обеспечить проведение и финансирование историко-культурной (археологической) экспертизы земельного участка, подлежащего хозяйственному освоению;</w:t>
      </w:r>
    </w:p>
    <w:p w:rsidR="002365F6" w:rsidRPr="00210114" w:rsidRDefault="002365F6" w:rsidP="00210114">
      <w:r w:rsidRPr="00210114">
        <w:t>представить в региональный госорган охраны объектов культурного наследия Заключение специализированной научно-исследовательской организации археологического профиля по результатам историко-культурной (археологической) экспертизы о наличии либо отсутствии объектов археологического наследия на земельном участке, подлежащем хозяйственному освоению;</w:t>
      </w:r>
    </w:p>
    <w:p w:rsidR="002365F6" w:rsidRPr="00210114" w:rsidRDefault="002365F6" w:rsidP="00210114">
      <w:r w:rsidRPr="00210114">
        <w:t>в случае выявления в границе земельного участка, подлежащего хозяйственному освоению, неизвестных ранее объектов археологического наследия, в составе проектной документации на проведение землеустроительных, земляных, строительных, мелиоративных, хозяйственных и иных работ разработать раздел об обеспечении сохранности выявленного объекта археологического наследия и получив по данному разделу положительное заключение государственной экспертизы, представить указанные документы в региональный госорган охраны объектов культурного наследия;</w:t>
      </w:r>
    </w:p>
    <w:p w:rsidR="002365F6" w:rsidRPr="00210114" w:rsidRDefault="002365F6" w:rsidP="00210114">
      <w:r w:rsidRPr="00210114">
        <w:t>при наличии на земельном участке выявленного объекта археологического наследия проектирование и проведение землеустроительных, земляных, строительных, мелиоративных, хозяйственных и иных работ осуществлять четко в соответствии с разделом об обеспечении сохранности выявленного объекта археологического наследия.</w:t>
      </w:r>
    </w:p>
    <w:p w:rsidR="002365F6" w:rsidRPr="00210114" w:rsidRDefault="002365F6" w:rsidP="00210114">
      <w:r w:rsidRPr="00210114">
        <w:br w:type="page"/>
      </w:r>
    </w:p>
    <w:p w:rsidR="002365F6" w:rsidRPr="00210114" w:rsidRDefault="002365F6" w:rsidP="00210114">
      <w:r w:rsidRPr="00210114">
        <w:t>РАЗДЕЛ 3.</w:t>
      </w:r>
    </w:p>
    <w:p w:rsidR="002365F6" w:rsidRPr="00210114" w:rsidRDefault="002365F6" w:rsidP="00210114">
      <w:r w:rsidRPr="00210114">
        <w:t xml:space="preserve">МЕРОПРИЯТИЯ ПО ПЕРЕВОДУ ЗЕМЕЛЬ ИЗ ОДНОЙ КАТЕГОРИИ В ДРУГУЮ. </w:t>
      </w:r>
    </w:p>
    <w:p w:rsidR="002365F6" w:rsidRPr="00210114" w:rsidRDefault="002365F6" w:rsidP="00210114">
      <w:r w:rsidRPr="00210114">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p w:rsidR="002365F6" w:rsidRPr="00210114" w:rsidRDefault="002365F6" w:rsidP="00210114"/>
    <w:p w:rsidR="002365F6" w:rsidRPr="00210114" w:rsidRDefault="002365F6" w:rsidP="00210114">
      <w:r w:rsidRPr="00210114">
        <w:t>Структура существующего и планируемого землепользования Ачадовскогосельского поселения приведена в таблице 17</w:t>
      </w:r>
    </w:p>
    <w:p w:rsidR="002365F6" w:rsidRPr="00210114" w:rsidRDefault="002365F6" w:rsidP="00210114">
      <w:r w:rsidRPr="00210114">
        <w:t>Таблица 17</w:t>
      </w:r>
    </w:p>
    <w:p w:rsidR="002365F6" w:rsidRPr="00210114" w:rsidRDefault="002365F6" w:rsidP="00210114">
      <w:r w:rsidRPr="00210114">
        <w:t>Существующий и планируемый баланс территории</w:t>
      </w:r>
    </w:p>
    <w:tbl>
      <w:tblPr>
        <w:tblW w:w="4890" w:type="pct"/>
        <w:tblInd w:w="108" w:type="dxa"/>
        <w:tblLayout w:type="fixed"/>
        <w:tblLook w:val="00A0"/>
      </w:tblPr>
      <w:tblGrid>
        <w:gridCol w:w="567"/>
        <w:gridCol w:w="5530"/>
        <w:gridCol w:w="1841"/>
        <w:gridCol w:w="1700"/>
      </w:tblGrid>
      <w:tr w:rsidR="002365F6" w:rsidRPr="00210114" w:rsidTr="00210114">
        <w:trPr>
          <w:trHeight w:val="64"/>
          <w:tblHeader/>
        </w:trPr>
        <w:tc>
          <w:tcPr>
            <w:tcW w:w="294" w:type="pct"/>
            <w:vMerge w:val="restart"/>
            <w:tcBorders>
              <w:top w:val="single" w:sz="4" w:space="0" w:color="auto"/>
              <w:left w:val="single" w:sz="4" w:space="0" w:color="auto"/>
              <w:right w:val="single" w:sz="4" w:space="0" w:color="auto"/>
            </w:tcBorders>
          </w:tcPr>
          <w:p w:rsidR="002365F6" w:rsidRPr="00210114" w:rsidRDefault="002365F6" w:rsidP="00210114">
            <w:r w:rsidRPr="00210114">
              <w:t>№ п/п</w:t>
            </w:r>
          </w:p>
        </w:tc>
        <w:tc>
          <w:tcPr>
            <w:tcW w:w="2869" w:type="pct"/>
            <w:vMerge w:val="restart"/>
            <w:tcBorders>
              <w:top w:val="single" w:sz="4" w:space="0" w:color="auto"/>
              <w:left w:val="nil"/>
              <w:right w:val="single" w:sz="4" w:space="0" w:color="auto"/>
            </w:tcBorders>
          </w:tcPr>
          <w:p w:rsidR="002365F6" w:rsidRPr="00210114" w:rsidRDefault="002365F6" w:rsidP="00210114">
            <w:r w:rsidRPr="00210114">
              <w:t>Наименование территории</w:t>
            </w:r>
          </w:p>
        </w:tc>
        <w:tc>
          <w:tcPr>
            <w:tcW w:w="955" w:type="pct"/>
            <w:tcBorders>
              <w:top w:val="single" w:sz="4" w:space="0" w:color="auto"/>
              <w:left w:val="nil"/>
              <w:bottom w:val="single" w:sz="4" w:space="0" w:color="auto"/>
              <w:right w:val="single" w:sz="4" w:space="0" w:color="auto"/>
            </w:tcBorders>
          </w:tcPr>
          <w:p w:rsidR="002365F6" w:rsidRPr="00210114" w:rsidRDefault="002365F6" w:rsidP="00210114">
            <w:r w:rsidRPr="00210114">
              <w:t>Существующее положение</w:t>
            </w:r>
          </w:p>
        </w:tc>
        <w:tc>
          <w:tcPr>
            <w:tcW w:w="882" w:type="pct"/>
            <w:tcBorders>
              <w:top w:val="single" w:sz="4" w:space="0" w:color="auto"/>
              <w:left w:val="nil"/>
              <w:bottom w:val="single" w:sz="4" w:space="0" w:color="auto"/>
              <w:right w:val="single" w:sz="4" w:space="0" w:color="auto"/>
            </w:tcBorders>
          </w:tcPr>
          <w:p w:rsidR="002365F6" w:rsidRPr="00210114" w:rsidRDefault="002365F6" w:rsidP="00210114">
            <w:r w:rsidRPr="00210114">
              <w:t>Планируемое положение</w:t>
            </w:r>
          </w:p>
        </w:tc>
      </w:tr>
      <w:tr w:rsidR="002365F6" w:rsidRPr="00210114" w:rsidTr="00210114">
        <w:trPr>
          <w:trHeight w:val="260"/>
          <w:tblHeader/>
        </w:trPr>
        <w:tc>
          <w:tcPr>
            <w:tcW w:w="294" w:type="pct"/>
            <w:vMerge/>
            <w:tcBorders>
              <w:left w:val="single" w:sz="4" w:space="0" w:color="auto"/>
              <w:bottom w:val="single" w:sz="4" w:space="0" w:color="auto"/>
              <w:right w:val="single" w:sz="4" w:space="0" w:color="auto"/>
            </w:tcBorders>
          </w:tcPr>
          <w:p w:rsidR="002365F6" w:rsidRPr="00210114" w:rsidRDefault="002365F6" w:rsidP="00210114"/>
        </w:tc>
        <w:tc>
          <w:tcPr>
            <w:tcW w:w="2869" w:type="pct"/>
            <w:vMerge/>
            <w:tcBorders>
              <w:left w:val="nil"/>
              <w:bottom w:val="single" w:sz="4" w:space="0" w:color="auto"/>
              <w:right w:val="single" w:sz="4" w:space="0" w:color="auto"/>
            </w:tcBorders>
          </w:tcPr>
          <w:p w:rsidR="002365F6" w:rsidRPr="00210114" w:rsidRDefault="002365F6" w:rsidP="00210114"/>
        </w:tc>
        <w:tc>
          <w:tcPr>
            <w:tcW w:w="955" w:type="pct"/>
            <w:tcBorders>
              <w:top w:val="single" w:sz="4" w:space="0" w:color="auto"/>
              <w:left w:val="nil"/>
              <w:bottom w:val="single" w:sz="4" w:space="0" w:color="auto"/>
              <w:right w:val="single" w:sz="4" w:space="0" w:color="auto"/>
            </w:tcBorders>
          </w:tcPr>
          <w:p w:rsidR="002365F6" w:rsidRPr="00210114" w:rsidRDefault="002365F6" w:rsidP="00210114">
            <w:r w:rsidRPr="00210114">
              <w:t>га</w:t>
            </w:r>
          </w:p>
        </w:tc>
        <w:tc>
          <w:tcPr>
            <w:tcW w:w="882" w:type="pct"/>
            <w:tcBorders>
              <w:top w:val="single" w:sz="4" w:space="0" w:color="auto"/>
              <w:left w:val="nil"/>
              <w:bottom w:val="single" w:sz="4" w:space="0" w:color="auto"/>
              <w:right w:val="single" w:sz="4" w:space="0" w:color="auto"/>
            </w:tcBorders>
          </w:tcPr>
          <w:p w:rsidR="002365F6" w:rsidRPr="00210114" w:rsidRDefault="002365F6" w:rsidP="00210114">
            <w:r w:rsidRPr="00210114">
              <w:t>га</w:t>
            </w:r>
          </w:p>
        </w:tc>
      </w:tr>
      <w:tr w:rsidR="002365F6" w:rsidRPr="00210114" w:rsidTr="00210114">
        <w:trPr>
          <w:trHeight w:val="50"/>
          <w:tblHeader/>
        </w:trPr>
        <w:tc>
          <w:tcPr>
            <w:tcW w:w="294" w:type="pct"/>
            <w:tcBorders>
              <w:top w:val="single" w:sz="4" w:space="0" w:color="auto"/>
              <w:left w:val="single" w:sz="4" w:space="0" w:color="auto"/>
              <w:bottom w:val="single" w:sz="4" w:space="0" w:color="auto"/>
              <w:right w:val="single" w:sz="4" w:space="0" w:color="auto"/>
            </w:tcBorders>
          </w:tcPr>
          <w:p w:rsidR="002365F6" w:rsidRPr="00210114" w:rsidRDefault="002365F6" w:rsidP="00210114">
            <w:r w:rsidRPr="00210114">
              <w:t>1</w:t>
            </w:r>
          </w:p>
        </w:tc>
        <w:tc>
          <w:tcPr>
            <w:tcW w:w="2869" w:type="pct"/>
            <w:tcBorders>
              <w:top w:val="single" w:sz="4" w:space="0" w:color="auto"/>
              <w:left w:val="nil"/>
              <w:bottom w:val="single" w:sz="4" w:space="0" w:color="auto"/>
              <w:right w:val="single" w:sz="4" w:space="0" w:color="auto"/>
            </w:tcBorders>
          </w:tcPr>
          <w:p w:rsidR="002365F6" w:rsidRPr="00210114" w:rsidRDefault="002365F6" w:rsidP="00210114">
            <w:r w:rsidRPr="00210114">
              <w:t>2</w:t>
            </w:r>
          </w:p>
        </w:tc>
        <w:tc>
          <w:tcPr>
            <w:tcW w:w="955" w:type="pct"/>
            <w:tcBorders>
              <w:top w:val="single" w:sz="4" w:space="0" w:color="auto"/>
              <w:left w:val="nil"/>
              <w:bottom w:val="single" w:sz="4" w:space="0" w:color="auto"/>
              <w:right w:val="single" w:sz="4" w:space="0" w:color="auto"/>
            </w:tcBorders>
          </w:tcPr>
          <w:p w:rsidR="002365F6" w:rsidRPr="00210114" w:rsidRDefault="002365F6" w:rsidP="00210114">
            <w:r w:rsidRPr="00210114">
              <w:t>3</w:t>
            </w:r>
          </w:p>
        </w:tc>
        <w:tc>
          <w:tcPr>
            <w:tcW w:w="882" w:type="pct"/>
            <w:tcBorders>
              <w:top w:val="single" w:sz="4" w:space="0" w:color="auto"/>
              <w:left w:val="nil"/>
              <w:bottom w:val="single" w:sz="4" w:space="0" w:color="auto"/>
              <w:right w:val="single" w:sz="4" w:space="0" w:color="auto"/>
            </w:tcBorders>
          </w:tcPr>
          <w:p w:rsidR="002365F6" w:rsidRPr="00210114" w:rsidRDefault="002365F6" w:rsidP="00210114">
            <w:r w:rsidRPr="00210114">
              <w:t>5</w:t>
            </w:r>
          </w:p>
        </w:tc>
      </w:tr>
      <w:tr w:rsidR="002365F6" w:rsidRPr="00210114" w:rsidTr="00210114">
        <w:trPr>
          <w:trHeight w:val="93"/>
          <w:tblHeader/>
        </w:trPr>
        <w:tc>
          <w:tcPr>
            <w:tcW w:w="294" w:type="pct"/>
            <w:vMerge w:val="restart"/>
            <w:tcBorders>
              <w:top w:val="single" w:sz="4" w:space="0" w:color="auto"/>
              <w:left w:val="single" w:sz="4" w:space="0" w:color="auto"/>
              <w:right w:val="single" w:sz="4" w:space="0" w:color="auto"/>
            </w:tcBorders>
          </w:tcPr>
          <w:p w:rsidR="002365F6" w:rsidRPr="00210114" w:rsidRDefault="002365F6" w:rsidP="00210114">
            <w:r w:rsidRPr="00210114">
              <w:t>1</w:t>
            </w:r>
          </w:p>
        </w:tc>
        <w:tc>
          <w:tcPr>
            <w:tcW w:w="2869" w:type="pct"/>
            <w:tcBorders>
              <w:top w:val="single" w:sz="4" w:space="0" w:color="auto"/>
              <w:left w:val="nil"/>
              <w:bottom w:val="single" w:sz="4" w:space="0" w:color="auto"/>
              <w:right w:val="single" w:sz="4" w:space="0" w:color="auto"/>
            </w:tcBorders>
          </w:tcPr>
          <w:p w:rsidR="002365F6" w:rsidRPr="00210114" w:rsidRDefault="002365F6" w:rsidP="00210114">
            <w:r w:rsidRPr="00210114">
              <w:t>Земли населенных пунктов – всего,</w:t>
            </w:r>
          </w:p>
        </w:tc>
        <w:tc>
          <w:tcPr>
            <w:tcW w:w="955" w:type="pct"/>
            <w:tcBorders>
              <w:top w:val="single" w:sz="4" w:space="0" w:color="auto"/>
              <w:left w:val="nil"/>
              <w:bottom w:val="single" w:sz="4" w:space="0" w:color="auto"/>
              <w:right w:val="single" w:sz="4" w:space="0" w:color="auto"/>
            </w:tcBorders>
          </w:tcPr>
          <w:p w:rsidR="002365F6" w:rsidRPr="00210114" w:rsidRDefault="002365F6" w:rsidP="00210114">
            <w:r w:rsidRPr="00210114">
              <w:t>362,37</w:t>
            </w:r>
          </w:p>
        </w:tc>
        <w:tc>
          <w:tcPr>
            <w:tcW w:w="882" w:type="pct"/>
            <w:tcBorders>
              <w:top w:val="single" w:sz="4" w:space="0" w:color="auto"/>
              <w:left w:val="nil"/>
              <w:bottom w:val="single" w:sz="4" w:space="0" w:color="auto"/>
              <w:right w:val="single" w:sz="4" w:space="0" w:color="auto"/>
            </w:tcBorders>
          </w:tcPr>
          <w:p w:rsidR="002365F6" w:rsidRPr="00210114" w:rsidRDefault="002365F6" w:rsidP="00210114">
            <w:r w:rsidRPr="00210114">
              <w:t>362,37</w:t>
            </w:r>
          </w:p>
        </w:tc>
      </w:tr>
      <w:tr w:rsidR="002365F6" w:rsidRPr="00210114" w:rsidTr="00210114">
        <w:trPr>
          <w:trHeight w:val="150"/>
          <w:tblHeader/>
        </w:trPr>
        <w:tc>
          <w:tcPr>
            <w:tcW w:w="294" w:type="pct"/>
            <w:vMerge/>
            <w:tcBorders>
              <w:top w:val="single" w:sz="4" w:space="0" w:color="auto"/>
              <w:left w:val="single" w:sz="4" w:space="0" w:color="auto"/>
              <w:bottom w:val="single" w:sz="4" w:space="0" w:color="auto"/>
              <w:right w:val="single" w:sz="4" w:space="0" w:color="auto"/>
            </w:tcBorders>
          </w:tcPr>
          <w:p w:rsidR="002365F6" w:rsidRPr="00210114" w:rsidRDefault="002365F6" w:rsidP="00210114"/>
        </w:tc>
        <w:tc>
          <w:tcPr>
            <w:tcW w:w="2869" w:type="pct"/>
            <w:tcBorders>
              <w:top w:val="single" w:sz="4" w:space="0" w:color="auto"/>
              <w:left w:val="nil"/>
              <w:bottom w:val="single" w:sz="4" w:space="0" w:color="auto"/>
              <w:right w:val="single" w:sz="4" w:space="0" w:color="auto"/>
            </w:tcBorders>
          </w:tcPr>
          <w:p w:rsidR="002365F6" w:rsidRPr="00210114" w:rsidRDefault="002365F6" w:rsidP="00210114">
            <w:r w:rsidRPr="00210114">
              <w:t>в том числе:</w:t>
            </w:r>
          </w:p>
        </w:tc>
        <w:tc>
          <w:tcPr>
            <w:tcW w:w="955" w:type="pct"/>
            <w:tcBorders>
              <w:top w:val="single" w:sz="4" w:space="0" w:color="auto"/>
              <w:left w:val="nil"/>
              <w:bottom w:val="single" w:sz="4" w:space="0" w:color="auto"/>
              <w:right w:val="single" w:sz="4" w:space="0" w:color="auto"/>
            </w:tcBorders>
          </w:tcPr>
          <w:p w:rsidR="002365F6" w:rsidRPr="00210114" w:rsidRDefault="002365F6" w:rsidP="00210114"/>
        </w:tc>
        <w:tc>
          <w:tcPr>
            <w:tcW w:w="882" w:type="pct"/>
            <w:tcBorders>
              <w:top w:val="single" w:sz="4" w:space="0" w:color="auto"/>
              <w:left w:val="nil"/>
              <w:bottom w:val="single" w:sz="4" w:space="0" w:color="auto"/>
              <w:right w:val="single" w:sz="4" w:space="0" w:color="auto"/>
            </w:tcBorders>
          </w:tcPr>
          <w:p w:rsidR="002365F6" w:rsidRPr="00210114" w:rsidRDefault="002365F6" w:rsidP="00210114"/>
        </w:tc>
      </w:tr>
      <w:tr w:rsidR="002365F6" w:rsidRPr="00210114" w:rsidTr="00210114">
        <w:trPr>
          <w:trHeight w:val="170"/>
          <w:tblHeader/>
        </w:trPr>
        <w:tc>
          <w:tcPr>
            <w:tcW w:w="294" w:type="pct"/>
            <w:vMerge w:val="restart"/>
            <w:tcBorders>
              <w:top w:val="single" w:sz="4" w:space="0" w:color="auto"/>
              <w:left w:val="single" w:sz="4" w:space="0" w:color="auto"/>
              <w:right w:val="single" w:sz="4" w:space="0" w:color="auto"/>
            </w:tcBorders>
          </w:tcPr>
          <w:p w:rsidR="002365F6" w:rsidRPr="00210114" w:rsidRDefault="002365F6" w:rsidP="00210114"/>
        </w:tc>
        <w:tc>
          <w:tcPr>
            <w:tcW w:w="2869" w:type="pct"/>
            <w:tcBorders>
              <w:top w:val="single" w:sz="4" w:space="0" w:color="auto"/>
              <w:left w:val="nil"/>
              <w:bottom w:val="single" w:sz="4" w:space="0" w:color="auto"/>
              <w:right w:val="single" w:sz="4" w:space="0" w:color="auto"/>
            </w:tcBorders>
          </w:tcPr>
          <w:p w:rsidR="002365F6" w:rsidRPr="00210114" w:rsidRDefault="002365F6" w:rsidP="00210114">
            <w:r w:rsidRPr="00210114">
              <w:t>с. Ачадово</w:t>
            </w:r>
          </w:p>
        </w:tc>
        <w:tc>
          <w:tcPr>
            <w:tcW w:w="955" w:type="pct"/>
            <w:tcBorders>
              <w:top w:val="single" w:sz="4" w:space="0" w:color="auto"/>
              <w:left w:val="nil"/>
              <w:bottom w:val="single" w:sz="4" w:space="0" w:color="auto"/>
              <w:right w:val="single" w:sz="4" w:space="0" w:color="auto"/>
            </w:tcBorders>
          </w:tcPr>
          <w:p w:rsidR="002365F6" w:rsidRPr="00210114" w:rsidRDefault="002365F6" w:rsidP="00210114">
            <w:r w:rsidRPr="00210114">
              <w:t>243,40</w:t>
            </w:r>
          </w:p>
        </w:tc>
        <w:tc>
          <w:tcPr>
            <w:tcW w:w="882" w:type="pct"/>
            <w:tcBorders>
              <w:top w:val="single" w:sz="4" w:space="0" w:color="auto"/>
              <w:left w:val="nil"/>
              <w:bottom w:val="single" w:sz="4" w:space="0" w:color="auto"/>
              <w:right w:val="single" w:sz="4" w:space="0" w:color="auto"/>
            </w:tcBorders>
          </w:tcPr>
          <w:p w:rsidR="002365F6" w:rsidRPr="00210114" w:rsidRDefault="002365F6" w:rsidP="00210114">
            <w:r w:rsidRPr="00210114">
              <w:t>243,40</w:t>
            </w:r>
          </w:p>
        </w:tc>
      </w:tr>
      <w:tr w:rsidR="002365F6" w:rsidRPr="00210114" w:rsidTr="00210114">
        <w:trPr>
          <w:trHeight w:val="120"/>
          <w:tblHeader/>
        </w:trPr>
        <w:tc>
          <w:tcPr>
            <w:tcW w:w="294" w:type="pct"/>
            <w:vMerge/>
            <w:tcBorders>
              <w:top w:val="single" w:sz="4" w:space="0" w:color="auto"/>
              <w:left w:val="single" w:sz="4" w:space="0" w:color="auto"/>
              <w:right w:val="single" w:sz="4" w:space="0" w:color="auto"/>
            </w:tcBorders>
          </w:tcPr>
          <w:p w:rsidR="002365F6" w:rsidRPr="00210114" w:rsidRDefault="002365F6" w:rsidP="00210114"/>
        </w:tc>
        <w:tc>
          <w:tcPr>
            <w:tcW w:w="2869" w:type="pct"/>
            <w:tcBorders>
              <w:top w:val="single" w:sz="4" w:space="0" w:color="auto"/>
              <w:left w:val="nil"/>
              <w:bottom w:val="single" w:sz="4" w:space="0" w:color="auto"/>
              <w:right w:val="single" w:sz="4" w:space="0" w:color="auto"/>
            </w:tcBorders>
          </w:tcPr>
          <w:p w:rsidR="002365F6" w:rsidRPr="00210114" w:rsidRDefault="002365F6" w:rsidP="00210114">
            <w:r w:rsidRPr="00210114">
              <w:t>с. Дубасово</w:t>
            </w:r>
          </w:p>
        </w:tc>
        <w:tc>
          <w:tcPr>
            <w:tcW w:w="955" w:type="pct"/>
            <w:tcBorders>
              <w:top w:val="single" w:sz="4" w:space="0" w:color="auto"/>
              <w:left w:val="nil"/>
              <w:bottom w:val="single" w:sz="4" w:space="0" w:color="auto"/>
              <w:right w:val="single" w:sz="4" w:space="0" w:color="auto"/>
            </w:tcBorders>
          </w:tcPr>
          <w:p w:rsidR="002365F6" w:rsidRPr="00210114" w:rsidRDefault="002365F6" w:rsidP="00210114">
            <w:r w:rsidRPr="00210114">
              <w:t>22,77</w:t>
            </w:r>
          </w:p>
        </w:tc>
        <w:tc>
          <w:tcPr>
            <w:tcW w:w="882" w:type="pct"/>
            <w:tcBorders>
              <w:top w:val="single" w:sz="4" w:space="0" w:color="auto"/>
              <w:left w:val="nil"/>
              <w:bottom w:val="single" w:sz="4" w:space="0" w:color="auto"/>
              <w:right w:val="single" w:sz="4" w:space="0" w:color="auto"/>
            </w:tcBorders>
          </w:tcPr>
          <w:p w:rsidR="002365F6" w:rsidRPr="00210114" w:rsidRDefault="002365F6" w:rsidP="00210114">
            <w:r w:rsidRPr="00210114">
              <w:t>22,77</w:t>
            </w:r>
          </w:p>
        </w:tc>
      </w:tr>
      <w:tr w:rsidR="002365F6" w:rsidRPr="00210114" w:rsidTr="00210114">
        <w:trPr>
          <w:trHeight w:val="200"/>
          <w:tblHeader/>
        </w:trPr>
        <w:tc>
          <w:tcPr>
            <w:tcW w:w="294" w:type="pct"/>
            <w:vMerge/>
            <w:tcBorders>
              <w:left w:val="single" w:sz="4" w:space="0" w:color="auto"/>
              <w:right w:val="single" w:sz="4" w:space="0" w:color="auto"/>
            </w:tcBorders>
          </w:tcPr>
          <w:p w:rsidR="002365F6" w:rsidRPr="00210114" w:rsidRDefault="002365F6" w:rsidP="00210114"/>
        </w:tc>
        <w:tc>
          <w:tcPr>
            <w:tcW w:w="2869" w:type="pct"/>
            <w:tcBorders>
              <w:top w:val="single" w:sz="4" w:space="0" w:color="auto"/>
              <w:left w:val="nil"/>
              <w:bottom w:val="single" w:sz="4" w:space="0" w:color="auto"/>
              <w:right w:val="single" w:sz="4" w:space="0" w:color="auto"/>
            </w:tcBorders>
          </w:tcPr>
          <w:p w:rsidR="002365F6" w:rsidRPr="00210114" w:rsidRDefault="002365F6" w:rsidP="00210114">
            <w:r w:rsidRPr="00210114">
              <w:t>п. Красная Новь</w:t>
            </w:r>
          </w:p>
        </w:tc>
        <w:tc>
          <w:tcPr>
            <w:tcW w:w="955" w:type="pct"/>
            <w:tcBorders>
              <w:top w:val="single" w:sz="4" w:space="0" w:color="auto"/>
              <w:left w:val="nil"/>
              <w:bottom w:val="single" w:sz="4" w:space="0" w:color="auto"/>
              <w:right w:val="single" w:sz="4" w:space="0" w:color="auto"/>
            </w:tcBorders>
          </w:tcPr>
          <w:p w:rsidR="002365F6" w:rsidRPr="00210114" w:rsidRDefault="002365F6" w:rsidP="00210114">
            <w:r w:rsidRPr="00210114">
              <w:t>12,41</w:t>
            </w:r>
          </w:p>
        </w:tc>
        <w:tc>
          <w:tcPr>
            <w:tcW w:w="882" w:type="pct"/>
            <w:tcBorders>
              <w:top w:val="single" w:sz="4" w:space="0" w:color="auto"/>
              <w:left w:val="nil"/>
              <w:bottom w:val="single" w:sz="4" w:space="0" w:color="auto"/>
              <w:right w:val="single" w:sz="4" w:space="0" w:color="auto"/>
            </w:tcBorders>
          </w:tcPr>
          <w:p w:rsidR="002365F6" w:rsidRPr="00210114" w:rsidRDefault="002365F6" w:rsidP="00210114">
            <w:r w:rsidRPr="00210114">
              <w:t>12,41</w:t>
            </w:r>
          </w:p>
        </w:tc>
      </w:tr>
      <w:tr w:rsidR="002365F6" w:rsidRPr="00210114" w:rsidTr="00210114">
        <w:trPr>
          <w:trHeight w:val="140"/>
          <w:tblHeader/>
        </w:trPr>
        <w:tc>
          <w:tcPr>
            <w:tcW w:w="294" w:type="pct"/>
            <w:vMerge/>
            <w:tcBorders>
              <w:left w:val="single" w:sz="4" w:space="0" w:color="auto"/>
              <w:right w:val="single" w:sz="4" w:space="0" w:color="auto"/>
            </w:tcBorders>
          </w:tcPr>
          <w:p w:rsidR="002365F6" w:rsidRPr="00210114" w:rsidRDefault="002365F6" w:rsidP="00210114"/>
        </w:tc>
        <w:tc>
          <w:tcPr>
            <w:tcW w:w="2869" w:type="pct"/>
            <w:tcBorders>
              <w:top w:val="single" w:sz="4" w:space="0" w:color="auto"/>
              <w:left w:val="nil"/>
              <w:bottom w:val="single" w:sz="4" w:space="0" w:color="auto"/>
              <w:right w:val="single" w:sz="4" w:space="0" w:color="auto"/>
            </w:tcBorders>
          </w:tcPr>
          <w:p w:rsidR="002365F6" w:rsidRPr="00210114" w:rsidRDefault="002365F6" w:rsidP="00210114">
            <w:r w:rsidRPr="00210114">
              <w:t>д. Крюковка</w:t>
            </w:r>
          </w:p>
        </w:tc>
        <w:tc>
          <w:tcPr>
            <w:tcW w:w="955" w:type="pct"/>
            <w:tcBorders>
              <w:top w:val="single" w:sz="4" w:space="0" w:color="auto"/>
              <w:left w:val="nil"/>
              <w:bottom w:val="single" w:sz="4" w:space="0" w:color="auto"/>
              <w:right w:val="single" w:sz="4" w:space="0" w:color="auto"/>
            </w:tcBorders>
          </w:tcPr>
          <w:p w:rsidR="002365F6" w:rsidRPr="00210114" w:rsidRDefault="002365F6" w:rsidP="00210114">
            <w:r w:rsidRPr="00210114">
              <w:t>73,14</w:t>
            </w:r>
          </w:p>
        </w:tc>
        <w:tc>
          <w:tcPr>
            <w:tcW w:w="882" w:type="pct"/>
            <w:tcBorders>
              <w:top w:val="single" w:sz="4" w:space="0" w:color="auto"/>
              <w:left w:val="nil"/>
              <w:bottom w:val="single" w:sz="4" w:space="0" w:color="auto"/>
              <w:right w:val="single" w:sz="4" w:space="0" w:color="auto"/>
            </w:tcBorders>
          </w:tcPr>
          <w:p w:rsidR="002365F6" w:rsidRPr="00210114" w:rsidRDefault="002365F6" w:rsidP="00210114">
            <w:r w:rsidRPr="00210114">
              <w:t>73,14</w:t>
            </w:r>
          </w:p>
        </w:tc>
      </w:tr>
      <w:tr w:rsidR="002365F6" w:rsidRPr="00210114" w:rsidTr="00210114">
        <w:trPr>
          <w:trHeight w:val="140"/>
          <w:tblHeader/>
        </w:trPr>
        <w:tc>
          <w:tcPr>
            <w:tcW w:w="294" w:type="pct"/>
            <w:tcBorders>
              <w:left w:val="single" w:sz="4" w:space="0" w:color="auto"/>
              <w:right w:val="single" w:sz="4" w:space="0" w:color="auto"/>
            </w:tcBorders>
          </w:tcPr>
          <w:p w:rsidR="002365F6" w:rsidRPr="00210114" w:rsidRDefault="002365F6" w:rsidP="00210114"/>
        </w:tc>
        <w:tc>
          <w:tcPr>
            <w:tcW w:w="2869" w:type="pct"/>
            <w:tcBorders>
              <w:top w:val="single" w:sz="4" w:space="0" w:color="auto"/>
              <w:left w:val="nil"/>
              <w:bottom w:val="single" w:sz="4" w:space="0" w:color="auto"/>
              <w:right w:val="single" w:sz="4" w:space="0" w:color="auto"/>
            </w:tcBorders>
          </w:tcPr>
          <w:p w:rsidR="002365F6" w:rsidRPr="00210114" w:rsidRDefault="002365F6" w:rsidP="00210114">
            <w:r w:rsidRPr="00210114">
              <w:t>д. Чуфаровка</w:t>
            </w:r>
          </w:p>
        </w:tc>
        <w:tc>
          <w:tcPr>
            <w:tcW w:w="955" w:type="pct"/>
            <w:tcBorders>
              <w:top w:val="single" w:sz="4" w:space="0" w:color="auto"/>
              <w:left w:val="nil"/>
              <w:bottom w:val="single" w:sz="4" w:space="0" w:color="auto"/>
              <w:right w:val="single" w:sz="4" w:space="0" w:color="auto"/>
            </w:tcBorders>
          </w:tcPr>
          <w:p w:rsidR="002365F6" w:rsidRPr="00210114" w:rsidRDefault="002365F6" w:rsidP="00210114">
            <w:r w:rsidRPr="00210114">
              <w:t>10,65</w:t>
            </w:r>
          </w:p>
        </w:tc>
        <w:tc>
          <w:tcPr>
            <w:tcW w:w="882" w:type="pct"/>
            <w:tcBorders>
              <w:top w:val="single" w:sz="4" w:space="0" w:color="auto"/>
              <w:left w:val="nil"/>
              <w:bottom w:val="single" w:sz="4" w:space="0" w:color="auto"/>
              <w:right w:val="single" w:sz="4" w:space="0" w:color="auto"/>
            </w:tcBorders>
          </w:tcPr>
          <w:p w:rsidR="002365F6" w:rsidRPr="00210114" w:rsidRDefault="002365F6" w:rsidP="00210114">
            <w:r w:rsidRPr="00210114">
              <w:t>10,65</w:t>
            </w:r>
          </w:p>
        </w:tc>
      </w:tr>
      <w:tr w:rsidR="002365F6" w:rsidRPr="00210114" w:rsidTr="00210114">
        <w:trPr>
          <w:trHeight w:val="150"/>
          <w:tblHeader/>
        </w:trPr>
        <w:tc>
          <w:tcPr>
            <w:tcW w:w="294" w:type="pct"/>
            <w:tcBorders>
              <w:top w:val="single" w:sz="4" w:space="0" w:color="auto"/>
              <w:left w:val="single" w:sz="4" w:space="0" w:color="auto"/>
              <w:bottom w:val="single" w:sz="4" w:space="0" w:color="auto"/>
              <w:right w:val="single" w:sz="4" w:space="0" w:color="auto"/>
            </w:tcBorders>
          </w:tcPr>
          <w:p w:rsidR="002365F6" w:rsidRPr="00210114" w:rsidRDefault="002365F6" w:rsidP="00210114">
            <w:r w:rsidRPr="00210114">
              <w:t>2</w:t>
            </w:r>
          </w:p>
        </w:tc>
        <w:tc>
          <w:tcPr>
            <w:tcW w:w="2869" w:type="pct"/>
            <w:tcBorders>
              <w:top w:val="single" w:sz="4" w:space="0" w:color="auto"/>
              <w:left w:val="nil"/>
              <w:bottom w:val="single" w:sz="4" w:space="0" w:color="auto"/>
              <w:right w:val="single" w:sz="4" w:space="0" w:color="auto"/>
            </w:tcBorders>
          </w:tcPr>
          <w:p w:rsidR="002365F6" w:rsidRPr="00210114" w:rsidRDefault="002365F6" w:rsidP="00210114">
            <w:r w:rsidRPr="00210114">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 всего, </w:t>
            </w:r>
          </w:p>
        </w:tc>
        <w:tc>
          <w:tcPr>
            <w:tcW w:w="955" w:type="pct"/>
            <w:tcBorders>
              <w:top w:val="single" w:sz="4" w:space="0" w:color="auto"/>
              <w:left w:val="nil"/>
              <w:bottom w:val="single" w:sz="4" w:space="0" w:color="auto"/>
              <w:right w:val="single" w:sz="4" w:space="0" w:color="auto"/>
            </w:tcBorders>
          </w:tcPr>
          <w:p w:rsidR="002365F6" w:rsidRPr="00210114" w:rsidRDefault="002365F6" w:rsidP="00210114">
            <w:r w:rsidRPr="00210114">
              <w:t>1,82</w:t>
            </w:r>
          </w:p>
        </w:tc>
        <w:tc>
          <w:tcPr>
            <w:tcW w:w="882" w:type="pct"/>
            <w:tcBorders>
              <w:top w:val="single" w:sz="4" w:space="0" w:color="auto"/>
              <w:left w:val="nil"/>
              <w:bottom w:val="single" w:sz="4" w:space="0" w:color="auto"/>
              <w:right w:val="single" w:sz="4" w:space="0" w:color="auto"/>
            </w:tcBorders>
          </w:tcPr>
          <w:p w:rsidR="002365F6" w:rsidRPr="00210114" w:rsidRDefault="002365F6" w:rsidP="00210114">
            <w:r w:rsidRPr="00210114">
              <w:t>1,82</w:t>
            </w:r>
          </w:p>
        </w:tc>
      </w:tr>
      <w:tr w:rsidR="002365F6" w:rsidRPr="00210114" w:rsidTr="00210114">
        <w:trPr>
          <w:trHeight w:val="204"/>
          <w:tblHeader/>
        </w:trPr>
        <w:tc>
          <w:tcPr>
            <w:tcW w:w="294" w:type="pct"/>
            <w:tcBorders>
              <w:top w:val="single" w:sz="4" w:space="0" w:color="auto"/>
              <w:left w:val="single" w:sz="4" w:space="0" w:color="auto"/>
              <w:bottom w:val="single" w:sz="4" w:space="0" w:color="auto"/>
              <w:right w:val="single" w:sz="4" w:space="0" w:color="auto"/>
            </w:tcBorders>
          </w:tcPr>
          <w:p w:rsidR="002365F6" w:rsidRPr="00210114" w:rsidRDefault="002365F6" w:rsidP="00210114">
            <w:r w:rsidRPr="00210114">
              <w:t>3</w:t>
            </w:r>
          </w:p>
        </w:tc>
        <w:tc>
          <w:tcPr>
            <w:tcW w:w="2869" w:type="pct"/>
            <w:tcBorders>
              <w:top w:val="single" w:sz="4" w:space="0" w:color="auto"/>
              <w:left w:val="nil"/>
              <w:bottom w:val="single" w:sz="4" w:space="0" w:color="auto"/>
              <w:right w:val="single" w:sz="4" w:space="0" w:color="auto"/>
            </w:tcBorders>
          </w:tcPr>
          <w:p w:rsidR="002365F6" w:rsidRPr="00210114" w:rsidRDefault="002365F6" w:rsidP="00210114">
            <w:r w:rsidRPr="00210114">
              <w:t>Земли особо охраняемых территорий и объектов</w:t>
            </w:r>
          </w:p>
        </w:tc>
        <w:tc>
          <w:tcPr>
            <w:tcW w:w="955" w:type="pct"/>
            <w:tcBorders>
              <w:top w:val="single" w:sz="4" w:space="0" w:color="auto"/>
              <w:left w:val="nil"/>
              <w:bottom w:val="single" w:sz="4" w:space="0" w:color="auto"/>
              <w:right w:val="single" w:sz="4" w:space="0" w:color="auto"/>
            </w:tcBorders>
          </w:tcPr>
          <w:p w:rsidR="002365F6" w:rsidRPr="00210114" w:rsidRDefault="002365F6" w:rsidP="00210114">
            <w:r w:rsidRPr="00210114">
              <w:t>-</w:t>
            </w:r>
          </w:p>
        </w:tc>
        <w:tc>
          <w:tcPr>
            <w:tcW w:w="882" w:type="pct"/>
            <w:tcBorders>
              <w:top w:val="single" w:sz="4" w:space="0" w:color="auto"/>
              <w:left w:val="nil"/>
              <w:bottom w:val="single" w:sz="4" w:space="0" w:color="auto"/>
              <w:right w:val="single" w:sz="4" w:space="0" w:color="auto"/>
            </w:tcBorders>
          </w:tcPr>
          <w:p w:rsidR="002365F6" w:rsidRPr="00210114" w:rsidRDefault="002365F6" w:rsidP="00210114">
            <w:r w:rsidRPr="00210114">
              <w:t>-</w:t>
            </w:r>
          </w:p>
        </w:tc>
      </w:tr>
      <w:tr w:rsidR="002365F6" w:rsidRPr="00210114" w:rsidTr="00210114">
        <w:trPr>
          <w:trHeight w:val="270"/>
          <w:tblHeader/>
        </w:trPr>
        <w:tc>
          <w:tcPr>
            <w:tcW w:w="294" w:type="pct"/>
            <w:tcBorders>
              <w:top w:val="single" w:sz="4" w:space="0" w:color="auto"/>
              <w:left w:val="single" w:sz="4" w:space="0" w:color="auto"/>
              <w:bottom w:val="single" w:sz="4" w:space="0" w:color="auto"/>
              <w:right w:val="single" w:sz="4" w:space="0" w:color="auto"/>
            </w:tcBorders>
          </w:tcPr>
          <w:p w:rsidR="002365F6" w:rsidRPr="00210114" w:rsidRDefault="002365F6" w:rsidP="00210114">
            <w:r w:rsidRPr="00210114">
              <w:t>4</w:t>
            </w:r>
          </w:p>
        </w:tc>
        <w:tc>
          <w:tcPr>
            <w:tcW w:w="2869" w:type="pct"/>
            <w:tcBorders>
              <w:top w:val="single" w:sz="4" w:space="0" w:color="auto"/>
              <w:left w:val="nil"/>
              <w:bottom w:val="single" w:sz="4" w:space="0" w:color="auto"/>
              <w:right w:val="single" w:sz="4" w:space="0" w:color="auto"/>
            </w:tcBorders>
          </w:tcPr>
          <w:p w:rsidR="002365F6" w:rsidRPr="00210114" w:rsidRDefault="002365F6" w:rsidP="00210114">
            <w:r w:rsidRPr="00210114">
              <w:t xml:space="preserve">Земли сельскохозяйственного назначения – всего, </w:t>
            </w:r>
          </w:p>
        </w:tc>
        <w:tc>
          <w:tcPr>
            <w:tcW w:w="955" w:type="pct"/>
            <w:tcBorders>
              <w:top w:val="single" w:sz="4" w:space="0" w:color="auto"/>
              <w:left w:val="nil"/>
              <w:bottom w:val="single" w:sz="4" w:space="0" w:color="auto"/>
              <w:right w:val="single" w:sz="4" w:space="0" w:color="auto"/>
            </w:tcBorders>
          </w:tcPr>
          <w:p w:rsidR="002365F6" w:rsidRPr="00210114" w:rsidRDefault="002365F6" w:rsidP="00210114">
            <w:r w:rsidRPr="00210114">
              <w:t>4442,94</w:t>
            </w:r>
          </w:p>
        </w:tc>
        <w:tc>
          <w:tcPr>
            <w:tcW w:w="882" w:type="pct"/>
            <w:tcBorders>
              <w:top w:val="single" w:sz="4" w:space="0" w:color="auto"/>
              <w:left w:val="nil"/>
              <w:bottom w:val="single" w:sz="4" w:space="0" w:color="auto"/>
              <w:right w:val="single" w:sz="4" w:space="0" w:color="auto"/>
            </w:tcBorders>
          </w:tcPr>
          <w:p w:rsidR="002365F6" w:rsidRPr="00210114" w:rsidRDefault="002365F6" w:rsidP="00210114">
            <w:r w:rsidRPr="00210114">
              <w:t>4442,94</w:t>
            </w:r>
          </w:p>
        </w:tc>
      </w:tr>
      <w:tr w:rsidR="002365F6" w:rsidRPr="00210114" w:rsidTr="00210114">
        <w:trPr>
          <w:trHeight w:val="120"/>
          <w:tblHeader/>
        </w:trPr>
        <w:tc>
          <w:tcPr>
            <w:tcW w:w="294" w:type="pct"/>
            <w:tcBorders>
              <w:top w:val="single" w:sz="4" w:space="0" w:color="auto"/>
              <w:left w:val="single" w:sz="4" w:space="0" w:color="auto"/>
              <w:bottom w:val="single" w:sz="4" w:space="0" w:color="auto"/>
              <w:right w:val="single" w:sz="4" w:space="0" w:color="auto"/>
            </w:tcBorders>
          </w:tcPr>
          <w:p w:rsidR="002365F6" w:rsidRPr="00210114" w:rsidRDefault="002365F6" w:rsidP="00210114">
            <w:r w:rsidRPr="00210114">
              <w:t>5</w:t>
            </w:r>
          </w:p>
        </w:tc>
        <w:tc>
          <w:tcPr>
            <w:tcW w:w="2869" w:type="pct"/>
            <w:tcBorders>
              <w:top w:val="single" w:sz="4" w:space="0" w:color="auto"/>
              <w:left w:val="nil"/>
              <w:bottom w:val="single" w:sz="4" w:space="0" w:color="auto"/>
              <w:right w:val="single" w:sz="4" w:space="0" w:color="auto"/>
            </w:tcBorders>
          </w:tcPr>
          <w:p w:rsidR="002365F6" w:rsidRPr="00210114" w:rsidRDefault="002365F6" w:rsidP="00210114">
            <w:r w:rsidRPr="00210114">
              <w:t>Земли лесного фонда</w:t>
            </w:r>
          </w:p>
        </w:tc>
        <w:tc>
          <w:tcPr>
            <w:tcW w:w="955" w:type="pct"/>
            <w:tcBorders>
              <w:top w:val="single" w:sz="4" w:space="0" w:color="auto"/>
              <w:left w:val="nil"/>
              <w:bottom w:val="single" w:sz="4" w:space="0" w:color="auto"/>
              <w:right w:val="single" w:sz="4" w:space="0" w:color="auto"/>
            </w:tcBorders>
          </w:tcPr>
          <w:p w:rsidR="002365F6" w:rsidRPr="00210114" w:rsidRDefault="002365F6" w:rsidP="00210114">
            <w:r w:rsidRPr="00210114">
              <w:t>-</w:t>
            </w:r>
          </w:p>
        </w:tc>
        <w:tc>
          <w:tcPr>
            <w:tcW w:w="882" w:type="pct"/>
            <w:tcBorders>
              <w:top w:val="single" w:sz="4" w:space="0" w:color="auto"/>
              <w:left w:val="nil"/>
              <w:bottom w:val="single" w:sz="4" w:space="0" w:color="auto"/>
              <w:right w:val="single" w:sz="4" w:space="0" w:color="auto"/>
            </w:tcBorders>
          </w:tcPr>
          <w:p w:rsidR="002365F6" w:rsidRPr="00210114" w:rsidRDefault="002365F6" w:rsidP="00210114">
            <w:r w:rsidRPr="00210114">
              <w:t>-</w:t>
            </w:r>
          </w:p>
        </w:tc>
      </w:tr>
      <w:tr w:rsidR="002365F6" w:rsidRPr="00210114" w:rsidTr="00210114">
        <w:trPr>
          <w:trHeight w:val="160"/>
          <w:tblHeader/>
        </w:trPr>
        <w:tc>
          <w:tcPr>
            <w:tcW w:w="294" w:type="pct"/>
            <w:tcBorders>
              <w:top w:val="single" w:sz="4" w:space="0" w:color="auto"/>
              <w:left w:val="single" w:sz="4" w:space="0" w:color="auto"/>
              <w:bottom w:val="single" w:sz="4" w:space="0" w:color="auto"/>
              <w:right w:val="single" w:sz="4" w:space="0" w:color="auto"/>
            </w:tcBorders>
          </w:tcPr>
          <w:p w:rsidR="002365F6" w:rsidRPr="00210114" w:rsidRDefault="002365F6" w:rsidP="00210114">
            <w:r w:rsidRPr="00210114">
              <w:t>6</w:t>
            </w:r>
          </w:p>
        </w:tc>
        <w:tc>
          <w:tcPr>
            <w:tcW w:w="2869" w:type="pct"/>
            <w:tcBorders>
              <w:top w:val="single" w:sz="4" w:space="0" w:color="auto"/>
              <w:left w:val="nil"/>
              <w:bottom w:val="single" w:sz="4" w:space="0" w:color="auto"/>
              <w:right w:val="single" w:sz="4" w:space="0" w:color="auto"/>
            </w:tcBorders>
          </w:tcPr>
          <w:p w:rsidR="002365F6" w:rsidRPr="00210114" w:rsidRDefault="002365F6" w:rsidP="00210114">
            <w:r w:rsidRPr="00210114">
              <w:t>Земли водного фонда</w:t>
            </w:r>
          </w:p>
        </w:tc>
        <w:tc>
          <w:tcPr>
            <w:tcW w:w="955" w:type="pct"/>
            <w:tcBorders>
              <w:top w:val="single" w:sz="4" w:space="0" w:color="auto"/>
              <w:left w:val="nil"/>
              <w:bottom w:val="single" w:sz="4" w:space="0" w:color="auto"/>
              <w:right w:val="single" w:sz="4" w:space="0" w:color="auto"/>
            </w:tcBorders>
          </w:tcPr>
          <w:p w:rsidR="002365F6" w:rsidRPr="00210114" w:rsidRDefault="002365F6" w:rsidP="00210114">
            <w:r w:rsidRPr="00210114">
              <w:t>82,08</w:t>
            </w:r>
          </w:p>
        </w:tc>
        <w:tc>
          <w:tcPr>
            <w:tcW w:w="882" w:type="pct"/>
            <w:tcBorders>
              <w:top w:val="single" w:sz="4" w:space="0" w:color="auto"/>
              <w:left w:val="nil"/>
              <w:bottom w:val="single" w:sz="4" w:space="0" w:color="auto"/>
              <w:right w:val="single" w:sz="4" w:space="0" w:color="auto"/>
            </w:tcBorders>
          </w:tcPr>
          <w:p w:rsidR="002365F6" w:rsidRPr="00210114" w:rsidRDefault="002365F6" w:rsidP="00210114">
            <w:r w:rsidRPr="00210114">
              <w:t>82,08</w:t>
            </w:r>
          </w:p>
        </w:tc>
      </w:tr>
      <w:tr w:rsidR="002365F6" w:rsidRPr="00210114" w:rsidTr="00210114">
        <w:trPr>
          <w:trHeight w:val="220"/>
          <w:tblHeader/>
        </w:trPr>
        <w:tc>
          <w:tcPr>
            <w:tcW w:w="294" w:type="pct"/>
            <w:tcBorders>
              <w:top w:val="single" w:sz="4" w:space="0" w:color="auto"/>
              <w:left w:val="single" w:sz="4" w:space="0" w:color="auto"/>
              <w:bottom w:val="single" w:sz="4" w:space="0" w:color="auto"/>
              <w:right w:val="single" w:sz="4" w:space="0" w:color="auto"/>
            </w:tcBorders>
          </w:tcPr>
          <w:p w:rsidR="002365F6" w:rsidRPr="00210114" w:rsidRDefault="002365F6" w:rsidP="00210114">
            <w:r w:rsidRPr="00210114">
              <w:t>7</w:t>
            </w:r>
          </w:p>
        </w:tc>
        <w:tc>
          <w:tcPr>
            <w:tcW w:w="2869" w:type="pct"/>
            <w:tcBorders>
              <w:top w:val="single" w:sz="4" w:space="0" w:color="auto"/>
              <w:left w:val="nil"/>
              <w:bottom w:val="single" w:sz="4" w:space="0" w:color="auto"/>
              <w:right w:val="single" w:sz="4" w:space="0" w:color="auto"/>
            </w:tcBorders>
          </w:tcPr>
          <w:p w:rsidR="002365F6" w:rsidRPr="00210114" w:rsidRDefault="002365F6" w:rsidP="00210114">
            <w:r w:rsidRPr="00210114">
              <w:t>Земли запаса</w:t>
            </w:r>
          </w:p>
        </w:tc>
        <w:tc>
          <w:tcPr>
            <w:tcW w:w="955" w:type="pct"/>
            <w:tcBorders>
              <w:top w:val="single" w:sz="4" w:space="0" w:color="auto"/>
              <w:left w:val="nil"/>
              <w:bottom w:val="single" w:sz="4" w:space="0" w:color="auto"/>
              <w:right w:val="single" w:sz="4" w:space="0" w:color="auto"/>
            </w:tcBorders>
          </w:tcPr>
          <w:p w:rsidR="002365F6" w:rsidRPr="00210114" w:rsidRDefault="002365F6" w:rsidP="00210114">
            <w:r w:rsidRPr="00210114">
              <w:t>-</w:t>
            </w:r>
          </w:p>
        </w:tc>
        <w:tc>
          <w:tcPr>
            <w:tcW w:w="882" w:type="pct"/>
            <w:tcBorders>
              <w:top w:val="single" w:sz="4" w:space="0" w:color="auto"/>
              <w:left w:val="nil"/>
              <w:bottom w:val="single" w:sz="4" w:space="0" w:color="auto"/>
              <w:right w:val="single" w:sz="4" w:space="0" w:color="auto"/>
            </w:tcBorders>
          </w:tcPr>
          <w:p w:rsidR="002365F6" w:rsidRPr="00210114" w:rsidRDefault="002365F6" w:rsidP="00210114">
            <w:r w:rsidRPr="00210114">
              <w:t>-</w:t>
            </w:r>
          </w:p>
        </w:tc>
      </w:tr>
      <w:tr w:rsidR="002365F6" w:rsidRPr="00210114" w:rsidTr="00210114">
        <w:trPr>
          <w:trHeight w:val="330"/>
          <w:tblHeader/>
        </w:trPr>
        <w:tc>
          <w:tcPr>
            <w:tcW w:w="294" w:type="pct"/>
            <w:tcBorders>
              <w:top w:val="single" w:sz="4" w:space="0" w:color="auto"/>
              <w:left w:val="single" w:sz="4" w:space="0" w:color="auto"/>
              <w:bottom w:val="single" w:sz="4" w:space="0" w:color="auto"/>
              <w:right w:val="single" w:sz="4" w:space="0" w:color="auto"/>
            </w:tcBorders>
          </w:tcPr>
          <w:p w:rsidR="002365F6" w:rsidRPr="00210114" w:rsidRDefault="002365F6" w:rsidP="00210114"/>
        </w:tc>
        <w:tc>
          <w:tcPr>
            <w:tcW w:w="2869" w:type="pct"/>
            <w:tcBorders>
              <w:top w:val="single" w:sz="4" w:space="0" w:color="auto"/>
              <w:left w:val="nil"/>
              <w:bottom w:val="single" w:sz="4" w:space="0" w:color="auto"/>
              <w:right w:val="single" w:sz="4" w:space="0" w:color="auto"/>
            </w:tcBorders>
          </w:tcPr>
          <w:p w:rsidR="002365F6" w:rsidRPr="00210114" w:rsidRDefault="002365F6" w:rsidP="00210114">
            <w:r w:rsidRPr="00210114">
              <w:t xml:space="preserve">Всего территория сельского поселения </w:t>
            </w:r>
          </w:p>
        </w:tc>
        <w:tc>
          <w:tcPr>
            <w:tcW w:w="955" w:type="pct"/>
            <w:tcBorders>
              <w:top w:val="single" w:sz="4" w:space="0" w:color="auto"/>
              <w:left w:val="nil"/>
              <w:bottom w:val="single" w:sz="4" w:space="0" w:color="auto"/>
              <w:right w:val="single" w:sz="4" w:space="0" w:color="auto"/>
            </w:tcBorders>
          </w:tcPr>
          <w:p w:rsidR="002365F6" w:rsidRPr="00210114" w:rsidRDefault="002365F6" w:rsidP="00210114">
            <w:r w:rsidRPr="00210114">
              <w:t>4889,21</w:t>
            </w:r>
          </w:p>
        </w:tc>
        <w:tc>
          <w:tcPr>
            <w:tcW w:w="882" w:type="pct"/>
            <w:tcBorders>
              <w:top w:val="single" w:sz="4" w:space="0" w:color="auto"/>
              <w:left w:val="nil"/>
              <w:bottom w:val="single" w:sz="4" w:space="0" w:color="auto"/>
              <w:right w:val="single" w:sz="4" w:space="0" w:color="auto"/>
            </w:tcBorders>
          </w:tcPr>
          <w:p w:rsidR="002365F6" w:rsidRPr="00210114" w:rsidRDefault="002365F6" w:rsidP="00210114">
            <w:r w:rsidRPr="00210114">
              <w:t>4889,21</w:t>
            </w:r>
          </w:p>
        </w:tc>
      </w:tr>
    </w:tbl>
    <w:p w:rsidR="002365F6" w:rsidRPr="00210114" w:rsidRDefault="002365F6" w:rsidP="00210114"/>
    <w:p w:rsidR="002365F6" w:rsidRPr="00210114" w:rsidRDefault="002365F6" w:rsidP="00210114">
      <w:r w:rsidRPr="00210114">
        <w:t>Земельные участки, исключаемые (включаемые) из (в) границы населенного пункта</w:t>
      </w:r>
    </w:p>
    <w:p w:rsidR="002365F6" w:rsidRPr="00210114" w:rsidRDefault="002365F6" w:rsidP="00210114">
      <w:r w:rsidRPr="00210114">
        <w:t>В отношении изменения границ населенных пунктов следует отметить, что в соответствии со статьей 84 Земельного кодекса РФ установлением или изменением границ населенных пунктов является:</w:t>
      </w:r>
    </w:p>
    <w:p w:rsidR="002365F6" w:rsidRPr="00210114" w:rsidRDefault="002365F6" w:rsidP="00210114">
      <w:r w:rsidRPr="00210114">
        <w:t>Установлением или изменением границ населенных пунктов является:</w:t>
      </w:r>
    </w:p>
    <w:p w:rsidR="002365F6" w:rsidRPr="00210114" w:rsidRDefault="002365F6" w:rsidP="00210114">
      <w:r w:rsidRPr="00210114">
        <w:t>1) утверждение или изменение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w:t>
      </w:r>
    </w:p>
    <w:p w:rsidR="002365F6" w:rsidRPr="00210114" w:rsidRDefault="002365F6" w:rsidP="00210114">
      <w:r w:rsidRPr="00210114">
        <w:t>2) утверждение или изменение схемы территориального планирования муниципального района, отображающей границы сельских населенных пунктов, расположенных за пределами границ поселений (на межселенных территориях).</w:t>
      </w:r>
    </w:p>
    <w:p w:rsidR="002365F6" w:rsidRPr="00210114" w:rsidRDefault="002365F6" w:rsidP="00210114">
      <w:r w:rsidRPr="00210114">
        <w:t>Генеральным планом не предполагается исключение (включение) земель или земельных участков из (в) границ(ы) населенных пунктов.</w:t>
      </w:r>
    </w:p>
    <w:p w:rsidR="002365F6" w:rsidRPr="00210114" w:rsidRDefault="002365F6" w:rsidP="00210114"/>
    <w:p w:rsidR="002365F6" w:rsidRPr="00210114" w:rsidRDefault="002365F6" w:rsidP="00210114">
      <w:pPr>
        <w:sectPr w:rsidR="002365F6" w:rsidRPr="00210114" w:rsidSect="00210114">
          <w:headerReference w:type="default" r:id="rId27"/>
          <w:pgSz w:w="11907" w:h="16840" w:code="9"/>
          <w:pgMar w:top="1134" w:right="1134" w:bottom="1134" w:left="1134" w:header="567" w:footer="720" w:gutter="0"/>
          <w:cols w:space="720"/>
          <w:noEndnote/>
          <w:docGrid w:linePitch="360"/>
        </w:sectPr>
      </w:pPr>
    </w:p>
    <w:p w:rsidR="002365F6" w:rsidRPr="00210114" w:rsidRDefault="002365F6" w:rsidP="00210114">
      <w:r w:rsidRPr="00210114">
        <w:t>РАЗДЕЛ 4.</w:t>
      </w:r>
    </w:p>
    <w:p w:rsidR="002365F6" w:rsidRPr="00210114" w:rsidRDefault="002365F6" w:rsidP="00210114">
      <w:r w:rsidRPr="00210114">
        <w:t>ОЦЕНКА ВОЗМОЖНОГО ВЛИЯНИЯ ПЛАНИРУЕМЫХ ДЛЯ РАЗМЕЩЕНИЯ ОБЪЕКТОВ МЕСТНОГО ЗНАЧЕНИЯ АЧАДОВСКОГО СЕЛЬСКОГО ПОСЕЛЕНИЯ НА КОМПЛЕКСНОЕ РАЗВИТИЕ ЭТИХ ТЕРРИТОРИЙ</w:t>
      </w:r>
    </w:p>
    <w:p w:rsidR="002365F6" w:rsidRPr="00210114" w:rsidRDefault="002365F6" w:rsidP="00210114"/>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86"/>
        <w:gridCol w:w="108"/>
        <w:gridCol w:w="2958"/>
        <w:gridCol w:w="122"/>
        <w:gridCol w:w="1498"/>
        <w:gridCol w:w="1640"/>
        <w:gridCol w:w="194"/>
        <w:gridCol w:w="1366"/>
        <w:gridCol w:w="33"/>
        <w:gridCol w:w="1399"/>
      </w:tblGrid>
      <w:tr w:rsidR="002365F6" w:rsidRPr="00210114" w:rsidTr="00210114">
        <w:trPr>
          <w:trHeight w:val="323"/>
        </w:trPr>
        <w:tc>
          <w:tcPr>
            <w:tcW w:w="694" w:type="dxa"/>
            <w:gridSpan w:val="2"/>
            <w:tcBorders>
              <w:top w:val="nil"/>
              <w:left w:val="nil"/>
              <w:bottom w:val="nil"/>
              <w:right w:val="nil"/>
            </w:tcBorders>
            <w:vAlign w:val="center"/>
          </w:tcPr>
          <w:p w:rsidR="002365F6" w:rsidRPr="00210114" w:rsidRDefault="002365F6" w:rsidP="00210114">
            <w:r w:rsidRPr="00210114">
              <w:br w:type="page"/>
              <w:t>1.</w:t>
            </w:r>
          </w:p>
        </w:tc>
        <w:tc>
          <w:tcPr>
            <w:tcW w:w="9210" w:type="dxa"/>
            <w:gridSpan w:val="8"/>
            <w:tcBorders>
              <w:top w:val="nil"/>
              <w:left w:val="nil"/>
              <w:bottom w:val="nil"/>
              <w:right w:val="nil"/>
            </w:tcBorders>
            <w:vAlign w:val="center"/>
          </w:tcPr>
          <w:p w:rsidR="002365F6" w:rsidRPr="00210114" w:rsidRDefault="002365F6" w:rsidP="00210114">
            <w:r w:rsidRPr="00210114">
              <w:t>ТЕХНИКО-ЭКОНОМИЧЕСКИЕ ПОКАЗАТЕЛИ</w:t>
            </w:r>
          </w:p>
        </w:tc>
      </w:tr>
      <w:tr w:rsidR="002365F6" w:rsidRPr="00210114" w:rsidTr="00210114">
        <w:trPr>
          <w:trHeight w:val="495"/>
        </w:trPr>
        <w:tc>
          <w:tcPr>
            <w:tcW w:w="694" w:type="dxa"/>
            <w:gridSpan w:val="2"/>
            <w:tcBorders>
              <w:top w:val="nil"/>
              <w:left w:val="nil"/>
              <w:bottom w:val="nil"/>
              <w:right w:val="nil"/>
            </w:tcBorders>
            <w:vAlign w:val="center"/>
          </w:tcPr>
          <w:p w:rsidR="002365F6" w:rsidRPr="00210114" w:rsidRDefault="002365F6" w:rsidP="00210114"/>
        </w:tc>
        <w:tc>
          <w:tcPr>
            <w:tcW w:w="9210" w:type="dxa"/>
            <w:gridSpan w:val="8"/>
            <w:tcBorders>
              <w:top w:val="nil"/>
              <w:left w:val="nil"/>
              <w:bottom w:val="nil"/>
              <w:right w:val="nil"/>
            </w:tcBorders>
            <w:vAlign w:val="center"/>
          </w:tcPr>
          <w:p w:rsidR="002365F6" w:rsidRPr="00210114" w:rsidRDefault="002365F6" w:rsidP="00210114">
            <w:r w:rsidRPr="00210114">
              <w:t>ГЕНЕРАЛЬНОГО ПЛАНА</w:t>
            </w:r>
          </w:p>
        </w:tc>
      </w:tr>
      <w:tr w:rsidR="002365F6" w:rsidRPr="00210114" w:rsidTr="00210114">
        <w:trPr>
          <w:trHeight w:val="330"/>
        </w:trPr>
        <w:tc>
          <w:tcPr>
            <w:tcW w:w="694" w:type="dxa"/>
            <w:gridSpan w:val="2"/>
            <w:tcBorders>
              <w:top w:val="nil"/>
              <w:left w:val="nil"/>
              <w:right w:val="nil"/>
            </w:tcBorders>
            <w:vAlign w:val="center"/>
          </w:tcPr>
          <w:p w:rsidR="002365F6" w:rsidRPr="00210114" w:rsidRDefault="002365F6" w:rsidP="00210114"/>
        </w:tc>
        <w:tc>
          <w:tcPr>
            <w:tcW w:w="9210" w:type="dxa"/>
            <w:gridSpan w:val="8"/>
            <w:tcBorders>
              <w:top w:val="nil"/>
              <w:left w:val="nil"/>
              <w:right w:val="nil"/>
            </w:tcBorders>
            <w:vAlign w:val="center"/>
          </w:tcPr>
          <w:p w:rsidR="002365F6" w:rsidRPr="00210114" w:rsidRDefault="002365F6" w:rsidP="00210114"/>
        </w:tc>
      </w:tr>
      <w:tr w:rsidR="002365F6" w:rsidRPr="00210114" w:rsidTr="00210114">
        <w:tblPrEx>
          <w:tblLook w:val="0000"/>
        </w:tblPrEx>
        <w:trPr>
          <w:trHeight w:val="1593"/>
        </w:trPr>
        <w:tc>
          <w:tcPr>
            <w:tcW w:w="586" w:type="dxa"/>
            <w:shd w:val="clear" w:color="auto" w:fill="EEECE1"/>
            <w:vAlign w:val="center"/>
          </w:tcPr>
          <w:p w:rsidR="002365F6" w:rsidRPr="00210114" w:rsidRDefault="002365F6" w:rsidP="00210114">
            <w:r w:rsidRPr="00210114">
              <w:t>№ п/п</w:t>
            </w:r>
          </w:p>
        </w:tc>
        <w:tc>
          <w:tcPr>
            <w:tcW w:w="3066" w:type="dxa"/>
            <w:gridSpan w:val="2"/>
            <w:shd w:val="clear" w:color="auto" w:fill="EEECE1"/>
            <w:vAlign w:val="center"/>
          </w:tcPr>
          <w:p w:rsidR="002365F6" w:rsidRPr="00210114" w:rsidRDefault="002365F6" w:rsidP="00210114">
            <w:r w:rsidRPr="00210114">
              <w:t>Показатели территориального планирования</w:t>
            </w:r>
          </w:p>
        </w:tc>
        <w:tc>
          <w:tcPr>
            <w:tcW w:w="1620" w:type="dxa"/>
            <w:gridSpan w:val="2"/>
            <w:shd w:val="clear" w:color="auto" w:fill="EEECE1"/>
            <w:vAlign w:val="center"/>
          </w:tcPr>
          <w:p w:rsidR="002365F6" w:rsidRPr="00210114" w:rsidRDefault="002365F6" w:rsidP="00210114">
            <w:r w:rsidRPr="00210114">
              <w:t>Единица измерения</w:t>
            </w:r>
          </w:p>
        </w:tc>
        <w:tc>
          <w:tcPr>
            <w:tcW w:w="1640" w:type="dxa"/>
            <w:shd w:val="clear" w:color="auto" w:fill="EEECE1"/>
            <w:vAlign w:val="center"/>
          </w:tcPr>
          <w:p w:rsidR="002365F6" w:rsidRPr="00210114" w:rsidRDefault="002365F6" w:rsidP="00210114">
            <w:r w:rsidRPr="00210114">
              <w:t xml:space="preserve">Современное состояние на </w:t>
            </w:r>
            <w:smartTag w:uri="urn:schemas-microsoft-com:office:smarttags" w:element="metricconverter">
              <w:smartTagPr>
                <w:attr w:name="ProductID" w:val="2021 г"/>
              </w:smartTagPr>
              <w:r w:rsidRPr="00210114">
                <w:t>2021 г</w:t>
              </w:r>
            </w:smartTag>
            <w:r w:rsidRPr="00210114">
              <w:t>.</w:t>
            </w:r>
          </w:p>
        </w:tc>
        <w:tc>
          <w:tcPr>
            <w:tcW w:w="1560" w:type="dxa"/>
            <w:gridSpan w:val="2"/>
            <w:shd w:val="clear" w:color="auto" w:fill="EEECE1"/>
            <w:vAlign w:val="center"/>
          </w:tcPr>
          <w:p w:rsidR="002365F6" w:rsidRPr="00210114" w:rsidRDefault="002365F6" w:rsidP="00210114">
            <w:smartTag w:uri="urn:schemas-microsoft-com:office:smarttags" w:element="metricconverter">
              <w:smartTagPr>
                <w:attr w:name="ProductID" w:val="2026 г"/>
              </w:smartTagPr>
              <w:r w:rsidRPr="00210114">
                <w:t>2026 г</w:t>
              </w:r>
            </w:smartTag>
            <w:r w:rsidRPr="00210114">
              <w:t>.</w:t>
            </w:r>
          </w:p>
        </w:tc>
        <w:tc>
          <w:tcPr>
            <w:tcW w:w="1432" w:type="dxa"/>
            <w:gridSpan w:val="2"/>
            <w:shd w:val="clear" w:color="auto" w:fill="EEECE1"/>
            <w:vAlign w:val="center"/>
          </w:tcPr>
          <w:p w:rsidR="002365F6" w:rsidRPr="00210114" w:rsidRDefault="002365F6" w:rsidP="00210114">
            <w:smartTag w:uri="urn:schemas-microsoft-com:office:smarttags" w:element="metricconverter">
              <w:smartTagPr>
                <w:attr w:name="ProductID" w:val="2041 г"/>
              </w:smartTagPr>
              <w:r w:rsidRPr="00210114">
                <w:t>2041 г</w:t>
              </w:r>
            </w:smartTag>
            <w:r w:rsidRPr="00210114">
              <w:t>.</w:t>
            </w:r>
          </w:p>
        </w:tc>
      </w:tr>
      <w:tr w:rsidR="002365F6" w:rsidRPr="00210114" w:rsidTr="00210114">
        <w:tblPrEx>
          <w:tblLook w:val="0000"/>
        </w:tblPrEx>
        <w:trPr>
          <w:trHeight w:val="355"/>
        </w:trPr>
        <w:tc>
          <w:tcPr>
            <w:tcW w:w="586" w:type="dxa"/>
            <w:vAlign w:val="center"/>
          </w:tcPr>
          <w:p w:rsidR="002365F6" w:rsidRPr="00210114" w:rsidRDefault="002365F6" w:rsidP="00210114">
            <w:r w:rsidRPr="00210114">
              <w:t>1</w:t>
            </w:r>
          </w:p>
        </w:tc>
        <w:tc>
          <w:tcPr>
            <w:tcW w:w="3066" w:type="dxa"/>
            <w:gridSpan w:val="2"/>
            <w:vAlign w:val="center"/>
          </w:tcPr>
          <w:p w:rsidR="002365F6" w:rsidRPr="00210114" w:rsidRDefault="002365F6" w:rsidP="00210114">
            <w:r w:rsidRPr="00210114">
              <w:t>2</w:t>
            </w:r>
          </w:p>
        </w:tc>
        <w:tc>
          <w:tcPr>
            <w:tcW w:w="1620" w:type="dxa"/>
            <w:gridSpan w:val="2"/>
            <w:vAlign w:val="center"/>
          </w:tcPr>
          <w:p w:rsidR="002365F6" w:rsidRPr="00210114" w:rsidRDefault="002365F6" w:rsidP="00210114">
            <w:r w:rsidRPr="00210114">
              <w:t>3</w:t>
            </w:r>
          </w:p>
        </w:tc>
        <w:tc>
          <w:tcPr>
            <w:tcW w:w="1640" w:type="dxa"/>
            <w:vAlign w:val="center"/>
          </w:tcPr>
          <w:p w:rsidR="002365F6" w:rsidRPr="00210114" w:rsidRDefault="002365F6" w:rsidP="00210114">
            <w:r w:rsidRPr="00210114">
              <w:t>4</w:t>
            </w:r>
          </w:p>
        </w:tc>
        <w:tc>
          <w:tcPr>
            <w:tcW w:w="1560" w:type="dxa"/>
            <w:gridSpan w:val="2"/>
            <w:vAlign w:val="center"/>
          </w:tcPr>
          <w:p w:rsidR="002365F6" w:rsidRPr="00210114" w:rsidRDefault="002365F6" w:rsidP="00210114">
            <w:r w:rsidRPr="00210114">
              <w:t>5</w:t>
            </w:r>
          </w:p>
        </w:tc>
        <w:tc>
          <w:tcPr>
            <w:tcW w:w="1432" w:type="dxa"/>
            <w:gridSpan w:val="2"/>
            <w:vAlign w:val="center"/>
          </w:tcPr>
          <w:p w:rsidR="002365F6" w:rsidRPr="00210114" w:rsidRDefault="002365F6" w:rsidP="00210114">
            <w:r w:rsidRPr="00210114">
              <w:t>6</w:t>
            </w:r>
          </w:p>
        </w:tc>
      </w:tr>
      <w:tr w:rsidR="002365F6" w:rsidRPr="00210114" w:rsidTr="00210114">
        <w:tblPrEx>
          <w:tblLook w:val="0000"/>
        </w:tblPrEx>
        <w:trPr>
          <w:trHeight w:val="200"/>
        </w:trPr>
        <w:tc>
          <w:tcPr>
            <w:tcW w:w="586" w:type="dxa"/>
            <w:vAlign w:val="center"/>
          </w:tcPr>
          <w:p w:rsidR="002365F6" w:rsidRPr="00210114" w:rsidRDefault="002365F6" w:rsidP="00210114">
            <w:r w:rsidRPr="00210114">
              <w:t>I</w:t>
            </w:r>
          </w:p>
        </w:tc>
        <w:tc>
          <w:tcPr>
            <w:tcW w:w="9318" w:type="dxa"/>
            <w:gridSpan w:val="9"/>
            <w:vAlign w:val="center"/>
          </w:tcPr>
          <w:p w:rsidR="002365F6" w:rsidRPr="00210114" w:rsidRDefault="002365F6" w:rsidP="00210114">
            <w:r w:rsidRPr="00210114">
              <w:t>Территория</w:t>
            </w:r>
          </w:p>
        </w:tc>
      </w:tr>
      <w:tr w:rsidR="002365F6" w:rsidRPr="00210114" w:rsidTr="00210114">
        <w:tblPrEx>
          <w:tblLook w:val="0000"/>
        </w:tblPrEx>
        <w:trPr>
          <w:trHeight w:val="170"/>
        </w:trPr>
        <w:tc>
          <w:tcPr>
            <w:tcW w:w="586" w:type="dxa"/>
            <w:vAlign w:val="center"/>
          </w:tcPr>
          <w:p w:rsidR="002365F6" w:rsidRPr="00210114" w:rsidRDefault="002365F6" w:rsidP="00210114">
            <w:r w:rsidRPr="00210114">
              <w:t>1.1</w:t>
            </w:r>
          </w:p>
        </w:tc>
        <w:tc>
          <w:tcPr>
            <w:tcW w:w="3066" w:type="dxa"/>
            <w:gridSpan w:val="2"/>
            <w:vAlign w:val="center"/>
          </w:tcPr>
          <w:p w:rsidR="002365F6" w:rsidRPr="00210114" w:rsidRDefault="002365F6" w:rsidP="00210114">
            <w:r w:rsidRPr="00210114">
              <w:t xml:space="preserve">Всего </w:t>
            </w:r>
          </w:p>
        </w:tc>
        <w:tc>
          <w:tcPr>
            <w:tcW w:w="1620" w:type="dxa"/>
            <w:gridSpan w:val="2"/>
            <w:vAlign w:val="center"/>
          </w:tcPr>
          <w:p w:rsidR="002365F6" w:rsidRPr="00210114" w:rsidRDefault="002365F6" w:rsidP="00210114">
            <w:r w:rsidRPr="00210114">
              <w:t>га</w:t>
            </w:r>
          </w:p>
        </w:tc>
        <w:tc>
          <w:tcPr>
            <w:tcW w:w="1640" w:type="dxa"/>
            <w:vAlign w:val="center"/>
          </w:tcPr>
          <w:p w:rsidR="002365F6" w:rsidRPr="00210114" w:rsidRDefault="002365F6" w:rsidP="00210114">
            <w:r w:rsidRPr="00210114">
              <w:t>4889,21</w:t>
            </w:r>
          </w:p>
        </w:tc>
        <w:tc>
          <w:tcPr>
            <w:tcW w:w="1560" w:type="dxa"/>
            <w:gridSpan w:val="2"/>
            <w:vAlign w:val="center"/>
          </w:tcPr>
          <w:p w:rsidR="002365F6" w:rsidRPr="00210114" w:rsidRDefault="002365F6" w:rsidP="00210114">
            <w:r w:rsidRPr="00210114">
              <w:t>4889,21</w:t>
            </w:r>
          </w:p>
        </w:tc>
        <w:tc>
          <w:tcPr>
            <w:tcW w:w="1432" w:type="dxa"/>
            <w:gridSpan w:val="2"/>
            <w:vAlign w:val="center"/>
          </w:tcPr>
          <w:p w:rsidR="002365F6" w:rsidRPr="00210114" w:rsidRDefault="002365F6" w:rsidP="00210114">
            <w:r w:rsidRPr="00210114">
              <w:t>4889,21</w:t>
            </w:r>
          </w:p>
        </w:tc>
      </w:tr>
      <w:tr w:rsidR="002365F6" w:rsidRPr="00210114" w:rsidTr="00210114">
        <w:tblPrEx>
          <w:tblLook w:val="0000"/>
        </w:tblPrEx>
        <w:trPr>
          <w:trHeight w:val="362"/>
        </w:trPr>
        <w:tc>
          <w:tcPr>
            <w:tcW w:w="586" w:type="dxa"/>
            <w:vAlign w:val="center"/>
          </w:tcPr>
          <w:p w:rsidR="002365F6" w:rsidRPr="00210114" w:rsidRDefault="002365F6" w:rsidP="00210114">
            <w:r w:rsidRPr="00210114">
              <w:t>II</w:t>
            </w:r>
          </w:p>
        </w:tc>
        <w:tc>
          <w:tcPr>
            <w:tcW w:w="9318" w:type="dxa"/>
            <w:gridSpan w:val="9"/>
            <w:vAlign w:val="center"/>
          </w:tcPr>
          <w:p w:rsidR="002365F6" w:rsidRPr="00210114" w:rsidRDefault="002365F6" w:rsidP="00210114">
            <w:r w:rsidRPr="00210114">
              <w:t>Административно-территориальное устройство</w:t>
            </w:r>
          </w:p>
        </w:tc>
      </w:tr>
      <w:tr w:rsidR="002365F6" w:rsidRPr="00210114" w:rsidTr="00210114">
        <w:tblPrEx>
          <w:tblLook w:val="0000"/>
        </w:tblPrEx>
        <w:trPr>
          <w:trHeight w:val="170"/>
        </w:trPr>
        <w:tc>
          <w:tcPr>
            <w:tcW w:w="586" w:type="dxa"/>
            <w:vAlign w:val="center"/>
          </w:tcPr>
          <w:p w:rsidR="002365F6" w:rsidRPr="00210114" w:rsidRDefault="002365F6" w:rsidP="00210114">
            <w:r w:rsidRPr="00210114">
              <w:t>2.1</w:t>
            </w:r>
          </w:p>
        </w:tc>
        <w:tc>
          <w:tcPr>
            <w:tcW w:w="3188" w:type="dxa"/>
            <w:gridSpan w:val="3"/>
            <w:vAlign w:val="center"/>
          </w:tcPr>
          <w:p w:rsidR="002365F6" w:rsidRPr="00210114" w:rsidRDefault="002365F6" w:rsidP="00210114">
            <w:r w:rsidRPr="00210114">
              <w:t>Статус муниципального образования</w:t>
            </w:r>
          </w:p>
        </w:tc>
        <w:tc>
          <w:tcPr>
            <w:tcW w:w="1498" w:type="dxa"/>
            <w:vAlign w:val="center"/>
          </w:tcPr>
          <w:p w:rsidR="002365F6" w:rsidRPr="00210114" w:rsidRDefault="002365F6" w:rsidP="00210114">
            <w:r w:rsidRPr="00210114">
              <w:t>-</w:t>
            </w:r>
          </w:p>
        </w:tc>
        <w:tc>
          <w:tcPr>
            <w:tcW w:w="1640" w:type="dxa"/>
            <w:vAlign w:val="center"/>
          </w:tcPr>
          <w:p w:rsidR="002365F6" w:rsidRPr="00210114" w:rsidRDefault="002365F6" w:rsidP="00210114">
            <w:r w:rsidRPr="00210114">
              <w:t>Сельское поселение</w:t>
            </w:r>
          </w:p>
        </w:tc>
        <w:tc>
          <w:tcPr>
            <w:tcW w:w="1560" w:type="dxa"/>
            <w:gridSpan w:val="2"/>
            <w:vAlign w:val="center"/>
          </w:tcPr>
          <w:p w:rsidR="002365F6" w:rsidRPr="00210114" w:rsidRDefault="002365F6" w:rsidP="00210114">
            <w:r w:rsidRPr="00210114">
              <w:t>Сельское поселение</w:t>
            </w:r>
          </w:p>
        </w:tc>
        <w:tc>
          <w:tcPr>
            <w:tcW w:w="1432" w:type="dxa"/>
            <w:gridSpan w:val="2"/>
            <w:vAlign w:val="center"/>
          </w:tcPr>
          <w:p w:rsidR="002365F6" w:rsidRPr="00210114" w:rsidRDefault="002365F6" w:rsidP="00210114">
            <w:r w:rsidRPr="00210114">
              <w:t>Сельское поселение</w:t>
            </w:r>
          </w:p>
        </w:tc>
      </w:tr>
      <w:tr w:rsidR="002365F6" w:rsidRPr="00210114" w:rsidTr="00210114">
        <w:tblPrEx>
          <w:tblLook w:val="0000"/>
        </w:tblPrEx>
        <w:trPr>
          <w:trHeight w:val="170"/>
        </w:trPr>
        <w:tc>
          <w:tcPr>
            <w:tcW w:w="586" w:type="dxa"/>
            <w:vAlign w:val="center"/>
          </w:tcPr>
          <w:p w:rsidR="002365F6" w:rsidRPr="00210114" w:rsidRDefault="002365F6" w:rsidP="00210114">
            <w:r w:rsidRPr="00210114">
              <w:t>2.2</w:t>
            </w:r>
          </w:p>
        </w:tc>
        <w:tc>
          <w:tcPr>
            <w:tcW w:w="3188" w:type="dxa"/>
            <w:gridSpan w:val="3"/>
            <w:vAlign w:val="center"/>
          </w:tcPr>
          <w:p w:rsidR="002365F6" w:rsidRPr="00210114" w:rsidRDefault="002365F6" w:rsidP="00210114">
            <w:r w:rsidRPr="00210114">
              <w:t>Количество населенных пунктов</w:t>
            </w:r>
          </w:p>
        </w:tc>
        <w:tc>
          <w:tcPr>
            <w:tcW w:w="1498" w:type="dxa"/>
            <w:vAlign w:val="center"/>
          </w:tcPr>
          <w:p w:rsidR="002365F6" w:rsidRPr="00210114" w:rsidRDefault="002365F6" w:rsidP="00210114">
            <w:r w:rsidRPr="00210114">
              <w:t>единиц</w:t>
            </w:r>
          </w:p>
        </w:tc>
        <w:tc>
          <w:tcPr>
            <w:tcW w:w="1640" w:type="dxa"/>
            <w:vAlign w:val="center"/>
          </w:tcPr>
          <w:p w:rsidR="002365F6" w:rsidRPr="00210114" w:rsidRDefault="002365F6" w:rsidP="00210114">
            <w:r w:rsidRPr="00210114">
              <w:t>5</w:t>
            </w:r>
          </w:p>
        </w:tc>
        <w:tc>
          <w:tcPr>
            <w:tcW w:w="1560" w:type="dxa"/>
            <w:gridSpan w:val="2"/>
            <w:vAlign w:val="center"/>
          </w:tcPr>
          <w:p w:rsidR="002365F6" w:rsidRPr="00210114" w:rsidRDefault="002365F6" w:rsidP="00210114">
            <w:r w:rsidRPr="00210114">
              <w:t>5</w:t>
            </w:r>
          </w:p>
        </w:tc>
        <w:tc>
          <w:tcPr>
            <w:tcW w:w="1432" w:type="dxa"/>
            <w:gridSpan w:val="2"/>
            <w:vAlign w:val="center"/>
          </w:tcPr>
          <w:p w:rsidR="002365F6" w:rsidRPr="00210114" w:rsidRDefault="002365F6" w:rsidP="00210114">
            <w:r w:rsidRPr="00210114">
              <w:t>5</w:t>
            </w:r>
          </w:p>
        </w:tc>
      </w:tr>
      <w:tr w:rsidR="002365F6" w:rsidRPr="00210114" w:rsidTr="00210114">
        <w:tblPrEx>
          <w:tblLook w:val="0000"/>
        </w:tblPrEx>
        <w:trPr>
          <w:trHeight w:val="427"/>
        </w:trPr>
        <w:tc>
          <w:tcPr>
            <w:tcW w:w="586" w:type="dxa"/>
            <w:vAlign w:val="center"/>
          </w:tcPr>
          <w:p w:rsidR="002365F6" w:rsidRPr="00210114" w:rsidRDefault="002365F6" w:rsidP="00210114">
            <w:r w:rsidRPr="00210114">
              <w:t>III</w:t>
            </w:r>
          </w:p>
        </w:tc>
        <w:tc>
          <w:tcPr>
            <w:tcW w:w="9318" w:type="dxa"/>
            <w:gridSpan w:val="9"/>
            <w:vAlign w:val="center"/>
          </w:tcPr>
          <w:p w:rsidR="002365F6" w:rsidRPr="00210114" w:rsidRDefault="002365F6" w:rsidP="00210114">
            <w:r w:rsidRPr="00210114">
              <w:t>Население</w:t>
            </w:r>
          </w:p>
        </w:tc>
      </w:tr>
      <w:tr w:rsidR="002365F6" w:rsidRPr="00210114" w:rsidTr="00210114">
        <w:tblPrEx>
          <w:tblLook w:val="0000"/>
        </w:tblPrEx>
        <w:trPr>
          <w:trHeight w:val="170"/>
        </w:trPr>
        <w:tc>
          <w:tcPr>
            <w:tcW w:w="586" w:type="dxa"/>
            <w:vAlign w:val="center"/>
          </w:tcPr>
          <w:p w:rsidR="002365F6" w:rsidRPr="00210114" w:rsidRDefault="002365F6" w:rsidP="00210114">
            <w:r w:rsidRPr="00210114">
              <w:t>3.1</w:t>
            </w:r>
          </w:p>
        </w:tc>
        <w:tc>
          <w:tcPr>
            <w:tcW w:w="3188" w:type="dxa"/>
            <w:gridSpan w:val="3"/>
            <w:vAlign w:val="center"/>
          </w:tcPr>
          <w:p w:rsidR="002365F6" w:rsidRPr="00210114" w:rsidRDefault="002365F6" w:rsidP="00210114">
            <w:r w:rsidRPr="00210114">
              <w:t xml:space="preserve">Всего </w:t>
            </w:r>
          </w:p>
        </w:tc>
        <w:tc>
          <w:tcPr>
            <w:tcW w:w="1498" w:type="dxa"/>
            <w:vAlign w:val="center"/>
          </w:tcPr>
          <w:p w:rsidR="002365F6" w:rsidRPr="00210114" w:rsidRDefault="002365F6" w:rsidP="00210114">
            <w:r w:rsidRPr="00210114">
              <w:t>чел.</w:t>
            </w:r>
          </w:p>
        </w:tc>
        <w:tc>
          <w:tcPr>
            <w:tcW w:w="1640" w:type="dxa"/>
            <w:vAlign w:val="center"/>
          </w:tcPr>
          <w:p w:rsidR="002365F6" w:rsidRPr="00210114" w:rsidRDefault="002365F6" w:rsidP="00210114">
            <w:r w:rsidRPr="00210114">
              <w:t>563</w:t>
            </w:r>
          </w:p>
        </w:tc>
        <w:tc>
          <w:tcPr>
            <w:tcW w:w="1560" w:type="dxa"/>
            <w:gridSpan w:val="2"/>
            <w:vAlign w:val="center"/>
          </w:tcPr>
          <w:p w:rsidR="002365F6" w:rsidRPr="00210114" w:rsidRDefault="002365F6" w:rsidP="00210114">
            <w:r w:rsidRPr="00210114">
              <w:t>535</w:t>
            </w:r>
          </w:p>
        </w:tc>
        <w:tc>
          <w:tcPr>
            <w:tcW w:w="1432" w:type="dxa"/>
            <w:gridSpan w:val="2"/>
            <w:vAlign w:val="center"/>
          </w:tcPr>
          <w:p w:rsidR="002365F6" w:rsidRPr="00210114" w:rsidRDefault="002365F6" w:rsidP="00210114">
            <w:r w:rsidRPr="00210114">
              <w:t>649</w:t>
            </w:r>
          </w:p>
        </w:tc>
      </w:tr>
      <w:tr w:rsidR="002365F6" w:rsidRPr="00210114" w:rsidTr="00210114">
        <w:tblPrEx>
          <w:tblLook w:val="0000"/>
        </w:tblPrEx>
        <w:trPr>
          <w:trHeight w:val="170"/>
        </w:trPr>
        <w:tc>
          <w:tcPr>
            <w:tcW w:w="586" w:type="dxa"/>
            <w:vAlign w:val="center"/>
          </w:tcPr>
          <w:p w:rsidR="002365F6" w:rsidRPr="00210114" w:rsidRDefault="002365F6" w:rsidP="00210114">
            <w:r w:rsidRPr="00210114">
              <w:t>3.2</w:t>
            </w:r>
          </w:p>
        </w:tc>
        <w:tc>
          <w:tcPr>
            <w:tcW w:w="3188" w:type="dxa"/>
            <w:gridSpan w:val="3"/>
            <w:vAlign w:val="center"/>
          </w:tcPr>
          <w:p w:rsidR="002365F6" w:rsidRPr="00210114" w:rsidRDefault="002365F6" w:rsidP="00210114">
            <w:r w:rsidRPr="00210114">
              <w:t>в том числе:    городского</w:t>
            </w:r>
          </w:p>
        </w:tc>
        <w:tc>
          <w:tcPr>
            <w:tcW w:w="1498" w:type="dxa"/>
            <w:vAlign w:val="center"/>
          </w:tcPr>
          <w:p w:rsidR="002365F6" w:rsidRPr="00210114" w:rsidRDefault="002365F6" w:rsidP="00210114">
            <w:r w:rsidRPr="00210114">
              <w:t>чел.</w:t>
            </w:r>
          </w:p>
        </w:tc>
        <w:tc>
          <w:tcPr>
            <w:tcW w:w="1640" w:type="dxa"/>
            <w:vAlign w:val="center"/>
          </w:tcPr>
          <w:p w:rsidR="002365F6" w:rsidRPr="00210114" w:rsidRDefault="002365F6" w:rsidP="00210114">
            <w:r w:rsidRPr="00210114">
              <w:t>-</w:t>
            </w:r>
          </w:p>
        </w:tc>
        <w:tc>
          <w:tcPr>
            <w:tcW w:w="1560" w:type="dxa"/>
            <w:gridSpan w:val="2"/>
            <w:vAlign w:val="center"/>
          </w:tcPr>
          <w:p w:rsidR="002365F6" w:rsidRPr="00210114" w:rsidRDefault="002365F6" w:rsidP="00210114">
            <w:r w:rsidRPr="00210114">
              <w:t>-</w:t>
            </w:r>
          </w:p>
        </w:tc>
        <w:tc>
          <w:tcPr>
            <w:tcW w:w="1432" w:type="dxa"/>
            <w:gridSpan w:val="2"/>
            <w:vAlign w:val="center"/>
          </w:tcPr>
          <w:p w:rsidR="002365F6" w:rsidRPr="00210114" w:rsidRDefault="002365F6" w:rsidP="00210114">
            <w:r w:rsidRPr="00210114">
              <w:t>-</w:t>
            </w:r>
          </w:p>
        </w:tc>
      </w:tr>
      <w:tr w:rsidR="002365F6" w:rsidRPr="00210114" w:rsidTr="00210114">
        <w:tblPrEx>
          <w:tblLook w:val="0000"/>
        </w:tblPrEx>
        <w:trPr>
          <w:trHeight w:val="264"/>
        </w:trPr>
        <w:tc>
          <w:tcPr>
            <w:tcW w:w="586" w:type="dxa"/>
            <w:vAlign w:val="center"/>
          </w:tcPr>
          <w:p w:rsidR="002365F6" w:rsidRPr="00210114" w:rsidRDefault="002365F6" w:rsidP="00210114">
            <w:r w:rsidRPr="00210114">
              <w:t>3.3</w:t>
            </w:r>
          </w:p>
        </w:tc>
        <w:tc>
          <w:tcPr>
            <w:tcW w:w="3188" w:type="dxa"/>
            <w:gridSpan w:val="3"/>
            <w:vAlign w:val="center"/>
          </w:tcPr>
          <w:p w:rsidR="002365F6" w:rsidRPr="00210114" w:rsidRDefault="002365F6" w:rsidP="00210114">
            <w:r w:rsidRPr="00210114">
              <w:t xml:space="preserve">                         сельского</w:t>
            </w:r>
          </w:p>
        </w:tc>
        <w:tc>
          <w:tcPr>
            <w:tcW w:w="1498" w:type="dxa"/>
            <w:vAlign w:val="center"/>
          </w:tcPr>
          <w:p w:rsidR="002365F6" w:rsidRPr="00210114" w:rsidRDefault="002365F6" w:rsidP="00210114">
            <w:r w:rsidRPr="00210114">
              <w:t>чел.</w:t>
            </w:r>
          </w:p>
        </w:tc>
        <w:tc>
          <w:tcPr>
            <w:tcW w:w="1640" w:type="dxa"/>
            <w:vAlign w:val="center"/>
          </w:tcPr>
          <w:p w:rsidR="002365F6" w:rsidRPr="00210114" w:rsidRDefault="002365F6" w:rsidP="00210114">
            <w:r w:rsidRPr="00210114">
              <w:t>563</w:t>
            </w:r>
          </w:p>
        </w:tc>
        <w:tc>
          <w:tcPr>
            <w:tcW w:w="1560" w:type="dxa"/>
            <w:gridSpan w:val="2"/>
            <w:vAlign w:val="center"/>
          </w:tcPr>
          <w:p w:rsidR="002365F6" w:rsidRPr="00210114" w:rsidRDefault="002365F6" w:rsidP="00210114">
            <w:r w:rsidRPr="00210114">
              <w:t>535</w:t>
            </w:r>
          </w:p>
        </w:tc>
        <w:tc>
          <w:tcPr>
            <w:tcW w:w="1432" w:type="dxa"/>
            <w:gridSpan w:val="2"/>
            <w:vAlign w:val="center"/>
          </w:tcPr>
          <w:p w:rsidR="002365F6" w:rsidRPr="00210114" w:rsidRDefault="002365F6" w:rsidP="00210114">
            <w:r w:rsidRPr="00210114">
              <w:t>649</w:t>
            </w:r>
          </w:p>
        </w:tc>
      </w:tr>
      <w:tr w:rsidR="002365F6" w:rsidRPr="00210114" w:rsidTr="00210114">
        <w:tblPrEx>
          <w:tblLook w:val="0000"/>
        </w:tblPrEx>
        <w:trPr>
          <w:trHeight w:val="309"/>
        </w:trPr>
        <w:tc>
          <w:tcPr>
            <w:tcW w:w="586" w:type="dxa"/>
            <w:vAlign w:val="center"/>
          </w:tcPr>
          <w:p w:rsidR="002365F6" w:rsidRPr="00210114" w:rsidRDefault="002365F6" w:rsidP="00210114">
            <w:r w:rsidRPr="00210114">
              <w:t>3.4</w:t>
            </w:r>
          </w:p>
        </w:tc>
        <w:tc>
          <w:tcPr>
            <w:tcW w:w="3188" w:type="dxa"/>
            <w:gridSpan w:val="3"/>
            <w:vAlign w:val="center"/>
          </w:tcPr>
          <w:p w:rsidR="002365F6" w:rsidRPr="00210114" w:rsidRDefault="002365F6" w:rsidP="00210114">
            <w:r w:rsidRPr="00210114">
              <w:t xml:space="preserve">Плотность населения </w:t>
            </w:r>
          </w:p>
        </w:tc>
        <w:tc>
          <w:tcPr>
            <w:tcW w:w="1498" w:type="dxa"/>
            <w:vAlign w:val="center"/>
          </w:tcPr>
          <w:p w:rsidR="002365F6" w:rsidRPr="00210114" w:rsidRDefault="002365F6" w:rsidP="00210114">
            <w:r w:rsidRPr="00210114">
              <w:t>чел. на га</w:t>
            </w:r>
          </w:p>
        </w:tc>
        <w:tc>
          <w:tcPr>
            <w:tcW w:w="1640" w:type="dxa"/>
            <w:vAlign w:val="center"/>
          </w:tcPr>
          <w:p w:rsidR="002365F6" w:rsidRPr="00210114" w:rsidRDefault="002365F6" w:rsidP="00210114">
            <w:r w:rsidRPr="00210114">
              <w:t>0,1152</w:t>
            </w:r>
          </w:p>
        </w:tc>
        <w:tc>
          <w:tcPr>
            <w:tcW w:w="1560" w:type="dxa"/>
            <w:gridSpan w:val="2"/>
            <w:vAlign w:val="center"/>
          </w:tcPr>
          <w:p w:rsidR="002365F6" w:rsidRPr="00210114" w:rsidRDefault="002365F6" w:rsidP="00210114">
            <w:r w:rsidRPr="00210114">
              <w:t>0,1094</w:t>
            </w:r>
          </w:p>
        </w:tc>
        <w:tc>
          <w:tcPr>
            <w:tcW w:w="1432" w:type="dxa"/>
            <w:gridSpan w:val="2"/>
            <w:vAlign w:val="center"/>
          </w:tcPr>
          <w:p w:rsidR="002365F6" w:rsidRPr="00210114" w:rsidRDefault="002365F6" w:rsidP="00210114">
            <w:r w:rsidRPr="00210114">
              <w:t>0,1327</w:t>
            </w:r>
          </w:p>
        </w:tc>
      </w:tr>
      <w:tr w:rsidR="002365F6" w:rsidRPr="00210114" w:rsidTr="00210114">
        <w:tblPrEx>
          <w:tblLook w:val="0000"/>
        </w:tblPrEx>
        <w:trPr>
          <w:trHeight w:val="405"/>
        </w:trPr>
        <w:tc>
          <w:tcPr>
            <w:tcW w:w="586" w:type="dxa"/>
            <w:vAlign w:val="center"/>
          </w:tcPr>
          <w:p w:rsidR="002365F6" w:rsidRPr="00210114" w:rsidRDefault="002365F6" w:rsidP="00210114">
            <w:r w:rsidRPr="00210114">
              <w:t>IV</w:t>
            </w:r>
          </w:p>
        </w:tc>
        <w:tc>
          <w:tcPr>
            <w:tcW w:w="9318" w:type="dxa"/>
            <w:gridSpan w:val="9"/>
            <w:vAlign w:val="center"/>
          </w:tcPr>
          <w:p w:rsidR="002365F6" w:rsidRPr="00210114" w:rsidRDefault="002365F6" w:rsidP="00210114">
            <w:r w:rsidRPr="00210114">
              <w:t>Объекты социального и культурно-бытового обслуживания местного значения</w:t>
            </w:r>
          </w:p>
        </w:tc>
      </w:tr>
      <w:tr w:rsidR="002365F6" w:rsidRPr="00210114" w:rsidTr="00210114">
        <w:tblPrEx>
          <w:tblLook w:val="0000"/>
        </w:tblPrEx>
        <w:trPr>
          <w:trHeight w:val="589"/>
        </w:trPr>
        <w:tc>
          <w:tcPr>
            <w:tcW w:w="586" w:type="dxa"/>
            <w:vAlign w:val="center"/>
          </w:tcPr>
          <w:p w:rsidR="002365F6" w:rsidRPr="00210114" w:rsidRDefault="002365F6" w:rsidP="00210114">
            <w:r w:rsidRPr="00210114">
              <w:t>4.1</w:t>
            </w:r>
          </w:p>
        </w:tc>
        <w:tc>
          <w:tcPr>
            <w:tcW w:w="3188" w:type="dxa"/>
            <w:gridSpan w:val="3"/>
            <w:vAlign w:val="center"/>
          </w:tcPr>
          <w:p w:rsidR="002365F6" w:rsidRPr="00210114" w:rsidRDefault="002365F6" w:rsidP="00210114">
            <w:r w:rsidRPr="00210114">
              <w:t>Детские дошкольные учреждения</w:t>
            </w:r>
          </w:p>
        </w:tc>
        <w:tc>
          <w:tcPr>
            <w:tcW w:w="1498" w:type="dxa"/>
            <w:vAlign w:val="center"/>
          </w:tcPr>
          <w:p w:rsidR="002365F6" w:rsidRPr="00210114" w:rsidRDefault="002365F6" w:rsidP="00210114">
            <w:r w:rsidRPr="00210114">
              <w:t>объект</w:t>
            </w:r>
          </w:p>
        </w:tc>
        <w:tc>
          <w:tcPr>
            <w:tcW w:w="1834" w:type="dxa"/>
            <w:gridSpan w:val="2"/>
            <w:vAlign w:val="center"/>
          </w:tcPr>
          <w:p w:rsidR="002365F6" w:rsidRPr="00210114" w:rsidRDefault="002365F6" w:rsidP="00210114">
            <w:r w:rsidRPr="00210114">
              <w:t>-</w:t>
            </w:r>
          </w:p>
        </w:tc>
        <w:tc>
          <w:tcPr>
            <w:tcW w:w="1399" w:type="dxa"/>
            <w:gridSpan w:val="2"/>
            <w:vAlign w:val="center"/>
          </w:tcPr>
          <w:p w:rsidR="002365F6" w:rsidRPr="00210114" w:rsidRDefault="002365F6" w:rsidP="00210114">
            <w:r w:rsidRPr="00210114">
              <w:t>-</w:t>
            </w:r>
          </w:p>
        </w:tc>
        <w:tc>
          <w:tcPr>
            <w:tcW w:w="1399" w:type="dxa"/>
            <w:vAlign w:val="center"/>
          </w:tcPr>
          <w:p w:rsidR="002365F6" w:rsidRPr="00210114" w:rsidRDefault="002365F6" w:rsidP="00210114">
            <w:r w:rsidRPr="00210114">
              <w:t>-</w:t>
            </w:r>
          </w:p>
        </w:tc>
      </w:tr>
      <w:tr w:rsidR="002365F6" w:rsidRPr="00210114" w:rsidTr="00210114">
        <w:tblPrEx>
          <w:tblLook w:val="0000"/>
        </w:tblPrEx>
        <w:trPr>
          <w:trHeight w:val="612"/>
        </w:trPr>
        <w:tc>
          <w:tcPr>
            <w:tcW w:w="586" w:type="dxa"/>
            <w:vAlign w:val="center"/>
          </w:tcPr>
          <w:p w:rsidR="002365F6" w:rsidRPr="00210114" w:rsidRDefault="002365F6" w:rsidP="00210114">
            <w:r w:rsidRPr="00210114">
              <w:t>4.2</w:t>
            </w:r>
          </w:p>
        </w:tc>
        <w:tc>
          <w:tcPr>
            <w:tcW w:w="3188" w:type="dxa"/>
            <w:gridSpan w:val="3"/>
            <w:vAlign w:val="center"/>
          </w:tcPr>
          <w:p w:rsidR="002365F6" w:rsidRPr="00210114" w:rsidRDefault="002365F6" w:rsidP="00210114">
            <w:r w:rsidRPr="00210114">
              <w:t>Общеобразовательные школы</w:t>
            </w:r>
          </w:p>
        </w:tc>
        <w:tc>
          <w:tcPr>
            <w:tcW w:w="1498" w:type="dxa"/>
            <w:vAlign w:val="center"/>
          </w:tcPr>
          <w:p w:rsidR="002365F6" w:rsidRPr="00210114" w:rsidRDefault="002365F6" w:rsidP="00210114">
            <w:r w:rsidRPr="00210114">
              <w:t>объект</w:t>
            </w:r>
          </w:p>
        </w:tc>
        <w:tc>
          <w:tcPr>
            <w:tcW w:w="1834" w:type="dxa"/>
            <w:gridSpan w:val="2"/>
            <w:vAlign w:val="center"/>
          </w:tcPr>
          <w:p w:rsidR="002365F6" w:rsidRPr="00210114" w:rsidRDefault="002365F6" w:rsidP="00210114">
            <w:r w:rsidRPr="00210114">
              <w:t>1</w:t>
            </w:r>
          </w:p>
        </w:tc>
        <w:tc>
          <w:tcPr>
            <w:tcW w:w="1399" w:type="dxa"/>
            <w:gridSpan w:val="2"/>
            <w:vAlign w:val="center"/>
          </w:tcPr>
          <w:p w:rsidR="002365F6" w:rsidRPr="00210114" w:rsidRDefault="002365F6" w:rsidP="00210114">
            <w:r w:rsidRPr="00210114">
              <w:t>1</w:t>
            </w:r>
          </w:p>
        </w:tc>
        <w:tc>
          <w:tcPr>
            <w:tcW w:w="1399" w:type="dxa"/>
            <w:vAlign w:val="center"/>
          </w:tcPr>
          <w:p w:rsidR="002365F6" w:rsidRPr="00210114" w:rsidRDefault="002365F6" w:rsidP="00210114">
            <w:r w:rsidRPr="00210114">
              <w:t>1</w:t>
            </w:r>
          </w:p>
        </w:tc>
      </w:tr>
      <w:tr w:rsidR="002365F6" w:rsidRPr="00210114" w:rsidTr="00210114">
        <w:tblPrEx>
          <w:tblLook w:val="0000"/>
        </w:tblPrEx>
        <w:trPr>
          <w:trHeight w:val="632"/>
        </w:trPr>
        <w:tc>
          <w:tcPr>
            <w:tcW w:w="586" w:type="dxa"/>
            <w:vAlign w:val="center"/>
          </w:tcPr>
          <w:p w:rsidR="002365F6" w:rsidRPr="00210114" w:rsidRDefault="002365F6" w:rsidP="00210114">
            <w:r w:rsidRPr="00210114">
              <w:t>4.3</w:t>
            </w:r>
          </w:p>
        </w:tc>
        <w:tc>
          <w:tcPr>
            <w:tcW w:w="3188" w:type="dxa"/>
            <w:gridSpan w:val="3"/>
            <w:vAlign w:val="center"/>
          </w:tcPr>
          <w:p w:rsidR="002365F6" w:rsidRPr="00210114" w:rsidRDefault="002365F6" w:rsidP="00210114">
            <w:r w:rsidRPr="00210114">
              <w:t>Больничные учреждения</w:t>
            </w:r>
          </w:p>
        </w:tc>
        <w:tc>
          <w:tcPr>
            <w:tcW w:w="1498" w:type="dxa"/>
            <w:vAlign w:val="center"/>
          </w:tcPr>
          <w:p w:rsidR="002365F6" w:rsidRPr="00210114" w:rsidRDefault="002365F6" w:rsidP="00210114">
            <w:r w:rsidRPr="00210114">
              <w:t>коек</w:t>
            </w:r>
          </w:p>
        </w:tc>
        <w:tc>
          <w:tcPr>
            <w:tcW w:w="1834" w:type="dxa"/>
            <w:gridSpan w:val="2"/>
            <w:vAlign w:val="center"/>
          </w:tcPr>
          <w:p w:rsidR="002365F6" w:rsidRPr="00210114" w:rsidRDefault="002365F6" w:rsidP="00210114">
            <w:r w:rsidRPr="00210114">
              <w:t>-</w:t>
            </w:r>
          </w:p>
        </w:tc>
        <w:tc>
          <w:tcPr>
            <w:tcW w:w="1399" w:type="dxa"/>
            <w:gridSpan w:val="2"/>
            <w:vAlign w:val="center"/>
          </w:tcPr>
          <w:p w:rsidR="002365F6" w:rsidRPr="00210114" w:rsidRDefault="002365F6" w:rsidP="00210114">
            <w:r w:rsidRPr="00210114">
              <w:t>-</w:t>
            </w:r>
          </w:p>
        </w:tc>
        <w:tc>
          <w:tcPr>
            <w:tcW w:w="1399" w:type="dxa"/>
            <w:vAlign w:val="center"/>
          </w:tcPr>
          <w:p w:rsidR="002365F6" w:rsidRPr="00210114" w:rsidRDefault="002365F6" w:rsidP="00210114">
            <w:r w:rsidRPr="00210114">
              <w:t>-</w:t>
            </w:r>
          </w:p>
        </w:tc>
      </w:tr>
      <w:tr w:rsidR="002365F6" w:rsidRPr="00210114" w:rsidTr="00210114">
        <w:tblPrEx>
          <w:tblLook w:val="0000"/>
        </w:tblPrEx>
        <w:trPr>
          <w:trHeight w:val="218"/>
        </w:trPr>
        <w:tc>
          <w:tcPr>
            <w:tcW w:w="586" w:type="dxa"/>
            <w:vAlign w:val="center"/>
          </w:tcPr>
          <w:p w:rsidR="002365F6" w:rsidRPr="00210114" w:rsidRDefault="002365F6" w:rsidP="00210114">
            <w:r w:rsidRPr="00210114">
              <w:t>4.4</w:t>
            </w:r>
          </w:p>
        </w:tc>
        <w:tc>
          <w:tcPr>
            <w:tcW w:w="3188" w:type="dxa"/>
            <w:gridSpan w:val="3"/>
            <w:vAlign w:val="center"/>
          </w:tcPr>
          <w:p w:rsidR="002365F6" w:rsidRPr="00210114" w:rsidRDefault="002365F6" w:rsidP="00210114">
            <w:r w:rsidRPr="00210114">
              <w:t>ФАП</w:t>
            </w:r>
          </w:p>
        </w:tc>
        <w:tc>
          <w:tcPr>
            <w:tcW w:w="1498" w:type="dxa"/>
            <w:vAlign w:val="center"/>
          </w:tcPr>
          <w:p w:rsidR="002365F6" w:rsidRPr="00210114" w:rsidRDefault="002365F6" w:rsidP="00210114">
            <w:r w:rsidRPr="00210114">
              <w:t>объект</w:t>
            </w:r>
          </w:p>
        </w:tc>
        <w:tc>
          <w:tcPr>
            <w:tcW w:w="1834" w:type="dxa"/>
            <w:gridSpan w:val="2"/>
            <w:vAlign w:val="center"/>
          </w:tcPr>
          <w:p w:rsidR="002365F6" w:rsidRPr="00210114" w:rsidRDefault="002365F6" w:rsidP="00210114">
            <w:r w:rsidRPr="00210114">
              <w:t>1</w:t>
            </w:r>
          </w:p>
        </w:tc>
        <w:tc>
          <w:tcPr>
            <w:tcW w:w="1399" w:type="dxa"/>
            <w:gridSpan w:val="2"/>
            <w:vAlign w:val="center"/>
          </w:tcPr>
          <w:p w:rsidR="002365F6" w:rsidRPr="00210114" w:rsidRDefault="002365F6" w:rsidP="00210114">
            <w:r w:rsidRPr="00210114">
              <w:t>1</w:t>
            </w:r>
          </w:p>
        </w:tc>
        <w:tc>
          <w:tcPr>
            <w:tcW w:w="1399" w:type="dxa"/>
            <w:vAlign w:val="center"/>
          </w:tcPr>
          <w:p w:rsidR="002365F6" w:rsidRPr="00210114" w:rsidRDefault="002365F6" w:rsidP="00210114">
            <w:r w:rsidRPr="00210114">
              <w:t>1</w:t>
            </w:r>
          </w:p>
        </w:tc>
      </w:tr>
      <w:tr w:rsidR="002365F6" w:rsidRPr="00210114" w:rsidTr="00210114">
        <w:tblPrEx>
          <w:tblLook w:val="0000"/>
        </w:tblPrEx>
        <w:trPr>
          <w:trHeight w:val="170"/>
        </w:trPr>
        <w:tc>
          <w:tcPr>
            <w:tcW w:w="586" w:type="dxa"/>
            <w:vAlign w:val="center"/>
          </w:tcPr>
          <w:p w:rsidR="002365F6" w:rsidRPr="00210114" w:rsidRDefault="002365F6" w:rsidP="00210114"/>
        </w:tc>
        <w:tc>
          <w:tcPr>
            <w:tcW w:w="3188" w:type="dxa"/>
            <w:gridSpan w:val="3"/>
            <w:vAlign w:val="center"/>
          </w:tcPr>
          <w:p w:rsidR="002365F6" w:rsidRPr="00210114" w:rsidRDefault="002365F6" w:rsidP="00210114">
            <w:r w:rsidRPr="00210114">
              <w:t>ФП</w:t>
            </w:r>
          </w:p>
        </w:tc>
        <w:tc>
          <w:tcPr>
            <w:tcW w:w="1498" w:type="dxa"/>
            <w:vAlign w:val="center"/>
          </w:tcPr>
          <w:p w:rsidR="002365F6" w:rsidRPr="00210114" w:rsidRDefault="002365F6" w:rsidP="00210114">
            <w:r w:rsidRPr="00210114">
              <w:t>объект</w:t>
            </w:r>
          </w:p>
        </w:tc>
        <w:tc>
          <w:tcPr>
            <w:tcW w:w="1834" w:type="dxa"/>
            <w:gridSpan w:val="2"/>
            <w:vAlign w:val="center"/>
          </w:tcPr>
          <w:p w:rsidR="002365F6" w:rsidRPr="00210114" w:rsidRDefault="002365F6" w:rsidP="00210114">
            <w:r w:rsidRPr="00210114">
              <w:t>-</w:t>
            </w:r>
          </w:p>
        </w:tc>
        <w:tc>
          <w:tcPr>
            <w:tcW w:w="1399" w:type="dxa"/>
            <w:gridSpan w:val="2"/>
            <w:vAlign w:val="center"/>
          </w:tcPr>
          <w:p w:rsidR="002365F6" w:rsidRPr="00210114" w:rsidRDefault="002365F6" w:rsidP="00210114">
            <w:r w:rsidRPr="00210114">
              <w:t>-</w:t>
            </w:r>
          </w:p>
        </w:tc>
        <w:tc>
          <w:tcPr>
            <w:tcW w:w="1399" w:type="dxa"/>
            <w:vAlign w:val="center"/>
          </w:tcPr>
          <w:p w:rsidR="002365F6" w:rsidRPr="00210114" w:rsidRDefault="002365F6" w:rsidP="00210114">
            <w:r w:rsidRPr="00210114">
              <w:t>-</w:t>
            </w:r>
          </w:p>
        </w:tc>
      </w:tr>
      <w:tr w:rsidR="002365F6" w:rsidRPr="00210114" w:rsidTr="00210114">
        <w:tblPrEx>
          <w:tblLook w:val="0000"/>
        </w:tblPrEx>
        <w:trPr>
          <w:trHeight w:val="170"/>
        </w:trPr>
        <w:tc>
          <w:tcPr>
            <w:tcW w:w="586" w:type="dxa"/>
            <w:vAlign w:val="center"/>
          </w:tcPr>
          <w:p w:rsidR="002365F6" w:rsidRPr="00210114" w:rsidRDefault="002365F6" w:rsidP="00210114">
            <w:r w:rsidRPr="00210114">
              <w:t>4.5</w:t>
            </w:r>
          </w:p>
        </w:tc>
        <w:tc>
          <w:tcPr>
            <w:tcW w:w="3188" w:type="dxa"/>
            <w:gridSpan w:val="3"/>
            <w:vAlign w:val="center"/>
          </w:tcPr>
          <w:p w:rsidR="002365F6" w:rsidRPr="00210114" w:rsidRDefault="002365F6" w:rsidP="00210114">
            <w:r w:rsidRPr="00210114">
              <w:t>Амбулатории/поликлиники</w:t>
            </w:r>
          </w:p>
        </w:tc>
        <w:tc>
          <w:tcPr>
            <w:tcW w:w="1498" w:type="dxa"/>
            <w:vAlign w:val="center"/>
          </w:tcPr>
          <w:p w:rsidR="002365F6" w:rsidRPr="00210114" w:rsidRDefault="002365F6" w:rsidP="00210114">
            <w:r w:rsidRPr="00210114">
              <w:t>объект</w:t>
            </w:r>
          </w:p>
        </w:tc>
        <w:tc>
          <w:tcPr>
            <w:tcW w:w="1834" w:type="dxa"/>
            <w:gridSpan w:val="2"/>
            <w:vAlign w:val="center"/>
          </w:tcPr>
          <w:p w:rsidR="002365F6" w:rsidRPr="00210114" w:rsidRDefault="002365F6" w:rsidP="00210114">
            <w:r w:rsidRPr="00210114">
              <w:t>-</w:t>
            </w:r>
          </w:p>
        </w:tc>
        <w:tc>
          <w:tcPr>
            <w:tcW w:w="1399" w:type="dxa"/>
            <w:gridSpan w:val="2"/>
            <w:vAlign w:val="center"/>
          </w:tcPr>
          <w:p w:rsidR="002365F6" w:rsidRPr="00210114" w:rsidRDefault="002365F6" w:rsidP="00210114">
            <w:r w:rsidRPr="00210114">
              <w:t>-</w:t>
            </w:r>
          </w:p>
        </w:tc>
        <w:tc>
          <w:tcPr>
            <w:tcW w:w="1399" w:type="dxa"/>
            <w:vAlign w:val="center"/>
          </w:tcPr>
          <w:p w:rsidR="002365F6" w:rsidRPr="00210114" w:rsidRDefault="002365F6" w:rsidP="00210114">
            <w:r w:rsidRPr="00210114">
              <w:t>-</w:t>
            </w:r>
          </w:p>
        </w:tc>
      </w:tr>
      <w:tr w:rsidR="002365F6" w:rsidRPr="00210114" w:rsidTr="00210114">
        <w:tblPrEx>
          <w:tblLook w:val="0000"/>
        </w:tblPrEx>
        <w:trPr>
          <w:trHeight w:val="170"/>
        </w:trPr>
        <w:tc>
          <w:tcPr>
            <w:tcW w:w="586" w:type="dxa"/>
            <w:vAlign w:val="center"/>
          </w:tcPr>
          <w:p w:rsidR="002365F6" w:rsidRPr="00210114" w:rsidRDefault="002365F6" w:rsidP="00210114">
            <w:r w:rsidRPr="00210114">
              <w:t>4.6</w:t>
            </w:r>
          </w:p>
        </w:tc>
        <w:tc>
          <w:tcPr>
            <w:tcW w:w="3188" w:type="dxa"/>
            <w:gridSpan w:val="3"/>
            <w:vAlign w:val="center"/>
          </w:tcPr>
          <w:p w:rsidR="002365F6" w:rsidRPr="00210114" w:rsidRDefault="002365F6" w:rsidP="00210114">
            <w:r w:rsidRPr="00210114">
              <w:t>Станций скорой помощи</w:t>
            </w:r>
          </w:p>
        </w:tc>
        <w:tc>
          <w:tcPr>
            <w:tcW w:w="1498" w:type="dxa"/>
            <w:vAlign w:val="center"/>
          </w:tcPr>
          <w:p w:rsidR="002365F6" w:rsidRPr="00210114" w:rsidRDefault="002365F6" w:rsidP="00210114">
            <w:r w:rsidRPr="00210114">
              <w:t>объект</w:t>
            </w:r>
          </w:p>
        </w:tc>
        <w:tc>
          <w:tcPr>
            <w:tcW w:w="1834" w:type="dxa"/>
            <w:gridSpan w:val="2"/>
            <w:vAlign w:val="center"/>
          </w:tcPr>
          <w:p w:rsidR="002365F6" w:rsidRPr="00210114" w:rsidRDefault="002365F6" w:rsidP="00210114">
            <w:r w:rsidRPr="00210114">
              <w:t>-</w:t>
            </w:r>
          </w:p>
        </w:tc>
        <w:tc>
          <w:tcPr>
            <w:tcW w:w="1399" w:type="dxa"/>
            <w:gridSpan w:val="2"/>
            <w:vAlign w:val="center"/>
          </w:tcPr>
          <w:p w:rsidR="002365F6" w:rsidRPr="00210114" w:rsidRDefault="002365F6" w:rsidP="00210114">
            <w:r w:rsidRPr="00210114">
              <w:t>-</w:t>
            </w:r>
          </w:p>
        </w:tc>
        <w:tc>
          <w:tcPr>
            <w:tcW w:w="1399" w:type="dxa"/>
            <w:vAlign w:val="center"/>
          </w:tcPr>
          <w:p w:rsidR="002365F6" w:rsidRPr="00210114" w:rsidRDefault="002365F6" w:rsidP="00210114">
            <w:r w:rsidRPr="00210114">
              <w:t>-</w:t>
            </w:r>
          </w:p>
        </w:tc>
      </w:tr>
      <w:tr w:rsidR="002365F6" w:rsidRPr="00210114" w:rsidTr="00210114">
        <w:tblPrEx>
          <w:tblLook w:val="0000"/>
        </w:tblPrEx>
        <w:trPr>
          <w:trHeight w:val="333"/>
        </w:trPr>
        <w:tc>
          <w:tcPr>
            <w:tcW w:w="586" w:type="dxa"/>
            <w:vAlign w:val="center"/>
          </w:tcPr>
          <w:p w:rsidR="002365F6" w:rsidRPr="00210114" w:rsidRDefault="002365F6" w:rsidP="00210114">
            <w:r w:rsidRPr="00210114">
              <w:t>V</w:t>
            </w:r>
          </w:p>
        </w:tc>
        <w:tc>
          <w:tcPr>
            <w:tcW w:w="9318" w:type="dxa"/>
            <w:gridSpan w:val="9"/>
            <w:vAlign w:val="center"/>
          </w:tcPr>
          <w:p w:rsidR="002365F6" w:rsidRPr="00210114" w:rsidRDefault="002365F6" w:rsidP="00210114">
            <w:r w:rsidRPr="00210114">
              <w:t>Транспортная инфраструктура</w:t>
            </w:r>
          </w:p>
        </w:tc>
      </w:tr>
      <w:tr w:rsidR="002365F6" w:rsidRPr="00210114" w:rsidTr="00210114">
        <w:tblPrEx>
          <w:tblLook w:val="0000"/>
        </w:tblPrEx>
        <w:trPr>
          <w:trHeight w:val="1281"/>
        </w:trPr>
        <w:tc>
          <w:tcPr>
            <w:tcW w:w="586" w:type="dxa"/>
            <w:vAlign w:val="center"/>
          </w:tcPr>
          <w:p w:rsidR="002365F6" w:rsidRPr="00210114" w:rsidRDefault="002365F6" w:rsidP="00210114">
            <w:r w:rsidRPr="00210114">
              <w:t>5.1</w:t>
            </w:r>
          </w:p>
        </w:tc>
        <w:tc>
          <w:tcPr>
            <w:tcW w:w="3188" w:type="dxa"/>
            <w:gridSpan w:val="3"/>
            <w:vAlign w:val="center"/>
          </w:tcPr>
          <w:p w:rsidR="002365F6" w:rsidRPr="00210114" w:rsidRDefault="002365F6" w:rsidP="00210114">
            <w:pPr>
              <w:rPr>
                <w:highlight w:val="green"/>
              </w:rPr>
            </w:pPr>
            <w:r w:rsidRPr="00210114">
              <w:t>Протяженность автомобильных дорог общего пользования местного значения</w:t>
            </w:r>
          </w:p>
        </w:tc>
        <w:tc>
          <w:tcPr>
            <w:tcW w:w="1498" w:type="dxa"/>
            <w:vAlign w:val="center"/>
          </w:tcPr>
          <w:p w:rsidR="002365F6" w:rsidRPr="00210114" w:rsidRDefault="002365F6" w:rsidP="00210114">
            <w:r w:rsidRPr="00210114">
              <w:t>км</w:t>
            </w:r>
          </w:p>
        </w:tc>
        <w:tc>
          <w:tcPr>
            <w:tcW w:w="1834" w:type="dxa"/>
            <w:gridSpan w:val="2"/>
            <w:vAlign w:val="center"/>
          </w:tcPr>
          <w:p w:rsidR="002365F6" w:rsidRPr="00210114" w:rsidRDefault="002365F6" w:rsidP="00210114"/>
        </w:tc>
        <w:tc>
          <w:tcPr>
            <w:tcW w:w="1399" w:type="dxa"/>
            <w:gridSpan w:val="2"/>
            <w:vAlign w:val="center"/>
          </w:tcPr>
          <w:p w:rsidR="002365F6" w:rsidRPr="00210114" w:rsidRDefault="002365F6" w:rsidP="00210114">
            <w:r w:rsidRPr="00210114">
              <w:t>-</w:t>
            </w:r>
          </w:p>
        </w:tc>
        <w:tc>
          <w:tcPr>
            <w:tcW w:w="1399" w:type="dxa"/>
            <w:vAlign w:val="center"/>
          </w:tcPr>
          <w:p w:rsidR="002365F6" w:rsidRPr="00210114" w:rsidRDefault="002365F6" w:rsidP="00210114">
            <w:r w:rsidRPr="00210114">
              <w:t>-</w:t>
            </w:r>
          </w:p>
        </w:tc>
      </w:tr>
      <w:tr w:rsidR="002365F6" w:rsidRPr="00210114" w:rsidTr="00210114">
        <w:tblPrEx>
          <w:tblLook w:val="0000"/>
        </w:tblPrEx>
        <w:trPr>
          <w:trHeight w:val="1281"/>
        </w:trPr>
        <w:tc>
          <w:tcPr>
            <w:tcW w:w="586" w:type="dxa"/>
            <w:vAlign w:val="center"/>
          </w:tcPr>
          <w:p w:rsidR="002365F6" w:rsidRPr="00210114" w:rsidRDefault="002365F6" w:rsidP="00210114">
            <w:pPr>
              <w:rPr>
                <w:highlight w:val="yellow"/>
              </w:rPr>
            </w:pPr>
            <w:r w:rsidRPr="00210114">
              <w:t>5.2</w:t>
            </w:r>
          </w:p>
        </w:tc>
        <w:tc>
          <w:tcPr>
            <w:tcW w:w="3188" w:type="dxa"/>
            <w:gridSpan w:val="3"/>
            <w:vAlign w:val="center"/>
          </w:tcPr>
          <w:p w:rsidR="002365F6" w:rsidRPr="00210114" w:rsidRDefault="002365F6" w:rsidP="00210114">
            <w:pPr>
              <w:rPr>
                <w:highlight w:val="yellow"/>
              </w:rPr>
            </w:pPr>
            <w:r w:rsidRPr="00210114">
              <w:t>в том числе с асфальтированным покрытием</w:t>
            </w:r>
          </w:p>
        </w:tc>
        <w:tc>
          <w:tcPr>
            <w:tcW w:w="1498" w:type="dxa"/>
            <w:vAlign w:val="center"/>
          </w:tcPr>
          <w:p w:rsidR="002365F6" w:rsidRPr="00210114" w:rsidRDefault="002365F6" w:rsidP="00210114">
            <w:r w:rsidRPr="00210114">
              <w:t>км</w:t>
            </w:r>
          </w:p>
        </w:tc>
        <w:tc>
          <w:tcPr>
            <w:tcW w:w="1834" w:type="dxa"/>
            <w:gridSpan w:val="2"/>
            <w:vAlign w:val="center"/>
          </w:tcPr>
          <w:p w:rsidR="002365F6" w:rsidRPr="00210114" w:rsidRDefault="002365F6" w:rsidP="00210114"/>
        </w:tc>
        <w:tc>
          <w:tcPr>
            <w:tcW w:w="1399" w:type="dxa"/>
            <w:gridSpan w:val="2"/>
            <w:vAlign w:val="center"/>
          </w:tcPr>
          <w:p w:rsidR="002365F6" w:rsidRPr="00210114" w:rsidRDefault="002365F6" w:rsidP="00210114">
            <w:r w:rsidRPr="00210114">
              <w:t>-</w:t>
            </w:r>
          </w:p>
        </w:tc>
        <w:tc>
          <w:tcPr>
            <w:tcW w:w="1399" w:type="dxa"/>
            <w:vAlign w:val="center"/>
          </w:tcPr>
          <w:p w:rsidR="002365F6" w:rsidRPr="00210114" w:rsidRDefault="002365F6" w:rsidP="00210114">
            <w:r w:rsidRPr="00210114">
              <w:t>-</w:t>
            </w:r>
          </w:p>
        </w:tc>
      </w:tr>
      <w:tr w:rsidR="002365F6" w:rsidRPr="00210114" w:rsidTr="00210114">
        <w:tblPrEx>
          <w:tblLook w:val="0000"/>
        </w:tblPrEx>
        <w:trPr>
          <w:trHeight w:val="170"/>
        </w:trPr>
        <w:tc>
          <w:tcPr>
            <w:tcW w:w="586" w:type="dxa"/>
            <w:vAlign w:val="center"/>
          </w:tcPr>
          <w:p w:rsidR="002365F6" w:rsidRPr="00210114" w:rsidRDefault="002365F6" w:rsidP="00210114">
            <w:r w:rsidRPr="00210114">
              <w:t>5.3</w:t>
            </w:r>
          </w:p>
        </w:tc>
        <w:tc>
          <w:tcPr>
            <w:tcW w:w="3188" w:type="dxa"/>
            <w:gridSpan w:val="3"/>
            <w:vAlign w:val="center"/>
          </w:tcPr>
          <w:p w:rsidR="002365F6" w:rsidRPr="00210114" w:rsidRDefault="002365F6" w:rsidP="00210114">
            <w:r w:rsidRPr="00210114">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2365F6" w:rsidRPr="00210114" w:rsidRDefault="002365F6" w:rsidP="00210114">
            <w:r w:rsidRPr="00210114">
              <w:t>да/нет</w:t>
            </w:r>
          </w:p>
        </w:tc>
        <w:tc>
          <w:tcPr>
            <w:tcW w:w="1834" w:type="dxa"/>
            <w:gridSpan w:val="2"/>
            <w:vAlign w:val="center"/>
          </w:tcPr>
          <w:p w:rsidR="002365F6" w:rsidRPr="00210114" w:rsidRDefault="002365F6" w:rsidP="00210114">
            <w:r w:rsidRPr="00210114">
              <w:t>да</w:t>
            </w:r>
          </w:p>
        </w:tc>
        <w:tc>
          <w:tcPr>
            <w:tcW w:w="1399" w:type="dxa"/>
            <w:gridSpan w:val="2"/>
            <w:vAlign w:val="center"/>
          </w:tcPr>
          <w:p w:rsidR="002365F6" w:rsidRPr="00210114" w:rsidRDefault="002365F6" w:rsidP="00210114">
            <w:r w:rsidRPr="00210114">
              <w:t>да</w:t>
            </w:r>
          </w:p>
        </w:tc>
        <w:tc>
          <w:tcPr>
            <w:tcW w:w="1399" w:type="dxa"/>
            <w:vAlign w:val="center"/>
          </w:tcPr>
          <w:p w:rsidR="002365F6" w:rsidRPr="00210114" w:rsidRDefault="002365F6" w:rsidP="00210114">
            <w:r w:rsidRPr="00210114">
              <w:t>да</w:t>
            </w:r>
          </w:p>
        </w:tc>
      </w:tr>
      <w:tr w:rsidR="002365F6" w:rsidRPr="00210114" w:rsidTr="00210114">
        <w:tblPrEx>
          <w:tblLook w:val="0000"/>
        </w:tblPrEx>
        <w:trPr>
          <w:trHeight w:val="170"/>
        </w:trPr>
        <w:tc>
          <w:tcPr>
            <w:tcW w:w="586" w:type="dxa"/>
            <w:vAlign w:val="center"/>
          </w:tcPr>
          <w:p w:rsidR="002365F6" w:rsidRPr="00210114" w:rsidRDefault="002365F6" w:rsidP="00210114">
            <w:r w:rsidRPr="00210114">
              <w:t>VI</w:t>
            </w:r>
          </w:p>
        </w:tc>
        <w:tc>
          <w:tcPr>
            <w:tcW w:w="9318" w:type="dxa"/>
            <w:gridSpan w:val="9"/>
            <w:vAlign w:val="center"/>
          </w:tcPr>
          <w:p w:rsidR="002365F6" w:rsidRPr="00210114" w:rsidRDefault="002365F6" w:rsidP="00210114">
            <w:r w:rsidRPr="00210114">
              <w:t>Инженерная инфраструктура</w:t>
            </w:r>
          </w:p>
        </w:tc>
      </w:tr>
      <w:tr w:rsidR="002365F6" w:rsidRPr="00210114" w:rsidTr="00210114">
        <w:tblPrEx>
          <w:tblLook w:val="0000"/>
        </w:tblPrEx>
        <w:trPr>
          <w:trHeight w:val="170"/>
        </w:trPr>
        <w:tc>
          <w:tcPr>
            <w:tcW w:w="586" w:type="dxa"/>
            <w:vAlign w:val="center"/>
          </w:tcPr>
          <w:p w:rsidR="002365F6" w:rsidRPr="00210114" w:rsidRDefault="002365F6" w:rsidP="00210114">
            <w:pPr>
              <w:rPr>
                <w:highlight w:val="yellow"/>
              </w:rPr>
            </w:pPr>
            <w:r w:rsidRPr="00210114">
              <w:t>6.1</w:t>
            </w:r>
          </w:p>
        </w:tc>
        <w:tc>
          <w:tcPr>
            <w:tcW w:w="3188" w:type="dxa"/>
            <w:gridSpan w:val="3"/>
            <w:vAlign w:val="center"/>
          </w:tcPr>
          <w:p w:rsidR="002365F6" w:rsidRPr="00210114" w:rsidRDefault="002365F6" w:rsidP="00210114">
            <w:pPr>
              <w:rPr>
                <w:highlight w:val="yellow"/>
              </w:rPr>
            </w:pPr>
            <w:r w:rsidRPr="00210114">
              <w:t>Электроснабжение</w:t>
            </w:r>
          </w:p>
        </w:tc>
        <w:tc>
          <w:tcPr>
            <w:tcW w:w="1498" w:type="dxa"/>
            <w:vAlign w:val="center"/>
          </w:tcPr>
          <w:p w:rsidR="002365F6" w:rsidRPr="00210114" w:rsidRDefault="002365F6" w:rsidP="00210114">
            <w:pPr>
              <w:rPr>
                <w:highlight w:val="yellow"/>
              </w:rPr>
            </w:pPr>
          </w:p>
        </w:tc>
        <w:tc>
          <w:tcPr>
            <w:tcW w:w="1834" w:type="dxa"/>
            <w:gridSpan w:val="2"/>
            <w:vAlign w:val="center"/>
          </w:tcPr>
          <w:p w:rsidR="002365F6" w:rsidRPr="00210114" w:rsidRDefault="002365F6" w:rsidP="00210114">
            <w:pPr>
              <w:rPr>
                <w:highlight w:val="yellow"/>
              </w:rPr>
            </w:pPr>
          </w:p>
        </w:tc>
        <w:tc>
          <w:tcPr>
            <w:tcW w:w="1399" w:type="dxa"/>
            <w:gridSpan w:val="2"/>
            <w:vAlign w:val="center"/>
          </w:tcPr>
          <w:p w:rsidR="002365F6" w:rsidRPr="00210114" w:rsidRDefault="002365F6" w:rsidP="00210114">
            <w:pPr>
              <w:rPr>
                <w:highlight w:val="yellow"/>
              </w:rPr>
            </w:pPr>
          </w:p>
        </w:tc>
        <w:tc>
          <w:tcPr>
            <w:tcW w:w="1399" w:type="dxa"/>
            <w:vAlign w:val="center"/>
          </w:tcPr>
          <w:p w:rsidR="002365F6" w:rsidRPr="00210114" w:rsidRDefault="002365F6" w:rsidP="00210114">
            <w:pPr>
              <w:rPr>
                <w:highlight w:val="yellow"/>
              </w:rPr>
            </w:pPr>
          </w:p>
        </w:tc>
      </w:tr>
      <w:tr w:rsidR="002365F6" w:rsidRPr="00210114" w:rsidTr="00210114">
        <w:tblPrEx>
          <w:tblLook w:val="0000"/>
        </w:tblPrEx>
        <w:trPr>
          <w:trHeight w:val="170"/>
        </w:trPr>
        <w:tc>
          <w:tcPr>
            <w:tcW w:w="586" w:type="dxa"/>
            <w:vAlign w:val="center"/>
          </w:tcPr>
          <w:p w:rsidR="002365F6" w:rsidRPr="00210114" w:rsidRDefault="002365F6" w:rsidP="00210114"/>
        </w:tc>
        <w:tc>
          <w:tcPr>
            <w:tcW w:w="3188" w:type="dxa"/>
            <w:gridSpan w:val="3"/>
            <w:vAlign w:val="center"/>
          </w:tcPr>
          <w:p w:rsidR="002365F6" w:rsidRPr="00210114" w:rsidRDefault="002365F6" w:rsidP="00210114">
            <w:r w:rsidRPr="00210114">
              <w:t>Расчетные показатели электрическая нагрузка</w:t>
            </w:r>
          </w:p>
        </w:tc>
        <w:tc>
          <w:tcPr>
            <w:tcW w:w="1498" w:type="dxa"/>
            <w:vAlign w:val="center"/>
          </w:tcPr>
          <w:p w:rsidR="002365F6" w:rsidRPr="00210114" w:rsidRDefault="002365F6" w:rsidP="00210114"/>
        </w:tc>
        <w:tc>
          <w:tcPr>
            <w:tcW w:w="1834" w:type="dxa"/>
            <w:gridSpan w:val="2"/>
            <w:vAlign w:val="center"/>
          </w:tcPr>
          <w:p w:rsidR="002365F6" w:rsidRPr="00210114" w:rsidRDefault="002365F6" w:rsidP="00210114">
            <w:r w:rsidRPr="00210114">
              <w:t>-</w:t>
            </w:r>
          </w:p>
        </w:tc>
        <w:tc>
          <w:tcPr>
            <w:tcW w:w="1399" w:type="dxa"/>
            <w:gridSpan w:val="2"/>
            <w:vAlign w:val="center"/>
          </w:tcPr>
          <w:p w:rsidR="002365F6" w:rsidRPr="00210114" w:rsidRDefault="002365F6" w:rsidP="00210114">
            <w:r w:rsidRPr="00210114">
              <w:t>-</w:t>
            </w:r>
          </w:p>
        </w:tc>
        <w:tc>
          <w:tcPr>
            <w:tcW w:w="1399" w:type="dxa"/>
            <w:vAlign w:val="center"/>
          </w:tcPr>
          <w:p w:rsidR="002365F6" w:rsidRPr="00210114" w:rsidRDefault="002365F6" w:rsidP="00210114">
            <w:r w:rsidRPr="00210114">
              <w:t>-</w:t>
            </w:r>
          </w:p>
        </w:tc>
      </w:tr>
      <w:tr w:rsidR="002365F6" w:rsidRPr="00210114" w:rsidTr="00210114">
        <w:tblPrEx>
          <w:tblLook w:val="0000"/>
        </w:tblPrEx>
        <w:trPr>
          <w:trHeight w:val="170"/>
        </w:trPr>
        <w:tc>
          <w:tcPr>
            <w:tcW w:w="586" w:type="dxa"/>
            <w:vAlign w:val="center"/>
          </w:tcPr>
          <w:p w:rsidR="002365F6" w:rsidRPr="00210114" w:rsidRDefault="002365F6" w:rsidP="00210114"/>
        </w:tc>
        <w:tc>
          <w:tcPr>
            <w:tcW w:w="3188" w:type="dxa"/>
            <w:gridSpan w:val="3"/>
            <w:vAlign w:val="center"/>
          </w:tcPr>
          <w:p w:rsidR="002365F6" w:rsidRPr="00210114" w:rsidRDefault="002365F6" w:rsidP="00210114">
            <w:r w:rsidRPr="00210114">
              <w:t>Всего по сельскому поселению</w:t>
            </w:r>
          </w:p>
        </w:tc>
        <w:tc>
          <w:tcPr>
            <w:tcW w:w="1498" w:type="dxa"/>
            <w:vAlign w:val="center"/>
          </w:tcPr>
          <w:p w:rsidR="002365F6" w:rsidRPr="00210114" w:rsidRDefault="002365F6" w:rsidP="00210114">
            <w:r w:rsidRPr="00210114">
              <w:t>кВт</w:t>
            </w:r>
          </w:p>
        </w:tc>
        <w:tc>
          <w:tcPr>
            <w:tcW w:w="1834" w:type="dxa"/>
            <w:gridSpan w:val="2"/>
            <w:vAlign w:val="center"/>
          </w:tcPr>
          <w:p w:rsidR="002365F6" w:rsidRPr="00210114" w:rsidRDefault="002365F6" w:rsidP="00210114">
            <w:r w:rsidRPr="00210114">
              <w:t>-</w:t>
            </w:r>
          </w:p>
        </w:tc>
        <w:tc>
          <w:tcPr>
            <w:tcW w:w="1399" w:type="dxa"/>
            <w:gridSpan w:val="2"/>
            <w:vAlign w:val="center"/>
          </w:tcPr>
          <w:p w:rsidR="002365F6" w:rsidRPr="00210114" w:rsidRDefault="002365F6" w:rsidP="00210114">
            <w:r w:rsidRPr="00210114">
              <w:t>363,8</w:t>
            </w:r>
          </w:p>
        </w:tc>
        <w:tc>
          <w:tcPr>
            <w:tcW w:w="1399" w:type="dxa"/>
            <w:vAlign w:val="center"/>
          </w:tcPr>
          <w:p w:rsidR="002365F6" w:rsidRPr="00210114" w:rsidRDefault="002365F6" w:rsidP="00210114">
            <w:r w:rsidRPr="00210114">
              <w:t>441,32</w:t>
            </w:r>
          </w:p>
        </w:tc>
      </w:tr>
      <w:tr w:rsidR="002365F6" w:rsidRPr="00210114" w:rsidTr="00210114">
        <w:tblPrEx>
          <w:tblLook w:val="0000"/>
        </w:tblPrEx>
        <w:trPr>
          <w:trHeight w:val="170"/>
        </w:trPr>
        <w:tc>
          <w:tcPr>
            <w:tcW w:w="586" w:type="dxa"/>
            <w:vAlign w:val="center"/>
          </w:tcPr>
          <w:p w:rsidR="002365F6" w:rsidRPr="00210114" w:rsidRDefault="002365F6" w:rsidP="00210114">
            <w:r w:rsidRPr="00210114">
              <w:t>6.2</w:t>
            </w:r>
          </w:p>
        </w:tc>
        <w:tc>
          <w:tcPr>
            <w:tcW w:w="3188" w:type="dxa"/>
            <w:gridSpan w:val="3"/>
            <w:vAlign w:val="center"/>
          </w:tcPr>
          <w:p w:rsidR="002365F6" w:rsidRPr="00210114" w:rsidRDefault="002365F6" w:rsidP="00210114">
            <w:r w:rsidRPr="00210114">
              <w:t>Водоснабжение</w:t>
            </w:r>
          </w:p>
        </w:tc>
        <w:tc>
          <w:tcPr>
            <w:tcW w:w="1498" w:type="dxa"/>
            <w:vAlign w:val="center"/>
          </w:tcPr>
          <w:p w:rsidR="002365F6" w:rsidRPr="00210114" w:rsidRDefault="002365F6" w:rsidP="00210114"/>
        </w:tc>
        <w:tc>
          <w:tcPr>
            <w:tcW w:w="1834" w:type="dxa"/>
            <w:gridSpan w:val="2"/>
            <w:vAlign w:val="center"/>
          </w:tcPr>
          <w:p w:rsidR="002365F6" w:rsidRPr="00210114" w:rsidRDefault="002365F6" w:rsidP="00210114"/>
        </w:tc>
        <w:tc>
          <w:tcPr>
            <w:tcW w:w="1399" w:type="dxa"/>
            <w:gridSpan w:val="2"/>
            <w:vAlign w:val="center"/>
          </w:tcPr>
          <w:p w:rsidR="002365F6" w:rsidRPr="00210114" w:rsidRDefault="002365F6" w:rsidP="00210114">
            <w:pPr>
              <w:rPr>
                <w:highlight w:val="yellow"/>
              </w:rPr>
            </w:pPr>
          </w:p>
        </w:tc>
        <w:tc>
          <w:tcPr>
            <w:tcW w:w="1399" w:type="dxa"/>
            <w:vAlign w:val="center"/>
          </w:tcPr>
          <w:p w:rsidR="002365F6" w:rsidRPr="00210114" w:rsidRDefault="002365F6" w:rsidP="00210114">
            <w:pPr>
              <w:rPr>
                <w:highlight w:val="yellow"/>
              </w:rPr>
            </w:pPr>
          </w:p>
        </w:tc>
      </w:tr>
      <w:tr w:rsidR="002365F6" w:rsidRPr="00210114" w:rsidTr="00210114">
        <w:tblPrEx>
          <w:tblLook w:val="0000"/>
        </w:tblPrEx>
        <w:trPr>
          <w:trHeight w:val="170"/>
        </w:trPr>
        <w:tc>
          <w:tcPr>
            <w:tcW w:w="586" w:type="dxa"/>
            <w:vAlign w:val="center"/>
          </w:tcPr>
          <w:p w:rsidR="002365F6" w:rsidRPr="00210114" w:rsidRDefault="002365F6" w:rsidP="00210114"/>
        </w:tc>
        <w:tc>
          <w:tcPr>
            <w:tcW w:w="3188" w:type="dxa"/>
            <w:gridSpan w:val="3"/>
            <w:vAlign w:val="center"/>
          </w:tcPr>
          <w:p w:rsidR="002365F6" w:rsidRPr="00210114" w:rsidRDefault="002365F6" w:rsidP="00210114">
            <w:r w:rsidRPr="00210114">
              <w:t>Протяженность уличной водопроводной сети</w:t>
            </w:r>
          </w:p>
        </w:tc>
        <w:tc>
          <w:tcPr>
            <w:tcW w:w="1498" w:type="dxa"/>
            <w:vAlign w:val="center"/>
          </w:tcPr>
          <w:p w:rsidR="002365F6" w:rsidRPr="00210114" w:rsidRDefault="002365F6" w:rsidP="00210114">
            <w:r w:rsidRPr="00210114">
              <w:t>км</w:t>
            </w:r>
          </w:p>
        </w:tc>
        <w:tc>
          <w:tcPr>
            <w:tcW w:w="1834" w:type="dxa"/>
            <w:gridSpan w:val="2"/>
            <w:vAlign w:val="center"/>
          </w:tcPr>
          <w:p w:rsidR="002365F6" w:rsidRPr="00210114" w:rsidRDefault="002365F6" w:rsidP="00210114">
            <w:r w:rsidRPr="00210114">
              <w:t>7,1</w:t>
            </w:r>
          </w:p>
        </w:tc>
        <w:tc>
          <w:tcPr>
            <w:tcW w:w="1399" w:type="dxa"/>
            <w:gridSpan w:val="2"/>
            <w:vAlign w:val="center"/>
          </w:tcPr>
          <w:p w:rsidR="002365F6" w:rsidRPr="00210114" w:rsidRDefault="002365F6" w:rsidP="00210114">
            <w:r w:rsidRPr="00210114">
              <w:t>-</w:t>
            </w:r>
          </w:p>
        </w:tc>
        <w:tc>
          <w:tcPr>
            <w:tcW w:w="1399" w:type="dxa"/>
            <w:vAlign w:val="center"/>
          </w:tcPr>
          <w:p w:rsidR="002365F6" w:rsidRPr="00210114" w:rsidRDefault="002365F6" w:rsidP="00210114">
            <w:r w:rsidRPr="00210114">
              <w:t>-</w:t>
            </w:r>
          </w:p>
        </w:tc>
      </w:tr>
      <w:tr w:rsidR="002365F6" w:rsidRPr="00210114" w:rsidTr="00210114">
        <w:tblPrEx>
          <w:tblLook w:val="0000"/>
        </w:tblPrEx>
        <w:trPr>
          <w:trHeight w:val="170"/>
        </w:trPr>
        <w:tc>
          <w:tcPr>
            <w:tcW w:w="586" w:type="dxa"/>
            <w:vAlign w:val="center"/>
          </w:tcPr>
          <w:p w:rsidR="002365F6" w:rsidRPr="00210114" w:rsidRDefault="002365F6" w:rsidP="00210114">
            <w:r w:rsidRPr="00210114">
              <w:t>6.3</w:t>
            </w:r>
          </w:p>
        </w:tc>
        <w:tc>
          <w:tcPr>
            <w:tcW w:w="3188" w:type="dxa"/>
            <w:gridSpan w:val="3"/>
            <w:vAlign w:val="center"/>
          </w:tcPr>
          <w:p w:rsidR="002365F6" w:rsidRPr="00210114" w:rsidRDefault="002365F6" w:rsidP="00210114">
            <w:r w:rsidRPr="00210114">
              <w:t>Водоотведение</w:t>
            </w:r>
          </w:p>
        </w:tc>
        <w:tc>
          <w:tcPr>
            <w:tcW w:w="1498" w:type="dxa"/>
            <w:vAlign w:val="center"/>
          </w:tcPr>
          <w:p w:rsidR="002365F6" w:rsidRPr="00210114" w:rsidRDefault="002365F6" w:rsidP="00210114"/>
        </w:tc>
        <w:tc>
          <w:tcPr>
            <w:tcW w:w="1834" w:type="dxa"/>
            <w:gridSpan w:val="2"/>
            <w:vAlign w:val="center"/>
          </w:tcPr>
          <w:p w:rsidR="002365F6" w:rsidRPr="00210114" w:rsidRDefault="002365F6" w:rsidP="00210114"/>
        </w:tc>
        <w:tc>
          <w:tcPr>
            <w:tcW w:w="1399" w:type="dxa"/>
            <w:gridSpan w:val="2"/>
            <w:vAlign w:val="center"/>
          </w:tcPr>
          <w:p w:rsidR="002365F6" w:rsidRPr="00210114" w:rsidRDefault="002365F6" w:rsidP="00210114"/>
        </w:tc>
        <w:tc>
          <w:tcPr>
            <w:tcW w:w="1399" w:type="dxa"/>
            <w:vAlign w:val="center"/>
          </w:tcPr>
          <w:p w:rsidR="002365F6" w:rsidRPr="00210114" w:rsidRDefault="002365F6" w:rsidP="00210114"/>
        </w:tc>
      </w:tr>
      <w:tr w:rsidR="002365F6" w:rsidRPr="00210114" w:rsidTr="00210114">
        <w:tblPrEx>
          <w:tblLook w:val="0000"/>
        </w:tblPrEx>
        <w:trPr>
          <w:trHeight w:val="170"/>
        </w:trPr>
        <w:tc>
          <w:tcPr>
            <w:tcW w:w="586" w:type="dxa"/>
            <w:vAlign w:val="center"/>
          </w:tcPr>
          <w:p w:rsidR="002365F6" w:rsidRPr="00210114" w:rsidRDefault="002365F6" w:rsidP="00210114"/>
        </w:tc>
        <w:tc>
          <w:tcPr>
            <w:tcW w:w="3188" w:type="dxa"/>
            <w:gridSpan w:val="3"/>
            <w:vAlign w:val="center"/>
          </w:tcPr>
          <w:p w:rsidR="002365F6" w:rsidRPr="00210114" w:rsidRDefault="002365F6" w:rsidP="00210114">
            <w:r w:rsidRPr="00210114">
              <w:t>Наличие централизованной канализации</w:t>
            </w:r>
          </w:p>
        </w:tc>
        <w:tc>
          <w:tcPr>
            <w:tcW w:w="1498" w:type="dxa"/>
            <w:vAlign w:val="center"/>
          </w:tcPr>
          <w:p w:rsidR="002365F6" w:rsidRPr="00210114" w:rsidRDefault="002365F6" w:rsidP="00210114">
            <w:r w:rsidRPr="00210114">
              <w:t>Да/нет</w:t>
            </w:r>
          </w:p>
        </w:tc>
        <w:tc>
          <w:tcPr>
            <w:tcW w:w="1834" w:type="dxa"/>
            <w:gridSpan w:val="2"/>
            <w:vAlign w:val="center"/>
          </w:tcPr>
          <w:p w:rsidR="002365F6" w:rsidRPr="00210114" w:rsidRDefault="002365F6" w:rsidP="00210114">
            <w:r w:rsidRPr="00210114">
              <w:t>Нет</w:t>
            </w:r>
          </w:p>
        </w:tc>
        <w:tc>
          <w:tcPr>
            <w:tcW w:w="1399" w:type="dxa"/>
            <w:gridSpan w:val="2"/>
            <w:vAlign w:val="center"/>
          </w:tcPr>
          <w:p w:rsidR="002365F6" w:rsidRPr="00210114" w:rsidRDefault="002365F6" w:rsidP="00210114">
            <w:r w:rsidRPr="00210114">
              <w:t>Нет</w:t>
            </w:r>
          </w:p>
        </w:tc>
        <w:tc>
          <w:tcPr>
            <w:tcW w:w="1399" w:type="dxa"/>
            <w:vAlign w:val="center"/>
          </w:tcPr>
          <w:p w:rsidR="002365F6" w:rsidRPr="00210114" w:rsidRDefault="002365F6" w:rsidP="00210114">
            <w:r w:rsidRPr="00210114">
              <w:t>Нет</w:t>
            </w:r>
          </w:p>
        </w:tc>
      </w:tr>
      <w:tr w:rsidR="002365F6" w:rsidRPr="00210114" w:rsidTr="00210114">
        <w:tblPrEx>
          <w:tblLook w:val="0000"/>
        </w:tblPrEx>
        <w:trPr>
          <w:trHeight w:val="170"/>
        </w:trPr>
        <w:tc>
          <w:tcPr>
            <w:tcW w:w="586" w:type="dxa"/>
            <w:vAlign w:val="center"/>
          </w:tcPr>
          <w:p w:rsidR="002365F6" w:rsidRPr="00210114" w:rsidRDefault="002365F6" w:rsidP="00210114">
            <w:pPr>
              <w:rPr>
                <w:highlight w:val="yellow"/>
              </w:rPr>
            </w:pPr>
            <w:r w:rsidRPr="00210114">
              <w:t>6.4</w:t>
            </w:r>
          </w:p>
        </w:tc>
        <w:tc>
          <w:tcPr>
            <w:tcW w:w="3188" w:type="dxa"/>
            <w:gridSpan w:val="3"/>
            <w:vAlign w:val="center"/>
          </w:tcPr>
          <w:p w:rsidR="002365F6" w:rsidRPr="00210114" w:rsidRDefault="002365F6" w:rsidP="00210114">
            <w:pPr>
              <w:rPr>
                <w:highlight w:val="yellow"/>
              </w:rPr>
            </w:pPr>
            <w:r w:rsidRPr="00210114">
              <w:t>Газоснабжение</w:t>
            </w:r>
          </w:p>
        </w:tc>
        <w:tc>
          <w:tcPr>
            <w:tcW w:w="1498" w:type="dxa"/>
            <w:vAlign w:val="center"/>
          </w:tcPr>
          <w:p w:rsidR="002365F6" w:rsidRPr="00210114" w:rsidRDefault="002365F6" w:rsidP="00210114">
            <w:pPr>
              <w:rPr>
                <w:highlight w:val="yellow"/>
              </w:rPr>
            </w:pPr>
          </w:p>
        </w:tc>
        <w:tc>
          <w:tcPr>
            <w:tcW w:w="1834" w:type="dxa"/>
            <w:gridSpan w:val="2"/>
            <w:vAlign w:val="center"/>
          </w:tcPr>
          <w:p w:rsidR="002365F6" w:rsidRPr="00210114" w:rsidRDefault="002365F6" w:rsidP="00210114">
            <w:pPr>
              <w:rPr>
                <w:highlight w:val="yellow"/>
              </w:rPr>
            </w:pPr>
          </w:p>
        </w:tc>
        <w:tc>
          <w:tcPr>
            <w:tcW w:w="1399" w:type="dxa"/>
            <w:gridSpan w:val="2"/>
            <w:vAlign w:val="center"/>
          </w:tcPr>
          <w:p w:rsidR="002365F6" w:rsidRPr="00210114" w:rsidRDefault="002365F6" w:rsidP="00210114">
            <w:pPr>
              <w:rPr>
                <w:highlight w:val="yellow"/>
              </w:rPr>
            </w:pPr>
          </w:p>
        </w:tc>
        <w:tc>
          <w:tcPr>
            <w:tcW w:w="1399" w:type="dxa"/>
            <w:vAlign w:val="center"/>
          </w:tcPr>
          <w:p w:rsidR="002365F6" w:rsidRPr="00210114" w:rsidRDefault="002365F6" w:rsidP="00210114">
            <w:pPr>
              <w:rPr>
                <w:highlight w:val="yellow"/>
              </w:rPr>
            </w:pPr>
          </w:p>
        </w:tc>
      </w:tr>
      <w:tr w:rsidR="002365F6" w:rsidRPr="00210114" w:rsidTr="00210114">
        <w:tblPrEx>
          <w:tblLook w:val="0000"/>
        </w:tblPrEx>
        <w:trPr>
          <w:trHeight w:val="170"/>
        </w:trPr>
        <w:tc>
          <w:tcPr>
            <w:tcW w:w="586" w:type="dxa"/>
            <w:vAlign w:val="center"/>
          </w:tcPr>
          <w:p w:rsidR="002365F6" w:rsidRPr="00210114" w:rsidRDefault="002365F6" w:rsidP="00210114">
            <w:pPr>
              <w:rPr>
                <w:highlight w:val="yellow"/>
              </w:rPr>
            </w:pPr>
          </w:p>
        </w:tc>
        <w:tc>
          <w:tcPr>
            <w:tcW w:w="3188" w:type="dxa"/>
            <w:gridSpan w:val="3"/>
            <w:vAlign w:val="center"/>
          </w:tcPr>
          <w:p w:rsidR="002365F6" w:rsidRPr="00210114" w:rsidRDefault="002365F6" w:rsidP="00210114">
            <w:r w:rsidRPr="00210114">
              <w:t>Ориентировочный расход природного газа</w:t>
            </w:r>
          </w:p>
        </w:tc>
        <w:tc>
          <w:tcPr>
            <w:tcW w:w="1498" w:type="dxa"/>
            <w:vAlign w:val="center"/>
          </w:tcPr>
          <w:p w:rsidR="002365F6" w:rsidRPr="00210114" w:rsidRDefault="002365F6" w:rsidP="00210114">
            <w:r w:rsidRPr="00210114">
              <w:t>м3/год</w:t>
            </w:r>
          </w:p>
        </w:tc>
        <w:tc>
          <w:tcPr>
            <w:tcW w:w="1834" w:type="dxa"/>
            <w:gridSpan w:val="2"/>
            <w:vAlign w:val="center"/>
          </w:tcPr>
          <w:p w:rsidR="002365F6" w:rsidRPr="00210114" w:rsidRDefault="002365F6" w:rsidP="00210114">
            <w:r w:rsidRPr="00210114">
              <w:t>-</w:t>
            </w:r>
          </w:p>
        </w:tc>
        <w:tc>
          <w:tcPr>
            <w:tcW w:w="1399" w:type="dxa"/>
            <w:gridSpan w:val="2"/>
            <w:vAlign w:val="center"/>
          </w:tcPr>
          <w:p w:rsidR="002365F6" w:rsidRPr="00210114" w:rsidRDefault="002365F6" w:rsidP="00210114">
            <w:r w:rsidRPr="00210114">
              <w:t>160,5</w:t>
            </w:r>
          </w:p>
        </w:tc>
        <w:tc>
          <w:tcPr>
            <w:tcW w:w="1399" w:type="dxa"/>
            <w:vAlign w:val="center"/>
          </w:tcPr>
          <w:p w:rsidR="002365F6" w:rsidRPr="00210114" w:rsidRDefault="002365F6" w:rsidP="00210114">
            <w:r w:rsidRPr="00210114">
              <w:t>194,7</w:t>
            </w:r>
          </w:p>
        </w:tc>
      </w:tr>
      <w:tr w:rsidR="002365F6" w:rsidRPr="00210114" w:rsidTr="00210114">
        <w:tblPrEx>
          <w:tblLook w:val="0000"/>
        </w:tblPrEx>
        <w:trPr>
          <w:trHeight w:val="170"/>
        </w:trPr>
        <w:tc>
          <w:tcPr>
            <w:tcW w:w="586" w:type="dxa"/>
            <w:vAlign w:val="center"/>
          </w:tcPr>
          <w:p w:rsidR="002365F6" w:rsidRPr="00210114" w:rsidRDefault="002365F6" w:rsidP="00210114">
            <w:r w:rsidRPr="00210114">
              <w:t>VII</w:t>
            </w:r>
          </w:p>
        </w:tc>
        <w:tc>
          <w:tcPr>
            <w:tcW w:w="9318" w:type="dxa"/>
            <w:gridSpan w:val="9"/>
            <w:vAlign w:val="center"/>
          </w:tcPr>
          <w:p w:rsidR="002365F6" w:rsidRPr="00210114" w:rsidRDefault="002365F6" w:rsidP="00210114">
            <w:r w:rsidRPr="00210114">
              <w:t>Ритуальное обслуживание населения</w:t>
            </w:r>
          </w:p>
        </w:tc>
      </w:tr>
      <w:tr w:rsidR="002365F6" w:rsidRPr="00210114" w:rsidTr="00210114">
        <w:tblPrEx>
          <w:tblLook w:val="0000"/>
        </w:tblPrEx>
        <w:trPr>
          <w:trHeight w:val="260"/>
        </w:trPr>
        <w:tc>
          <w:tcPr>
            <w:tcW w:w="586" w:type="dxa"/>
            <w:vAlign w:val="center"/>
          </w:tcPr>
          <w:p w:rsidR="002365F6" w:rsidRPr="00210114" w:rsidRDefault="002365F6" w:rsidP="00210114">
            <w:r w:rsidRPr="00210114">
              <w:t>7.1</w:t>
            </w:r>
          </w:p>
        </w:tc>
        <w:tc>
          <w:tcPr>
            <w:tcW w:w="3188" w:type="dxa"/>
            <w:gridSpan w:val="3"/>
            <w:vAlign w:val="center"/>
          </w:tcPr>
          <w:p w:rsidR="002365F6" w:rsidRPr="00210114" w:rsidRDefault="002365F6" w:rsidP="00210114">
            <w:r w:rsidRPr="00210114">
              <w:t>Кладбища</w:t>
            </w:r>
          </w:p>
        </w:tc>
        <w:tc>
          <w:tcPr>
            <w:tcW w:w="1498" w:type="dxa"/>
            <w:vAlign w:val="center"/>
          </w:tcPr>
          <w:p w:rsidR="002365F6" w:rsidRPr="00210114" w:rsidRDefault="002365F6" w:rsidP="00210114">
            <w:r w:rsidRPr="00210114">
              <w:t>объект</w:t>
            </w:r>
          </w:p>
        </w:tc>
        <w:tc>
          <w:tcPr>
            <w:tcW w:w="1834" w:type="dxa"/>
            <w:gridSpan w:val="2"/>
            <w:vAlign w:val="center"/>
          </w:tcPr>
          <w:p w:rsidR="002365F6" w:rsidRPr="00210114" w:rsidRDefault="002365F6" w:rsidP="00210114">
            <w:r w:rsidRPr="00210114">
              <w:t>2</w:t>
            </w:r>
          </w:p>
        </w:tc>
        <w:tc>
          <w:tcPr>
            <w:tcW w:w="1399" w:type="dxa"/>
            <w:gridSpan w:val="2"/>
            <w:vAlign w:val="center"/>
          </w:tcPr>
          <w:p w:rsidR="002365F6" w:rsidRPr="00210114" w:rsidRDefault="002365F6" w:rsidP="00210114">
            <w:r w:rsidRPr="00210114">
              <w:t>2</w:t>
            </w:r>
          </w:p>
        </w:tc>
        <w:tc>
          <w:tcPr>
            <w:tcW w:w="1399" w:type="dxa"/>
            <w:vAlign w:val="center"/>
          </w:tcPr>
          <w:p w:rsidR="002365F6" w:rsidRPr="00210114" w:rsidRDefault="002365F6" w:rsidP="00210114">
            <w:r w:rsidRPr="00210114">
              <w:t>2</w:t>
            </w:r>
          </w:p>
        </w:tc>
      </w:tr>
      <w:tr w:rsidR="002365F6" w:rsidRPr="00210114" w:rsidTr="00210114">
        <w:tblPrEx>
          <w:tblLook w:val="0000"/>
        </w:tblPrEx>
        <w:trPr>
          <w:trHeight w:val="170"/>
        </w:trPr>
        <w:tc>
          <w:tcPr>
            <w:tcW w:w="586" w:type="dxa"/>
            <w:vAlign w:val="center"/>
          </w:tcPr>
          <w:p w:rsidR="002365F6" w:rsidRPr="00210114" w:rsidRDefault="002365F6" w:rsidP="00210114">
            <w:r w:rsidRPr="00210114">
              <w:t>VIII</w:t>
            </w:r>
          </w:p>
        </w:tc>
        <w:tc>
          <w:tcPr>
            <w:tcW w:w="9318" w:type="dxa"/>
            <w:gridSpan w:val="9"/>
            <w:vAlign w:val="center"/>
          </w:tcPr>
          <w:p w:rsidR="002365F6" w:rsidRPr="00210114" w:rsidRDefault="002365F6" w:rsidP="00210114">
            <w:r w:rsidRPr="00210114">
              <w:t>Охрана природы и рациональное природопользование</w:t>
            </w:r>
          </w:p>
        </w:tc>
      </w:tr>
      <w:tr w:rsidR="002365F6" w:rsidRPr="00210114" w:rsidTr="00210114">
        <w:tblPrEx>
          <w:tblLook w:val="0000"/>
        </w:tblPrEx>
        <w:trPr>
          <w:trHeight w:val="170"/>
        </w:trPr>
        <w:tc>
          <w:tcPr>
            <w:tcW w:w="586" w:type="dxa"/>
            <w:vAlign w:val="center"/>
          </w:tcPr>
          <w:p w:rsidR="002365F6" w:rsidRPr="00210114" w:rsidRDefault="002365F6" w:rsidP="00210114">
            <w:r w:rsidRPr="00210114">
              <w:t>8.1</w:t>
            </w:r>
          </w:p>
        </w:tc>
        <w:tc>
          <w:tcPr>
            <w:tcW w:w="3188" w:type="dxa"/>
            <w:gridSpan w:val="3"/>
            <w:vAlign w:val="center"/>
          </w:tcPr>
          <w:p w:rsidR="002365F6" w:rsidRPr="00210114" w:rsidRDefault="002365F6" w:rsidP="00210114">
            <w:r w:rsidRPr="00210114">
              <w:t>Места складирования отходов:</w:t>
            </w:r>
          </w:p>
          <w:p w:rsidR="002365F6" w:rsidRPr="00210114" w:rsidRDefault="002365F6" w:rsidP="00210114"/>
        </w:tc>
        <w:tc>
          <w:tcPr>
            <w:tcW w:w="1498" w:type="dxa"/>
            <w:vAlign w:val="center"/>
          </w:tcPr>
          <w:p w:rsidR="002365F6" w:rsidRPr="00210114" w:rsidRDefault="002365F6" w:rsidP="00210114"/>
        </w:tc>
        <w:tc>
          <w:tcPr>
            <w:tcW w:w="1834" w:type="dxa"/>
            <w:gridSpan w:val="2"/>
            <w:vAlign w:val="center"/>
          </w:tcPr>
          <w:p w:rsidR="002365F6" w:rsidRPr="00210114" w:rsidRDefault="002365F6" w:rsidP="00210114">
            <w:pPr>
              <w:rPr>
                <w:highlight w:val="green"/>
              </w:rPr>
            </w:pPr>
          </w:p>
        </w:tc>
        <w:tc>
          <w:tcPr>
            <w:tcW w:w="1399" w:type="dxa"/>
            <w:gridSpan w:val="2"/>
            <w:vAlign w:val="center"/>
          </w:tcPr>
          <w:p w:rsidR="002365F6" w:rsidRPr="00210114" w:rsidRDefault="002365F6" w:rsidP="00210114">
            <w:pPr>
              <w:rPr>
                <w:highlight w:val="green"/>
              </w:rPr>
            </w:pPr>
          </w:p>
        </w:tc>
        <w:tc>
          <w:tcPr>
            <w:tcW w:w="1399" w:type="dxa"/>
            <w:vAlign w:val="center"/>
          </w:tcPr>
          <w:p w:rsidR="002365F6" w:rsidRPr="00210114" w:rsidRDefault="002365F6" w:rsidP="00210114">
            <w:pPr>
              <w:rPr>
                <w:highlight w:val="green"/>
              </w:rPr>
            </w:pPr>
          </w:p>
        </w:tc>
      </w:tr>
      <w:tr w:rsidR="002365F6" w:rsidRPr="00210114" w:rsidTr="00210114">
        <w:tblPrEx>
          <w:tblLook w:val="0000"/>
        </w:tblPrEx>
        <w:trPr>
          <w:trHeight w:val="170"/>
        </w:trPr>
        <w:tc>
          <w:tcPr>
            <w:tcW w:w="586" w:type="dxa"/>
            <w:vAlign w:val="center"/>
          </w:tcPr>
          <w:p w:rsidR="002365F6" w:rsidRPr="00210114" w:rsidRDefault="002365F6" w:rsidP="00210114">
            <w:r w:rsidRPr="00210114">
              <w:t>8.2</w:t>
            </w:r>
          </w:p>
        </w:tc>
        <w:tc>
          <w:tcPr>
            <w:tcW w:w="3188" w:type="dxa"/>
            <w:gridSpan w:val="3"/>
            <w:vAlign w:val="center"/>
          </w:tcPr>
          <w:p w:rsidR="002365F6" w:rsidRPr="00210114" w:rsidRDefault="002365F6" w:rsidP="00210114">
            <w:r w:rsidRPr="00210114">
              <w:t>- скотомогильники</w:t>
            </w:r>
          </w:p>
        </w:tc>
        <w:tc>
          <w:tcPr>
            <w:tcW w:w="1498" w:type="dxa"/>
            <w:vAlign w:val="center"/>
          </w:tcPr>
          <w:p w:rsidR="002365F6" w:rsidRPr="00210114" w:rsidRDefault="002365F6" w:rsidP="00210114">
            <w:r w:rsidRPr="00210114">
              <w:t>единиц</w:t>
            </w:r>
          </w:p>
        </w:tc>
        <w:tc>
          <w:tcPr>
            <w:tcW w:w="1834" w:type="dxa"/>
            <w:gridSpan w:val="2"/>
            <w:vAlign w:val="center"/>
          </w:tcPr>
          <w:p w:rsidR="002365F6" w:rsidRPr="00210114" w:rsidRDefault="002365F6" w:rsidP="00210114">
            <w:r w:rsidRPr="00210114">
              <w:t>0</w:t>
            </w:r>
          </w:p>
        </w:tc>
        <w:tc>
          <w:tcPr>
            <w:tcW w:w="1399" w:type="dxa"/>
            <w:gridSpan w:val="2"/>
            <w:vAlign w:val="center"/>
          </w:tcPr>
          <w:p w:rsidR="002365F6" w:rsidRPr="00210114" w:rsidRDefault="002365F6" w:rsidP="00210114">
            <w:r w:rsidRPr="00210114">
              <w:t>0</w:t>
            </w:r>
          </w:p>
        </w:tc>
        <w:tc>
          <w:tcPr>
            <w:tcW w:w="1399" w:type="dxa"/>
            <w:vAlign w:val="center"/>
          </w:tcPr>
          <w:p w:rsidR="002365F6" w:rsidRPr="00210114" w:rsidRDefault="002365F6" w:rsidP="00210114">
            <w:r w:rsidRPr="00210114">
              <w:t>0</w:t>
            </w:r>
          </w:p>
        </w:tc>
      </w:tr>
    </w:tbl>
    <w:p w:rsidR="002365F6" w:rsidRPr="00210114" w:rsidRDefault="002365F6" w:rsidP="00210114">
      <w:pPr>
        <w:sectPr w:rsidR="002365F6" w:rsidRPr="00210114" w:rsidSect="00210114">
          <w:headerReference w:type="default" r:id="rId28"/>
          <w:pgSz w:w="11907" w:h="16840" w:code="9"/>
          <w:pgMar w:top="1134" w:right="1134" w:bottom="1134" w:left="1134" w:header="567" w:footer="720" w:gutter="0"/>
          <w:cols w:space="720"/>
          <w:noEndnote/>
          <w:docGrid w:linePitch="299"/>
        </w:sectPr>
      </w:pPr>
    </w:p>
    <w:p w:rsidR="002365F6" w:rsidRPr="00210114" w:rsidRDefault="002365F6" w:rsidP="00210114">
      <w:r w:rsidRPr="00210114">
        <w:t>РАЗДЕЛ 5.</w:t>
      </w:r>
    </w:p>
    <w:p w:rsidR="002365F6" w:rsidRPr="00210114" w:rsidRDefault="002365F6" w:rsidP="00210114">
      <w:r w:rsidRPr="00210114">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2365F6" w:rsidRPr="00210114" w:rsidRDefault="002365F6" w:rsidP="00210114"/>
    <w:p w:rsidR="002365F6" w:rsidRPr="00210114" w:rsidRDefault="002365F6" w:rsidP="00210114">
      <w:r w:rsidRPr="00210114">
        <w:t>В проекте генерального плана сельского поселения Ачадовскоеучтены мероприятия федерального, регионального и местного (муниципального района) значения, утверждённые в составе соответствующих документов территориального планирования.</w:t>
      </w:r>
    </w:p>
    <w:tbl>
      <w:tblPr>
        <w:tblW w:w="0" w:type="auto"/>
        <w:tblLook w:val="00A0"/>
      </w:tblPr>
      <w:tblGrid>
        <w:gridCol w:w="1146"/>
        <w:gridCol w:w="8709"/>
      </w:tblGrid>
      <w:tr w:rsidR="002365F6" w:rsidRPr="00210114" w:rsidTr="00210114">
        <w:tc>
          <w:tcPr>
            <w:tcW w:w="1151" w:type="dxa"/>
            <w:vAlign w:val="center"/>
          </w:tcPr>
          <w:p w:rsidR="002365F6" w:rsidRPr="00210114" w:rsidRDefault="002365F6" w:rsidP="00210114">
            <w:r w:rsidRPr="00210114">
              <w:t>1.</w:t>
            </w:r>
          </w:p>
        </w:tc>
        <w:tc>
          <w:tcPr>
            <w:tcW w:w="8753" w:type="dxa"/>
            <w:vAlign w:val="center"/>
          </w:tcPr>
          <w:p w:rsidR="002365F6" w:rsidRPr="00210114" w:rsidRDefault="002365F6" w:rsidP="00210114"/>
          <w:p w:rsidR="002365F6" w:rsidRPr="00210114" w:rsidRDefault="002365F6" w:rsidP="00210114">
            <w:r w:rsidRPr="00210114">
              <w:t>СВЕДЕНИЯ О ПЛАНИРУЕМЫХ ОБЪЕКТАХ ФЕДЕРАЛЬНОГО ЗНАЧЕНИЯ</w:t>
            </w:r>
          </w:p>
        </w:tc>
      </w:tr>
      <w:tr w:rsidR="002365F6" w:rsidRPr="00210114" w:rsidTr="00210114">
        <w:trPr>
          <w:trHeight w:val="303"/>
        </w:trPr>
        <w:tc>
          <w:tcPr>
            <w:tcW w:w="1151" w:type="dxa"/>
            <w:vAlign w:val="center"/>
          </w:tcPr>
          <w:p w:rsidR="002365F6" w:rsidRPr="00210114" w:rsidRDefault="002365F6" w:rsidP="00210114"/>
        </w:tc>
        <w:tc>
          <w:tcPr>
            <w:tcW w:w="8753" w:type="dxa"/>
            <w:vAlign w:val="center"/>
          </w:tcPr>
          <w:p w:rsidR="002365F6" w:rsidRPr="00210114" w:rsidRDefault="002365F6" w:rsidP="00210114"/>
        </w:tc>
      </w:tr>
    </w:tbl>
    <w:p w:rsidR="002365F6" w:rsidRPr="00210114" w:rsidRDefault="002365F6" w:rsidP="00210114">
      <w:r w:rsidRPr="00210114">
        <w:t>1.1. Распоряжение Правительства Российской Федерации от 26.02.2013 N 247-р «Об утверждении схемы территориального планирования Российской Федерации в области высшего профессионального образования»</w:t>
      </w:r>
    </w:p>
    <w:p w:rsidR="002365F6" w:rsidRPr="00210114" w:rsidRDefault="002365F6" w:rsidP="00210114">
      <w:r w:rsidRPr="00210114">
        <w:t>Новые объекты на рассматриваемой территории не предусмотрены.</w:t>
      </w:r>
    </w:p>
    <w:p w:rsidR="002365F6" w:rsidRPr="00210114" w:rsidRDefault="002365F6" w:rsidP="00210114">
      <w:r w:rsidRPr="00210114">
        <w:t>Проектом внесения изменений в Схему территориального планирования Российской Федерации в области высшего профессионального образования (размещен в ФГИС ТП 21.12.2015)</w:t>
      </w:r>
    </w:p>
    <w:p w:rsidR="002365F6" w:rsidRPr="00210114" w:rsidRDefault="002365F6" w:rsidP="00210114">
      <w:r w:rsidRPr="00210114">
        <w:t>Новые объекты также не предусмотрены.</w:t>
      </w:r>
    </w:p>
    <w:p w:rsidR="002365F6" w:rsidRPr="00210114" w:rsidRDefault="002365F6" w:rsidP="00210114"/>
    <w:p w:rsidR="002365F6" w:rsidRPr="00210114" w:rsidRDefault="002365F6" w:rsidP="00210114">
      <w:r w:rsidRPr="00210114">
        <w:t>1.2. Распоряжение Правительства Российской Федерации от 28.12.2012 N 2607-р «Об утверждении схемы территориального планирования Российской Федерации в области здравоохранения»</w:t>
      </w:r>
    </w:p>
    <w:p w:rsidR="002365F6" w:rsidRPr="00210114" w:rsidRDefault="002365F6" w:rsidP="00210114">
      <w:r w:rsidRPr="00210114">
        <w:t>Новые объекты на рассматриваемой территории не предусмотрены.</w:t>
      </w:r>
    </w:p>
    <w:p w:rsidR="002365F6" w:rsidRPr="00210114" w:rsidRDefault="002365F6" w:rsidP="00210114">
      <w:r w:rsidRPr="00210114">
        <w:t>Проектом внесения изменений в Схему территориального планирования Российской Федерации в области здравоохранения (размещен в ФГИС ТП 30.05.2016)</w:t>
      </w:r>
    </w:p>
    <w:p w:rsidR="002365F6" w:rsidRPr="00210114" w:rsidRDefault="002365F6" w:rsidP="00210114">
      <w:r w:rsidRPr="00210114">
        <w:t>Новые объекты также не предусмотрены.</w:t>
      </w:r>
    </w:p>
    <w:p w:rsidR="002365F6" w:rsidRPr="00210114" w:rsidRDefault="002365F6" w:rsidP="00210114"/>
    <w:p w:rsidR="002365F6" w:rsidRPr="00210114" w:rsidRDefault="002365F6" w:rsidP="00210114">
      <w:r w:rsidRPr="00210114">
        <w:t>1.3. Распоряжение Правительства Российской Федерации от 01.08.2016 N 1634-р «Об утверждении схемы территориального планирования Российской Федерации в области энергетики»</w:t>
      </w:r>
    </w:p>
    <w:p w:rsidR="002365F6" w:rsidRPr="00210114" w:rsidRDefault="002365F6" w:rsidP="00210114">
      <w:bookmarkStart w:id="23" w:name="Par2680"/>
      <w:bookmarkStart w:id="24" w:name="Par17417"/>
      <w:bookmarkEnd w:id="23"/>
      <w:bookmarkEnd w:id="24"/>
      <w:r w:rsidRPr="00210114">
        <w:t>Новые объекты на рассматриваемой территории не предусмотрены.</w:t>
      </w:r>
    </w:p>
    <w:p w:rsidR="002365F6" w:rsidRPr="00210114" w:rsidRDefault="002365F6" w:rsidP="00210114"/>
    <w:p w:rsidR="002365F6" w:rsidRPr="00210114" w:rsidRDefault="002365F6" w:rsidP="00210114">
      <w:r w:rsidRPr="00210114">
        <w:t>1.4. Распоряжение Правительства Российской Федерации от 19.03.2013 N 384-р (редакция от 22.03.2014) «Об утверждении схемы территориального планирования Российской Федерации в области федерального транспорта (железнодорожного, воздушного, морского, внутреннего водного транспорта) и автомобильных дорог федерального значения»</w:t>
      </w:r>
    </w:p>
    <w:p w:rsidR="002365F6" w:rsidRPr="00210114" w:rsidRDefault="002365F6" w:rsidP="00210114"/>
    <w:p w:rsidR="002365F6" w:rsidRPr="00210114" w:rsidRDefault="002365F6" w:rsidP="00210114">
      <w:r w:rsidRPr="00210114">
        <w:t>Новые объекты на рассматриваемой территории не предусмотрены.</w:t>
      </w:r>
    </w:p>
    <w:p w:rsidR="002365F6" w:rsidRPr="00210114" w:rsidRDefault="002365F6" w:rsidP="00210114"/>
    <w:p w:rsidR="002365F6" w:rsidRPr="00210114" w:rsidRDefault="002365F6" w:rsidP="00210114">
      <w:r w:rsidRPr="00210114">
        <w:t>1.5. Распоряжение Правительства Российской Федерации от 24.12.2015 N 2659-р «Об утверждении схемы территориального планирования Российской Федерации в области федерального транспорта (в части трубопроводного транспорта)»</w:t>
      </w:r>
    </w:p>
    <w:p w:rsidR="002365F6" w:rsidRPr="00210114" w:rsidRDefault="002365F6" w:rsidP="00210114">
      <w:r w:rsidRPr="00210114">
        <w:t>Данной Схемой мероприятия по развитию трубопроводного транспорта на рассматриваемой территории не предусмотрены.</w:t>
      </w:r>
    </w:p>
    <w:tbl>
      <w:tblPr>
        <w:tblW w:w="0" w:type="auto"/>
        <w:tblLook w:val="00A0"/>
      </w:tblPr>
      <w:tblGrid>
        <w:gridCol w:w="1146"/>
        <w:gridCol w:w="8709"/>
      </w:tblGrid>
      <w:tr w:rsidR="002365F6" w:rsidRPr="00210114" w:rsidTr="00210114">
        <w:tc>
          <w:tcPr>
            <w:tcW w:w="1151" w:type="dxa"/>
            <w:vAlign w:val="center"/>
          </w:tcPr>
          <w:p w:rsidR="002365F6" w:rsidRPr="00210114" w:rsidRDefault="002365F6" w:rsidP="00210114">
            <w:r w:rsidRPr="00210114">
              <w:t>2.</w:t>
            </w:r>
          </w:p>
        </w:tc>
        <w:tc>
          <w:tcPr>
            <w:tcW w:w="8753" w:type="dxa"/>
            <w:vAlign w:val="center"/>
          </w:tcPr>
          <w:p w:rsidR="002365F6" w:rsidRPr="00210114" w:rsidRDefault="002365F6" w:rsidP="00210114"/>
          <w:p w:rsidR="002365F6" w:rsidRPr="00210114" w:rsidRDefault="002365F6" w:rsidP="00210114">
            <w:r w:rsidRPr="00210114">
              <w:t>СВЕДЕНИЯ О ПЛАНИРУЕМЫХ ОБЪЕКТАХ РЕГИОНАЛЬНОГО ЗНАЧЕНИЯ</w:t>
            </w:r>
          </w:p>
        </w:tc>
      </w:tr>
      <w:tr w:rsidR="002365F6" w:rsidRPr="00210114" w:rsidTr="00210114">
        <w:trPr>
          <w:trHeight w:val="303"/>
        </w:trPr>
        <w:tc>
          <w:tcPr>
            <w:tcW w:w="1151" w:type="dxa"/>
            <w:vAlign w:val="center"/>
          </w:tcPr>
          <w:p w:rsidR="002365F6" w:rsidRPr="00210114" w:rsidRDefault="002365F6" w:rsidP="00210114"/>
        </w:tc>
        <w:tc>
          <w:tcPr>
            <w:tcW w:w="8753" w:type="dxa"/>
            <w:vAlign w:val="center"/>
          </w:tcPr>
          <w:p w:rsidR="002365F6" w:rsidRPr="00210114" w:rsidRDefault="002365F6" w:rsidP="00210114"/>
        </w:tc>
      </w:tr>
    </w:tbl>
    <w:p w:rsidR="002365F6" w:rsidRPr="00210114" w:rsidRDefault="002365F6" w:rsidP="00210114">
      <w:bookmarkStart w:id="25" w:name="_Toc464749760"/>
      <w:bookmarkStart w:id="26" w:name="_Toc465097020"/>
    </w:p>
    <w:bookmarkEnd w:id="25"/>
    <w:bookmarkEnd w:id="26"/>
    <w:p w:rsidR="002365F6" w:rsidRPr="00210114" w:rsidRDefault="002365F6" w:rsidP="00210114">
      <w:r w:rsidRPr="00210114">
        <w:t>Автомобильный транспорт</w:t>
      </w:r>
    </w:p>
    <w:p w:rsidR="002365F6" w:rsidRPr="00210114" w:rsidRDefault="002365F6" w:rsidP="00210114">
      <w:r w:rsidRPr="00210114">
        <w:t>Новые объекты на рассматриваемой территории не предусмотрены.</w:t>
      </w:r>
    </w:p>
    <w:p w:rsidR="002365F6" w:rsidRPr="00210114" w:rsidRDefault="002365F6" w:rsidP="00210114">
      <w:r w:rsidRPr="00210114">
        <w:t>В области социальной защиты</w:t>
      </w:r>
    </w:p>
    <w:p w:rsidR="002365F6" w:rsidRPr="00210114" w:rsidRDefault="002365F6" w:rsidP="00210114">
      <w:r w:rsidRPr="00210114">
        <w:t>Новые объекты на рассматриваемой территории не предусмотрены.</w:t>
      </w:r>
    </w:p>
    <w:p w:rsidR="002365F6" w:rsidRPr="00210114" w:rsidRDefault="002365F6" w:rsidP="00210114">
      <w:r w:rsidRPr="00210114">
        <w:t>В области туризма и рекреации</w:t>
      </w:r>
    </w:p>
    <w:p w:rsidR="002365F6" w:rsidRPr="00210114" w:rsidRDefault="002365F6" w:rsidP="00210114">
      <w:r w:rsidRPr="00210114">
        <w:t>Новые объекты на рассматриваемой территории не предусмотрены.</w:t>
      </w:r>
    </w:p>
    <w:p w:rsidR="002365F6" w:rsidRPr="00210114" w:rsidRDefault="002365F6" w:rsidP="00210114">
      <w:r w:rsidRPr="00210114">
        <w:t>В области промышленности и развития региональных кластеров</w:t>
      </w:r>
    </w:p>
    <w:p w:rsidR="002365F6" w:rsidRPr="00210114" w:rsidRDefault="002365F6" w:rsidP="00210114">
      <w:r w:rsidRPr="00210114">
        <w:t>Новые объекты на рассматриваемой территории не предусмотрены.</w:t>
      </w:r>
    </w:p>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p w:rsidR="002365F6" w:rsidRPr="00210114" w:rsidRDefault="002365F6" w:rsidP="00210114">
      <w:r w:rsidRPr="00210114">
        <w:t>РАЗДЕЛ 6.</w:t>
      </w:r>
    </w:p>
    <w:p w:rsidR="002365F6" w:rsidRPr="00210114" w:rsidRDefault="002365F6" w:rsidP="00210114">
      <w:r w:rsidRPr="00210114">
        <w:t>ПЕРЕЧЕНЬ И ХАРАКТЕРИСТИКА ОСНОВНЫХ ФАКТОРОВ РИСКА ВОЗНИКНОВЕНИЯ ЧРЕЗВЫЧАЙНЫХ СИТУАЦИЙ ПРИРОДНОГО И ТЕХНОГЕНОГО ХАРАКТЕРА</w:t>
      </w:r>
    </w:p>
    <w:p w:rsidR="002365F6" w:rsidRPr="00210114" w:rsidRDefault="002365F6" w:rsidP="00210114">
      <w:r w:rsidRPr="00210114">
        <w:t>Раздел выполнен в соответствии с требованиями Градостроительного кодекса РФ 2004 года по состоянию на 26.01.2012, Федерального закона 123-ФЗ «Технический регламент о 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42.13330.2011 «Градостроительство. Планировка и застройка городских и сельских поселений». При разработке использовались материалы «Паспорта безопасности территории Ачадовскогосельского поселения Зубово-Полянского муниципального района Республики Мордовия», паспорта безопасности предприятий.</w:t>
      </w:r>
    </w:p>
    <w:p w:rsidR="002365F6" w:rsidRPr="00210114" w:rsidRDefault="002365F6" w:rsidP="00210114"/>
    <w:tbl>
      <w:tblPr>
        <w:tblW w:w="0" w:type="auto"/>
        <w:tblLook w:val="00A0"/>
      </w:tblPr>
      <w:tblGrid>
        <w:gridCol w:w="649"/>
        <w:gridCol w:w="9206"/>
      </w:tblGrid>
      <w:tr w:rsidR="002365F6" w:rsidRPr="00210114" w:rsidTr="00210114">
        <w:tc>
          <w:tcPr>
            <w:tcW w:w="650" w:type="dxa"/>
            <w:vAlign w:val="center"/>
          </w:tcPr>
          <w:p w:rsidR="002365F6" w:rsidRPr="00210114" w:rsidRDefault="002365F6" w:rsidP="00210114">
            <w:r w:rsidRPr="00210114">
              <w:t>1.</w:t>
            </w:r>
          </w:p>
        </w:tc>
        <w:tc>
          <w:tcPr>
            <w:tcW w:w="9255" w:type="dxa"/>
            <w:vAlign w:val="center"/>
          </w:tcPr>
          <w:p w:rsidR="002365F6" w:rsidRPr="00210114" w:rsidRDefault="002365F6" w:rsidP="00210114">
            <w:r w:rsidRPr="00210114">
              <w:t>ЦЕЛИ И ЗАДАЧИ</w:t>
            </w:r>
          </w:p>
        </w:tc>
      </w:tr>
      <w:tr w:rsidR="002365F6" w:rsidRPr="00210114" w:rsidTr="00210114">
        <w:trPr>
          <w:trHeight w:val="142"/>
        </w:trPr>
        <w:tc>
          <w:tcPr>
            <w:tcW w:w="650" w:type="dxa"/>
            <w:vAlign w:val="center"/>
          </w:tcPr>
          <w:p w:rsidR="002365F6" w:rsidRPr="00210114" w:rsidRDefault="002365F6" w:rsidP="00210114"/>
        </w:tc>
        <w:tc>
          <w:tcPr>
            <w:tcW w:w="9255" w:type="dxa"/>
            <w:vAlign w:val="center"/>
          </w:tcPr>
          <w:p w:rsidR="002365F6" w:rsidRPr="00210114" w:rsidRDefault="002365F6" w:rsidP="00210114">
            <w:r w:rsidRPr="00210114">
              <w:t>ОЦЕНКИ РИСКА</w:t>
            </w:r>
          </w:p>
        </w:tc>
      </w:tr>
    </w:tbl>
    <w:p w:rsidR="002365F6" w:rsidRPr="00210114" w:rsidRDefault="002365F6" w:rsidP="00210114"/>
    <w:p w:rsidR="002365F6" w:rsidRPr="00210114" w:rsidRDefault="002365F6" w:rsidP="00210114">
      <w:r w:rsidRPr="00210114">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социальныхфакторов.</w:t>
      </w:r>
    </w:p>
    <w:p w:rsidR="002365F6" w:rsidRPr="00210114" w:rsidRDefault="002365F6" w:rsidP="00210114">
      <w:r w:rsidRPr="00210114">
        <w:t xml:space="preserve">Общее определение термина «безопасность» дано в Законе Российской Федерации «О безопасности», принятом 25 марта </w:t>
      </w:r>
      <w:smartTag w:uri="urn:schemas-microsoft-com:office:smarttags" w:element="metricconverter">
        <w:smartTagPr>
          <w:attr w:name="ProductID" w:val="1992 г"/>
        </w:smartTagPr>
        <w:r w:rsidRPr="00210114">
          <w:t>1992 г</w:t>
        </w:r>
      </w:smartTag>
      <w:r w:rsidRPr="00210114">
        <w:t>.: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 независимости и территориальной целостности от внутренних и внешних врагов».</w:t>
      </w:r>
    </w:p>
    <w:p w:rsidR="002365F6" w:rsidRPr="00210114" w:rsidRDefault="002365F6" w:rsidP="00210114">
      <w:r w:rsidRPr="00210114">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2365F6" w:rsidRPr="00210114" w:rsidRDefault="002365F6" w:rsidP="00210114">
      <w:r w:rsidRPr="00210114">
        <w:t>вероятностью возникновения техногенных аварий, катастроф, опасных природных явлений и возможным ущербом при этих событиях;</w:t>
      </w:r>
    </w:p>
    <w:p w:rsidR="002365F6" w:rsidRPr="00210114" w:rsidRDefault="002365F6" w:rsidP="00210114">
      <w:r w:rsidRPr="00210114">
        <w:t>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w:t>
      </w:r>
    </w:p>
    <w:p w:rsidR="002365F6" w:rsidRPr="00210114" w:rsidRDefault="002365F6" w:rsidP="00210114">
      <w:r w:rsidRPr="00210114">
        <w:t>вероятностью перерастания экологической обстановки в катастрофическую обстановку и возникновением чрезвычайной ситуации.</w:t>
      </w:r>
    </w:p>
    <w:p w:rsidR="002365F6" w:rsidRPr="00210114" w:rsidRDefault="002365F6" w:rsidP="00210114">
      <w:r w:rsidRPr="00210114">
        <w:t>Необходимо заметить, что указанные выше вероятностные характеристики, в соответствии с принятыми представлениями, по сути, выражают риск определенных 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неэкстремальных условиях, в последнем — риск возникновения чрезвычайной ситуации экологического характера.</w:t>
      </w:r>
    </w:p>
    <w:p w:rsidR="002365F6" w:rsidRPr="00210114" w:rsidRDefault="002365F6" w:rsidP="00210114">
      <w:r w:rsidRPr="00210114">
        <w:t>В соответствии с современными взглядами, риск обычно интерпретируется как вероятностная мера возникновении техногенных или природных явлений, сопровождающихся формированием и действием вредных факторов, и нанесенного при этом социального, экономического, экологического ущерба.</w:t>
      </w:r>
    </w:p>
    <w:p w:rsidR="002365F6" w:rsidRPr="00210114" w:rsidRDefault="002365F6" w:rsidP="00210114">
      <w:r w:rsidRPr="00210114">
        <w:t>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w:t>
      </w:r>
    </w:p>
    <w:p w:rsidR="002365F6" w:rsidRPr="00210114" w:rsidRDefault="002365F6" w:rsidP="00210114"/>
    <w:p w:rsidR="002365F6" w:rsidRPr="00210114" w:rsidRDefault="002365F6" w:rsidP="00210114"/>
    <w:tbl>
      <w:tblPr>
        <w:tblW w:w="0" w:type="auto"/>
        <w:tblLook w:val="00A0"/>
      </w:tblPr>
      <w:tblGrid>
        <w:gridCol w:w="675"/>
        <w:gridCol w:w="9013"/>
      </w:tblGrid>
      <w:tr w:rsidR="002365F6" w:rsidRPr="00210114" w:rsidTr="00210114">
        <w:trPr>
          <w:trHeight w:val="620"/>
        </w:trPr>
        <w:tc>
          <w:tcPr>
            <w:tcW w:w="675" w:type="dxa"/>
            <w:vAlign w:val="center"/>
          </w:tcPr>
          <w:p w:rsidR="002365F6" w:rsidRPr="00210114" w:rsidRDefault="002365F6" w:rsidP="00210114">
            <w:r w:rsidRPr="00210114">
              <w:t>2.</w:t>
            </w:r>
          </w:p>
        </w:tc>
        <w:tc>
          <w:tcPr>
            <w:tcW w:w="9013" w:type="dxa"/>
            <w:vMerge w:val="restart"/>
            <w:vAlign w:val="center"/>
          </w:tcPr>
          <w:p w:rsidR="002365F6" w:rsidRPr="00210114" w:rsidRDefault="002365F6" w:rsidP="00210114">
            <w:r w:rsidRPr="00210114">
              <w:t xml:space="preserve">ОПИСАНИЕ ОСНОВНЫХ ОПАСНОСТЕЙ </w:t>
            </w:r>
          </w:p>
          <w:p w:rsidR="002365F6" w:rsidRPr="00210114" w:rsidRDefault="002365F6" w:rsidP="00210114">
            <w:r w:rsidRPr="00210114">
              <w:t>НА ТЕРРИТОРИИ АЧАДОВСКОГО</w:t>
            </w:r>
          </w:p>
          <w:p w:rsidR="002365F6" w:rsidRPr="00210114" w:rsidRDefault="002365F6" w:rsidP="00210114">
            <w:r w:rsidRPr="00210114">
              <w:t>СЕЛЬСКОГО ПОСЕЛЕНИЯ</w:t>
            </w:r>
          </w:p>
        </w:tc>
      </w:tr>
      <w:tr w:rsidR="002365F6" w:rsidRPr="00210114" w:rsidTr="00210114">
        <w:trPr>
          <w:trHeight w:val="619"/>
        </w:trPr>
        <w:tc>
          <w:tcPr>
            <w:tcW w:w="675" w:type="dxa"/>
            <w:vAlign w:val="center"/>
          </w:tcPr>
          <w:p w:rsidR="002365F6" w:rsidRPr="00210114" w:rsidRDefault="002365F6" w:rsidP="00210114"/>
        </w:tc>
        <w:tc>
          <w:tcPr>
            <w:tcW w:w="9013" w:type="dxa"/>
            <w:vMerge/>
            <w:vAlign w:val="center"/>
          </w:tcPr>
          <w:p w:rsidR="002365F6" w:rsidRPr="00210114" w:rsidRDefault="002365F6" w:rsidP="00210114"/>
        </w:tc>
      </w:tr>
    </w:tbl>
    <w:p w:rsidR="002365F6" w:rsidRPr="00210114" w:rsidRDefault="002365F6" w:rsidP="00210114"/>
    <w:p w:rsidR="002365F6" w:rsidRPr="00210114" w:rsidRDefault="002365F6" w:rsidP="00210114">
      <w:r w:rsidRPr="00210114">
        <w:t>2.1ОПРЕДЕЛЕНИЯ</w:t>
      </w:r>
    </w:p>
    <w:p w:rsidR="002365F6" w:rsidRPr="00210114" w:rsidRDefault="002365F6" w:rsidP="00210114">
      <w:r w:rsidRPr="00210114">
        <w:t>Радиационно-опасный объект (РОО)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2365F6" w:rsidRPr="00210114" w:rsidRDefault="002365F6" w:rsidP="00210114">
      <w:r w:rsidRPr="00210114">
        <w:t>Химически опасный объект (ХОО)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2365F6" w:rsidRPr="00210114" w:rsidRDefault="002365F6" w:rsidP="00210114">
      <w:r w:rsidRPr="00210114">
        <w:t>Взрывопожароопасный объект (ВПОО)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2365F6" w:rsidRPr="00210114" w:rsidRDefault="002365F6" w:rsidP="00210114">
      <w:r w:rsidRPr="00210114">
        <w:t>Биологически опасные объекты -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2365F6" w:rsidRPr="00210114" w:rsidRDefault="002365F6" w:rsidP="00210114">
      <w:r w:rsidRPr="00210114">
        <w:t>Гидродинамические опасные объекты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rsidR="002365F6" w:rsidRPr="00210114" w:rsidRDefault="002365F6" w:rsidP="00210114">
      <w:r w:rsidRPr="00210114">
        <w:t>Факторы опасности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rsidR="002365F6" w:rsidRPr="00210114" w:rsidRDefault="002365F6" w:rsidP="00210114">
      <w:r w:rsidRPr="00210114">
        <w:t>В число таких факторов техногенной опасности, возникающих при авариях и катастрофах на взрыво-, пожаро-, радиационно-, химически опасных объектах и различного рода гидротехнических сооружениях, входят:</w:t>
      </w:r>
    </w:p>
    <w:p w:rsidR="002365F6" w:rsidRPr="00210114" w:rsidRDefault="002365F6" w:rsidP="00210114">
      <w:r w:rsidRPr="00210114">
        <w:t>а) термобарические и механические факторы:</w:t>
      </w:r>
    </w:p>
    <w:p w:rsidR="002365F6" w:rsidRPr="00210114" w:rsidRDefault="002365F6" w:rsidP="00210114">
      <w:r w:rsidRPr="00210114">
        <w:t>формирование, распространение и воздействие на объекты окружающей среды волн избыточного давления (ударных волн) при взрывах;</w:t>
      </w:r>
    </w:p>
    <w:p w:rsidR="002365F6" w:rsidRPr="00210114" w:rsidRDefault="002365F6" w:rsidP="00210114">
      <w:r w:rsidRPr="00210114">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rsidR="002365F6" w:rsidRPr="00210114" w:rsidRDefault="002365F6" w:rsidP="00210114">
      <w:r w:rsidRPr="00210114">
        <w:t>формирование полей осколков и воздействие разлетающихся осколков на объекты окружающей среды при взрывах;</w:t>
      </w:r>
    </w:p>
    <w:p w:rsidR="002365F6" w:rsidRPr="00210114" w:rsidRDefault="002365F6" w:rsidP="00210114">
      <w:r w:rsidRPr="00210114">
        <w:t>б) физические факторы:</w:t>
      </w:r>
    </w:p>
    <w:p w:rsidR="002365F6" w:rsidRPr="00210114" w:rsidRDefault="002365F6" w:rsidP="00210114">
      <w:r w:rsidRPr="00210114">
        <w:t>образование, распространение и воздействие на человека, и другие популяции электромагнитных полей, образующихся при различных авариях;</w:t>
      </w:r>
    </w:p>
    <w:p w:rsidR="002365F6" w:rsidRPr="00210114" w:rsidRDefault="002365F6" w:rsidP="00210114">
      <w:r w:rsidRPr="00210114">
        <w:t>в) химические факторы:</w:t>
      </w:r>
    </w:p>
    <w:p w:rsidR="002365F6" w:rsidRPr="00210114" w:rsidRDefault="002365F6" w:rsidP="00210114">
      <w:r w:rsidRPr="00210114">
        <w:t>формирование, распространение и воздействие на объекты окружающей среды облака загрязненного вредными химическими веществами воздуха;</w:t>
      </w:r>
    </w:p>
    <w:p w:rsidR="002365F6" w:rsidRPr="00210114" w:rsidRDefault="002365F6" w:rsidP="00210114">
      <w:r w:rsidRPr="00210114">
        <w:t>формирование зон химического загрязнения (заражения) территорий, акваторий и объектов;</w:t>
      </w:r>
    </w:p>
    <w:p w:rsidR="002365F6" w:rsidRPr="00210114" w:rsidRDefault="002365F6" w:rsidP="00210114">
      <w:r w:rsidRPr="00210114">
        <w:t>г) радиационные факторы:</w:t>
      </w:r>
    </w:p>
    <w:p w:rsidR="002365F6" w:rsidRPr="00210114" w:rsidRDefault="002365F6" w:rsidP="00210114">
      <w:r w:rsidRPr="00210114">
        <w:t>образование и воздействие на объекты окружающей среды радиационных полей из зоны аварии на объекте с ядерной технологией;</w:t>
      </w:r>
    </w:p>
    <w:p w:rsidR="002365F6" w:rsidRPr="00210114" w:rsidRDefault="002365F6" w:rsidP="00210114">
      <w:r w:rsidRPr="00210114">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rsidR="002365F6" w:rsidRPr="00210114" w:rsidRDefault="002365F6" w:rsidP="00210114">
      <w:r w:rsidRPr="00210114">
        <w:t>формирование зон радиоактивного загрязнения (заражения) территорий, акваторий и объектов;</w:t>
      </w:r>
    </w:p>
    <w:p w:rsidR="002365F6" w:rsidRPr="00210114" w:rsidRDefault="002365F6" w:rsidP="00210114">
      <w:r w:rsidRPr="00210114">
        <w:t>д) 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2365F6" w:rsidRPr="00210114" w:rsidRDefault="002365F6" w:rsidP="00210114">
      <w:r w:rsidRPr="00210114">
        <w:t>образование волн прорыва и воздействие этих волн при своем продвижении на объекты окружающей среды;</w:t>
      </w:r>
    </w:p>
    <w:p w:rsidR="002365F6" w:rsidRPr="00210114" w:rsidRDefault="002365F6" w:rsidP="00210114">
      <w:r w:rsidRPr="00210114">
        <w:t>затопление территорий и объектов.</w:t>
      </w:r>
    </w:p>
    <w:p w:rsidR="002365F6" w:rsidRPr="00210114" w:rsidRDefault="002365F6" w:rsidP="00210114"/>
    <w:p w:rsidR="002365F6" w:rsidRPr="00210114" w:rsidRDefault="002365F6" w:rsidP="00210114">
      <w:r w:rsidRPr="00210114">
        <w:t>2.2 ОЦЕНКА ТЕХНОГЕННЫХ ОПАСНОСТЕЙ</w:t>
      </w:r>
    </w:p>
    <w:p w:rsidR="002365F6" w:rsidRPr="00210114" w:rsidRDefault="002365F6" w:rsidP="00210114">
      <w:r w:rsidRPr="00210114">
        <w:t>Наибольшую опасность для населения и окружающей среды представляют техногенные аварии и катастрофы.</w:t>
      </w:r>
    </w:p>
    <w:p w:rsidR="002365F6" w:rsidRPr="00210114" w:rsidRDefault="002365F6" w:rsidP="00210114">
      <w:r w:rsidRPr="00210114">
        <w:t>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rsidR="002365F6" w:rsidRPr="00210114" w:rsidRDefault="002365F6" w:rsidP="00210114">
      <w:r w:rsidRPr="00210114">
        <w:t>Наибольший риск возникновения чрезвычайных ситуаций характерен для территорий с высокой концентрацией объектов техносферы.</w:t>
      </w:r>
    </w:p>
    <w:p w:rsidR="002365F6" w:rsidRPr="00210114" w:rsidRDefault="002365F6" w:rsidP="00210114">
      <w:r w:rsidRPr="00210114">
        <w:t>Для территории Ачадовского сельского поселения характерны следующие виды техногенных чрезвычайных ситуаций:</w:t>
      </w:r>
    </w:p>
    <w:p w:rsidR="002365F6" w:rsidRPr="00210114" w:rsidRDefault="002365F6" w:rsidP="00210114">
      <w:r w:rsidRPr="00210114">
        <w:t>Транспортные аварии (катастрофы) - крупные автомобильные катастрофы;</w:t>
      </w:r>
    </w:p>
    <w:p w:rsidR="002365F6" w:rsidRPr="00210114" w:rsidRDefault="002365F6" w:rsidP="00210114">
      <w:r w:rsidRPr="00210114">
        <w:t>Пожары, взрывы в зданиях, на коммуникациях, технологическом оборудовании промышленных объектов, в зданиях и сооружениях жилого, социально-бытового и культурного назначения;</w:t>
      </w:r>
    </w:p>
    <w:p w:rsidR="002365F6" w:rsidRPr="00210114" w:rsidRDefault="002365F6" w:rsidP="00210114">
      <w:r w:rsidRPr="00210114">
        <w:t>Природные пожары;</w:t>
      </w:r>
    </w:p>
    <w:p w:rsidR="002365F6" w:rsidRPr="00210114" w:rsidRDefault="002365F6" w:rsidP="00210114">
      <w:r w:rsidRPr="00210114">
        <w:t>Внезапное обрушение производственных зданий, сооружений, обрушение зданий и сооружений жилого, социально-бытового и культурного назначения;</w:t>
      </w:r>
    </w:p>
    <w:p w:rsidR="002365F6" w:rsidRPr="00210114" w:rsidRDefault="002365F6" w:rsidP="00210114">
      <w:r w:rsidRPr="00210114">
        <w:t>Аварии на электроэнергетических системах;</w:t>
      </w:r>
    </w:p>
    <w:p w:rsidR="002365F6" w:rsidRPr="00210114" w:rsidRDefault="002365F6" w:rsidP="00210114">
      <w:r w:rsidRPr="00210114">
        <w:t>Аварии на коммунальных системах жизнеобеспечения.</w:t>
      </w:r>
    </w:p>
    <w:p w:rsidR="002365F6" w:rsidRPr="00210114" w:rsidRDefault="002365F6" w:rsidP="00210114">
      <w:r w:rsidRPr="00210114">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rsidR="002365F6" w:rsidRPr="00210114" w:rsidRDefault="002365F6" w:rsidP="00210114"/>
    <w:p w:rsidR="002365F6" w:rsidRPr="00210114" w:rsidRDefault="002365F6" w:rsidP="00210114">
      <w:r w:rsidRPr="00210114">
        <w:t>Опасности, обусловленные транспортными авариями</w:t>
      </w:r>
    </w:p>
    <w:p w:rsidR="002365F6" w:rsidRPr="00210114" w:rsidRDefault="002365F6" w:rsidP="00210114">
      <w:r w:rsidRPr="00210114">
        <w:t>В состав транспортной системы Ачадовского сельского поселения входят автомобильный транспорт и трубопроводный (газопровод, нефтепровод).</w:t>
      </w:r>
    </w:p>
    <w:p w:rsidR="002365F6" w:rsidRPr="00210114" w:rsidRDefault="002365F6" w:rsidP="00210114">
      <w:r w:rsidRPr="00210114">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2365F6" w:rsidRPr="00210114" w:rsidRDefault="002365F6" w:rsidP="00210114">
      <w:r w:rsidRPr="00210114">
        <w:t>Основными причинами ЧС на транспорте являются:</w:t>
      </w:r>
    </w:p>
    <w:p w:rsidR="002365F6" w:rsidRPr="00210114" w:rsidRDefault="002365F6" w:rsidP="00210114">
      <w:r w:rsidRPr="00210114">
        <w:t>большая степень физического износа технических систем, коммуникаций и подвижного состава;</w:t>
      </w:r>
    </w:p>
    <w:p w:rsidR="002365F6" w:rsidRPr="00210114" w:rsidRDefault="002365F6" w:rsidP="00210114">
      <w:r w:rsidRPr="00210114">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2365F6" w:rsidRPr="00210114" w:rsidRDefault="002365F6" w:rsidP="00210114">
      <w:r w:rsidRPr="00210114">
        <w:t>Основные проблемы на транспорте:</w:t>
      </w:r>
    </w:p>
    <w:p w:rsidR="002365F6" w:rsidRPr="00210114" w:rsidRDefault="002365F6" w:rsidP="00210114">
      <w:r w:rsidRPr="00210114">
        <w:t>моральный и физический износ основных фондов, подвижного состава;</w:t>
      </w:r>
    </w:p>
    <w:p w:rsidR="002365F6" w:rsidRPr="00210114" w:rsidRDefault="002365F6" w:rsidP="00210114">
      <w:r w:rsidRPr="00210114">
        <w:t>снижение уровня технической защиты вследствие недостаточного финансирования научно-исследовательских и опытно-конструкторских работ в этой области;</w:t>
      </w:r>
    </w:p>
    <w:p w:rsidR="002365F6" w:rsidRPr="00210114" w:rsidRDefault="002365F6" w:rsidP="00210114">
      <w:r w:rsidRPr="00210114">
        <w:t>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2365F6" w:rsidRPr="00210114" w:rsidRDefault="002365F6" w:rsidP="00210114">
      <w:r w:rsidRPr="00210114">
        <w:t>несвоевременность профилактических работ, текущего и среднего ремонта эксплуатационного оборудования и технических систем;</w:t>
      </w:r>
    </w:p>
    <w:p w:rsidR="002365F6" w:rsidRPr="00210114" w:rsidRDefault="002365F6" w:rsidP="00210114">
      <w:r w:rsidRPr="00210114">
        <w:t>недостаточность собственных ресурсов материально-технических средств и ремонтной базы;</w:t>
      </w:r>
    </w:p>
    <w:p w:rsidR="002365F6" w:rsidRPr="00210114" w:rsidRDefault="002365F6" w:rsidP="00210114">
      <w:r w:rsidRPr="00210114">
        <w:t>недостаточное финансирование комплекса превентивных мероприятий и планово-предупредительных ремонтов.</w:t>
      </w:r>
    </w:p>
    <w:p w:rsidR="002365F6" w:rsidRPr="00210114" w:rsidRDefault="002365F6" w:rsidP="00210114">
      <w:r w:rsidRPr="00210114">
        <w:t>Автомобильный транспорт</w:t>
      </w:r>
    </w:p>
    <w:p w:rsidR="002365F6" w:rsidRPr="00210114" w:rsidRDefault="002365F6" w:rsidP="00210114">
      <w:r w:rsidRPr="00210114">
        <w:t>Основные виды дорожно-транспортных происшествий:</w:t>
      </w:r>
    </w:p>
    <w:p w:rsidR="002365F6" w:rsidRPr="00210114" w:rsidRDefault="002365F6" w:rsidP="00210114">
      <w:r w:rsidRPr="00210114">
        <w:t>наезд на пешехода;</w:t>
      </w:r>
    </w:p>
    <w:p w:rsidR="002365F6" w:rsidRPr="00210114" w:rsidRDefault="002365F6" w:rsidP="00210114">
      <w:r w:rsidRPr="00210114">
        <w:t>столкновение автотранспортных средств;</w:t>
      </w:r>
    </w:p>
    <w:p w:rsidR="002365F6" w:rsidRPr="00210114" w:rsidRDefault="002365F6" w:rsidP="00210114">
      <w:r w:rsidRPr="00210114">
        <w:t>опрокидывание автотранспортных средств.</w:t>
      </w:r>
    </w:p>
    <w:p w:rsidR="002365F6" w:rsidRPr="00210114" w:rsidRDefault="002365F6" w:rsidP="00210114">
      <w:r w:rsidRPr="00210114">
        <w:t>Осложняет ситуацию заметное снижение транспортной дисциплины участников дорожного движения. Откровенное пренебрежение правилами дорожного движения стало нормой поведения для многих водителей транспортных средств.</w:t>
      </w:r>
    </w:p>
    <w:p w:rsidR="002365F6" w:rsidRPr="00210114" w:rsidRDefault="002365F6" w:rsidP="00210114">
      <w:r w:rsidRPr="00210114">
        <w:t>Основные причины совершения дорожно-транспортных происшествий из-за нарушения правил дорожного движения водителями:</w:t>
      </w:r>
    </w:p>
    <w:p w:rsidR="002365F6" w:rsidRPr="00210114" w:rsidRDefault="002365F6" w:rsidP="00210114">
      <w:r w:rsidRPr="00210114">
        <w:t>- несоответствие скорости конкретным условиям;</w:t>
      </w:r>
    </w:p>
    <w:p w:rsidR="002365F6" w:rsidRPr="00210114" w:rsidRDefault="002365F6" w:rsidP="00210114">
      <w:r w:rsidRPr="00210114">
        <w:t>- управление транспортным средством без права управления;</w:t>
      </w:r>
    </w:p>
    <w:p w:rsidR="002365F6" w:rsidRPr="00210114" w:rsidRDefault="002365F6" w:rsidP="00210114">
      <w:r w:rsidRPr="00210114">
        <w:t>- выезд на встречную полосу;</w:t>
      </w:r>
    </w:p>
    <w:p w:rsidR="002365F6" w:rsidRPr="00210114" w:rsidRDefault="002365F6" w:rsidP="00210114">
      <w:r w:rsidRPr="00210114">
        <w:t>- несоблюдение очередности проезда;</w:t>
      </w:r>
    </w:p>
    <w:p w:rsidR="002365F6" w:rsidRPr="00210114" w:rsidRDefault="002365F6" w:rsidP="00210114">
      <w:r w:rsidRPr="00210114">
        <w:t>- управление транспортным средством в нетрезвом состоянии;</w:t>
      </w:r>
    </w:p>
    <w:p w:rsidR="002365F6" w:rsidRPr="00210114" w:rsidRDefault="002365F6" w:rsidP="00210114">
      <w:r w:rsidRPr="00210114">
        <w:t>- несоблюдение дистанции;</w:t>
      </w:r>
    </w:p>
    <w:p w:rsidR="002365F6" w:rsidRPr="00210114" w:rsidRDefault="002365F6" w:rsidP="00210114">
      <w:r w:rsidRPr="00210114">
        <w:t>- нарушение правил проезда пешеходного перехода;</w:t>
      </w:r>
    </w:p>
    <w:p w:rsidR="002365F6" w:rsidRPr="00210114" w:rsidRDefault="002365F6" w:rsidP="00210114">
      <w:r w:rsidRPr="00210114">
        <w:t>- превышение установленной скорости.</w:t>
      </w:r>
    </w:p>
    <w:p w:rsidR="002365F6" w:rsidRPr="00210114" w:rsidRDefault="002365F6" w:rsidP="00210114">
      <w:r w:rsidRPr="00210114">
        <w:t>Основные причины совершения дорожно-транспортных происшествий из-за нарушения правил дорожного движения пешеходами:</w:t>
      </w:r>
    </w:p>
    <w:p w:rsidR="002365F6" w:rsidRPr="00210114" w:rsidRDefault="002365F6" w:rsidP="00210114">
      <w:r w:rsidRPr="00210114">
        <w:t>- переход проезжей части в неустановленном месте;</w:t>
      </w:r>
    </w:p>
    <w:p w:rsidR="002365F6" w:rsidRPr="00210114" w:rsidRDefault="002365F6" w:rsidP="00210114">
      <w:r w:rsidRPr="00210114">
        <w:t>- переход проезжей части перед близко идущим транспортом;</w:t>
      </w:r>
    </w:p>
    <w:p w:rsidR="002365F6" w:rsidRPr="00210114" w:rsidRDefault="002365F6" w:rsidP="00210114">
      <w:r w:rsidRPr="00210114">
        <w:t>- неожиданный выход из-за транспорта, сооружений.</w:t>
      </w:r>
    </w:p>
    <w:p w:rsidR="002365F6" w:rsidRPr="00210114" w:rsidRDefault="002365F6" w:rsidP="00210114">
      <w:r w:rsidRPr="00210114">
        <w:t>Около 30% дорожно-транспортных происшествий происходит из-за неудовлетворительных дорожных условий. Дорожные условия, сопутствующие ДТП:</w:t>
      </w:r>
    </w:p>
    <w:p w:rsidR="002365F6" w:rsidRPr="00210114" w:rsidRDefault="002365F6" w:rsidP="00210114">
      <w:r w:rsidRPr="00210114">
        <w:t>- низкие сцепные качества покрытия;</w:t>
      </w:r>
    </w:p>
    <w:p w:rsidR="002365F6" w:rsidRPr="00210114" w:rsidRDefault="002365F6" w:rsidP="00210114">
      <w:r w:rsidRPr="00210114">
        <w:t>- неровное покрытие;</w:t>
      </w:r>
    </w:p>
    <w:p w:rsidR="002365F6" w:rsidRPr="00210114" w:rsidRDefault="002365F6" w:rsidP="00210114">
      <w:r w:rsidRPr="00210114">
        <w:t>- недостаточное освещение.</w:t>
      </w:r>
    </w:p>
    <w:p w:rsidR="002365F6" w:rsidRPr="00210114" w:rsidRDefault="002365F6" w:rsidP="00210114"/>
    <w:p w:rsidR="002365F6" w:rsidRPr="00210114" w:rsidRDefault="002365F6" w:rsidP="00210114">
      <w:r w:rsidRPr="00210114">
        <w:t>Так же большое влияние на показатели аварийности оказывают опасные природные явления.</w:t>
      </w:r>
    </w:p>
    <w:p w:rsidR="002365F6" w:rsidRPr="00210114" w:rsidRDefault="002365F6" w:rsidP="00210114">
      <w:r w:rsidRPr="00210114">
        <w:t>Автотранспортная сеть территории сельского поселения развита удовлетворительно и состоит из дорог с асфальтным и грунтовым покрытием круглогодичного использования для всех видов транспорта.</w:t>
      </w:r>
    </w:p>
    <w:p w:rsidR="002365F6" w:rsidRPr="00210114" w:rsidRDefault="002365F6" w:rsidP="00210114">
      <w:r w:rsidRPr="00210114">
        <w:t>Трубопроводный транспорт</w:t>
      </w:r>
    </w:p>
    <w:p w:rsidR="002365F6" w:rsidRPr="00210114" w:rsidRDefault="002365F6" w:rsidP="00210114">
      <w:r w:rsidRPr="00210114">
        <w:t xml:space="preserve">Трубопроводный транспорт — узкоспециализированный вид транспорта и является составной частью государственной транспортной системы. </w:t>
      </w:r>
    </w:p>
    <w:p w:rsidR="002365F6" w:rsidRPr="00210114" w:rsidRDefault="002365F6" w:rsidP="00210114">
      <w:r w:rsidRPr="00210114">
        <w:t>Наиболее значимыми факторами риска, связанными с вероятностью разрыва трубопровода, являются:</w:t>
      </w:r>
    </w:p>
    <w:p w:rsidR="002365F6" w:rsidRPr="00210114" w:rsidRDefault="002365F6" w:rsidP="00210114">
      <w:r w:rsidRPr="00210114">
        <w:t>—</w:t>
      </w:r>
      <w:r w:rsidRPr="00210114">
        <w:tab/>
        <w:t>возможный брак строительно-монтажных работ при недостаточном контроле;</w:t>
      </w:r>
    </w:p>
    <w:p w:rsidR="002365F6" w:rsidRPr="00210114" w:rsidRDefault="002365F6" w:rsidP="00210114">
      <w:r w:rsidRPr="00210114">
        <w:t>—</w:t>
      </w:r>
      <w:r w:rsidRPr="00210114">
        <w:tab/>
        <w:t>пересечение трассы с железными и автомобильными дорогами, водными объектами;</w:t>
      </w:r>
    </w:p>
    <w:p w:rsidR="002365F6" w:rsidRPr="00210114" w:rsidRDefault="002365F6" w:rsidP="00210114">
      <w:r w:rsidRPr="00210114">
        <w:t>—</w:t>
      </w:r>
      <w:r w:rsidRPr="00210114">
        <w:tab/>
        <w:t>наличие близкорасположенных населенных пунктов, увеличивающих риск несанкционированных врезок с целью хищения нефти с последующей возможностью аварий, а также риск диверсий;</w:t>
      </w:r>
    </w:p>
    <w:p w:rsidR="002365F6" w:rsidRPr="00210114" w:rsidRDefault="002365F6" w:rsidP="00210114">
      <w:r w:rsidRPr="00210114">
        <w:t>—</w:t>
      </w:r>
      <w:r w:rsidRPr="00210114">
        <w:tab/>
        <w:t>несвоевременное или некачественное проведение диагностических работ внутритрубными инспекционными снарядами (ВИС).</w:t>
      </w:r>
    </w:p>
    <w:p w:rsidR="002365F6" w:rsidRPr="00210114" w:rsidRDefault="002365F6" w:rsidP="00210114">
      <w:r w:rsidRPr="00210114">
        <w:t xml:space="preserve">Наиболее опасными составляющими, с точки зрения нанесениявозможного социального ущерба, являются линейные участки газопроводов. </w:t>
      </w:r>
    </w:p>
    <w:p w:rsidR="002365F6" w:rsidRPr="00210114" w:rsidRDefault="002365F6" w:rsidP="00210114">
      <w:r w:rsidRPr="00210114">
        <w:t>Одним из наиболее значимых факторов, влияющим на тяжесть последствий аварий на линейной части, является эффективность обнаружения утечки и действия линейно-эксплуатационных служб (ЛЭС) при разливах нефти.</w:t>
      </w:r>
    </w:p>
    <w:p w:rsidR="002365F6" w:rsidRPr="00210114" w:rsidRDefault="002365F6" w:rsidP="00210114">
      <w:r w:rsidRPr="00210114">
        <w:t>Наиболее существенным фактором, влияющим на размеры зон поражения, является площадь пролива, она определяет площадь загрязнения, размер возможного пожара, скорость эмиссии нефти с поверхности и, как следствие, размеры облака ТВС (паров нефти), образующегося на месте аварии.</w:t>
      </w:r>
    </w:p>
    <w:p w:rsidR="002365F6" w:rsidRPr="00210114" w:rsidRDefault="002365F6" w:rsidP="00210114">
      <w:r w:rsidRPr="00210114">
        <w:t>Наибольшую опасность на нефтеперекачивающей станции представляют аварии в резервуарных парках, на подводящих трубопроводах и в насосных с выбросом нефти, с последующим разливом нефти, воспламенением, вспышкой топливовоздушной смеси и/или пожаром.</w:t>
      </w:r>
    </w:p>
    <w:p w:rsidR="002365F6" w:rsidRPr="00210114" w:rsidRDefault="002365F6" w:rsidP="00210114">
      <w:r w:rsidRPr="00210114">
        <w:t>С точки зрения нанесения возможного социального ущерба при авариях на трубопроводном транспорте, аварии на магистральном газопроводе являются наиболее опасными.</w:t>
      </w:r>
    </w:p>
    <w:p w:rsidR="002365F6" w:rsidRPr="00210114" w:rsidRDefault="002365F6" w:rsidP="00210114">
      <w:r w:rsidRPr="00210114">
        <w:t>Основную опасность аварийной разгерметизации газопроводов представляют:</w:t>
      </w:r>
    </w:p>
    <w:p w:rsidR="002365F6" w:rsidRPr="00210114" w:rsidRDefault="002365F6" w:rsidP="00210114">
      <w:r w:rsidRPr="00210114">
        <w:t>—</w:t>
      </w:r>
      <w:r w:rsidRPr="00210114">
        <w:tab/>
        <w:t>участки газопроводов на узлах подключения;</w:t>
      </w:r>
    </w:p>
    <w:p w:rsidR="002365F6" w:rsidRPr="00210114" w:rsidRDefault="002365F6" w:rsidP="00210114">
      <w:r w:rsidRPr="00210114">
        <w:t>—</w:t>
      </w:r>
      <w:r w:rsidRPr="00210114">
        <w:tab/>
        <w:t>участки подводных переходов;</w:t>
      </w:r>
    </w:p>
    <w:p w:rsidR="002365F6" w:rsidRPr="00210114" w:rsidRDefault="002365F6" w:rsidP="00210114">
      <w:r w:rsidRPr="00210114">
        <w:t>—</w:t>
      </w:r>
      <w:r w:rsidRPr="00210114">
        <w:tab/>
        <w:t>участки, проходящие вблизи населенных пунктов и районов с высоким уровнем антропогенной активности (районы строительств, пересечения с железными и автомобильными дорогами), а также в местах прохождения газопроводов по сельхозугодиям.</w:t>
      </w:r>
    </w:p>
    <w:p w:rsidR="002365F6" w:rsidRPr="00210114" w:rsidRDefault="002365F6" w:rsidP="00210114">
      <w:r w:rsidRPr="00210114">
        <w:t>Характерные аварии, происходящие на линейной части МГ, можно условно разбить на две основные группы:</w:t>
      </w:r>
    </w:p>
    <w:p w:rsidR="002365F6" w:rsidRPr="00210114" w:rsidRDefault="002365F6" w:rsidP="00210114">
      <w:r w:rsidRPr="00210114">
        <w:t>— аварии с катастрофическими последствиями;</w:t>
      </w:r>
    </w:p>
    <w:p w:rsidR="002365F6" w:rsidRPr="00210114" w:rsidRDefault="002365F6" w:rsidP="00210114">
      <w:r w:rsidRPr="00210114">
        <w:t>— аварии с последствиями малых масштабов.</w:t>
      </w:r>
    </w:p>
    <w:p w:rsidR="002365F6" w:rsidRPr="00210114" w:rsidRDefault="002365F6" w:rsidP="00210114">
      <w:r w:rsidRPr="00210114">
        <w:t>К авариям с катастрофическими последствиями относятся аварии, связанные с разрывами труб на полное сечение и сопровождающиеся большими потерями транспортируемого продукта, пожарами и взрывами, способными негативно воздействовать на окружающую среду.</w:t>
      </w:r>
    </w:p>
    <w:p w:rsidR="002365F6" w:rsidRPr="00210114" w:rsidRDefault="002365F6" w:rsidP="00210114">
      <w:r w:rsidRPr="00210114">
        <w:t>К авариям с последствиями малых масштабов относятся аварии, связанные с утечкой газа через неплотности в соединительных элементах и свищи в трубопроводах. Как правило, данные аварии не представляют опасности для людей и окружающей среды. Потери газа при таких авариях также невелики.</w:t>
      </w:r>
    </w:p>
    <w:p w:rsidR="002365F6" w:rsidRPr="00210114" w:rsidRDefault="002365F6" w:rsidP="00210114">
      <w:r w:rsidRPr="00210114">
        <w:t>С точки зрения потенциального воздействия на окружающую среду аварийное разрушение магистрального газопровода сопровождается:</w:t>
      </w:r>
    </w:p>
    <w:p w:rsidR="002365F6" w:rsidRPr="00210114" w:rsidRDefault="002365F6" w:rsidP="00210114">
      <w:r w:rsidRPr="00210114">
        <w:t>—</w:t>
      </w:r>
      <w:r w:rsidRPr="00210114">
        <w:tab/>
        <w:t>образованием волн сжатия за счет расширения в атмосфере природного газа, заключенного под давлением в объеме «мгновенно» разрушившейся части трубопровода, а также волн сжатия, образующихся при воспламенении газового шлейфа и расширении продуктов сгорания;</w:t>
      </w:r>
    </w:p>
    <w:p w:rsidR="002365F6" w:rsidRPr="00210114" w:rsidRDefault="002365F6" w:rsidP="00210114">
      <w:r w:rsidRPr="00210114">
        <w:t>—</w:t>
      </w:r>
      <w:r w:rsidRPr="00210114">
        <w:tab/>
        <w:t>разлетом осколков (фрагментов) из разрушенной части трубопровода; термическим   воздействием пожара на окружающую среду в случае воспламенения газа.</w:t>
      </w:r>
    </w:p>
    <w:p w:rsidR="002365F6" w:rsidRPr="00210114" w:rsidRDefault="002365F6" w:rsidP="00210114">
      <w:r w:rsidRPr="00210114">
        <w:t>Свыше 50 % аварий на линейной части МГ сопровождаются воспламенением природного газа, истекающего из поврежденного трубопровода.</w:t>
      </w:r>
    </w:p>
    <w:p w:rsidR="002365F6" w:rsidRPr="00210114" w:rsidRDefault="002365F6" w:rsidP="00210114">
      <w:r w:rsidRPr="00210114">
        <w:t>Малые количества опасных веществ, обращающихся на данных составляющих, и сравнительно небольшие зоны действия поражающих факторов вероятных аварий обусловливают небольшое число возможных пострадавших при возникновении аварийных ситуаций.</w:t>
      </w:r>
    </w:p>
    <w:p w:rsidR="002365F6" w:rsidRPr="00210114" w:rsidRDefault="002365F6" w:rsidP="00210114">
      <w:r w:rsidRPr="00210114">
        <w:t xml:space="preserve">Достаточно высокую химическую и взрывопожарную опасность для населения и территорий представляют магистральный нефтепровод и нефтепроводные сооружения. В случае аварии в зону поражения попадает застройка,  прилегающая к нефтепроводным сооружениям. </w:t>
      </w:r>
    </w:p>
    <w:p w:rsidR="002365F6" w:rsidRPr="00210114" w:rsidRDefault="002365F6" w:rsidP="00210114">
      <w:r w:rsidRPr="00210114">
        <w:t>Опасности, обусловленные пожарами, взрывами</w:t>
      </w:r>
    </w:p>
    <w:p w:rsidR="002365F6" w:rsidRPr="00210114" w:rsidRDefault="002365F6" w:rsidP="00210114">
      <w:r w:rsidRPr="00210114">
        <w:t>Основное количество пожаров приходится на начало и конец отопительного сезона, когда в отсутствии централизованного отопления широко используются различные электроприборы. Зимой количество пожаров продолжает оставаться на высоком уровне, и снижение наблюдается только в феврале месяце. Причина этого заключается в погодных условиях. Октябрь характеризуется наступлением похолодания, первых заморозков, при этом часто отмечается задержка начала отопительного сезона. Декабрь, январь - наиболее холодные месяцы зимнего периода. Таким образом, основными причинами возможных пожаров в осенне-зимний период являются:</w:t>
      </w:r>
    </w:p>
    <w:p w:rsidR="002365F6" w:rsidRPr="00210114" w:rsidRDefault="002365F6" w:rsidP="00210114">
      <w:r w:rsidRPr="00210114">
        <w:t>НПУЭ теплогенерирующих устройств;</w:t>
      </w:r>
    </w:p>
    <w:p w:rsidR="002365F6" w:rsidRPr="00210114" w:rsidRDefault="002365F6" w:rsidP="00210114">
      <w:r w:rsidRPr="00210114">
        <w:t>НППБ при топке печей;</w:t>
      </w:r>
    </w:p>
    <w:p w:rsidR="002365F6" w:rsidRPr="00210114" w:rsidRDefault="002365F6" w:rsidP="00210114">
      <w:r w:rsidRPr="00210114">
        <w:t>замыкание или неисправность электропроводки;</w:t>
      </w:r>
    </w:p>
    <w:p w:rsidR="002365F6" w:rsidRPr="00210114" w:rsidRDefault="002365F6" w:rsidP="00210114">
      <w:r w:rsidRPr="00210114">
        <w:t>использование неисправных электроприборов или использование приборов с мощностью большей, чем позволяет электрическая сеть;</w:t>
      </w:r>
    </w:p>
    <w:p w:rsidR="002365F6" w:rsidRPr="00210114" w:rsidRDefault="002365F6" w:rsidP="00210114">
      <w:r w:rsidRPr="00210114">
        <w:t>НППБ при эксплуатации бытовых электроприборов.</w:t>
      </w:r>
    </w:p>
    <w:p w:rsidR="002365F6" w:rsidRPr="00210114" w:rsidRDefault="002365F6" w:rsidP="00210114">
      <w:r w:rsidRPr="00210114">
        <w:t>Вследствие изношенности вАчадовском сельском поселении сохраняется высокая вероятность возникновения аварийных ситуаций на объектах ЖКХ.</w:t>
      </w:r>
    </w:p>
    <w:p w:rsidR="002365F6" w:rsidRPr="00210114" w:rsidRDefault="002365F6" w:rsidP="00210114">
      <w:r w:rsidRPr="00210114">
        <w:t>На территории Зубово-Полянского района сохраняется высокая вероятность возникновения техногенных пожаров в жилой зоне.</w:t>
      </w:r>
    </w:p>
    <w:p w:rsidR="002365F6" w:rsidRPr="00210114" w:rsidRDefault="002365F6" w:rsidP="00210114">
      <w:r w:rsidRPr="00210114">
        <w:t>Опасности, обусловленные потенциально опасными объектами</w:t>
      </w:r>
    </w:p>
    <w:p w:rsidR="002365F6" w:rsidRPr="00210114" w:rsidRDefault="002365F6" w:rsidP="00210114">
      <w:r w:rsidRPr="00210114">
        <w:t xml:space="preserve">По характеру возможных чрезвычайных ситуаций, возникающих в результате аварий на потенциально опасных объектах, выделяют 5 групп объектов. </w:t>
      </w:r>
    </w:p>
    <w:p w:rsidR="002365F6" w:rsidRPr="00210114" w:rsidRDefault="002365F6" w:rsidP="00210114">
      <w:r w:rsidRPr="00210114">
        <w:t>Радиационно-опасный объект (РОО)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2365F6" w:rsidRPr="00210114" w:rsidRDefault="002365F6" w:rsidP="00210114">
      <w:r w:rsidRPr="00210114">
        <w:t>Химически опасный объект (ХОО) - объект, на котором хранят, перерабатывают, используют или транспортируют опасные химические вещества, при аварии на котором или при разрушении которого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2365F6" w:rsidRPr="00210114" w:rsidRDefault="002365F6" w:rsidP="00210114">
      <w:r w:rsidRPr="00210114">
        <w:t>Взрывопожароопасный объект (ВПОО)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2365F6" w:rsidRPr="00210114" w:rsidRDefault="002365F6" w:rsidP="00210114">
      <w:r w:rsidRPr="00210114">
        <w:t>На территории Ачадовского сельского поселения имеются следующие взрывопожароопасные объекты:</w:t>
      </w:r>
    </w:p>
    <w:p w:rsidR="002365F6" w:rsidRPr="00210114" w:rsidRDefault="002365F6" w:rsidP="00210114">
      <w:r w:rsidRPr="00210114">
        <w:t>- Электроподстанция;</w:t>
      </w:r>
    </w:p>
    <w:p w:rsidR="002365F6" w:rsidRPr="00210114" w:rsidRDefault="002365F6" w:rsidP="00210114">
      <w:r w:rsidRPr="00210114">
        <w:t xml:space="preserve">- Котельная </w:t>
      </w:r>
    </w:p>
    <w:p w:rsidR="002365F6" w:rsidRPr="00210114" w:rsidRDefault="002365F6" w:rsidP="00210114">
      <w:r w:rsidRPr="00210114">
        <w:t>Биологически опасные объекты -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2365F6" w:rsidRPr="00210114" w:rsidRDefault="002365F6" w:rsidP="00210114">
      <w:r w:rsidRPr="00210114">
        <w:t>Гидродинамические опасные объекты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(ГТС) (плотины, дамбы, подпорные стенки; напорные бассейны, уравнительные резервуары и др.).</w:t>
      </w:r>
    </w:p>
    <w:p w:rsidR="002365F6" w:rsidRPr="00210114" w:rsidRDefault="002365F6" w:rsidP="00210114">
      <w:r w:rsidRPr="00210114">
        <w:t>Химическая опасность</w:t>
      </w:r>
    </w:p>
    <w:p w:rsidR="002365F6" w:rsidRPr="00210114" w:rsidRDefault="002365F6" w:rsidP="00210114">
      <w:r w:rsidRPr="00210114">
        <w:t>На территории Ачадовского сельского поселения риск возникновения аварий на химически опасных объектах отсутствует, в связи с отсутствием на территории поселения химически опасных объектов.</w:t>
      </w:r>
    </w:p>
    <w:p w:rsidR="002365F6" w:rsidRPr="00210114" w:rsidRDefault="002365F6" w:rsidP="00210114">
      <w:r w:rsidRPr="00210114">
        <w:t>Радиационная опасность</w:t>
      </w:r>
    </w:p>
    <w:p w:rsidR="002365F6" w:rsidRPr="00210114" w:rsidRDefault="002365F6" w:rsidP="00210114">
      <w:r w:rsidRPr="00210114">
        <w:t>На территории Ачадовского сельского поселения риск возникновения аварий на радиационно-опасных объектах отсутствует, в связи с отсутствием на территории поселения радиационно-опасных объектов.</w:t>
      </w:r>
    </w:p>
    <w:p w:rsidR="002365F6" w:rsidRPr="00210114" w:rsidRDefault="002365F6" w:rsidP="00210114">
      <w:r w:rsidRPr="00210114">
        <w:t>Биологическая опасность</w:t>
      </w:r>
    </w:p>
    <w:p w:rsidR="002365F6" w:rsidRPr="00210114" w:rsidRDefault="002365F6" w:rsidP="00210114">
      <w:r w:rsidRPr="00210114">
        <w:t>На территории Ачадовского сельского поселения риск возникновения аварий на биологически-опасных объектах отсутствует, в связи с отсутствием на территории поселения биологически-опасных объектов.</w:t>
      </w:r>
    </w:p>
    <w:p w:rsidR="002365F6" w:rsidRPr="00210114" w:rsidRDefault="002365F6" w:rsidP="00210114"/>
    <w:p w:rsidR="002365F6" w:rsidRPr="00210114" w:rsidRDefault="002365F6" w:rsidP="00210114">
      <w:r w:rsidRPr="00210114">
        <w:t>2.3 ОЦЕНКА ПРИРОДНЫХ ОПАСНОСТЕЙ</w:t>
      </w:r>
    </w:p>
    <w:p w:rsidR="002365F6" w:rsidRPr="00210114" w:rsidRDefault="002365F6" w:rsidP="00210114">
      <w:r w:rsidRPr="00210114">
        <w:t>Лесные пожары</w:t>
      </w:r>
    </w:p>
    <w:p w:rsidR="002365F6" w:rsidRPr="00210114" w:rsidRDefault="002365F6" w:rsidP="00210114">
      <w:r w:rsidRPr="00210114">
        <w:t>Лесной пожар - это стихийное, неуправляемое человеком распространение огня по лесной площади.</w:t>
      </w:r>
    </w:p>
    <w:p w:rsidR="002365F6" w:rsidRPr="00210114" w:rsidRDefault="002365F6" w:rsidP="00210114">
      <w:r w:rsidRPr="00210114">
        <w:t>Мероприятия по защите и охране лесов от пожаров необходимо проводить в соответствии с Лесным Кодексом РФ от 04.12.2006 N 200-ФЗ, Федеральным законом от 21 декабря 1994 года N 68-ФЗ «О защите населения и территорий от чрезвычайных ситуаций природного и техногенного характера» и Федеральным</w:t>
      </w:r>
      <w:hyperlink r:id="rId29" w:tooltip="Федеральный закон от 21.12.1994 N 69-ФЗ (ред. от 30.11.2011) &quot;О пожарной безопасности&quot; (с изм. и доп., вступающими в силу с 01.01.2012)" w:history="1">
        <w:r w:rsidRPr="00210114">
          <w:t>законом</w:t>
        </w:r>
      </w:hyperlink>
      <w:r w:rsidRPr="00210114">
        <w:t xml:space="preserve"> от 21 декабря 1994 года N 69-ФЗ «О пожарной безопасности».</w:t>
      </w:r>
    </w:p>
    <w:p w:rsidR="002365F6" w:rsidRPr="00210114" w:rsidRDefault="002365F6" w:rsidP="00210114">
      <w:r w:rsidRPr="00210114">
        <w:t>Для предотвращения лесных пожаров должны выполняться следующие организационно-техническите мероприятия:</w:t>
      </w:r>
    </w:p>
    <w:p w:rsidR="002365F6" w:rsidRPr="00210114" w:rsidRDefault="002365F6" w:rsidP="00210114">
      <w:r w:rsidRPr="00210114">
        <w:t>- контроль работы лесопожарных служб;</w:t>
      </w:r>
    </w:p>
    <w:p w:rsidR="002365F6" w:rsidRPr="00210114" w:rsidRDefault="002365F6" w:rsidP="00210114">
      <w:r w:rsidRPr="00210114">
        <w:t>- контроль за проведением наземного патрулирования и авиационной разведки в местах проведения огнеопасных работ;</w:t>
      </w:r>
    </w:p>
    <w:p w:rsidR="002365F6" w:rsidRPr="00210114" w:rsidRDefault="002365F6" w:rsidP="00210114">
      <w:r w:rsidRPr="00210114">
        <w:t>- введение ограничения посещения отдельных участков леса, запрещение разведения костров в лесу в противопожарный период;</w:t>
      </w:r>
    </w:p>
    <w:p w:rsidR="002365F6" w:rsidRPr="00210114" w:rsidRDefault="002365F6" w:rsidP="00210114">
      <w:r w:rsidRPr="00210114">
        <w:t>- контроль соблюдения противопожарной безопасности при лесораработках;</w:t>
      </w:r>
    </w:p>
    <w:p w:rsidR="002365F6" w:rsidRPr="00210114" w:rsidRDefault="002365F6" w:rsidP="00210114">
      <w:r w:rsidRPr="00210114">
        <w:t>- внедрение и распространение безогневых способов очистки лесосек;</w:t>
      </w:r>
    </w:p>
    <w:p w:rsidR="002365F6" w:rsidRPr="00210114" w:rsidRDefault="002365F6" w:rsidP="00210114">
      <w:r w:rsidRPr="00210114">
        <w:t>- организация своевременной очистки лесоразработок и массивов леса от заготовленной древесины, сучьев, щепы, мусора.</w:t>
      </w:r>
    </w:p>
    <w:p w:rsidR="002365F6" w:rsidRPr="00210114" w:rsidRDefault="002365F6" w:rsidP="00210114"/>
    <w:p w:rsidR="002365F6" w:rsidRPr="00210114" w:rsidRDefault="002365F6" w:rsidP="00210114">
      <w:r w:rsidRPr="00210114">
        <w:t>Гидрологическая опасность</w:t>
      </w:r>
    </w:p>
    <w:p w:rsidR="002365F6" w:rsidRPr="00210114" w:rsidRDefault="002365F6" w:rsidP="00210114">
      <w:r w:rsidRPr="00210114">
        <w:t>Высокие уровни воды, половодье, дождевые паводки, заторы и зажоры, ветровые нагоны, низкие уровни воды, ранний ледостав и преждевременное появление льда на судоходных водоемах и реках, повышение уровня грунтовых вод (подтопление).</w:t>
      </w:r>
    </w:p>
    <w:p w:rsidR="002365F6" w:rsidRPr="00210114" w:rsidRDefault="002365F6" w:rsidP="00210114">
      <w:r w:rsidRPr="00210114">
        <w:t>Наводнения- это затопление водой прилегающей к реке, озеру или водохранилищу местности, которое причиняет материальный ущерб, наносит урон здоровью населения или приводит к гибели людей. Если затопление не сопровождается ущербом, это есть разлив реки, озера, водохранилища.</w:t>
      </w:r>
    </w:p>
    <w:p w:rsidR="002365F6" w:rsidRPr="00210114" w:rsidRDefault="002365F6" w:rsidP="00210114">
      <w:r w:rsidRPr="00210114">
        <w:t>Особенно опасные наводнения наблюдаются на реках дождевого и ледникового питания или при сочетании этих двух факторов.</w:t>
      </w:r>
    </w:p>
    <w:p w:rsidR="002365F6" w:rsidRPr="00210114" w:rsidRDefault="002365F6" w:rsidP="00210114">
      <w:r w:rsidRPr="00210114">
        <w:t>Половодье - это ежегодно повторяющийся в один и тот же сезон значительный и довольно длительный подъем уровня воды в реке. Обычно половодье вызывается весенним таянием снега на равнинах или дождевыми осадками.</w:t>
      </w:r>
    </w:p>
    <w:p w:rsidR="002365F6" w:rsidRPr="00210114" w:rsidRDefault="002365F6" w:rsidP="00210114">
      <w:r w:rsidRPr="00210114">
        <w:t>Паводок - это интенсивный, сравнительно кратковременный подъем уровня воды. Формируется сильными дождями, иногда таянием снега при зимних оттепелях.</w:t>
      </w:r>
    </w:p>
    <w:p w:rsidR="002365F6" w:rsidRPr="00210114" w:rsidRDefault="002365F6" w:rsidP="00210114">
      <w:r w:rsidRPr="00210114">
        <w:t>Значительную роль в увеличении частоты и разрушительной силы наводнений играют</w:t>
      </w:r>
      <w:hyperlink r:id="rId30" w:tooltip="Антропогенное загрязнение окружающей среды" w:history="1">
        <w:r w:rsidRPr="00210114">
          <w:t>антропогенные факторы</w:t>
        </w:r>
      </w:hyperlink>
      <w:r w:rsidRPr="00210114">
        <w:t>— вырубка лесов, нерациональное ведение сельского хозяйства и хозяйственного освоения пойм. К формированию наводнений могут приводить неправильное осуществление паводкозащитных мер, ведущее к прорыву дамб; разрушение искусственных плотин; аварийные сбросы водохранилищ. Обострение проблемы наводнений в России связано также с прогрессирующим старением основных фондов водного хозяйства, размещением на паводкоопасных территориях хозяйственных объектов и жилья. В связи с этим актуальной задачей могут быть разработка и осуществление эффективных мер предотвращения наводнений и защиты от них.</w:t>
      </w:r>
    </w:p>
    <w:p w:rsidR="002365F6" w:rsidRPr="00210114" w:rsidRDefault="002365F6" w:rsidP="00210114">
      <w:r w:rsidRPr="00210114">
        <w:t>К наиболее эффективным заблаговременным мероприятиям относятся:</w:t>
      </w:r>
    </w:p>
    <w:p w:rsidR="002365F6" w:rsidRPr="00210114" w:rsidRDefault="002365F6" w:rsidP="00210114">
      <w:r w:rsidRPr="00210114">
        <w:t>- регулирование стока вод с помощью водохранилищ;</w:t>
      </w:r>
    </w:p>
    <w:p w:rsidR="002365F6" w:rsidRPr="00210114" w:rsidRDefault="002365F6" w:rsidP="00210114">
      <w:r w:rsidRPr="00210114">
        <w:t>- создание лесных полос, искусственных озер и запруд, дренажной системы с целью перехвата осадков до их поступления в русло реки;</w:t>
      </w:r>
    </w:p>
    <w:p w:rsidR="002365F6" w:rsidRPr="00210114" w:rsidRDefault="002365F6" w:rsidP="00210114">
      <w:r w:rsidRPr="00210114">
        <w:t>- строительство плотин, защитных дамб, откосов и волнорезов;</w:t>
      </w:r>
    </w:p>
    <w:p w:rsidR="002365F6" w:rsidRPr="00210114" w:rsidRDefault="002365F6" w:rsidP="00210114">
      <w:r w:rsidRPr="00210114">
        <w:t>- увеличение пропускной способности русел рек (ликвидация рукавов, расширение, спрямление и углубление русла, укрепление берегов, устранение различных препятствий на пути водного потока);</w:t>
      </w:r>
    </w:p>
    <w:p w:rsidR="002365F6" w:rsidRPr="00210114" w:rsidRDefault="002365F6" w:rsidP="00210114">
      <w:r w:rsidRPr="00210114">
        <w:t>- осушение болот и переувлажненных земель;</w:t>
      </w:r>
    </w:p>
    <w:p w:rsidR="002365F6" w:rsidRPr="00210114" w:rsidRDefault="002365F6" w:rsidP="00210114">
      <w:r w:rsidRPr="00210114">
        <w:t>- подсыпка территорий, предназначенных для строительства зданий и сооружений, выравнивание береговой линии, строительство водоотводных каналов.</w:t>
      </w:r>
    </w:p>
    <w:p w:rsidR="002365F6" w:rsidRPr="00210114" w:rsidRDefault="002365F6" w:rsidP="00210114">
      <w:r w:rsidRPr="00210114">
        <w:t>Следует заметить, что проведение перечисленных заблаговременных предупредительных мероприятий требует больших затрат, однако сумма ущерба, наносимого наводнением, значительно превышает эти затраты.</w:t>
      </w:r>
    </w:p>
    <w:p w:rsidR="002365F6" w:rsidRPr="00210114" w:rsidRDefault="002365F6" w:rsidP="00210114">
      <w:r w:rsidRPr="00210114">
        <w:t>При непосредственной угрозе затопления территории для ограничения распространения воды сооружают отводные каналы, возводят оградительные валы и дамбы из грунта, мешков с песком, камней и других материалов.</w:t>
      </w:r>
    </w:p>
    <w:p w:rsidR="002365F6" w:rsidRPr="00210114" w:rsidRDefault="002365F6" w:rsidP="00210114">
      <w:r w:rsidRPr="00210114">
        <w:t>Зимой оградительные валы и дамбы в целях ускорения их возведения чаще всего строят из снега или льда.</w:t>
      </w:r>
    </w:p>
    <w:p w:rsidR="002365F6" w:rsidRPr="00210114" w:rsidRDefault="002365F6" w:rsidP="00210114">
      <w:r w:rsidRPr="00210114">
        <w:t>К оперативным предупредительным мероприятиям относятся:</w:t>
      </w:r>
    </w:p>
    <w:p w:rsidR="002365F6" w:rsidRPr="00210114" w:rsidRDefault="002365F6" w:rsidP="00210114">
      <w:r w:rsidRPr="00210114">
        <w:t>- оповещение населения об угрозе наводнения;</w:t>
      </w:r>
    </w:p>
    <w:p w:rsidR="002365F6" w:rsidRPr="00210114" w:rsidRDefault="002365F6" w:rsidP="00210114">
      <w:r w:rsidRPr="00210114">
        <w:t>- заблаговременная эвакуация населения, сельскохозяйственных животных, материальных и культурных ценностей из потенциально затапливаемых зон;</w:t>
      </w:r>
    </w:p>
    <w:p w:rsidR="002365F6" w:rsidRPr="00210114" w:rsidRDefault="002365F6" w:rsidP="00210114">
      <w:r w:rsidRPr="00210114">
        <w:t>- частичное ограничение или прекращение функционирования предприятий, организаций, учреждений, расположенных в зонах возможного затопления, защита материальных ценностей.</w:t>
      </w:r>
    </w:p>
    <w:p w:rsidR="002365F6" w:rsidRPr="00210114" w:rsidRDefault="002365F6" w:rsidP="00210114">
      <w:r w:rsidRPr="00210114">
        <w:t>Климатические опасности</w:t>
      </w:r>
    </w:p>
    <w:p w:rsidR="002365F6" w:rsidRPr="00210114" w:rsidRDefault="002365F6" w:rsidP="00210114">
      <w:r w:rsidRPr="00210114">
        <w:t xml:space="preserve">Так же наиболее опасными природными явлениями являются: грозы, ливни с интенсивностью 30 мм/час и более; снегопады, превышающие </w:t>
      </w:r>
      <w:smartTag w:uri="urn:schemas-microsoft-com:office:smarttags" w:element="metricconverter">
        <w:smartTagPr>
          <w:attr w:name="ProductID" w:val="20 мм"/>
        </w:smartTagPr>
        <w:r w:rsidRPr="00210114">
          <w:t>20 мм</w:t>
        </w:r>
      </w:smartTag>
      <w:r w:rsidRPr="00210114">
        <w:t xml:space="preserve"> за 24 часа; град с диаметром частиц </w:t>
      </w:r>
      <w:smartTag w:uri="urn:schemas-microsoft-com:office:smarttags" w:element="metricconverter">
        <w:smartTagPr>
          <w:attr w:name="ProductID" w:val="20 мм"/>
        </w:smartTagPr>
        <w:r w:rsidRPr="00210114">
          <w:t>20 мм</w:t>
        </w:r>
      </w:smartTag>
      <w:r w:rsidRPr="00210114">
        <w:t xml:space="preserve">; гололед с диаметром отложения более </w:t>
      </w:r>
      <w:smartTag w:uri="urn:schemas-microsoft-com:office:smarttags" w:element="metricconverter">
        <w:smartTagPr>
          <w:attr w:name="ProductID" w:val="200 мм"/>
        </w:smartTagPr>
        <w:r w:rsidRPr="00210114">
          <w:t>200 мм</w:t>
        </w:r>
      </w:smartTag>
      <w:r w:rsidRPr="00210114">
        <w:t>; сильные ветра со скоростью более 20 м/сек.</w:t>
      </w:r>
    </w:p>
    <w:p w:rsidR="002365F6" w:rsidRPr="00210114" w:rsidRDefault="002365F6" w:rsidP="00210114">
      <w:r w:rsidRPr="00210114">
        <w:t>Для предотвращения ЧС, вызванных данными факторами необходимо выполнение следующих мероприятий:</w:t>
      </w:r>
    </w:p>
    <w:p w:rsidR="002365F6" w:rsidRPr="00210114" w:rsidRDefault="002365F6" w:rsidP="00210114">
      <w:r w:rsidRPr="00210114">
        <w:t>- организация защиты автомобильных дорог от снежных заносов и штормовых ветров (лесонасаждения, защитные щиты и заборы);</w:t>
      </w:r>
    </w:p>
    <w:p w:rsidR="002365F6" w:rsidRPr="00210114" w:rsidRDefault="002365F6" w:rsidP="00210114">
      <w:r w:rsidRPr="00210114">
        <w:t>- своевременная снегоуборка и подсыпка смесей противосколжения при гололеде на дорогах;</w:t>
      </w:r>
    </w:p>
    <w:p w:rsidR="002365F6" w:rsidRPr="00210114" w:rsidRDefault="002365F6" w:rsidP="00210114">
      <w:r w:rsidRPr="00210114">
        <w:t>- своевременная подготовка инженерных коммуникаций к зимней эксплуатации;</w:t>
      </w:r>
    </w:p>
    <w:p w:rsidR="002365F6" w:rsidRPr="00210114" w:rsidRDefault="002365F6" w:rsidP="00210114">
      <w:r w:rsidRPr="00210114">
        <w:t xml:space="preserve">- применение громоотводов для защиты зданий и сооружений от молний; </w:t>
      </w:r>
    </w:p>
    <w:p w:rsidR="002365F6" w:rsidRPr="00210114" w:rsidRDefault="002365F6" w:rsidP="00210114">
      <w:r w:rsidRPr="00210114">
        <w:t>- заблаговременное оповещение населения о возникновении и развитии чрезвычайных ситуаций.</w:t>
      </w:r>
    </w:p>
    <w:p w:rsidR="002365F6" w:rsidRPr="00210114" w:rsidRDefault="002365F6" w:rsidP="00210114">
      <w:r w:rsidRPr="00210114">
        <w:t>Опасные геологические условия</w:t>
      </w:r>
    </w:p>
    <w:p w:rsidR="002365F6" w:rsidRPr="00210114" w:rsidRDefault="002365F6" w:rsidP="00210114">
      <w:r w:rsidRPr="00210114">
        <w:t>В зависимости от характера грунтов, слагающих участки, положения уровня подземных вод, различной степени устойчивости геологической среды, на территории, пригодной для строительства, могут быть выделены участки подверженные влиянию опасных геологических процессов.</w:t>
      </w:r>
    </w:p>
    <w:p w:rsidR="002365F6" w:rsidRPr="00210114" w:rsidRDefault="002365F6" w:rsidP="00210114">
      <w:r w:rsidRPr="00210114">
        <w:t>Наиболее опасными геологическими явлениями рассматриваемой территории являются: овражная эрозия и развитие процессов заболачивания.</w:t>
      </w:r>
    </w:p>
    <w:p w:rsidR="002365F6" w:rsidRPr="00210114" w:rsidRDefault="002365F6" w:rsidP="00210114">
      <w:r w:rsidRPr="00210114">
        <w:t>К не рекомендуемым для строительства территориям отнесены склоны крутизной более 30%, участки пойменных террас реки Кама и ее притоков, сложенных иловатыми суглинками и рыхлыми песками, периодически затапливаемыми паводковыми водами, заторфованные и заболоченные участки, тальвеги и днища оврагов и балок, ежегодно затапливаемые в период паводков.</w:t>
      </w:r>
    </w:p>
    <w:p w:rsidR="002365F6" w:rsidRPr="00210114" w:rsidRDefault="002365F6" w:rsidP="00210114">
      <w:r w:rsidRPr="00210114">
        <w:t xml:space="preserve">К условно пригодными  для строительства отнесены участки с крутизной склонов от 10% до 30%, частью пораженные оползнями и оврагами. Подземные воды залегают здесь, как правило, на глубине 1-2м. Основанием сооружений на таких участках служат слабые водонасыщенные суглинки и супеси. </w:t>
      </w:r>
    </w:p>
    <w:p w:rsidR="002365F6" w:rsidRPr="00210114" w:rsidRDefault="002365F6" w:rsidP="00210114">
      <w:r w:rsidRPr="00210114">
        <w:t xml:space="preserve">К пригодным для строительства территориям отнесены участки водоразделов, склоны водоразделов, участки III надпойменной террасы. Основанием сооружений на этих участках будут служить красные глины, песчаники или четвертичные суглинки, местами лессовидные и просадочные. Подземные воды залегают на глубине от 2 до </w:t>
      </w:r>
      <w:smartTag w:uri="urn:schemas-microsoft-com:office:smarttags" w:element="metricconverter">
        <w:smartTagPr>
          <w:attr w:name="ProductID" w:val="5 м"/>
        </w:smartTagPr>
        <w:r w:rsidRPr="00210114">
          <w:t>5 м</w:t>
        </w:r>
      </w:smartTag>
      <w:r w:rsidRPr="00210114">
        <w:t>.</w:t>
      </w:r>
    </w:p>
    <w:p w:rsidR="002365F6" w:rsidRPr="00210114" w:rsidRDefault="002365F6" w:rsidP="00210114">
      <w:r w:rsidRPr="00210114">
        <w:t>В целом, территория Ачадовского сельского поселения, охватываемая настоящим проектом, хорошо изучена. Подробные изыскания проводились при строительстве промышленных предприятий, общественных и жилых зданий, при прокладке инженерных коммуникаций. Участки территории, благоприятные для ведения строительства занимают большую часть района.</w:t>
      </w:r>
    </w:p>
    <w:p w:rsidR="002365F6" w:rsidRPr="00210114" w:rsidRDefault="002365F6" w:rsidP="00210114">
      <w:r w:rsidRPr="00210114">
        <w:t>Для предотвращения эрозии, оврагообразования и заболачивания почв, необходимо выполнение мероприятий:</w:t>
      </w:r>
    </w:p>
    <w:p w:rsidR="002365F6" w:rsidRPr="00210114" w:rsidRDefault="002365F6" w:rsidP="00210114">
      <w:r w:rsidRPr="00210114">
        <w:t>- организация поверхностного стока и поверхностное осушение;</w:t>
      </w:r>
    </w:p>
    <w:p w:rsidR="002365F6" w:rsidRPr="00210114" w:rsidRDefault="002365F6" w:rsidP="00210114">
      <w:r w:rsidRPr="00210114">
        <w:t>- берегоукрепление;</w:t>
      </w:r>
    </w:p>
    <w:p w:rsidR="002365F6" w:rsidRPr="00210114" w:rsidRDefault="002365F6" w:rsidP="00210114">
      <w:r w:rsidRPr="00210114">
        <w:t>- благоустройство оврагов и крутых склонов рельефа;</w:t>
      </w:r>
    </w:p>
    <w:p w:rsidR="002365F6" w:rsidRPr="00210114" w:rsidRDefault="002365F6" w:rsidP="00210114">
      <w:r w:rsidRPr="00210114">
        <w:t>- осушение болотистых участков и комплексная мелиорация земель.</w:t>
      </w:r>
    </w:p>
    <w:p w:rsidR="002365F6" w:rsidRPr="00210114" w:rsidRDefault="002365F6" w:rsidP="00210114">
      <w:r w:rsidRPr="00210114">
        <w:t>Территории по степени опасности ЧС техногенного и природного характера с зонами неприемлемого риска, жесткого контроля и приемлемого риска определяются в соответствии с критериями, приведенными в таблице 18  и19.</w:t>
      </w:r>
    </w:p>
    <w:p w:rsidR="002365F6" w:rsidRPr="00210114" w:rsidRDefault="002365F6" w:rsidP="00210114"/>
    <w:p w:rsidR="002365F6" w:rsidRPr="00210114" w:rsidRDefault="002365F6" w:rsidP="00210114">
      <w:r w:rsidRPr="00210114">
        <w:t>Таблица 18</w:t>
      </w:r>
    </w:p>
    <w:p w:rsidR="002365F6" w:rsidRPr="00210114" w:rsidRDefault="002365F6" w:rsidP="00210114">
      <w:r w:rsidRPr="00210114">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социальный ущерб»)</w:t>
      </w:r>
    </w:p>
    <w:tbl>
      <w:tblPr>
        <w:tblW w:w="9923" w:type="dxa"/>
        <w:tblInd w:w="108" w:type="dxa"/>
        <w:tblLayout w:type="fixed"/>
        <w:tblLook w:val="00A0"/>
      </w:tblPr>
      <w:tblGrid>
        <w:gridCol w:w="1559"/>
        <w:gridCol w:w="1841"/>
        <w:gridCol w:w="1562"/>
        <w:gridCol w:w="1701"/>
        <w:gridCol w:w="1701"/>
        <w:gridCol w:w="1559"/>
      </w:tblGrid>
      <w:tr w:rsidR="002365F6" w:rsidRPr="00210114" w:rsidTr="00210114">
        <w:trPr>
          <w:trHeight w:val="259"/>
          <w:tblHeader/>
        </w:trPr>
        <w:tc>
          <w:tcPr>
            <w:tcW w:w="1559" w:type="dxa"/>
            <w:vMerge w:val="restart"/>
          </w:tcPr>
          <w:p w:rsidR="002365F6" w:rsidRPr="00210114" w:rsidRDefault="002365F6" w:rsidP="00210114">
            <w:r w:rsidRPr="00210114">
              <w:t xml:space="preserve">Частота </w:t>
            </w:r>
          </w:p>
          <w:p w:rsidR="002365F6" w:rsidRPr="00210114" w:rsidRDefault="002365F6" w:rsidP="00210114">
            <w:r w:rsidRPr="00210114">
              <w:t>реализации опасности, случае/год</w:t>
            </w:r>
          </w:p>
        </w:tc>
        <w:tc>
          <w:tcPr>
            <w:tcW w:w="8364" w:type="dxa"/>
            <w:gridSpan w:val="5"/>
            <w:tcBorders>
              <w:bottom w:val="single" w:sz="4" w:space="0" w:color="auto"/>
            </w:tcBorders>
          </w:tcPr>
          <w:p w:rsidR="002365F6" w:rsidRPr="00210114" w:rsidRDefault="002365F6" w:rsidP="00210114">
            <w:r w:rsidRPr="00210114">
              <w:t>Социальный ущерб</w:t>
            </w:r>
          </w:p>
        </w:tc>
      </w:tr>
      <w:tr w:rsidR="002365F6" w:rsidRPr="00210114" w:rsidTr="00210114">
        <w:trPr>
          <w:trHeight w:val="720"/>
          <w:tblHeader/>
        </w:trPr>
        <w:tc>
          <w:tcPr>
            <w:tcW w:w="1559" w:type="dxa"/>
            <w:vMerge/>
            <w:tcBorders>
              <w:bottom w:val="single" w:sz="2" w:space="0" w:color="auto"/>
            </w:tcBorders>
          </w:tcPr>
          <w:p w:rsidR="002365F6" w:rsidRPr="00210114" w:rsidRDefault="002365F6" w:rsidP="00210114"/>
        </w:tc>
        <w:tc>
          <w:tcPr>
            <w:tcW w:w="1841" w:type="dxa"/>
            <w:tcBorders>
              <w:bottom w:val="single" w:sz="2" w:space="0" w:color="auto"/>
            </w:tcBorders>
          </w:tcPr>
          <w:p w:rsidR="002365F6" w:rsidRPr="00210114" w:rsidRDefault="002365F6" w:rsidP="00210114">
            <w:r w:rsidRPr="00210114">
              <w:t>Погибло более одного человека, имеются пострадавшие</w:t>
            </w:r>
          </w:p>
        </w:tc>
        <w:tc>
          <w:tcPr>
            <w:tcW w:w="1562" w:type="dxa"/>
            <w:tcBorders>
              <w:bottom w:val="single" w:sz="2" w:space="0" w:color="auto"/>
            </w:tcBorders>
          </w:tcPr>
          <w:p w:rsidR="002365F6" w:rsidRPr="00210114" w:rsidRDefault="002365F6" w:rsidP="00210114">
            <w:r w:rsidRPr="00210114">
              <w:t>Погиб один человек, имеются пострадавшие</w:t>
            </w:r>
          </w:p>
        </w:tc>
        <w:tc>
          <w:tcPr>
            <w:tcW w:w="1701" w:type="dxa"/>
            <w:tcBorders>
              <w:bottom w:val="single" w:sz="2" w:space="0" w:color="auto"/>
              <w:right w:val="single" w:sz="2" w:space="0" w:color="auto"/>
            </w:tcBorders>
          </w:tcPr>
          <w:p w:rsidR="002365F6" w:rsidRPr="00210114" w:rsidRDefault="002365F6" w:rsidP="00210114">
            <w:r w:rsidRPr="00210114">
              <w:t>Погибших нет, имеются серьезно пострадавшие</w:t>
            </w:r>
          </w:p>
        </w:tc>
        <w:tc>
          <w:tcPr>
            <w:tcW w:w="1701" w:type="dxa"/>
            <w:tcBorders>
              <w:left w:val="single" w:sz="2" w:space="0" w:color="auto"/>
              <w:bottom w:val="single" w:sz="2" w:space="0" w:color="auto"/>
            </w:tcBorders>
          </w:tcPr>
          <w:p w:rsidR="002365F6" w:rsidRPr="00210114" w:rsidRDefault="002365F6" w:rsidP="00210114">
            <w:r w:rsidRPr="00210114">
              <w:t>Серьезно пострадавших нет, имеются потери трудоспособности</w:t>
            </w:r>
          </w:p>
        </w:tc>
        <w:tc>
          <w:tcPr>
            <w:tcW w:w="1559" w:type="dxa"/>
            <w:tcBorders>
              <w:left w:val="single" w:sz="2" w:space="0" w:color="auto"/>
              <w:bottom w:val="single" w:sz="2" w:space="0" w:color="auto"/>
            </w:tcBorders>
          </w:tcPr>
          <w:p w:rsidR="002365F6" w:rsidRPr="00210114" w:rsidRDefault="002365F6" w:rsidP="00210114">
            <w:r w:rsidRPr="00210114">
              <w:t>Лиц с потерей трудоспособности нет</w:t>
            </w:r>
          </w:p>
        </w:tc>
      </w:tr>
      <w:tr w:rsidR="002365F6" w:rsidRPr="00210114" w:rsidTr="00210114">
        <w:trPr>
          <w:trHeight w:val="287"/>
        </w:trPr>
        <w:tc>
          <w:tcPr>
            <w:tcW w:w="1559" w:type="dxa"/>
            <w:tcBorders>
              <w:top w:val="single" w:sz="2" w:space="0" w:color="auto"/>
              <w:bottom w:val="single" w:sz="4" w:space="0" w:color="auto"/>
            </w:tcBorders>
          </w:tcPr>
          <w:p w:rsidR="002365F6" w:rsidRPr="00210114" w:rsidRDefault="002365F6" w:rsidP="00210114">
            <w:r w:rsidRPr="00210114">
              <w:t>&gt;1</w:t>
            </w:r>
          </w:p>
        </w:tc>
        <w:tc>
          <w:tcPr>
            <w:tcW w:w="1841" w:type="dxa"/>
            <w:vMerge w:val="restart"/>
            <w:tcBorders>
              <w:top w:val="single" w:sz="2" w:space="0" w:color="auto"/>
              <w:right w:val="nil"/>
            </w:tcBorders>
          </w:tcPr>
          <w:p w:rsidR="002365F6" w:rsidRPr="00210114" w:rsidRDefault="002365F6" w:rsidP="00210114">
            <w:r w:rsidRPr="00210114">
              <w:t>Зона неприемл</w:t>
            </w:r>
          </w:p>
          <w:p w:rsidR="002365F6" w:rsidRPr="00210114" w:rsidRDefault="002365F6" w:rsidP="00210114">
            <w:r w:rsidRPr="00210114">
              <w:t>неотложные</w:t>
            </w:r>
          </w:p>
          <w:p w:rsidR="002365F6" w:rsidRPr="00210114" w:rsidRDefault="002365F6" w:rsidP="00210114">
            <w:r w:rsidRPr="00210114">
              <w:t>уменьшению</w:t>
            </w:r>
          </w:p>
        </w:tc>
        <w:tc>
          <w:tcPr>
            <w:tcW w:w="1562" w:type="dxa"/>
            <w:vMerge w:val="restart"/>
            <w:tcBorders>
              <w:top w:val="single" w:sz="2" w:space="0" w:color="auto"/>
              <w:left w:val="nil"/>
              <w:right w:val="nil"/>
            </w:tcBorders>
          </w:tcPr>
          <w:p w:rsidR="002365F6" w:rsidRPr="00210114" w:rsidRDefault="002365F6" w:rsidP="00210114">
            <w:r w:rsidRPr="00210114">
              <w:t>емого риска,</w:t>
            </w:r>
          </w:p>
          <w:p w:rsidR="002365F6" w:rsidRPr="00210114" w:rsidRDefault="002365F6" w:rsidP="00210114">
            <w:r w:rsidRPr="00210114">
              <w:t>меры по</w:t>
            </w:r>
          </w:p>
          <w:p w:rsidR="002365F6" w:rsidRPr="00210114" w:rsidRDefault="002365F6" w:rsidP="00210114">
            <w:r w:rsidRPr="00210114">
              <w:t>риска</w:t>
            </w:r>
          </w:p>
        </w:tc>
        <w:tc>
          <w:tcPr>
            <w:tcW w:w="3402" w:type="dxa"/>
            <w:gridSpan w:val="2"/>
            <w:tcBorders>
              <w:top w:val="single" w:sz="2" w:space="0" w:color="auto"/>
              <w:left w:val="nil"/>
              <w:bottom w:val="nil"/>
            </w:tcBorders>
          </w:tcPr>
          <w:p w:rsidR="002365F6" w:rsidRPr="00210114" w:rsidRDefault="002365F6" w:rsidP="00210114">
            <w:r w:rsidRPr="00210114">
              <w:t>необходимы</w:t>
            </w:r>
          </w:p>
        </w:tc>
        <w:tc>
          <w:tcPr>
            <w:tcW w:w="1559" w:type="dxa"/>
            <w:vMerge w:val="restart"/>
            <w:tcBorders>
              <w:top w:val="single" w:sz="2" w:space="0" w:color="auto"/>
              <w:left w:val="single" w:sz="2" w:space="0" w:color="auto"/>
            </w:tcBorders>
          </w:tcPr>
          <w:p w:rsidR="002365F6" w:rsidRPr="00210114" w:rsidRDefault="002365F6" w:rsidP="00210114">
            <w:r w:rsidRPr="00210114">
              <w:t>Зона</w:t>
            </w:r>
          </w:p>
        </w:tc>
      </w:tr>
      <w:tr w:rsidR="002365F6" w:rsidRPr="00210114" w:rsidTr="00210114">
        <w:trPr>
          <w:trHeight w:val="202"/>
        </w:trPr>
        <w:tc>
          <w:tcPr>
            <w:tcW w:w="1559" w:type="dxa"/>
            <w:tcBorders>
              <w:top w:val="single" w:sz="4" w:space="0" w:color="auto"/>
              <w:bottom w:val="single" w:sz="4" w:space="0" w:color="auto"/>
            </w:tcBorders>
          </w:tcPr>
          <w:p w:rsidR="002365F6" w:rsidRPr="00210114" w:rsidRDefault="002365F6" w:rsidP="00210114">
            <w:r w:rsidRPr="00210114">
              <w:t>1÷10-1</w:t>
            </w:r>
          </w:p>
        </w:tc>
        <w:tc>
          <w:tcPr>
            <w:tcW w:w="1841" w:type="dxa"/>
            <w:vMerge/>
            <w:tcBorders>
              <w:right w:val="nil"/>
            </w:tcBorders>
          </w:tcPr>
          <w:p w:rsidR="002365F6" w:rsidRPr="00210114" w:rsidRDefault="002365F6" w:rsidP="00210114"/>
        </w:tc>
        <w:tc>
          <w:tcPr>
            <w:tcW w:w="1562" w:type="dxa"/>
            <w:vMerge/>
            <w:tcBorders>
              <w:left w:val="nil"/>
              <w:right w:val="nil"/>
            </w:tcBorders>
          </w:tcPr>
          <w:p w:rsidR="002365F6" w:rsidRPr="00210114" w:rsidRDefault="002365F6" w:rsidP="00210114"/>
        </w:tc>
        <w:tc>
          <w:tcPr>
            <w:tcW w:w="1701" w:type="dxa"/>
            <w:tcBorders>
              <w:top w:val="nil"/>
              <w:left w:val="nil"/>
              <w:bottom w:val="single" w:sz="4" w:space="0" w:color="auto"/>
              <w:right w:val="single" w:sz="2" w:space="0" w:color="auto"/>
            </w:tcBorders>
          </w:tcPr>
          <w:p w:rsidR="002365F6" w:rsidRPr="00210114" w:rsidRDefault="002365F6" w:rsidP="00210114"/>
        </w:tc>
        <w:tc>
          <w:tcPr>
            <w:tcW w:w="1701" w:type="dxa"/>
            <w:vMerge w:val="restart"/>
            <w:tcBorders>
              <w:top w:val="single" w:sz="4" w:space="0" w:color="auto"/>
              <w:left w:val="single" w:sz="2" w:space="0" w:color="auto"/>
              <w:right w:val="nil"/>
            </w:tcBorders>
          </w:tcPr>
          <w:p w:rsidR="002365F6" w:rsidRPr="00210114" w:rsidRDefault="002365F6" w:rsidP="00210114">
            <w:r w:rsidRPr="00210114">
              <w:t xml:space="preserve">жесткого </w:t>
            </w:r>
          </w:p>
          <w:p w:rsidR="002365F6" w:rsidRPr="00210114" w:rsidRDefault="002365F6" w:rsidP="00210114">
            <w:r w:rsidRPr="00210114">
              <w:t>необходима</w:t>
            </w:r>
          </w:p>
        </w:tc>
        <w:tc>
          <w:tcPr>
            <w:tcW w:w="1559" w:type="dxa"/>
            <w:vMerge/>
            <w:tcBorders>
              <w:left w:val="nil"/>
              <w:bottom w:val="single" w:sz="4" w:space="0" w:color="auto"/>
            </w:tcBorders>
          </w:tcPr>
          <w:p w:rsidR="002365F6" w:rsidRPr="00210114" w:rsidRDefault="002365F6" w:rsidP="00210114"/>
        </w:tc>
      </w:tr>
      <w:tr w:rsidR="002365F6" w:rsidRPr="00210114" w:rsidTr="00210114">
        <w:trPr>
          <w:trHeight w:val="190"/>
        </w:trPr>
        <w:tc>
          <w:tcPr>
            <w:tcW w:w="1559" w:type="dxa"/>
            <w:tcBorders>
              <w:top w:val="single" w:sz="4" w:space="0" w:color="auto"/>
              <w:bottom w:val="single" w:sz="4" w:space="0" w:color="auto"/>
            </w:tcBorders>
          </w:tcPr>
          <w:p w:rsidR="002365F6" w:rsidRPr="00210114" w:rsidRDefault="002365F6" w:rsidP="00210114">
            <w:r w:rsidRPr="00210114">
              <w:t>10-1÷10-2</w:t>
            </w:r>
          </w:p>
        </w:tc>
        <w:tc>
          <w:tcPr>
            <w:tcW w:w="1841" w:type="dxa"/>
            <w:vMerge/>
            <w:tcBorders>
              <w:right w:val="nil"/>
            </w:tcBorders>
          </w:tcPr>
          <w:p w:rsidR="002365F6" w:rsidRPr="00210114" w:rsidRDefault="002365F6" w:rsidP="00210114"/>
        </w:tc>
        <w:tc>
          <w:tcPr>
            <w:tcW w:w="1562" w:type="dxa"/>
            <w:vMerge/>
            <w:tcBorders>
              <w:left w:val="nil"/>
              <w:bottom w:val="single" w:sz="4" w:space="0" w:color="auto"/>
            </w:tcBorders>
          </w:tcPr>
          <w:p w:rsidR="002365F6" w:rsidRPr="00210114" w:rsidRDefault="002365F6" w:rsidP="00210114"/>
        </w:tc>
        <w:tc>
          <w:tcPr>
            <w:tcW w:w="1701" w:type="dxa"/>
            <w:vMerge w:val="restart"/>
            <w:tcBorders>
              <w:top w:val="single" w:sz="4" w:space="0" w:color="auto"/>
              <w:right w:val="nil"/>
            </w:tcBorders>
          </w:tcPr>
          <w:p w:rsidR="002365F6" w:rsidRPr="00210114" w:rsidRDefault="002365F6" w:rsidP="00210114">
            <w:r w:rsidRPr="00210114">
              <w:t>контроля,</w:t>
            </w:r>
          </w:p>
          <w:p w:rsidR="002365F6" w:rsidRPr="00210114" w:rsidRDefault="002365F6" w:rsidP="00210114">
            <w:r w:rsidRPr="00210114">
              <w:t>целесо-</w:t>
            </w:r>
          </w:p>
        </w:tc>
        <w:tc>
          <w:tcPr>
            <w:tcW w:w="1701" w:type="dxa"/>
            <w:vMerge/>
            <w:tcBorders>
              <w:left w:val="nil"/>
              <w:bottom w:val="single" w:sz="4" w:space="0" w:color="auto"/>
            </w:tcBorders>
          </w:tcPr>
          <w:p w:rsidR="002365F6" w:rsidRPr="00210114" w:rsidRDefault="002365F6" w:rsidP="00210114"/>
        </w:tc>
        <w:tc>
          <w:tcPr>
            <w:tcW w:w="1559" w:type="dxa"/>
            <w:vMerge w:val="restart"/>
            <w:tcBorders>
              <w:top w:val="single" w:sz="4" w:space="0" w:color="auto"/>
              <w:left w:val="single" w:sz="2" w:space="0" w:color="auto"/>
            </w:tcBorders>
          </w:tcPr>
          <w:p w:rsidR="002365F6" w:rsidRPr="00210114" w:rsidRDefault="002365F6" w:rsidP="00210114">
            <w:r w:rsidRPr="00210114">
              <w:t>Зона</w:t>
            </w:r>
          </w:p>
          <w:p w:rsidR="002365F6" w:rsidRPr="00210114" w:rsidRDefault="002365F6" w:rsidP="00210114">
            <w:r w:rsidRPr="00210114">
              <w:t>риска, нет</w:t>
            </w:r>
          </w:p>
          <w:p w:rsidR="002365F6" w:rsidRPr="00210114" w:rsidRDefault="002365F6" w:rsidP="00210114">
            <w:r w:rsidRPr="00210114">
              <w:t>тиях по</w:t>
            </w:r>
          </w:p>
        </w:tc>
      </w:tr>
      <w:tr w:rsidR="002365F6" w:rsidRPr="00210114" w:rsidTr="00210114">
        <w:trPr>
          <w:trHeight w:val="280"/>
        </w:trPr>
        <w:tc>
          <w:tcPr>
            <w:tcW w:w="1559" w:type="dxa"/>
            <w:tcBorders>
              <w:top w:val="single" w:sz="4" w:space="0" w:color="auto"/>
              <w:bottom w:val="single" w:sz="4" w:space="0" w:color="auto"/>
            </w:tcBorders>
          </w:tcPr>
          <w:p w:rsidR="002365F6" w:rsidRPr="00210114" w:rsidRDefault="002365F6" w:rsidP="00210114">
            <w:r w:rsidRPr="00210114">
              <w:t>10-2÷10-3</w:t>
            </w:r>
          </w:p>
        </w:tc>
        <w:tc>
          <w:tcPr>
            <w:tcW w:w="1841" w:type="dxa"/>
            <w:vMerge/>
            <w:tcBorders>
              <w:bottom w:val="single" w:sz="4" w:space="0" w:color="auto"/>
            </w:tcBorders>
          </w:tcPr>
          <w:p w:rsidR="002365F6" w:rsidRPr="00210114" w:rsidRDefault="002365F6" w:rsidP="00210114"/>
        </w:tc>
        <w:tc>
          <w:tcPr>
            <w:tcW w:w="1562" w:type="dxa"/>
            <w:vMerge w:val="restart"/>
            <w:tcBorders>
              <w:top w:val="single" w:sz="4" w:space="0" w:color="auto"/>
              <w:right w:val="nil"/>
            </w:tcBorders>
          </w:tcPr>
          <w:p w:rsidR="002365F6" w:rsidRPr="00210114" w:rsidRDefault="002365F6" w:rsidP="00210114">
            <w:r w:rsidRPr="00210114">
              <w:t>оценка</w:t>
            </w:r>
          </w:p>
          <w:p w:rsidR="002365F6" w:rsidRPr="00210114" w:rsidRDefault="002365F6" w:rsidP="00210114">
            <w:r w:rsidRPr="00210114">
              <w:t>мер по</w:t>
            </w:r>
          </w:p>
          <w:p w:rsidR="002365F6" w:rsidRPr="00210114" w:rsidRDefault="002365F6" w:rsidP="00210114">
            <w:r w:rsidRPr="00210114">
              <w:t>риска</w:t>
            </w:r>
          </w:p>
        </w:tc>
        <w:tc>
          <w:tcPr>
            <w:tcW w:w="1701" w:type="dxa"/>
            <w:vMerge/>
            <w:tcBorders>
              <w:left w:val="nil"/>
              <w:bottom w:val="single" w:sz="4" w:space="0" w:color="auto"/>
              <w:right w:val="single" w:sz="2" w:space="0" w:color="auto"/>
            </w:tcBorders>
          </w:tcPr>
          <w:p w:rsidR="002365F6" w:rsidRPr="00210114" w:rsidRDefault="002365F6" w:rsidP="00210114"/>
        </w:tc>
        <w:tc>
          <w:tcPr>
            <w:tcW w:w="1701" w:type="dxa"/>
            <w:vMerge w:val="restart"/>
            <w:tcBorders>
              <w:top w:val="single" w:sz="4" w:space="0" w:color="auto"/>
              <w:left w:val="single" w:sz="2" w:space="0" w:color="auto"/>
              <w:right w:val="nil"/>
            </w:tcBorders>
          </w:tcPr>
          <w:p w:rsidR="002365F6" w:rsidRPr="00210114" w:rsidRDefault="002365F6" w:rsidP="00210114">
            <w:r w:rsidRPr="00210114">
              <w:t>приемлемого</w:t>
            </w:r>
          </w:p>
          <w:p w:rsidR="002365F6" w:rsidRPr="00210114" w:rsidRDefault="002365F6" w:rsidP="00210114">
            <w:r w:rsidRPr="00210114">
              <w:t>сти в мероприя</w:t>
            </w:r>
          </w:p>
          <w:p w:rsidR="002365F6" w:rsidRPr="00210114" w:rsidRDefault="002365F6" w:rsidP="00210114">
            <w:r w:rsidRPr="00210114">
              <w:t>риска</w:t>
            </w:r>
          </w:p>
        </w:tc>
        <w:tc>
          <w:tcPr>
            <w:tcW w:w="1559" w:type="dxa"/>
            <w:vMerge/>
            <w:tcBorders>
              <w:left w:val="nil"/>
            </w:tcBorders>
          </w:tcPr>
          <w:p w:rsidR="002365F6" w:rsidRPr="00210114" w:rsidRDefault="002365F6" w:rsidP="00210114"/>
        </w:tc>
      </w:tr>
      <w:tr w:rsidR="002365F6" w:rsidRPr="00210114" w:rsidTr="00210114">
        <w:trPr>
          <w:trHeight w:val="311"/>
        </w:trPr>
        <w:tc>
          <w:tcPr>
            <w:tcW w:w="1559" w:type="dxa"/>
            <w:tcBorders>
              <w:top w:val="single" w:sz="4" w:space="0" w:color="auto"/>
              <w:bottom w:val="single" w:sz="4" w:space="0" w:color="auto"/>
            </w:tcBorders>
          </w:tcPr>
          <w:p w:rsidR="002365F6" w:rsidRPr="00210114" w:rsidRDefault="002365F6" w:rsidP="00210114">
            <w:r w:rsidRPr="00210114">
              <w:t>10-3÷10-4</w:t>
            </w:r>
          </w:p>
        </w:tc>
        <w:tc>
          <w:tcPr>
            <w:tcW w:w="1841" w:type="dxa"/>
            <w:vMerge w:val="restart"/>
            <w:tcBorders>
              <w:top w:val="single" w:sz="4" w:space="0" w:color="auto"/>
              <w:bottom w:val="single" w:sz="4" w:space="0" w:color="auto"/>
              <w:right w:val="nil"/>
            </w:tcBorders>
          </w:tcPr>
          <w:p w:rsidR="002365F6" w:rsidRPr="00210114" w:rsidRDefault="002365F6" w:rsidP="00210114">
            <w:r w:rsidRPr="00210114">
              <w:t>образности</w:t>
            </w:r>
          </w:p>
          <w:p w:rsidR="002365F6" w:rsidRPr="00210114" w:rsidRDefault="002365F6" w:rsidP="00210114">
            <w:r w:rsidRPr="00210114">
              <w:t xml:space="preserve">уменьшению </w:t>
            </w:r>
          </w:p>
        </w:tc>
        <w:tc>
          <w:tcPr>
            <w:tcW w:w="1562" w:type="dxa"/>
            <w:vMerge/>
            <w:tcBorders>
              <w:left w:val="nil"/>
              <w:bottom w:val="single" w:sz="4" w:space="0" w:color="auto"/>
            </w:tcBorders>
          </w:tcPr>
          <w:p w:rsidR="002365F6" w:rsidRPr="00210114" w:rsidRDefault="002365F6" w:rsidP="00210114"/>
        </w:tc>
        <w:tc>
          <w:tcPr>
            <w:tcW w:w="1701" w:type="dxa"/>
            <w:vMerge w:val="restart"/>
            <w:tcBorders>
              <w:top w:val="single" w:sz="4" w:space="0" w:color="auto"/>
              <w:right w:val="nil"/>
            </w:tcBorders>
          </w:tcPr>
          <w:p w:rsidR="002365F6" w:rsidRPr="00210114" w:rsidRDefault="002365F6" w:rsidP="00210114">
            <w:r w:rsidRPr="00210114">
              <w:t>необходимо</w:t>
            </w:r>
          </w:p>
          <w:p w:rsidR="002365F6" w:rsidRPr="00210114" w:rsidRDefault="002365F6" w:rsidP="00210114">
            <w:r w:rsidRPr="00210114">
              <w:t>уменьшению</w:t>
            </w:r>
          </w:p>
        </w:tc>
        <w:tc>
          <w:tcPr>
            <w:tcW w:w="1701" w:type="dxa"/>
            <w:vMerge/>
            <w:tcBorders>
              <w:left w:val="nil"/>
              <w:right w:val="nil"/>
            </w:tcBorders>
          </w:tcPr>
          <w:p w:rsidR="002365F6" w:rsidRPr="00210114" w:rsidRDefault="002365F6" w:rsidP="00210114"/>
        </w:tc>
        <w:tc>
          <w:tcPr>
            <w:tcW w:w="1559" w:type="dxa"/>
            <w:vMerge/>
            <w:tcBorders>
              <w:left w:val="nil"/>
            </w:tcBorders>
          </w:tcPr>
          <w:p w:rsidR="002365F6" w:rsidRPr="00210114" w:rsidRDefault="002365F6" w:rsidP="00210114"/>
        </w:tc>
      </w:tr>
      <w:tr w:rsidR="002365F6" w:rsidRPr="00210114" w:rsidTr="00210114">
        <w:trPr>
          <w:trHeight w:val="104"/>
        </w:trPr>
        <w:tc>
          <w:tcPr>
            <w:tcW w:w="1559" w:type="dxa"/>
            <w:tcBorders>
              <w:top w:val="single" w:sz="4" w:space="0" w:color="auto"/>
              <w:bottom w:val="single" w:sz="4" w:space="0" w:color="auto"/>
            </w:tcBorders>
          </w:tcPr>
          <w:p w:rsidR="002365F6" w:rsidRPr="00210114" w:rsidRDefault="002365F6" w:rsidP="00210114">
            <w:r w:rsidRPr="00210114">
              <w:t>10-4÷10-5</w:t>
            </w:r>
          </w:p>
        </w:tc>
        <w:tc>
          <w:tcPr>
            <w:tcW w:w="1841" w:type="dxa"/>
            <w:vMerge/>
            <w:tcBorders>
              <w:bottom w:val="single" w:sz="4" w:space="0" w:color="auto"/>
              <w:right w:val="single" w:sz="4" w:space="0" w:color="auto"/>
            </w:tcBorders>
          </w:tcPr>
          <w:p w:rsidR="002365F6" w:rsidRPr="00210114" w:rsidRDefault="002365F6" w:rsidP="00210114"/>
        </w:tc>
        <w:tc>
          <w:tcPr>
            <w:tcW w:w="1562" w:type="dxa"/>
            <w:tcBorders>
              <w:top w:val="single" w:sz="4" w:space="0" w:color="auto"/>
              <w:left w:val="single" w:sz="4" w:space="0" w:color="auto"/>
              <w:bottom w:val="nil"/>
              <w:right w:val="nil"/>
            </w:tcBorders>
          </w:tcPr>
          <w:p w:rsidR="002365F6" w:rsidRPr="00210114" w:rsidRDefault="002365F6" w:rsidP="00210114"/>
        </w:tc>
        <w:tc>
          <w:tcPr>
            <w:tcW w:w="1701" w:type="dxa"/>
            <w:vMerge/>
            <w:tcBorders>
              <w:left w:val="nil"/>
              <w:right w:val="nil"/>
            </w:tcBorders>
          </w:tcPr>
          <w:p w:rsidR="002365F6" w:rsidRPr="00210114" w:rsidRDefault="002365F6" w:rsidP="00210114"/>
        </w:tc>
        <w:tc>
          <w:tcPr>
            <w:tcW w:w="1701" w:type="dxa"/>
            <w:vMerge/>
            <w:tcBorders>
              <w:left w:val="nil"/>
              <w:right w:val="nil"/>
            </w:tcBorders>
          </w:tcPr>
          <w:p w:rsidR="002365F6" w:rsidRPr="00210114" w:rsidRDefault="002365F6" w:rsidP="00210114"/>
        </w:tc>
        <w:tc>
          <w:tcPr>
            <w:tcW w:w="1559" w:type="dxa"/>
            <w:vMerge/>
            <w:tcBorders>
              <w:left w:val="nil"/>
            </w:tcBorders>
          </w:tcPr>
          <w:p w:rsidR="002365F6" w:rsidRPr="00210114" w:rsidRDefault="002365F6" w:rsidP="00210114"/>
        </w:tc>
      </w:tr>
      <w:tr w:rsidR="002365F6" w:rsidRPr="00210114" w:rsidTr="00210114">
        <w:trPr>
          <w:trHeight w:val="136"/>
        </w:trPr>
        <w:tc>
          <w:tcPr>
            <w:tcW w:w="1559" w:type="dxa"/>
            <w:tcBorders>
              <w:top w:val="single" w:sz="4" w:space="0" w:color="auto"/>
              <w:bottom w:val="single" w:sz="2" w:space="0" w:color="auto"/>
            </w:tcBorders>
          </w:tcPr>
          <w:p w:rsidR="002365F6" w:rsidRPr="00210114" w:rsidRDefault="002365F6" w:rsidP="00210114">
            <w:r w:rsidRPr="00210114">
              <w:t>10-5÷10-6</w:t>
            </w:r>
          </w:p>
        </w:tc>
        <w:tc>
          <w:tcPr>
            <w:tcW w:w="3403" w:type="dxa"/>
            <w:gridSpan w:val="2"/>
            <w:tcBorders>
              <w:top w:val="nil"/>
              <w:bottom w:val="single" w:sz="4" w:space="0" w:color="auto"/>
              <w:right w:val="nil"/>
            </w:tcBorders>
          </w:tcPr>
          <w:p w:rsidR="002365F6" w:rsidRPr="00210114" w:rsidRDefault="002365F6" w:rsidP="00210114"/>
        </w:tc>
        <w:tc>
          <w:tcPr>
            <w:tcW w:w="1701" w:type="dxa"/>
            <w:vMerge/>
            <w:tcBorders>
              <w:left w:val="nil"/>
              <w:bottom w:val="single" w:sz="2" w:space="0" w:color="auto"/>
              <w:right w:val="nil"/>
            </w:tcBorders>
          </w:tcPr>
          <w:p w:rsidR="002365F6" w:rsidRPr="00210114" w:rsidRDefault="002365F6" w:rsidP="00210114"/>
        </w:tc>
        <w:tc>
          <w:tcPr>
            <w:tcW w:w="1701" w:type="dxa"/>
            <w:vMerge/>
            <w:tcBorders>
              <w:left w:val="nil"/>
              <w:bottom w:val="single" w:sz="2" w:space="0" w:color="auto"/>
              <w:right w:val="nil"/>
            </w:tcBorders>
          </w:tcPr>
          <w:p w:rsidR="002365F6" w:rsidRPr="00210114" w:rsidRDefault="002365F6" w:rsidP="00210114"/>
        </w:tc>
        <w:tc>
          <w:tcPr>
            <w:tcW w:w="1559" w:type="dxa"/>
            <w:vMerge/>
            <w:tcBorders>
              <w:left w:val="nil"/>
              <w:bottom w:val="single" w:sz="2" w:space="0" w:color="auto"/>
            </w:tcBorders>
          </w:tcPr>
          <w:p w:rsidR="002365F6" w:rsidRPr="00210114" w:rsidRDefault="002365F6" w:rsidP="00210114"/>
        </w:tc>
      </w:tr>
    </w:tbl>
    <w:p w:rsidR="002365F6" w:rsidRPr="00210114" w:rsidRDefault="002365F6" w:rsidP="00210114">
      <w:pPr>
        <w:rPr>
          <w:highlight w:val="yellow"/>
        </w:rPr>
      </w:pPr>
    </w:p>
    <w:p w:rsidR="002365F6" w:rsidRPr="00210114" w:rsidRDefault="002365F6" w:rsidP="00210114">
      <w:r w:rsidRPr="00210114">
        <w:t>Таблица 19</w:t>
      </w:r>
    </w:p>
    <w:p w:rsidR="002365F6" w:rsidRPr="00210114" w:rsidRDefault="002365F6" w:rsidP="00210114">
      <w:r w:rsidRPr="00210114">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финансовый ущерб»)</w:t>
      </w:r>
    </w:p>
    <w:tbl>
      <w:tblPr>
        <w:tblW w:w="9923" w:type="dxa"/>
        <w:tblInd w:w="108" w:type="dxa"/>
        <w:tblLayout w:type="fixed"/>
        <w:tblLook w:val="00A0"/>
      </w:tblPr>
      <w:tblGrid>
        <w:gridCol w:w="1559"/>
        <w:gridCol w:w="1841"/>
        <w:gridCol w:w="1562"/>
        <w:gridCol w:w="1701"/>
        <w:gridCol w:w="1701"/>
        <w:gridCol w:w="1559"/>
      </w:tblGrid>
      <w:tr w:rsidR="002365F6" w:rsidRPr="00210114" w:rsidTr="00210114">
        <w:trPr>
          <w:trHeight w:val="259"/>
          <w:tblHeader/>
        </w:trPr>
        <w:tc>
          <w:tcPr>
            <w:tcW w:w="1559" w:type="dxa"/>
            <w:vMerge w:val="restart"/>
          </w:tcPr>
          <w:p w:rsidR="002365F6" w:rsidRPr="00210114" w:rsidRDefault="002365F6" w:rsidP="00210114">
            <w:r w:rsidRPr="00210114">
              <w:t xml:space="preserve">Частота </w:t>
            </w:r>
          </w:p>
          <w:p w:rsidR="002365F6" w:rsidRPr="00210114" w:rsidRDefault="002365F6" w:rsidP="00210114">
            <w:r w:rsidRPr="00210114">
              <w:t>реализации опасности, случае/год</w:t>
            </w:r>
          </w:p>
        </w:tc>
        <w:tc>
          <w:tcPr>
            <w:tcW w:w="8364" w:type="dxa"/>
            <w:gridSpan w:val="5"/>
            <w:tcBorders>
              <w:bottom w:val="single" w:sz="4" w:space="0" w:color="auto"/>
            </w:tcBorders>
          </w:tcPr>
          <w:p w:rsidR="002365F6" w:rsidRPr="00210114" w:rsidRDefault="002365F6" w:rsidP="00210114">
            <w:r w:rsidRPr="00210114">
              <w:t>Финансовый ущерб, МРОТ (минимальный размер оплаты труда, установленный законодательством Российской Федерации)</w:t>
            </w:r>
          </w:p>
        </w:tc>
      </w:tr>
      <w:tr w:rsidR="002365F6" w:rsidRPr="00210114" w:rsidTr="00210114">
        <w:trPr>
          <w:trHeight w:val="720"/>
          <w:tblHeader/>
        </w:trPr>
        <w:tc>
          <w:tcPr>
            <w:tcW w:w="1559" w:type="dxa"/>
            <w:vMerge/>
            <w:tcBorders>
              <w:bottom w:val="single" w:sz="2" w:space="0" w:color="auto"/>
            </w:tcBorders>
          </w:tcPr>
          <w:p w:rsidR="002365F6" w:rsidRPr="00210114" w:rsidRDefault="002365F6" w:rsidP="00210114"/>
        </w:tc>
        <w:tc>
          <w:tcPr>
            <w:tcW w:w="1841" w:type="dxa"/>
            <w:tcBorders>
              <w:bottom w:val="single" w:sz="2" w:space="0" w:color="auto"/>
            </w:tcBorders>
          </w:tcPr>
          <w:p w:rsidR="002365F6" w:rsidRPr="00210114" w:rsidRDefault="002365F6" w:rsidP="00210114">
            <w:r w:rsidRPr="00210114">
              <w:t>&gt;200000</w:t>
            </w:r>
          </w:p>
        </w:tc>
        <w:tc>
          <w:tcPr>
            <w:tcW w:w="1562" w:type="dxa"/>
            <w:tcBorders>
              <w:bottom w:val="single" w:sz="2" w:space="0" w:color="auto"/>
            </w:tcBorders>
          </w:tcPr>
          <w:p w:rsidR="002365F6" w:rsidRPr="00210114" w:rsidRDefault="002365F6" w:rsidP="00210114">
            <w:r w:rsidRPr="00210114">
              <w:t>20000-200000</w:t>
            </w:r>
          </w:p>
        </w:tc>
        <w:tc>
          <w:tcPr>
            <w:tcW w:w="1701" w:type="dxa"/>
            <w:tcBorders>
              <w:bottom w:val="single" w:sz="2" w:space="0" w:color="auto"/>
              <w:right w:val="single" w:sz="2" w:space="0" w:color="auto"/>
            </w:tcBorders>
          </w:tcPr>
          <w:p w:rsidR="002365F6" w:rsidRPr="00210114" w:rsidRDefault="002365F6" w:rsidP="00210114">
            <w:r w:rsidRPr="00210114">
              <w:t>2000-20000</w:t>
            </w:r>
          </w:p>
        </w:tc>
        <w:tc>
          <w:tcPr>
            <w:tcW w:w="1701" w:type="dxa"/>
            <w:tcBorders>
              <w:left w:val="single" w:sz="2" w:space="0" w:color="auto"/>
              <w:bottom w:val="single" w:sz="2" w:space="0" w:color="auto"/>
            </w:tcBorders>
          </w:tcPr>
          <w:p w:rsidR="002365F6" w:rsidRPr="00210114" w:rsidRDefault="002365F6" w:rsidP="00210114">
            <w:r w:rsidRPr="00210114">
              <w:t>200-2000</w:t>
            </w:r>
          </w:p>
        </w:tc>
        <w:tc>
          <w:tcPr>
            <w:tcW w:w="1559" w:type="dxa"/>
            <w:tcBorders>
              <w:left w:val="single" w:sz="2" w:space="0" w:color="auto"/>
              <w:bottom w:val="single" w:sz="2" w:space="0" w:color="auto"/>
            </w:tcBorders>
          </w:tcPr>
          <w:p w:rsidR="002365F6" w:rsidRPr="00210114" w:rsidRDefault="002365F6" w:rsidP="00210114">
            <w:r w:rsidRPr="00210114">
              <w:t>&lt;200</w:t>
            </w:r>
          </w:p>
        </w:tc>
      </w:tr>
      <w:tr w:rsidR="002365F6" w:rsidRPr="00210114" w:rsidTr="00210114">
        <w:trPr>
          <w:trHeight w:val="287"/>
        </w:trPr>
        <w:tc>
          <w:tcPr>
            <w:tcW w:w="1559" w:type="dxa"/>
            <w:tcBorders>
              <w:top w:val="single" w:sz="2" w:space="0" w:color="auto"/>
              <w:bottom w:val="single" w:sz="4" w:space="0" w:color="auto"/>
            </w:tcBorders>
          </w:tcPr>
          <w:p w:rsidR="002365F6" w:rsidRPr="00210114" w:rsidRDefault="002365F6" w:rsidP="00210114">
            <w:r w:rsidRPr="00210114">
              <w:t>&gt;1</w:t>
            </w:r>
          </w:p>
        </w:tc>
        <w:tc>
          <w:tcPr>
            <w:tcW w:w="1841" w:type="dxa"/>
            <w:vMerge w:val="restart"/>
            <w:tcBorders>
              <w:top w:val="single" w:sz="2" w:space="0" w:color="auto"/>
              <w:right w:val="nil"/>
            </w:tcBorders>
          </w:tcPr>
          <w:p w:rsidR="002365F6" w:rsidRPr="00210114" w:rsidRDefault="002365F6" w:rsidP="00210114">
            <w:r w:rsidRPr="00210114">
              <w:t>Зона неприемл</w:t>
            </w:r>
          </w:p>
          <w:p w:rsidR="002365F6" w:rsidRPr="00210114" w:rsidRDefault="002365F6" w:rsidP="00210114">
            <w:r w:rsidRPr="00210114">
              <w:t>неотложные</w:t>
            </w:r>
          </w:p>
          <w:p w:rsidR="002365F6" w:rsidRPr="00210114" w:rsidRDefault="002365F6" w:rsidP="00210114">
            <w:r w:rsidRPr="00210114">
              <w:t>снижению</w:t>
            </w:r>
          </w:p>
        </w:tc>
        <w:tc>
          <w:tcPr>
            <w:tcW w:w="1562" w:type="dxa"/>
            <w:vMerge w:val="restart"/>
            <w:tcBorders>
              <w:top w:val="single" w:sz="2" w:space="0" w:color="auto"/>
              <w:left w:val="nil"/>
              <w:right w:val="nil"/>
            </w:tcBorders>
          </w:tcPr>
          <w:p w:rsidR="002365F6" w:rsidRPr="00210114" w:rsidRDefault="002365F6" w:rsidP="00210114">
            <w:r w:rsidRPr="00210114">
              <w:t>емого риска,</w:t>
            </w:r>
          </w:p>
          <w:p w:rsidR="002365F6" w:rsidRPr="00210114" w:rsidRDefault="002365F6" w:rsidP="00210114">
            <w:r w:rsidRPr="00210114">
              <w:t>меры по</w:t>
            </w:r>
          </w:p>
          <w:p w:rsidR="002365F6" w:rsidRPr="00210114" w:rsidRDefault="002365F6" w:rsidP="00210114">
            <w:r w:rsidRPr="00210114">
              <w:t>риска</w:t>
            </w:r>
          </w:p>
        </w:tc>
        <w:tc>
          <w:tcPr>
            <w:tcW w:w="3402" w:type="dxa"/>
            <w:gridSpan w:val="2"/>
            <w:tcBorders>
              <w:top w:val="single" w:sz="2" w:space="0" w:color="auto"/>
              <w:left w:val="nil"/>
              <w:bottom w:val="nil"/>
            </w:tcBorders>
          </w:tcPr>
          <w:p w:rsidR="002365F6" w:rsidRPr="00210114" w:rsidRDefault="002365F6" w:rsidP="00210114">
            <w:r w:rsidRPr="00210114">
              <w:t>необходимы</w:t>
            </w:r>
          </w:p>
        </w:tc>
        <w:tc>
          <w:tcPr>
            <w:tcW w:w="1559" w:type="dxa"/>
            <w:vMerge w:val="restart"/>
            <w:tcBorders>
              <w:top w:val="single" w:sz="2" w:space="0" w:color="auto"/>
              <w:left w:val="single" w:sz="2" w:space="0" w:color="auto"/>
            </w:tcBorders>
          </w:tcPr>
          <w:p w:rsidR="002365F6" w:rsidRPr="00210114" w:rsidRDefault="002365F6" w:rsidP="00210114">
            <w:r w:rsidRPr="00210114">
              <w:t>Зона</w:t>
            </w:r>
          </w:p>
        </w:tc>
      </w:tr>
      <w:tr w:rsidR="002365F6" w:rsidRPr="00210114" w:rsidTr="00210114">
        <w:trPr>
          <w:trHeight w:val="202"/>
        </w:trPr>
        <w:tc>
          <w:tcPr>
            <w:tcW w:w="1559" w:type="dxa"/>
            <w:tcBorders>
              <w:top w:val="single" w:sz="4" w:space="0" w:color="auto"/>
              <w:bottom w:val="single" w:sz="4" w:space="0" w:color="auto"/>
            </w:tcBorders>
          </w:tcPr>
          <w:p w:rsidR="002365F6" w:rsidRPr="00210114" w:rsidRDefault="002365F6" w:rsidP="00210114">
            <w:r w:rsidRPr="00210114">
              <w:t>1÷10-1</w:t>
            </w:r>
          </w:p>
        </w:tc>
        <w:tc>
          <w:tcPr>
            <w:tcW w:w="1841" w:type="dxa"/>
            <w:vMerge/>
            <w:tcBorders>
              <w:right w:val="nil"/>
            </w:tcBorders>
          </w:tcPr>
          <w:p w:rsidR="002365F6" w:rsidRPr="00210114" w:rsidRDefault="002365F6" w:rsidP="00210114"/>
        </w:tc>
        <w:tc>
          <w:tcPr>
            <w:tcW w:w="1562" w:type="dxa"/>
            <w:vMerge/>
            <w:tcBorders>
              <w:left w:val="nil"/>
              <w:right w:val="nil"/>
            </w:tcBorders>
          </w:tcPr>
          <w:p w:rsidR="002365F6" w:rsidRPr="00210114" w:rsidRDefault="002365F6" w:rsidP="00210114"/>
        </w:tc>
        <w:tc>
          <w:tcPr>
            <w:tcW w:w="1701" w:type="dxa"/>
            <w:tcBorders>
              <w:top w:val="nil"/>
              <w:left w:val="nil"/>
              <w:bottom w:val="single" w:sz="4" w:space="0" w:color="auto"/>
              <w:right w:val="single" w:sz="2" w:space="0" w:color="auto"/>
            </w:tcBorders>
          </w:tcPr>
          <w:p w:rsidR="002365F6" w:rsidRPr="00210114" w:rsidRDefault="002365F6" w:rsidP="00210114"/>
        </w:tc>
        <w:tc>
          <w:tcPr>
            <w:tcW w:w="1701" w:type="dxa"/>
            <w:vMerge w:val="restart"/>
            <w:tcBorders>
              <w:top w:val="single" w:sz="4" w:space="0" w:color="auto"/>
              <w:left w:val="single" w:sz="2" w:space="0" w:color="auto"/>
              <w:right w:val="nil"/>
            </w:tcBorders>
          </w:tcPr>
          <w:p w:rsidR="002365F6" w:rsidRPr="00210114" w:rsidRDefault="002365F6" w:rsidP="00210114">
            <w:r w:rsidRPr="00210114">
              <w:t xml:space="preserve">жесткого </w:t>
            </w:r>
          </w:p>
          <w:p w:rsidR="002365F6" w:rsidRPr="00210114" w:rsidRDefault="002365F6" w:rsidP="00210114">
            <w:r w:rsidRPr="00210114">
              <w:t>необходима</w:t>
            </w:r>
          </w:p>
        </w:tc>
        <w:tc>
          <w:tcPr>
            <w:tcW w:w="1559" w:type="dxa"/>
            <w:vMerge/>
            <w:tcBorders>
              <w:left w:val="nil"/>
              <w:bottom w:val="single" w:sz="4" w:space="0" w:color="auto"/>
            </w:tcBorders>
          </w:tcPr>
          <w:p w:rsidR="002365F6" w:rsidRPr="00210114" w:rsidRDefault="002365F6" w:rsidP="00210114"/>
        </w:tc>
      </w:tr>
      <w:tr w:rsidR="002365F6" w:rsidRPr="00210114" w:rsidTr="00210114">
        <w:trPr>
          <w:trHeight w:val="190"/>
        </w:trPr>
        <w:tc>
          <w:tcPr>
            <w:tcW w:w="1559" w:type="dxa"/>
            <w:tcBorders>
              <w:top w:val="single" w:sz="4" w:space="0" w:color="auto"/>
              <w:bottom w:val="single" w:sz="4" w:space="0" w:color="auto"/>
            </w:tcBorders>
          </w:tcPr>
          <w:p w:rsidR="002365F6" w:rsidRPr="00210114" w:rsidRDefault="002365F6" w:rsidP="00210114">
            <w:r w:rsidRPr="00210114">
              <w:t>10-1÷10-2</w:t>
            </w:r>
          </w:p>
        </w:tc>
        <w:tc>
          <w:tcPr>
            <w:tcW w:w="1841" w:type="dxa"/>
            <w:vMerge/>
            <w:tcBorders>
              <w:right w:val="nil"/>
            </w:tcBorders>
          </w:tcPr>
          <w:p w:rsidR="002365F6" w:rsidRPr="00210114" w:rsidRDefault="002365F6" w:rsidP="00210114"/>
        </w:tc>
        <w:tc>
          <w:tcPr>
            <w:tcW w:w="1562" w:type="dxa"/>
            <w:vMerge/>
            <w:tcBorders>
              <w:left w:val="nil"/>
              <w:bottom w:val="single" w:sz="4" w:space="0" w:color="auto"/>
            </w:tcBorders>
          </w:tcPr>
          <w:p w:rsidR="002365F6" w:rsidRPr="00210114" w:rsidRDefault="002365F6" w:rsidP="00210114"/>
        </w:tc>
        <w:tc>
          <w:tcPr>
            <w:tcW w:w="1701" w:type="dxa"/>
            <w:vMerge w:val="restart"/>
            <w:tcBorders>
              <w:top w:val="single" w:sz="4" w:space="0" w:color="auto"/>
              <w:right w:val="nil"/>
            </w:tcBorders>
          </w:tcPr>
          <w:p w:rsidR="002365F6" w:rsidRPr="00210114" w:rsidRDefault="002365F6" w:rsidP="00210114">
            <w:r w:rsidRPr="00210114">
              <w:t>контроля,</w:t>
            </w:r>
          </w:p>
          <w:p w:rsidR="002365F6" w:rsidRPr="00210114" w:rsidRDefault="002365F6" w:rsidP="00210114">
            <w:r w:rsidRPr="00210114">
              <w:t>целесо-</w:t>
            </w:r>
          </w:p>
        </w:tc>
        <w:tc>
          <w:tcPr>
            <w:tcW w:w="1701" w:type="dxa"/>
            <w:vMerge/>
            <w:tcBorders>
              <w:left w:val="nil"/>
              <w:bottom w:val="single" w:sz="4" w:space="0" w:color="auto"/>
            </w:tcBorders>
          </w:tcPr>
          <w:p w:rsidR="002365F6" w:rsidRPr="00210114" w:rsidRDefault="002365F6" w:rsidP="00210114"/>
        </w:tc>
        <w:tc>
          <w:tcPr>
            <w:tcW w:w="1559" w:type="dxa"/>
            <w:vMerge w:val="restart"/>
            <w:tcBorders>
              <w:top w:val="single" w:sz="4" w:space="0" w:color="auto"/>
              <w:left w:val="single" w:sz="2" w:space="0" w:color="auto"/>
            </w:tcBorders>
          </w:tcPr>
          <w:p w:rsidR="002365F6" w:rsidRPr="00210114" w:rsidRDefault="002365F6" w:rsidP="00210114">
            <w:r w:rsidRPr="00210114">
              <w:t>Зона</w:t>
            </w:r>
          </w:p>
          <w:p w:rsidR="002365F6" w:rsidRPr="00210114" w:rsidRDefault="002365F6" w:rsidP="00210114">
            <w:r w:rsidRPr="00210114">
              <w:t>риска, нет</w:t>
            </w:r>
          </w:p>
          <w:p w:rsidR="002365F6" w:rsidRPr="00210114" w:rsidRDefault="002365F6" w:rsidP="00210114">
            <w:r w:rsidRPr="00210114">
              <w:t>тиях по</w:t>
            </w:r>
          </w:p>
        </w:tc>
      </w:tr>
      <w:tr w:rsidR="002365F6" w:rsidRPr="00210114" w:rsidTr="00210114">
        <w:trPr>
          <w:trHeight w:val="280"/>
        </w:trPr>
        <w:tc>
          <w:tcPr>
            <w:tcW w:w="1559" w:type="dxa"/>
            <w:tcBorders>
              <w:top w:val="single" w:sz="4" w:space="0" w:color="auto"/>
              <w:bottom w:val="single" w:sz="4" w:space="0" w:color="auto"/>
            </w:tcBorders>
          </w:tcPr>
          <w:p w:rsidR="002365F6" w:rsidRPr="00210114" w:rsidRDefault="002365F6" w:rsidP="00210114">
            <w:r w:rsidRPr="00210114">
              <w:t>10-2÷10-3</w:t>
            </w:r>
          </w:p>
        </w:tc>
        <w:tc>
          <w:tcPr>
            <w:tcW w:w="1841" w:type="dxa"/>
            <w:vMerge/>
            <w:tcBorders>
              <w:bottom w:val="single" w:sz="4" w:space="0" w:color="auto"/>
            </w:tcBorders>
          </w:tcPr>
          <w:p w:rsidR="002365F6" w:rsidRPr="00210114" w:rsidRDefault="002365F6" w:rsidP="00210114"/>
        </w:tc>
        <w:tc>
          <w:tcPr>
            <w:tcW w:w="1562" w:type="dxa"/>
            <w:vMerge w:val="restart"/>
            <w:tcBorders>
              <w:top w:val="single" w:sz="4" w:space="0" w:color="auto"/>
              <w:right w:val="nil"/>
            </w:tcBorders>
          </w:tcPr>
          <w:p w:rsidR="002365F6" w:rsidRPr="00210114" w:rsidRDefault="002365F6" w:rsidP="00210114">
            <w:r w:rsidRPr="00210114">
              <w:t>оценка</w:t>
            </w:r>
          </w:p>
          <w:p w:rsidR="002365F6" w:rsidRPr="00210114" w:rsidRDefault="002365F6" w:rsidP="00210114">
            <w:r w:rsidRPr="00210114">
              <w:t>мер по</w:t>
            </w:r>
          </w:p>
          <w:p w:rsidR="002365F6" w:rsidRPr="00210114" w:rsidRDefault="002365F6" w:rsidP="00210114">
            <w:r w:rsidRPr="00210114">
              <w:t>риска</w:t>
            </w:r>
          </w:p>
        </w:tc>
        <w:tc>
          <w:tcPr>
            <w:tcW w:w="1701" w:type="dxa"/>
            <w:vMerge/>
            <w:tcBorders>
              <w:left w:val="nil"/>
              <w:bottom w:val="single" w:sz="4" w:space="0" w:color="auto"/>
              <w:right w:val="single" w:sz="2" w:space="0" w:color="auto"/>
            </w:tcBorders>
          </w:tcPr>
          <w:p w:rsidR="002365F6" w:rsidRPr="00210114" w:rsidRDefault="002365F6" w:rsidP="00210114"/>
        </w:tc>
        <w:tc>
          <w:tcPr>
            <w:tcW w:w="1701" w:type="dxa"/>
            <w:vMerge w:val="restart"/>
            <w:tcBorders>
              <w:top w:val="single" w:sz="4" w:space="0" w:color="auto"/>
              <w:left w:val="single" w:sz="2" w:space="0" w:color="auto"/>
              <w:right w:val="nil"/>
            </w:tcBorders>
          </w:tcPr>
          <w:p w:rsidR="002365F6" w:rsidRPr="00210114" w:rsidRDefault="002365F6" w:rsidP="00210114">
            <w:r w:rsidRPr="00210114">
              <w:t>приемлемого</w:t>
            </w:r>
          </w:p>
          <w:p w:rsidR="002365F6" w:rsidRPr="00210114" w:rsidRDefault="002365F6" w:rsidP="00210114">
            <w:r w:rsidRPr="00210114">
              <w:t>сти в мероприя</w:t>
            </w:r>
          </w:p>
          <w:p w:rsidR="002365F6" w:rsidRPr="00210114" w:rsidRDefault="002365F6" w:rsidP="00210114">
            <w:r w:rsidRPr="00210114">
              <w:t>риска</w:t>
            </w:r>
          </w:p>
        </w:tc>
        <w:tc>
          <w:tcPr>
            <w:tcW w:w="1559" w:type="dxa"/>
            <w:vMerge/>
            <w:tcBorders>
              <w:left w:val="nil"/>
            </w:tcBorders>
          </w:tcPr>
          <w:p w:rsidR="002365F6" w:rsidRPr="00210114" w:rsidRDefault="002365F6" w:rsidP="00210114"/>
        </w:tc>
      </w:tr>
      <w:tr w:rsidR="002365F6" w:rsidRPr="00210114" w:rsidTr="00210114">
        <w:trPr>
          <w:trHeight w:val="311"/>
        </w:trPr>
        <w:tc>
          <w:tcPr>
            <w:tcW w:w="1559" w:type="dxa"/>
            <w:tcBorders>
              <w:top w:val="single" w:sz="4" w:space="0" w:color="auto"/>
              <w:bottom w:val="single" w:sz="4" w:space="0" w:color="auto"/>
            </w:tcBorders>
          </w:tcPr>
          <w:p w:rsidR="002365F6" w:rsidRPr="00210114" w:rsidRDefault="002365F6" w:rsidP="00210114">
            <w:r w:rsidRPr="00210114">
              <w:t>10-3÷10-4</w:t>
            </w:r>
          </w:p>
        </w:tc>
        <w:tc>
          <w:tcPr>
            <w:tcW w:w="1841" w:type="dxa"/>
            <w:vMerge w:val="restart"/>
            <w:tcBorders>
              <w:top w:val="single" w:sz="4" w:space="0" w:color="auto"/>
              <w:bottom w:val="single" w:sz="4" w:space="0" w:color="auto"/>
              <w:right w:val="nil"/>
            </w:tcBorders>
          </w:tcPr>
          <w:p w:rsidR="002365F6" w:rsidRPr="00210114" w:rsidRDefault="002365F6" w:rsidP="00210114">
            <w:r w:rsidRPr="00210114">
              <w:t>образности</w:t>
            </w:r>
          </w:p>
          <w:p w:rsidR="002365F6" w:rsidRPr="00210114" w:rsidRDefault="002365F6" w:rsidP="00210114">
            <w:r w:rsidRPr="00210114">
              <w:t xml:space="preserve">снижению </w:t>
            </w:r>
          </w:p>
        </w:tc>
        <w:tc>
          <w:tcPr>
            <w:tcW w:w="1562" w:type="dxa"/>
            <w:vMerge/>
            <w:tcBorders>
              <w:left w:val="nil"/>
              <w:bottom w:val="single" w:sz="4" w:space="0" w:color="auto"/>
            </w:tcBorders>
          </w:tcPr>
          <w:p w:rsidR="002365F6" w:rsidRPr="00210114" w:rsidRDefault="002365F6" w:rsidP="00210114"/>
        </w:tc>
        <w:tc>
          <w:tcPr>
            <w:tcW w:w="1701" w:type="dxa"/>
            <w:vMerge w:val="restart"/>
            <w:tcBorders>
              <w:top w:val="single" w:sz="4" w:space="0" w:color="auto"/>
              <w:right w:val="nil"/>
            </w:tcBorders>
          </w:tcPr>
          <w:p w:rsidR="002365F6" w:rsidRPr="00210114" w:rsidRDefault="002365F6" w:rsidP="00210114">
            <w:r w:rsidRPr="00210114">
              <w:t>необходимо</w:t>
            </w:r>
          </w:p>
          <w:p w:rsidR="002365F6" w:rsidRPr="00210114" w:rsidRDefault="002365F6" w:rsidP="00210114">
            <w:r w:rsidRPr="00210114">
              <w:t>уменьшению</w:t>
            </w:r>
          </w:p>
        </w:tc>
        <w:tc>
          <w:tcPr>
            <w:tcW w:w="1701" w:type="dxa"/>
            <w:vMerge/>
            <w:tcBorders>
              <w:left w:val="nil"/>
              <w:right w:val="nil"/>
            </w:tcBorders>
          </w:tcPr>
          <w:p w:rsidR="002365F6" w:rsidRPr="00210114" w:rsidRDefault="002365F6" w:rsidP="00210114"/>
        </w:tc>
        <w:tc>
          <w:tcPr>
            <w:tcW w:w="1559" w:type="dxa"/>
            <w:vMerge/>
            <w:tcBorders>
              <w:left w:val="nil"/>
            </w:tcBorders>
          </w:tcPr>
          <w:p w:rsidR="002365F6" w:rsidRPr="00210114" w:rsidRDefault="002365F6" w:rsidP="00210114"/>
        </w:tc>
      </w:tr>
      <w:tr w:rsidR="002365F6" w:rsidRPr="00210114" w:rsidTr="00210114">
        <w:trPr>
          <w:trHeight w:val="104"/>
        </w:trPr>
        <w:tc>
          <w:tcPr>
            <w:tcW w:w="1559" w:type="dxa"/>
            <w:tcBorders>
              <w:top w:val="single" w:sz="4" w:space="0" w:color="auto"/>
              <w:bottom w:val="single" w:sz="4" w:space="0" w:color="auto"/>
            </w:tcBorders>
          </w:tcPr>
          <w:p w:rsidR="002365F6" w:rsidRPr="00210114" w:rsidRDefault="002365F6" w:rsidP="00210114">
            <w:r w:rsidRPr="00210114">
              <w:t>10-4÷10-5</w:t>
            </w:r>
          </w:p>
        </w:tc>
        <w:tc>
          <w:tcPr>
            <w:tcW w:w="1841" w:type="dxa"/>
            <w:vMerge/>
            <w:tcBorders>
              <w:bottom w:val="single" w:sz="4" w:space="0" w:color="auto"/>
              <w:right w:val="single" w:sz="4" w:space="0" w:color="auto"/>
            </w:tcBorders>
          </w:tcPr>
          <w:p w:rsidR="002365F6" w:rsidRPr="00210114" w:rsidRDefault="002365F6" w:rsidP="00210114"/>
        </w:tc>
        <w:tc>
          <w:tcPr>
            <w:tcW w:w="1562" w:type="dxa"/>
            <w:tcBorders>
              <w:top w:val="single" w:sz="4" w:space="0" w:color="auto"/>
              <w:left w:val="single" w:sz="4" w:space="0" w:color="auto"/>
              <w:bottom w:val="nil"/>
              <w:right w:val="nil"/>
            </w:tcBorders>
          </w:tcPr>
          <w:p w:rsidR="002365F6" w:rsidRPr="00210114" w:rsidRDefault="002365F6" w:rsidP="00210114"/>
        </w:tc>
        <w:tc>
          <w:tcPr>
            <w:tcW w:w="1701" w:type="dxa"/>
            <w:vMerge/>
            <w:tcBorders>
              <w:left w:val="nil"/>
              <w:right w:val="nil"/>
            </w:tcBorders>
          </w:tcPr>
          <w:p w:rsidR="002365F6" w:rsidRPr="00210114" w:rsidRDefault="002365F6" w:rsidP="00210114"/>
        </w:tc>
        <w:tc>
          <w:tcPr>
            <w:tcW w:w="1701" w:type="dxa"/>
            <w:vMerge/>
            <w:tcBorders>
              <w:left w:val="nil"/>
              <w:right w:val="nil"/>
            </w:tcBorders>
          </w:tcPr>
          <w:p w:rsidR="002365F6" w:rsidRPr="00210114" w:rsidRDefault="002365F6" w:rsidP="00210114"/>
        </w:tc>
        <w:tc>
          <w:tcPr>
            <w:tcW w:w="1559" w:type="dxa"/>
            <w:vMerge/>
            <w:tcBorders>
              <w:left w:val="nil"/>
            </w:tcBorders>
          </w:tcPr>
          <w:p w:rsidR="002365F6" w:rsidRPr="00210114" w:rsidRDefault="002365F6" w:rsidP="00210114"/>
        </w:tc>
      </w:tr>
      <w:tr w:rsidR="002365F6" w:rsidRPr="00210114" w:rsidTr="00210114">
        <w:trPr>
          <w:trHeight w:val="136"/>
        </w:trPr>
        <w:tc>
          <w:tcPr>
            <w:tcW w:w="1559" w:type="dxa"/>
            <w:tcBorders>
              <w:top w:val="single" w:sz="4" w:space="0" w:color="auto"/>
              <w:bottom w:val="single" w:sz="2" w:space="0" w:color="auto"/>
            </w:tcBorders>
          </w:tcPr>
          <w:p w:rsidR="002365F6" w:rsidRPr="00210114" w:rsidRDefault="002365F6" w:rsidP="00210114">
            <w:r w:rsidRPr="00210114">
              <w:t>10-5÷10-6</w:t>
            </w:r>
          </w:p>
        </w:tc>
        <w:tc>
          <w:tcPr>
            <w:tcW w:w="3403" w:type="dxa"/>
            <w:gridSpan w:val="2"/>
            <w:tcBorders>
              <w:top w:val="nil"/>
              <w:bottom w:val="single" w:sz="4" w:space="0" w:color="auto"/>
              <w:right w:val="nil"/>
            </w:tcBorders>
          </w:tcPr>
          <w:p w:rsidR="002365F6" w:rsidRPr="00210114" w:rsidRDefault="002365F6" w:rsidP="00210114">
            <w:r w:rsidRPr="00210114">
              <w:t>2015</w:t>
            </w:r>
          </w:p>
        </w:tc>
        <w:tc>
          <w:tcPr>
            <w:tcW w:w="1701" w:type="dxa"/>
            <w:vMerge/>
            <w:tcBorders>
              <w:left w:val="nil"/>
              <w:bottom w:val="single" w:sz="2" w:space="0" w:color="auto"/>
              <w:right w:val="nil"/>
            </w:tcBorders>
          </w:tcPr>
          <w:p w:rsidR="002365F6" w:rsidRPr="00210114" w:rsidRDefault="002365F6" w:rsidP="00210114"/>
        </w:tc>
        <w:tc>
          <w:tcPr>
            <w:tcW w:w="1701" w:type="dxa"/>
            <w:vMerge/>
            <w:tcBorders>
              <w:left w:val="nil"/>
              <w:bottom w:val="single" w:sz="2" w:space="0" w:color="auto"/>
              <w:right w:val="nil"/>
            </w:tcBorders>
          </w:tcPr>
          <w:p w:rsidR="002365F6" w:rsidRPr="00210114" w:rsidRDefault="002365F6" w:rsidP="00210114"/>
        </w:tc>
        <w:tc>
          <w:tcPr>
            <w:tcW w:w="1559" w:type="dxa"/>
            <w:vMerge/>
            <w:tcBorders>
              <w:left w:val="nil"/>
              <w:bottom w:val="single" w:sz="2" w:space="0" w:color="auto"/>
            </w:tcBorders>
          </w:tcPr>
          <w:p w:rsidR="002365F6" w:rsidRPr="00210114" w:rsidRDefault="002365F6" w:rsidP="00210114"/>
        </w:tc>
      </w:tr>
    </w:tbl>
    <w:p w:rsidR="002365F6" w:rsidRPr="00210114" w:rsidRDefault="002365F6" w:rsidP="00210114"/>
    <w:p w:rsidR="002365F6" w:rsidRPr="00210114" w:rsidRDefault="002365F6" w:rsidP="00210114">
      <w:r w:rsidRPr="00210114">
        <w:t>2.4 ОЦЕНКА БИОЛОГО-СОЦИАЛЬНЫХ ОПАСНОСТЕЙ</w:t>
      </w:r>
    </w:p>
    <w:p w:rsidR="002365F6" w:rsidRPr="00210114" w:rsidRDefault="002365F6" w:rsidP="00210114">
      <w:r w:rsidRPr="00210114">
        <w:t>На современном этапе в условиях урбанизации существенно вырастает значение общих путей передачи инфекции: водного и пищевого в эпидемиологии кишечных инфекций. Это, прежде всего, связано со снабжением населения пищевыми продуктами и водой.</w:t>
      </w:r>
    </w:p>
    <w:p w:rsidR="002365F6" w:rsidRPr="00210114" w:rsidRDefault="002365F6" w:rsidP="00210114">
      <w:r w:rsidRPr="00210114">
        <w:t>При возникновении аварийных ситуаций на объектах водоснабжения и сетях  водопровода в эпидемический процесс могут вовлекаться значительные массы населения от нескольких сот до нескольких десятков тысяч населения населенных пунктов.</w:t>
      </w:r>
    </w:p>
    <w:p w:rsidR="002365F6" w:rsidRPr="00210114" w:rsidRDefault="002365F6" w:rsidP="00210114">
      <w:r w:rsidRPr="00210114">
        <w:t>Кроме того, миграция населения, ухудшение бытовых условий оказывают значительное влияние на распространение острых кишечных и других инфекционных заболеваний.</w:t>
      </w:r>
    </w:p>
    <w:p w:rsidR="002365F6" w:rsidRPr="00210114" w:rsidRDefault="002365F6" w:rsidP="00210114"/>
    <w:p w:rsidR="002365F6" w:rsidRPr="00210114" w:rsidRDefault="002365F6" w:rsidP="00210114">
      <w:r w:rsidRPr="00210114">
        <w:t>Наибольшую опасность для распространения зооносных болезней (чума, лептоспероз, туляремия, сибирская язва) представляют сельскохозяйственные и дикие животные, а также мелкие млекопитающие с их эктопаразитами. В местных условиях переносчиками чумы будут являться крысы, суслики и другие животные при завозе их из эндемических очагов. Среди насекомых - передатчиками чумы являются блохи.</w:t>
      </w:r>
    </w:p>
    <w:p w:rsidR="002365F6" w:rsidRPr="00210114" w:rsidRDefault="002365F6" w:rsidP="00210114">
      <w:r w:rsidRPr="00210114">
        <w:t>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полиоэнцефаломиелита и абсолютной летальностью.</w:t>
      </w:r>
    </w:p>
    <w:p w:rsidR="002365F6" w:rsidRPr="00210114" w:rsidRDefault="002365F6" w:rsidP="00210114">
      <w:r w:rsidRPr="00210114">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2365F6" w:rsidRPr="00210114" w:rsidRDefault="002365F6" w:rsidP="00210114">
      <w:pPr>
        <w:rPr>
          <w:rFonts w:eastAsia="MS Mincho"/>
        </w:rPr>
      </w:pPr>
      <w:r w:rsidRPr="00210114">
        <w:rPr>
          <w:rFonts w:eastAsia="MS Mincho"/>
        </w:rPr>
        <w:t>В случае вспышки инфекции, биологические отходы, зараженные или контаминированные возбудителями бешенства, сжигают на месте, а также в трупосжигательных печах или на специально отведенных площадках.</w:t>
      </w:r>
    </w:p>
    <w:p w:rsidR="002365F6" w:rsidRPr="00210114" w:rsidRDefault="002365F6" w:rsidP="00210114">
      <w:pPr>
        <w:rPr>
          <w:rFonts w:eastAsia="MS Mincho"/>
        </w:rPr>
      </w:pPr>
    </w:p>
    <w:p w:rsidR="002365F6" w:rsidRPr="00210114" w:rsidRDefault="002365F6" w:rsidP="00210114">
      <w:pPr>
        <w:rPr>
          <w:rFonts w:eastAsia="MS Mincho"/>
        </w:rPr>
      </w:pPr>
    </w:p>
    <w:p w:rsidR="002365F6" w:rsidRPr="00210114" w:rsidRDefault="002365F6" w:rsidP="00210114">
      <w:pPr>
        <w:rPr>
          <w:rFonts w:eastAsia="MS Mincho"/>
        </w:rPr>
      </w:pPr>
    </w:p>
    <w:tbl>
      <w:tblPr>
        <w:tblW w:w="0" w:type="auto"/>
        <w:tblLook w:val="00A0"/>
      </w:tblPr>
      <w:tblGrid>
        <w:gridCol w:w="677"/>
        <w:gridCol w:w="9011"/>
      </w:tblGrid>
      <w:tr w:rsidR="002365F6" w:rsidRPr="00210114" w:rsidTr="00210114">
        <w:trPr>
          <w:trHeight w:val="695"/>
        </w:trPr>
        <w:tc>
          <w:tcPr>
            <w:tcW w:w="677" w:type="dxa"/>
            <w:vAlign w:val="center"/>
          </w:tcPr>
          <w:p w:rsidR="002365F6" w:rsidRPr="00210114" w:rsidRDefault="002365F6" w:rsidP="00210114">
            <w:r w:rsidRPr="00210114">
              <w:t>3.</w:t>
            </w:r>
          </w:p>
        </w:tc>
        <w:tc>
          <w:tcPr>
            <w:tcW w:w="9011" w:type="dxa"/>
            <w:vMerge w:val="restart"/>
            <w:vAlign w:val="center"/>
          </w:tcPr>
          <w:p w:rsidR="002365F6" w:rsidRPr="00210114" w:rsidRDefault="002365F6" w:rsidP="00210114">
            <w:r w:rsidRPr="00210114">
              <w:t>ПЕРЕЧЕНЬ МЕРОПРИЯТИЙ ПО ОБЕСПЕЧЕНИЮ ПОЖАРНОЙ БЕЗОПАСНОСТИ</w:t>
            </w:r>
          </w:p>
        </w:tc>
      </w:tr>
      <w:tr w:rsidR="002365F6" w:rsidRPr="00210114" w:rsidTr="00210114">
        <w:trPr>
          <w:trHeight w:val="695"/>
        </w:trPr>
        <w:tc>
          <w:tcPr>
            <w:tcW w:w="677" w:type="dxa"/>
            <w:vAlign w:val="center"/>
          </w:tcPr>
          <w:p w:rsidR="002365F6" w:rsidRPr="00210114" w:rsidRDefault="002365F6" w:rsidP="00210114"/>
        </w:tc>
        <w:tc>
          <w:tcPr>
            <w:tcW w:w="9011" w:type="dxa"/>
            <w:vMerge/>
            <w:vAlign w:val="center"/>
          </w:tcPr>
          <w:p w:rsidR="002365F6" w:rsidRPr="00210114" w:rsidRDefault="002365F6" w:rsidP="00210114"/>
        </w:tc>
      </w:tr>
    </w:tbl>
    <w:p w:rsidR="002365F6" w:rsidRPr="00210114" w:rsidRDefault="002365F6" w:rsidP="00210114">
      <w:pPr>
        <w:rPr>
          <w:highlight w:val="yellow"/>
        </w:rPr>
      </w:pPr>
      <w:r w:rsidRPr="00210114">
        <w:t xml:space="preserve">          На территории Ачадовского сельского поселения пожарная часть отсутствует.</w:t>
      </w:r>
    </w:p>
    <w:p w:rsidR="002365F6" w:rsidRPr="00210114" w:rsidRDefault="002365F6" w:rsidP="00210114">
      <w:r w:rsidRPr="00210114">
        <w:t>Для увеличения надежности системы противопожарного водоснабжения генеральным планом предусматривается ряд мероприятий по развитию сети водоснабжения, в том числе переход на водоснабжение из подземного водозабора.</w:t>
      </w:r>
    </w:p>
    <w:p w:rsidR="002365F6" w:rsidRPr="00210114" w:rsidRDefault="002365F6" w:rsidP="00210114">
      <w:r w:rsidRPr="00210114">
        <w:t>Для улучшения ситуации с доступностью потенциальных объектов возгорания для пожарных машин генеральным планом предусматривается ряд мероприятий по развитию транспортной сети.</w:t>
      </w:r>
    </w:p>
    <w:p w:rsidR="002365F6" w:rsidRPr="00210114" w:rsidRDefault="002365F6" w:rsidP="00210114">
      <w:r w:rsidRPr="00210114">
        <w:t>1. Подъезд пожарных автомобилей должен быть обеспечен:</w:t>
      </w:r>
    </w:p>
    <w:p w:rsidR="002365F6" w:rsidRPr="00210114" w:rsidRDefault="002365F6" w:rsidP="00210114">
      <w:r w:rsidRPr="00210114">
        <w:t>1) с двух продольных сторон - к зданиям многоквартирных жилых домов высотой 28 и более метров (9 и более этажей), к иным зданиям для постоянного проживания и временного пребывания людей, зданиям зрелищных и культурно-просветительных учреждений, организаций по обслуживанию населения, общеобразовательных учреждений, лечебных учреждений стационарного типа, научных и проектных организаций, органов управления учреждений высотой 18 и более метров (6 и более этажей);</w:t>
      </w:r>
    </w:p>
    <w:p w:rsidR="002365F6" w:rsidRPr="00210114" w:rsidRDefault="002365F6" w:rsidP="00210114">
      <w:r w:rsidRPr="00210114">
        <w:t>2) со всех сторон - к односекционным зданиям многоквартирных жилых домов, общеобразовательных учреждений, детских дошкольных образовательных учреждений, лечебных учреждений со стационаром, научных и проектных организаций, органов управления учреждений.</w:t>
      </w:r>
    </w:p>
    <w:p w:rsidR="002365F6" w:rsidRPr="00210114" w:rsidRDefault="002365F6" w:rsidP="00210114">
      <w:r w:rsidRPr="00210114">
        <w:t>2. К зданиям, сооружениям и строениям производственных объектов по всей их длине должен быть обеспечен подъезд пожарных автомобилей:</w:t>
      </w:r>
    </w:p>
    <w:p w:rsidR="002365F6" w:rsidRPr="00210114" w:rsidRDefault="002365F6" w:rsidP="00210114">
      <w:r w:rsidRPr="00210114">
        <w:t xml:space="preserve">1) с одной стороны - при ширине здания, сооружения или строения не более </w:t>
      </w:r>
      <w:smartTag w:uri="urn:schemas-microsoft-com:office:smarttags" w:element="metricconverter">
        <w:smartTagPr>
          <w:attr w:name="ProductID" w:val="18 метров"/>
        </w:smartTagPr>
        <w:r w:rsidRPr="00210114">
          <w:t>18 метров</w:t>
        </w:r>
      </w:smartTag>
      <w:r w:rsidRPr="00210114">
        <w:t>;</w:t>
      </w:r>
    </w:p>
    <w:p w:rsidR="002365F6" w:rsidRPr="00210114" w:rsidRDefault="002365F6" w:rsidP="00210114">
      <w:r w:rsidRPr="00210114">
        <w:t xml:space="preserve">2) с двух сторон - при ширине здания, сооружения или строения более </w:t>
      </w:r>
      <w:smartTag w:uri="urn:schemas-microsoft-com:office:smarttags" w:element="metricconverter">
        <w:smartTagPr>
          <w:attr w:name="ProductID" w:val="18 метров"/>
        </w:smartTagPr>
        <w:r w:rsidRPr="00210114">
          <w:t>18 метров</w:t>
        </w:r>
      </w:smartTag>
      <w:r w:rsidRPr="00210114">
        <w:t>, а также при устройстве замкнутых и полузамкнутых дворов.</w:t>
      </w:r>
    </w:p>
    <w:p w:rsidR="002365F6" w:rsidRPr="00210114" w:rsidRDefault="002365F6" w:rsidP="00210114">
      <w:r w:rsidRPr="00210114">
        <w:t>3. Допускается предусматривать подъезд пожарных автомобилей только с одной стороны к зданиям, сооружениям и строениям в случаях:</w:t>
      </w:r>
    </w:p>
    <w:p w:rsidR="002365F6" w:rsidRPr="00210114" w:rsidRDefault="002365F6" w:rsidP="00210114">
      <w:r w:rsidRPr="00210114">
        <w:t>1) меньшей этажности, чем указано в пункте 1 части 1 настоящей статьи;</w:t>
      </w:r>
    </w:p>
    <w:p w:rsidR="002365F6" w:rsidRPr="00210114" w:rsidRDefault="002365F6" w:rsidP="00210114">
      <w:r w:rsidRPr="00210114">
        <w:t>2) двусторонней ориентации квартир или помещений;</w:t>
      </w:r>
    </w:p>
    <w:p w:rsidR="002365F6" w:rsidRPr="00210114" w:rsidRDefault="002365F6" w:rsidP="00210114">
      <w:r w:rsidRPr="00210114">
        <w:t>3) устройства наружных открытых лестниц, связывающих лоджии и балконы смежных этажей между собой, или лестниц 3-го типа при коридорной планировке зданий.</w:t>
      </w:r>
    </w:p>
    <w:p w:rsidR="002365F6" w:rsidRPr="00210114" w:rsidRDefault="002365F6" w:rsidP="00210114">
      <w:r w:rsidRPr="00210114">
        <w:t xml:space="preserve">4. К зданиям с площадью застройки более 10 000 квадратных метров или шириной более </w:t>
      </w:r>
      <w:smartTag w:uri="urn:schemas-microsoft-com:office:smarttags" w:element="metricconverter">
        <w:smartTagPr>
          <w:attr w:name="ProductID" w:val="100 метров"/>
        </w:smartTagPr>
        <w:r w:rsidRPr="00210114">
          <w:t>100 метров</w:t>
        </w:r>
      </w:smartTag>
      <w:r w:rsidRPr="00210114">
        <w:t xml:space="preserve"> подъезд пожарных автомобилей должен быть обеспечен со всех сторон.</w:t>
      </w:r>
    </w:p>
    <w:p w:rsidR="002365F6" w:rsidRPr="00210114" w:rsidRDefault="002365F6" w:rsidP="00210114">
      <w:r w:rsidRPr="00210114">
        <w:t xml:space="preserve">5. Допускается увеличивать расстояние от края проезжей части автомобильной дороги до ближней стены производственных зданий, сооружений и строений до </w:t>
      </w:r>
      <w:smartTag w:uri="urn:schemas-microsoft-com:office:smarttags" w:element="metricconverter">
        <w:smartTagPr>
          <w:attr w:name="ProductID" w:val="60 метров"/>
        </w:smartTagPr>
        <w:r w:rsidRPr="00210114">
          <w:t>60 метров</w:t>
        </w:r>
      </w:smartTag>
      <w:r w:rsidRPr="00210114">
        <w:t xml:space="preserve"> при условии устройства тупиковых дорог к этим зданиям, сооружениям и строениям с площадками для разворота пожарной техники и устройством на этих площадках пожарных гидрантов. При этом расстояние от производственных зданий, сооружений и строений до площадок для разворота пожарной техники должно быть не менее 5, но не более </w:t>
      </w:r>
      <w:smartTag w:uri="urn:schemas-microsoft-com:office:smarttags" w:element="metricconverter">
        <w:smartTagPr>
          <w:attr w:name="ProductID" w:val="15 метров"/>
        </w:smartTagPr>
        <w:r w:rsidRPr="00210114">
          <w:t>15 метров</w:t>
        </w:r>
      </w:smartTag>
      <w:r w:rsidRPr="00210114">
        <w:t xml:space="preserve">, а расстояние между тупиковыми дорогами должно быть не более </w:t>
      </w:r>
      <w:smartTag w:uri="urn:schemas-microsoft-com:office:smarttags" w:element="metricconverter">
        <w:smartTagPr>
          <w:attr w:name="ProductID" w:val="100 метров"/>
        </w:smartTagPr>
        <w:r w:rsidRPr="00210114">
          <w:t>100 метров</w:t>
        </w:r>
      </w:smartTag>
      <w:r w:rsidRPr="00210114">
        <w:t>.</w:t>
      </w:r>
    </w:p>
    <w:p w:rsidR="002365F6" w:rsidRPr="00210114" w:rsidRDefault="002365F6" w:rsidP="00210114">
      <w:r w:rsidRPr="00210114">
        <w:t xml:space="preserve">6. Ширина проездов для пожарной техники должна составлять не менее </w:t>
      </w:r>
      <w:smartTag w:uri="urn:schemas-microsoft-com:office:smarttags" w:element="metricconverter">
        <w:smartTagPr>
          <w:attr w:name="ProductID" w:val="6 метров"/>
        </w:smartTagPr>
        <w:r w:rsidRPr="00210114">
          <w:t>6 метров</w:t>
        </w:r>
      </w:smartTag>
      <w:r w:rsidRPr="00210114">
        <w:t>.</w:t>
      </w:r>
    </w:p>
    <w:p w:rsidR="002365F6" w:rsidRPr="00210114" w:rsidRDefault="002365F6" w:rsidP="00210114">
      <w:r w:rsidRPr="00210114">
        <w:t>7. 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2365F6" w:rsidRPr="00210114" w:rsidRDefault="002365F6" w:rsidP="00210114">
      <w:r w:rsidRPr="00210114">
        <w:t>8. Расстояние от внутреннего края подъезда до стены здания, сооружения и строения должно быть:</w:t>
      </w:r>
    </w:p>
    <w:p w:rsidR="002365F6" w:rsidRPr="00210114" w:rsidRDefault="002365F6" w:rsidP="00210114">
      <w:r w:rsidRPr="00210114">
        <w:t xml:space="preserve">1) для зданий высотой не более </w:t>
      </w:r>
      <w:smartTag w:uri="urn:schemas-microsoft-com:office:smarttags" w:element="metricconverter">
        <w:smartTagPr>
          <w:attr w:name="ProductID" w:val="28 метров"/>
        </w:smartTagPr>
        <w:r w:rsidRPr="00210114">
          <w:t>28 метров</w:t>
        </w:r>
      </w:smartTag>
      <w:r w:rsidRPr="00210114">
        <w:t xml:space="preserve"> - не более </w:t>
      </w:r>
      <w:smartTag w:uri="urn:schemas-microsoft-com:office:smarttags" w:element="metricconverter">
        <w:smartTagPr>
          <w:attr w:name="ProductID" w:val="8 метров"/>
        </w:smartTagPr>
        <w:r w:rsidRPr="00210114">
          <w:t>8 метров</w:t>
        </w:r>
      </w:smartTag>
      <w:r w:rsidRPr="00210114">
        <w:t>;</w:t>
      </w:r>
    </w:p>
    <w:p w:rsidR="002365F6" w:rsidRPr="00210114" w:rsidRDefault="002365F6" w:rsidP="00210114">
      <w:r w:rsidRPr="00210114">
        <w:t xml:space="preserve">2) для зданий высотой более </w:t>
      </w:r>
      <w:smartTag w:uri="urn:schemas-microsoft-com:office:smarttags" w:element="metricconverter">
        <w:smartTagPr>
          <w:attr w:name="ProductID" w:val="28 метров"/>
        </w:smartTagPr>
        <w:r w:rsidRPr="00210114">
          <w:t>28 метров</w:t>
        </w:r>
      </w:smartTag>
      <w:r w:rsidRPr="00210114">
        <w:t xml:space="preserve"> - не более </w:t>
      </w:r>
      <w:smartTag w:uri="urn:schemas-microsoft-com:office:smarttags" w:element="metricconverter">
        <w:smartTagPr>
          <w:attr w:name="ProductID" w:val="16 метров"/>
        </w:smartTagPr>
        <w:r w:rsidRPr="00210114">
          <w:t>16 метров</w:t>
        </w:r>
      </w:smartTag>
      <w:r w:rsidRPr="00210114">
        <w:t>.</w:t>
      </w:r>
    </w:p>
    <w:p w:rsidR="002365F6" w:rsidRPr="00210114" w:rsidRDefault="002365F6" w:rsidP="00210114">
      <w:r w:rsidRPr="00210114">
        <w:t>9. Конструкция дорожной одежды проездов для пожарной техники должна быть рассчитана на нагрузку от пожарных автомобилей.</w:t>
      </w:r>
    </w:p>
    <w:p w:rsidR="002365F6" w:rsidRPr="00210114" w:rsidRDefault="002365F6" w:rsidP="00210114">
      <w:r w:rsidRPr="00210114">
        <w:t>10. В замкнутых и полузамкнутых дворах необходимо предусматривать проезды для пожарных автомобилей.</w:t>
      </w:r>
    </w:p>
    <w:p w:rsidR="002365F6" w:rsidRPr="00210114" w:rsidRDefault="002365F6" w:rsidP="00210114">
      <w:r w:rsidRPr="00210114">
        <w:t xml:space="preserve">11. Сквозные проезды (арки) в зданиях, сооружениях и строениях должны быть шириной не менее </w:t>
      </w:r>
      <w:smartTag w:uri="urn:schemas-microsoft-com:office:smarttags" w:element="metricconverter">
        <w:smartTagPr>
          <w:attr w:name="ProductID" w:val="3,5 метра"/>
        </w:smartTagPr>
        <w:r w:rsidRPr="00210114">
          <w:t>3,5 метра</w:t>
        </w:r>
      </w:smartTag>
      <w:r w:rsidRPr="00210114">
        <w:t xml:space="preserve">, высотой не менее </w:t>
      </w:r>
      <w:smartTag w:uri="urn:schemas-microsoft-com:office:smarttags" w:element="metricconverter">
        <w:smartTagPr>
          <w:attr w:name="ProductID" w:val="4,5 метра"/>
        </w:smartTagPr>
        <w:r w:rsidRPr="00210114">
          <w:t>4,5 метра</w:t>
        </w:r>
      </w:smartTag>
      <w:r w:rsidRPr="00210114">
        <w:t xml:space="preserve"> и располагаться не более чем через каждые </w:t>
      </w:r>
      <w:smartTag w:uri="urn:schemas-microsoft-com:office:smarttags" w:element="metricconverter">
        <w:smartTagPr>
          <w:attr w:name="ProductID" w:val="300 метров"/>
        </w:smartTagPr>
        <w:r w:rsidRPr="00210114">
          <w:t>300 метров</w:t>
        </w:r>
      </w:smartTag>
      <w:r w:rsidRPr="00210114">
        <w:t xml:space="preserve">, а в реконструируемых районах при застройке по периметру - не более чем через </w:t>
      </w:r>
      <w:smartTag w:uri="urn:schemas-microsoft-com:office:smarttags" w:element="metricconverter">
        <w:smartTagPr>
          <w:attr w:name="ProductID" w:val="180 метров"/>
        </w:smartTagPr>
        <w:r w:rsidRPr="00210114">
          <w:t>180 метров</w:t>
        </w:r>
      </w:smartTag>
      <w:r w:rsidRPr="00210114">
        <w:t>.</w:t>
      </w:r>
    </w:p>
    <w:p w:rsidR="002365F6" w:rsidRPr="00210114" w:rsidRDefault="002365F6" w:rsidP="00210114">
      <w:r w:rsidRPr="00210114">
        <w:t>12. В исторической застройке поселений допускается сохранять существующие размеры сквозных проездов (арок).</w:t>
      </w:r>
    </w:p>
    <w:p w:rsidR="002365F6" w:rsidRPr="00210114" w:rsidRDefault="002365F6" w:rsidP="00210114">
      <w:r w:rsidRPr="00210114">
        <w:t xml:space="preserve">13. Тупиковые проезды должны заканчиваться площадками для разворота пожарной техники размером не менее чем 15 x </w:t>
      </w:r>
      <w:smartTag w:uri="urn:schemas-microsoft-com:office:smarttags" w:element="metricconverter">
        <w:smartTagPr>
          <w:attr w:name="ProductID" w:val="15 метров"/>
        </w:smartTagPr>
        <w:r w:rsidRPr="00210114">
          <w:t>15 метров</w:t>
        </w:r>
      </w:smartTag>
      <w:r w:rsidRPr="00210114">
        <w:t xml:space="preserve">. Максимальная протяженность тупикового проезда не должна превышать </w:t>
      </w:r>
      <w:smartTag w:uri="urn:schemas-microsoft-com:office:smarttags" w:element="metricconverter">
        <w:smartTagPr>
          <w:attr w:name="ProductID" w:val="150 метров"/>
        </w:smartTagPr>
        <w:r w:rsidRPr="00210114">
          <w:t>150 метров</w:t>
        </w:r>
      </w:smartTag>
      <w:r w:rsidRPr="00210114">
        <w:t>.</w:t>
      </w:r>
    </w:p>
    <w:p w:rsidR="002365F6" w:rsidRPr="00210114" w:rsidRDefault="002365F6" w:rsidP="00210114">
      <w:r w:rsidRPr="00210114">
        <w:t xml:space="preserve">14. Сквозные проходы через лестничные клетки в зданиях, сооружениях и строениях следует располагать на расстоянии не более </w:t>
      </w:r>
      <w:smartTag w:uri="urn:schemas-microsoft-com:office:smarttags" w:element="metricconverter">
        <w:smartTagPr>
          <w:attr w:name="ProductID" w:val="100 метров"/>
        </w:smartTagPr>
        <w:r w:rsidRPr="00210114">
          <w:t>100 метров</w:t>
        </w:r>
      </w:smartTag>
      <w:r w:rsidRPr="00210114">
        <w:t xml:space="preserve"> один от другого. При примыкании зданий, сооружений и строений под углом друг к другу в расчет принимается расстояние по периметру со стороны наружного водопровода с пожарными гидрантами.</w:t>
      </w:r>
    </w:p>
    <w:p w:rsidR="002365F6" w:rsidRPr="00210114" w:rsidRDefault="002365F6" w:rsidP="00210114">
      <w:r w:rsidRPr="00210114">
        <w:t>15. При использовании кровли стилобата для подъезда пожарной техники конструкции стилобата должны быть рассчитаны на нагрузку от пожарных автомобилей не менее 16 тонн на ось.</w:t>
      </w:r>
    </w:p>
    <w:p w:rsidR="002365F6" w:rsidRPr="00210114" w:rsidRDefault="002365F6" w:rsidP="00210114">
      <w:r w:rsidRPr="00210114">
        <w:t>16. 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2365F6" w:rsidRPr="00210114" w:rsidRDefault="002365F6" w:rsidP="00210114">
      <w:r w:rsidRPr="00210114">
        <w:t xml:space="preserve">17. 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w:t>
      </w:r>
      <w:smartTag w:uri="urn:schemas-microsoft-com:office:smarttags" w:element="metricconverter">
        <w:smartTagPr>
          <w:attr w:name="ProductID" w:val="50 метров"/>
        </w:smartTagPr>
        <w:r w:rsidRPr="00210114">
          <w:t>50 метров</w:t>
        </w:r>
      </w:smartTag>
      <w:r w:rsidRPr="00210114">
        <w:t>.</w:t>
      </w:r>
    </w:p>
    <w:p w:rsidR="002365F6" w:rsidRDefault="002365F6" w:rsidP="00210114">
      <w:r w:rsidRPr="00210114">
        <w:t xml:space="preserve">18. 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w:t>
      </w:r>
      <w:smartTag w:uri="urn:schemas-microsoft-com:office:smarttags" w:element="metricconverter">
        <w:smartTagPr>
          <w:attr w:name="ProductID" w:val="7 метров"/>
        </w:smartTagPr>
        <w:r w:rsidRPr="00210114">
          <w:t>7 метров</w:t>
        </w:r>
      </w:smartTag>
      <w:r w:rsidRPr="00210114">
        <w:t xml:space="preserve">, проездов - не менее </w:t>
      </w:r>
      <w:smartTag w:uri="urn:schemas-microsoft-com:office:smarttags" w:element="metricconverter">
        <w:smartTagPr>
          <w:attr w:name="ProductID" w:val="3,5 метра"/>
        </w:smartTagPr>
        <w:r w:rsidRPr="00210114">
          <w:t>3,5 метра</w:t>
        </w:r>
      </w:smartTag>
      <w:r w:rsidRPr="00210114">
        <w:t>.</w:t>
      </w:r>
    </w:p>
    <w:p w:rsidR="002365F6" w:rsidRDefault="002365F6" w:rsidP="00210114"/>
    <w:p w:rsidR="002365F6" w:rsidRDefault="002365F6" w:rsidP="00210114"/>
    <w:p w:rsidR="002365F6" w:rsidRDefault="002365F6" w:rsidP="00210114"/>
    <w:p w:rsidR="002365F6" w:rsidRDefault="002365F6" w:rsidP="00210114"/>
    <w:p w:rsidR="002365F6" w:rsidRDefault="002365F6" w:rsidP="00210114"/>
    <w:p w:rsidR="002365F6" w:rsidRDefault="002365F6" w:rsidP="00210114"/>
    <w:p w:rsidR="002365F6" w:rsidRDefault="002365F6" w:rsidP="00210114"/>
    <w:p w:rsidR="002365F6" w:rsidRDefault="002365F6" w:rsidP="00210114"/>
    <w:p w:rsidR="002365F6" w:rsidRDefault="002365F6" w:rsidP="00210114"/>
    <w:p w:rsidR="002365F6" w:rsidRDefault="002365F6" w:rsidP="00210114"/>
    <w:p w:rsidR="002365F6" w:rsidRDefault="002365F6" w:rsidP="00210114"/>
    <w:p w:rsidR="002365F6" w:rsidRDefault="002365F6" w:rsidP="00210114"/>
    <w:p w:rsidR="002365F6" w:rsidRDefault="002365F6" w:rsidP="00210114"/>
    <w:p w:rsidR="002365F6" w:rsidRPr="00210114" w:rsidRDefault="002365F6" w:rsidP="00210114"/>
    <w:p w:rsidR="002365F6" w:rsidRPr="00210114" w:rsidRDefault="002365F6" w:rsidP="00210114"/>
    <w:p w:rsidR="002365F6" w:rsidRPr="0003595E" w:rsidRDefault="002365F6" w:rsidP="004109E2">
      <w:pPr>
        <w:rPr>
          <w:rFonts w:ascii="Times New Roman" w:hAnsi="Times New Roman"/>
          <w:b/>
          <w:color w:val="365F91"/>
          <w:sz w:val="40"/>
          <w:szCs w:val="40"/>
        </w:rPr>
      </w:pPr>
      <w:r w:rsidRPr="0003595E">
        <w:rPr>
          <w:rFonts w:ascii="Times New Roman" w:hAnsi="Times New Roman"/>
          <w:b/>
          <w:color w:val="365F91"/>
          <w:sz w:val="40"/>
          <w:szCs w:val="40"/>
        </w:rPr>
        <w:t xml:space="preserve">Том </w:t>
      </w:r>
      <w:r w:rsidRPr="0003595E">
        <w:rPr>
          <w:rFonts w:ascii="Times New Roman" w:hAnsi="Times New Roman"/>
          <w:b/>
          <w:color w:val="365F91"/>
          <w:sz w:val="40"/>
          <w:szCs w:val="40"/>
          <w:lang w:val="en-US"/>
        </w:rPr>
        <w:t>II</w:t>
      </w:r>
      <w:r w:rsidRPr="0003595E">
        <w:rPr>
          <w:rFonts w:ascii="Times New Roman" w:hAnsi="Times New Roman"/>
          <w:b/>
          <w:color w:val="365F91"/>
          <w:sz w:val="40"/>
          <w:szCs w:val="40"/>
        </w:rPr>
        <w:t xml:space="preserve">.  Материалы по обоснованию проекта </w:t>
      </w:r>
    </w:p>
    <w:p w:rsidR="002365F6" w:rsidRPr="0003595E" w:rsidRDefault="002365F6" w:rsidP="004109E2">
      <w:pPr>
        <w:ind w:firstLine="1418"/>
        <w:rPr>
          <w:rFonts w:ascii="Times New Roman" w:hAnsi="Times New Roman"/>
          <w:b/>
        </w:rPr>
      </w:pPr>
      <w:r w:rsidRPr="0003595E">
        <w:rPr>
          <w:rFonts w:ascii="Times New Roman" w:hAnsi="Times New Roman"/>
          <w:b/>
          <w:color w:val="365F91"/>
          <w:sz w:val="40"/>
          <w:szCs w:val="40"/>
        </w:rPr>
        <w:t>генерального плана</w:t>
      </w:r>
    </w:p>
    <w:p w:rsidR="002365F6" w:rsidRPr="0003595E" w:rsidRDefault="002365F6" w:rsidP="004109E2">
      <w:pPr>
        <w:rPr>
          <w:rFonts w:ascii="Times New Roman" w:hAnsi="Times New Roman"/>
          <w:b/>
        </w:rPr>
      </w:pPr>
    </w:p>
    <w:p w:rsidR="002365F6" w:rsidRPr="0003595E" w:rsidRDefault="002365F6" w:rsidP="004109E2">
      <w:pPr>
        <w:rPr>
          <w:rFonts w:ascii="Times New Roman" w:hAnsi="Times New Roman"/>
          <w:b/>
        </w:rPr>
      </w:pPr>
    </w:p>
    <w:p w:rsidR="002365F6" w:rsidRPr="0003595E" w:rsidRDefault="002365F6" w:rsidP="004109E2">
      <w:pPr>
        <w:contextualSpacing/>
        <w:rPr>
          <w:rFonts w:ascii="Times New Roman" w:hAnsi="Times New Roman"/>
        </w:rPr>
      </w:pPr>
      <w:r w:rsidRPr="0003595E">
        <w:rPr>
          <w:rFonts w:ascii="Times New Roman" w:hAnsi="Times New Roman"/>
          <w:b/>
        </w:rPr>
        <w:t xml:space="preserve">Заказчик: </w:t>
      </w:r>
      <w:r w:rsidRPr="0003595E">
        <w:rPr>
          <w:rFonts w:ascii="Times New Roman" w:hAnsi="Times New Roman"/>
        </w:rPr>
        <w:t xml:space="preserve">Администрация </w:t>
      </w:r>
      <w:r>
        <w:rPr>
          <w:rFonts w:ascii="Times New Roman" w:hAnsi="Times New Roman"/>
        </w:rPr>
        <w:t>Ачадовского</w:t>
      </w:r>
      <w:r w:rsidRPr="0003595E">
        <w:rPr>
          <w:rFonts w:ascii="Times New Roman" w:hAnsi="Times New Roman"/>
        </w:rPr>
        <w:t xml:space="preserve">сельского поселения </w:t>
      </w:r>
      <w:r>
        <w:rPr>
          <w:rFonts w:ascii="Times New Roman" w:hAnsi="Times New Roman"/>
        </w:rPr>
        <w:t>Зубово-Полянского</w:t>
      </w:r>
      <w:r w:rsidRPr="0003595E">
        <w:rPr>
          <w:rFonts w:ascii="Times New Roman" w:hAnsi="Times New Roman"/>
        </w:rPr>
        <w:t xml:space="preserve"> муниципального района Республики Мордовия</w:t>
      </w:r>
    </w:p>
    <w:p w:rsidR="002365F6" w:rsidRPr="0003595E" w:rsidRDefault="002365F6" w:rsidP="004109E2">
      <w:pPr>
        <w:contextualSpacing/>
        <w:rPr>
          <w:rFonts w:ascii="Times New Roman" w:hAnsi="Times New Roman"/>
        </w:rPr>
      </w:pPr>
    </w:p>
    <w:p w:rsidR="002365F6" w:rsidRPr="0003595E" w:rsidRDefault="002365F6" w:rsidP="004109E2">
      <w:pPr>
        <w:contextualSpacing/>
        <w:rPr>
          <w:rFonts w:ascii="Times New Roman" w:hAnsi="Times New Roman"/>
        </w:rPr>
      </w:pPr>
      <w:r w:rsidRPr="00FE6C8E">
        <w:rPr>
          <w:rFonts w:ascii="Times New Roman" w:hAnsi="Times New Roman"/>
          <w:noProof/>
        </w:rPr>
        <w:pict>
          <v:shape id="_x0000_i1028" type="#_x0000_t75" style="width:483.75pt;height:115.5pt;visibility:visible">
            <v:imagedata r:id="rId7" o:title=""/>
          </v:shape>
        </w:pict>
      </w:r>
    </w:p>
    <w:p w:rsidR="002365F6" w:rsidRPr="0003595E" w:rsidRDefault="002365F6" w:rsidP="004109E2">
      <w:pPr>
        <w:ind w:firstLine="709"/>
        <w:rPr>
          <w:rFonts w:ascii="Times New Roman" w:hAnsi="Times New Roman"/>
        </w:rPr>
      </w:pPr>
      <w:r w:rsidRPr="0003595E">
        <w:rPr>
          <w:rFonts w:ascii="Times New Roman" w:hAnsi="Times New Roman"/>
        </w:rPr>
        <w:t xml:space="preserve">В подготовке проекта генерального плана </w:t>
      </w:r>
      <w:r>
        <w:rPr>
          <w:rFonts w:ascii="Times New Roman" w:hAnsi="Times New Roman"/>
        </w:rPr>
        <w:t>Ачадовского</w:t>
      </w:r>
      <w:r w:rsidRPr="0003595E">
        <w:rPr>
          <w:rFonts w:ascii="Times New Roman" w:hAnsi="Times New Roman"/>
        </w:rPr>
        <w:t>сельского поселения Зубово-Полянского муниципального района Республики Мордовия также принимали участие иные специалисты, которые были вовлечены в общую работу.</w:t>
      </w:r>
    </w:p>
    <w:p w:rsidR="002365F6" w:rsidRPr="0003595E" w:rsidRDefault="002365F6" w:rsidP="004109E2">
      <w:pPr>
        <w:rPr>
          <w:rFonts w:ascii="Times New Roman" w:hAnsi="Times New Roman"/>
        </w:rPr>
      </w:pPr>
    </w:p>
    <w:p w:rsidR="002365F6" w:rsidRPr="0003595E" w:rsidRDefault="002365F6" w:rsidP="004109E2">
      <w:pPr>
        <w:spacing w:before="240" w:line="360" w:lineRule="auto"/>
        <w:ind w:firstLine="709"/>
        <w:rPr>
          <w:rFonts w:ascii="Times New Roman" w:hAnsi="Times New Roman"/>
        </w:rPr>
        <w:sectPr w:rsidR="002365F6" w:rsidRPr="0003595E" w:rsidSect="004109E2">
          <w:headerReference w:type="default" r:id="rId31"/>
          <w:footerReference w:type="default" r:id="rId32"/>
          <w:pgSz w:w="11907" w:h="16840" w:code="9"/>
          <w:pgMar w:top="1135" w:right="1134" w:bottom="1134" w:left="1134" w:header="567" w:footer="720" w:gutter="0"/>
          <w:pgNumType w:start="2"/>
          <w:cols w:space="720"/>
          <w:noEndnote/>
        </w:sectPr>
      </w:pPr>
    </w:p>
    <w:p w:rsidR="002365F6" w:rsidRPr="0003595E" w:rsidRDefault="002365F6" w:rsidP="004109E2">
      <w:pPr>
        <w:autoSpaceDE w:val="0"/>
        <w:autoSpaceDN w:val="0"/>
        <w:adjustRightInd w:val="0"/>
        <w:outlineLvl w:val="0"/>
        <w:rPr>
          <w:rFonts w:ascii="Times New Roman" w:hAnsi="Times New Roman"/>
          <w:b/>
          <w:bCs/>
          <w:color w:val="365F91"/>
          <w:sz w:val="44"/>
          <w:szCs w:val="44"/>
        </w:rPr>
      </w:pPr>
      <w:r w:rsidRPr="0003595E">
        <w:rPr>
          <w:rFonts w:ascii="Times New Roman" w:hAnsi="Times New Roman"/>
          <w:b/>
          <w:bCs/>
          <w:color w:val="365F91"/>
          <w:sz w:val="44"/>
          <w:szCs w:val="44"/>
        </w:rPr>
        <w:t>СОДЕРЖАНИЕ</w:t>
      </w:r>
    </w:p>
    <w:p w:rsidR="002365F6" w:rsidRPr="0003595E" w:rsidRDefault="002365F6" w:rsidP="004109E2">
      <w:pPr>
        <w:spacing w:before="240" w:line="360" w:lineRule="auto"/>
        <w:jc w:val="center"/>
        <w:rPr>
          <w:rFonts w:ascii="Times New Roman" w:hAnsi="Times New Roman"/>
          <w:b/>
          <w:sz w:val="28"/>
          <w:szCs w:val="28"/>
        </w:rPr>
      </w:pPr>
      <w:r w:rsidRPr="0003595E">
        <w:rPr>
          <w:rFonts w:ascii="Times New Roman" w:hAnsi="Times New Roman"/>
          <w:b/>
          <w:sz w:val="28"/>
          <w:szCs w:val="28"/>
        </w:rPr>
        <w:t>Содержание Тома I</w:t>
      </w:r>
      <w:r w:rsidRPr="0003595E">
        <w:rPr>
          <w:rFonts w:ascii="Times New Roman" w:hAnsi="Times New Roman"/>
          <w:b/>
          <w:sz w:val="28"/>
          <w:szCs w:val="28"/>
          <w:lang w:val="en-US"/>
        </w:rPr>
        <w:t>I</w:t>
      </w:r>
    </w:p>
    <w:p w:rsidR="002365F6" w:rsidRPr="0003595E" w:rsidRDefault="002365F6" w:rsidP="004109E2">
      <w:pPr>
        <w:spacing w:line="360" w:lineRule="auto"/>
        <w:jc w:val="center"/>
        <w:rPr>
          <w:rFonts w:ascii="Times New Roman" w:hAnsi="Times New Roman"/>
          <w:b/>
          <w:sz w:val="28"/>
          <w:szCs w:val="28"/>
        </w:rPr>
      </w:pPr>
      <w:r w:rsidRPr="0003595E">
        <w:rPr>
          <w:rFonts w:ascii="Times New Roman" w:hAnsi="Times New Roman"/>
          <w:b/>
          <w:bCs/>
          <w:sz w:val="28"/>
          <w:szCs w:val="28"/>
        </w:rPr>
        <w:t>МАТЕРИАЛЫ ПО ОБОСНОВАНИЮ ПРОЕКТА ГЕНЕРАЛЬНОГО ПЛАНА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04"/>
        <w:gridCol w:w="7722"/>
        <w:gridCol w:w="629"/>
      </w:tblGrid>
      <w:tr w:rsidR="002365F6" w:rsidTr="004109E2">
        <w:trPr>
          <w:trHeight w:val="430"/>
        </w:trPr>
        <w:tc>
          <w:tcPr>
            <w:tcW w:w="763" w:type="pct"/>
          </w:tcPr>
          <w:p w:rsidR="002365F6" w:rsidRDefault="002365F6" w:rsidP="004109E2">
            <w:pPr>
              <w:rPr>
                <w:rFonts w:ascii="Times New Roman" w:hAnsi="Times New Roman"/>
                <w:b/>
                <w:bCs/>
                <w:color w:val="0070C0"/>
              </w:rPr>
            </w:pPr>
          </w:p>
          <w:p w:rsidR="002365F6" w:rsidRDefault="002365F6" w:rsidP="004109E2">
            <w:pPr>
              <w:rPr>
                <w:rFonts w:ascii="Times New Roman" w:hAnsi="Times New Roman"/>
                <w:b/>
                <w:bCs/>
                <w:color w:val="0070C0"/>
              </w:rPr>
            </w:pPr>
            <w:r>
              <w:rPr>
                <w:rFonts w:ascii="Times New Roman" w:hAnsi="Times New Roman"/>
                <w:b/>
                <w:bCs/>
                <w:color w:val="0070C0"/>
              </w:rPr>
              <w:t>ЧАСТЬ 1.</w:t>
            </w:r>
          </w:p>
        </w:tc>
        <w:tc>
          <w:tcPr>
            <w:tcW w:w="3918" w:type="pct"/>
          </w:tcPr>
          <w:p w:rsidR="002365F6" w:rsidRDefault="002365F6" w:rsidP="004109E2">
            <w:pPr>
              <w:spacing w:after="240"/>
              <w:rPr>
                <w:rFonts w:ascii="Times New Roman" w:hAnsi="Times New Roman"/>
                <w:b/>
                <w:bCs/>
                <w:color w:val="0070C0"/>
              </w:rPr>
            </w:pPr>
          </w:p>
          <w:p w:rsidR="002365F6" w:rsidRDefault="002365F6" w:rsidP="004109E2">
            <w:pPr>
              <w:spacing w:after="240"/>
              <w:rPr>
                <w:rFonts w:ascii="Times New Roman" w:hAnsi="Times New Roman"/>
                <w:b/>
                <w:bCs/>
                <w:color w:val="0070C0"/>
              </w:rPr>
            </w:pPr>
            <w:r>
              <w:rPr>
                <w:rFonts w:ascii="Times New Roman" w:hAnsi="Times New Roman"/>
                <w:b/>
                <w:bCs/>
                <w:color w:val="0070C0"/>
              </w:rPr>
              <w:t>ПОЯСНИТЕЛЬНАЯ ЗАПИСКА С МАТЕРИАЛАМИ ПО ОБОСНОВАНИЮ ГЕНЕРАЛЬНОГО ПЛАНА</w:t>
            </w:r>
          </w:p>
        </w:tc>
        <w:tc>
          <w:tcPr>
            <w:tcW w:w="319" w:type="pct"/>
          </w:tcPr>
          <w:p w:rsidR="002365F6" w:rsidRDefault="002365F6" w:rsidP="004109E2">
            <w:pPr>
              <w:rPr>
                <w:rFonts w:ascii="Times New Roman" w:hAnsi="Times New Roman"/>
                <w:b/>
                <w:bCs/>
              </w:rPr>
            </w:pPr>
            <w:r>
              <w:rPr>
                <w:rFonts w:ascii="Times New Roman" w:hAnsi="Times New Roman"/>
                <w:b/>
                <w:bCs/>
              </w:rPr>
              <w:t>2</w:t>
            </w:r>
          </w:p>
        </w:tc>
      </w:tr>
      <w:tr w:rsidR="002365F6" w:rsidTr="004109E2">
        <w:trPr>
          <w:trHeight w:val="120"/>
        </w:trPr>
        <w:tc>
          <w:tcPr>
            <w:tcW w:w="763" w:type="pct"/>
          </w:tcPr>
          <w:p w:rsidR="002365F6" w:rsidRDefault="002365F6" w:rsidP="004109E2">
            <w:pPr>
              <w:rPr>
                <w:rFonts w:ascii="Times New Roman" w:hAnsi="Times New Roman"/>
                <w:b/>
                <w:bCs/>
                <w:color w:val="0070C0"/>
              </w:rPr>
            </w:pPr>
            <w:r>
              <w:rPr>
                <w:rFonts w:ascii="Times New Roman" w:hAnsi="Times New Roman"/>
                <w:b/>
                <w:bCs/>
                <w:color w:val="0070C0"/>
              </w:rPr>
              <w:t>РАЗДЕЛ 1.</w:t>
            </w:r>
          </w:p>
          <w:p w:rsidR="002365F6" w:rsidRDefault="002365F6" w:rsidP="004109E2">
            <w:pPr>
              <w:rPr>
                <w:rFonts w:ascii="Times New Roman" w:hAnsi="Times New Roman"/>
                <w:b/>
                <w:bCs/>
                <w:color w:val="0070C0"/>
              </w:rPr>
            </w:pPr>
          </w:p>
        </w:tc>
        <w:tc>
          <w:tcPr>
            <w:tcW w:w="3918" w:type="pct"/>
          </w:tcPr>
          <w:p w:rsidR="002365F6" w:rsidRDefault="002365F6" w:rsidP="004109E2">
            <w:pPr>
              <w:spacing w:after="240"/>
              <w:rPr>
                <w:rFonts w:ascii="Times New Roman" w:hAnsi="Times New Roman"/>
                <w:b/>
                <w:bCs/>
                <w:color w:val="0070C0"/>
              </w:rPr>
            </w:pPr>
            <w:r>
              <w:rPr>
                <w:rFonts w:ascii="Times New Roman" w:hAnsi="Times New Roman"/>
                <w:b/>
                <w:bCs/>
                <w:color w:val="0070C0"/>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tc>
        <w:tc>
          <w:tcPr>
            <w:tcW w:w="319" w:type="pct"/>
          </w:tcPr>
          <w:p w:rsidR="002365F6" w:rsidRDefault="002365F6" w:rsidP="004109E2">
            <w:pPr>
              <w:rPr>
                <w:rFonts w:ascii="Times New Roman" w:hAnsi="Times New Roman"/>
                <w:b/>
                <w:bCs/>
              </w:rPr>
            </w:pPr>
            <w:r>
              <w:rPr>
                <w:rFonts w:ascii="Times New Roman" w:hAnsi="Times New Roman"/>
                <w:b/>
                <w:bCs/>
              </w:rPr>
              <w:t>9</w:t>
            </w:r>
          </w:p>
        </w:tc>
      </w:tr>
      <w:tr w:rsidR="002365F6" w:rsidTr="004109E2">
        <w:trPr>
          <w:trHeight w:val="120"/>
        </w:trPr>
        <w:tc>
          <w:tcPr>
            <w:tcW w:w="763" w:type="pct"/>
            <w:shd w:val="clear" w:color="auto" w:fill="BFBFBF"/>
          </w:tcPr>
          <w:p w:rsidR="002365F6" w:rsidRDefault="002365F6" w:rsidP="004109E2">
            <w:pPr>
              <w:rPr>
                <w:rFonts w:ascii="Times New Roman" w:hAnsi="Times New Roman"/>
                <w:b/>
                <w:bCs/>
                <w:color w:val="0070C0"/>
              </w:rPr>
            </w:pPr>
          </w:p>
        </w:tc>
        <w:tc>
          <w:tcPr>
            <w:tcW w:w="3918" w:type="pct"/>
            <w:shd w:val="clear" w:color="auto" w:fill="BFBFBF"/>
          </w:tcPr>
          <w:p w:rsidR="002365F6" w:rsidRDefault="002365F6" w:rsidP="004109E2">
            <w:pPr>
              <w:spacing w:after="240"/>
              <w:rPr>
                <w:rFonts w:ascii="Times New Roman" w:hAnsi="Times New Roman"/>
                <w:b/>
                <w:bCs/>
                <w:color w:val="0070C0"/>
              </w:rPr>
            </w:pPr>
          </w:p>
        </w:tc>
        <w:tc>
          <w:tcPr>
            <w:tcW w:w="319" w:type="pct"/>
            <w:shd w:val="clear" w:color="auto" w:fill="BFBFBF"/>
          </w:tcPr>
          <w:p w:rsidR="002365F6" w:rsidRDefault="002365F6" w:rsidP="004109E2">
            <w:pPr>
              <w:rPr>
                <w:rFonts w:ascii="Times New Roman" w:hAnsi="Times New Roman"/>
                <w:b/>
                <w:bCs/>
                <w:lang w:val="en-US"/>
              </w:rPr>
            </w:pPr>
          </w:p>
        </w:tc>
      </w:tr>
      <w:tr w:rsidR="002365F6" w:rsidTr="004109E2">
        <w:trPr>
          <w:trHeight w:val="136"/>
        </w:trPr>
        <w:tc>
          <w:tcPr>
            <w:tcW w:w="763" w:type="pct"/>
          </w:tcPr>
          <w:p w:rsidR="002365F6" w:rsidRDefault="002365F6" w:rsidP="004109E2">
            <w:pPr>
              <w:rPr>
                <w:rFonts w:ascii="Times New Roman" w:hAnsi="Times New Roman"/>
                <w:b/>
                <w:bCs/>
                <w:color w:val="0070C0"/>
              </w:rPr>
            </w:pPr>
            <w:r>
              <w:rPr>
                <w:rFonts w:ascii="Times New Roman" w:hAnsi="Times New Roman"/>
                <w:b/>
                <w:bCs/>
                <w:color w:val="0070C0"/>
              </w:rPr>
              <w:t>РАЗДЕЛ 2.</w:t>
            </w:r>
          </w:p>
          <w:p w:rsidR="002365F6" w:rsidRDefault="002365F6" w:rsidP="004109E2">
            <w:pPr>
              <w:rPr>
                <w:rFonts w:ascii="Times New Roman" w:hAnsi="Times New Roman"/>
                <w:b/>
                <w:bCs/>
                <w:color w:val="0070C0"/>
              </w:rPr>
            </w:pPr>
          </w:p>
        </w:tc>
        <w:tc>
          <w:tcPr>
            <w:tcW w:w="3918" w:type="pct"/>
          </w:tcPr>
          <w:p w:rsidR="002365F6" w:rsidRDefault="002365F6" w:rsidP="004109E2">
            <w:pPr>
              <w:spacing w:after="240"/>
              <w:rPr>
                <w:rFonts w:ascii="Times New Roman" w:hAnsi="Times New Roman"/>
                <w:b/>
                <w:bCs/>
                <w:color w:val="0070C0"/>
              </w:rPr>
            </w:pPr>
            <w:r>
              <w:rPr>
                <w:rFonts w:ascii="Times New Roman" w:hAnsi="Times New Roman"/>
                <w:b/>
                <w:bCs/>
                <w:color w:val="0070C0"/>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tc>
        <w:tc>
          <w:tcPr>
            <w:tcW w:w="319" w:type="pct"/>
          </w:tcPr>
          <w:p w:rsidR="002365F6" w:rsidRDefault="002365F6" w:rsidP="004109E2">
            <w:pPr>
              <w:rPr>
                <w:rFonts w:ascii="Times New Roman" w:hAnsi="Times New Roman"/>
                <w:b/>
                <w:bCs/>
              </w:rPr>
            </w:pPr>
            <w:r>
              <w:rPr>
                <w:rFonts w:ascii="Times New Roman" w:hAnsi="Times New Roman"/>
                <w:b/>
                <w:bCs/>
              </w:rPr>
              <w:t>10</w:t>
            </w:r>
          </w:p>
        </w:tc>
      </w:tr>
      <w:tr w:rsidR="002365F6" w:rsidTr="004109E2">
        <w:trPr>
          <w:trHeight w:val="216"/>
        </w:trPr>
        <w:tc>
          <w:tcPr>
            <w:tcW w:w="763" w:type="pct"/>
          </w:tcPr>
          <w:p w:rsidR="002365F6" w:rsidRDefault="002365F6" w:rsidP="004109E2">
            <w:pPr>
              <w:rPr>
                <w:rFonts w:ascii="Times New Roman" w:hAnsi="Times New Roman"/>
                <w:b/>
                <w:bCs/>
                <w:color w:val="0070C0"/>
              </w:rPr>
            </w:pPr>
            <w:r>
              <w:rPr>
                <w:rFonts w:ascii="Times New Roman" w:hAnsi="Times New Roman"/>
                <w:b/>
                <w:bCs/>
                <w:color w:val="0070C0"/>
              </w:rPr>
              <w:t>Глава 1.</w:t>
            </w:r>
          </w:p>
        </w:tc>
        <w:tc>
          <w:tcPr>
            <w:tcW w:w="3918" w:type="pct"/>
          </w:tcPr>
          <w:p w:rsidR="002365F6" w:rsidRDefault="002365F6" w:rsidP="004109E2">
            <w:pPr>
              <w:spacing w:after="240"/>
              <w:rPr>
                <w:rFonts w:ascii="Times New Roman" w:hAnsi="Times New Roman"/>
                <w:b/>
                <w:bCs/>
                <w:color w:val="0070C0"/>
              </w:rPr>
            </w:pPr>
            <w:r>
              <w:rPr>
                <w:rFonts w:ascii="Times New Roman" w:hAnsi="Times New Roman"/>
                <w:b/>
                <w:bCs/>
                <w:color w:val="0070C0"/>
              </w:rPr>
              <w:t>Общие положения</w:t>
            </w:r>
          </w:p>
        </w:tc>
        <w:tc>
          <w:tcPr>
            <w:tcW w:w="319" w:type="pct"/>
          </w:tcPr>
          <w:p w:rsidR="002365F6" w:rsidRDefault="002365F6" w:rsidP="004109E2">
            <w:pPr>
              <w:rPr>
                <w:rFonts w:ascii="Times New Roman" w:hAnsi="Times New Roman"/>
                <w:b/>
                <w:bCs/>
              </w:rPr>
            </w:pPr>
            <w:r>
              <w:rPr>
                <w:rFonts w:ascii="Times New Roman" w:hAnsi="Times New Roman"/>
                <w:b/>
                <w:bCs/>
              </w:rPr>
              <w:t>10</w:t>
            </w:r>
          </w:p>
        </w:tc>
      </w:tr>
      <w:tr w:rsidR="002365F6" w:rsidTr="004109E2">
        <w:trPr>
          <w:trHeight w:val="220"/>
        </w:trPr>
        <w:tc>
          <w:tcPr>
            <w:tcW w:w="763" w:type="pct"/>
            <w:vMerge w:val="restart"/>
          </w:tcPr>
          <w:p w:rsidR="002365F6" w:rsidRDefault="002365F6" w:rsidP="004109E2">
            <w:pPr>
              <w:rPr>
                <w:rFonts w:ascii="Times New Roman" w:hAnsi="Times New Roman"/>
                <w:b/>
                <w:bCs/>
              </w:rPr>
            </w:pPr>
          </w:p>
        </w:tc>
        <w:tc>
          <w:tcPr>
            <w:tcW w:w="3918" w:type="pct"/>
          </w:tcPr>
          <w:p w:rsidR="002365F6" w:rsidRDefault="002365F6" w:rsidP="004109E2">
            <w:pPr>
              <w:tabs>
                <w:tab w:val="left" w:pos="4041"/>
              </w:tabs>
              <w:spacing w:after="240"/>
              <w:rPr>
                <w:rFonts w:ascii="Times New Roman" w:hAnsi="Times New Roman"/>
                <w:b/>
                <w:bCs/>
              </w:rPr>
            </w:pPr>
            <w:r>
              <w:rPr>
                <w:rFonts w:ascii="Times New Roman" w:hAnsi="Times New Roman"/>
                <w:b/>
                <w:bCs/>
              </w:rPr>
              <w:t>1.1 Решение о разработке генерального плана</w:t>
            </w:r>
          </w:p>
        </w:tc>
        <w:tc>
          <w:tcPr>
            <w:tcW w:w="319" w:type="pct"/>
          </w:tcPr>
          <w:p w:rsidR="002365F6" w:rsidRDefault="002365F6" w:rsidP="004109E2">
            <w:pPr>
              <w:rPr>
                <w:rFonts w:ascii="Times New Roman" w:hAnsi="Times New Roman"/>
                <w:b/>
                <w:bCs/>
              </w:rPr>
            </w:pPr>
            <w:r>
              <w:rPr>
                <w:rFonts w:ascii="Times New Roman" w:hAnsi="Times New Roman"/>
                <w:b/>
                <w:bCs/>
              </w:rPr>
              <w:t>10</w:t>
            </w:r>
          </w:p>
        </w:tc>
      </w:tr>
      <w:tr w:rsidR="002365F6" w:rsidTr="004109E2">
        <w:trPr>
          <w:trHeight w:val="94"/>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keepNext/>
              <w:keepLines/>
              <w:spacing w:after="240"/>
              <w:contextualSpacing/>
              <w:outlineLvl w:val="2"/>
              <w:rPr>
                <w:rFonts w:ascii="Times New Roman" w:hAnsi="Times New Roman"/>
                <w:b/>
                <w:bCs/>
              </w:rPr>
            </w:pPr>
            <w:r>
              <w:rPr>
                <w:rFonts w:ascii="Times New Roman" w:hAnsi="Times New Roman"/>
                <w:bCs/>
              </w:rPr>
              <w:t xml:space="preserve">1.2 </w:t>
            </w:r>
            <w:r>
              <w:rPr>
                <w:rFonts w:ascii="Times New Roman" w:hAnsi="Times New Roman"/>
              </w:rPr>
              <w:t>Нормативно-правовая база</w:t>
            </w:r>
          </w:p>
        </w:tc>
        <w:tc>
          <w:tcPr>
            <w:tcW w:w="319" w:type="pct"/>
          </w:tcPr>
          <w:p w:rsidR="002365F6" w:rsidRDefault="002365F6" w:rsidP="004109E2">
            <w:pPr>
              <w:rPr>
                <w:rFonts w:ascii="Times New Roman" w:hAnsi="Times New Roman"/>
                <w:b/>
                <w:bCs/>
              </w:rPr>
            </w:pPr>
            <w:r>
              <w:rPr>
                <w:rFonts w:ascii="Times New Roman" w:hAnsi="Times New Roman"/>
                <w:b/>
                <w:bCs/>
              </w:rPr>
              <w:t>11</w:t>
            </w:r>
          </w:p>
        </w:tc>
      </w:tr>
      <w:tr w:rsidR="002365F6" w:rsidTr="004109E2">
        <w:trPr>
          <w:trHeight w:val="24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keepNext/>
              <w:keepLines/>
              <w:spacing w:after="240"/>
              <w:contextualSpacing/>
              <w:outlineLvl w:val="2"/>
              <w:rPr>
                <w:rFonts w:ascii="Times New Roman" w:hAnsi="Times New Roman"/>
                <w:b/>
                <w:bCs/>
              </w:rPr>
            </w:pPr>
            <w:r>
              <w:rPr>
                <w:rFonts w:ascii="Times New Roman" w:hAnsi="Times New Roman"/>
                <w:bCs/>
              </w:rPr>
              <w:t xml:space="preserve">1.3 </w:t>
            </w:r>
            <w:r>
              <w:rPr>
                <w:rFonts w:ascii="Times New Roman" w:hAnsi="Times New Roman"/>
              </w:rPr>
              <w:t>Концепция и основные цели генерального плана</w:t>
            </w:r>
          </w:p>
        </w:tc>
        <w:tc>
          <w:tcPr>
            <w:tcW w:w="319" w:type="pct"/>
          </w:tcPr>
          <w:p w:rsidR="002365F6" w:rsidRDefault="002365F6" w:rsidP="004109E2">
            <w:pPr>
              <w:rPr>
                <w:rFonts w:ascii="Times New Roman" w:hAnsi="Times New Roman"/>
                <w:b/>
                <w:bCs/>
              </w:rPr>
            </w:pPr>
            <w:r>
              <w:rPr>
                <w:rFonts w:ascii="Times New Roman" w:hAnsi="Times New Roman"/>
                <w:b/>
                <w:bCs/>
              </w:rPr>
              <w:t>12</w:t>
            </w:r>
          </w:p>
        </w:tc>
      </w:tr>
      <w:tr w:rsidR="002365F6" w:rsidTr="004109E2">
        <w:trPr>
          <w:trHeight w:val="20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keepNext/>
              <w:keepLines/>
              <w:spacing w:after="240"/>
              <w:contextualSpacing/>
              <w:outlineLvl w:val="2"/>
              <w:rPr>
                <w:rFonts w:ascii="Times New Roman" w:hAnsi="Times New Roman"/>
                <w:b/>
                <w:bCs/>
              </w:rPr>
            </w:pPr>
            <w:r>
              <w:rPr>
                <w:rFonts w:ascii="Times New Roman" w:hAnsi="Times New Roman"/>
                <w:bCs/>
              </w:rPr>
              <w:t>1.4 И</w:t>
            </w:r>
            <w:r>
              <w:rPr>
                <w:rFonts w:ascii="Times New Roman" w:hAnsi="Times New Roman"/>
              </w:rPr>
              <w:t>нвестиционный климат и социально-демографическая база</w:t>
            </w:r>
          </w:p>
        </w:tc>
        <w:tc>
          <w:tcPr>
            <w:tcW w:w="319" w:type="pct"/>
          </w:tcPr>
          <w:p w:rsidR="002365F6" w:rsidRDefault="002365F6" w:rsidP="004109E2">
            <w:pPr>
              <w:rPr>
                <w:rFonts w:ascii="Times New Roman" w:hAnsi="Times New Roman"/>
                <w:b/>
                <w:bCs/>
              </w:rPr>
            </w:pPr>
            <w:r>
              <w:rPr>
                <w:rFonts w:ascii="Times New Roman" w:hAnsi="Times New Roman"/>
                <w:b/>
                <w:bCs/>
              </w:rPr>
              <w:t>14</w:t>
            </w:r>
          </w:p>
        </w:tc>
      </w:tr>
      <w:tr w:rsidR="002365F6" w:rsidTr="004109E2">
        <w:trPr>
          <w:trHeight w:val="9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keepNext/>
              <w:keepLines/>
              <w:spacing w:after="240"/>
              <w:contextualSpacing/>
              <w:outlineLvl w:val="2"/>
              <w:rPr>
                <w:rFonts w:ascii="Times New Roman" w:hAnsi="Times New Roman"/>
                <w:b/>
                <w:bCs/>
              </w:rPr>
            </w:pPr>
            <w:r>
              <w:rPr>
                <w:rFonts w:ascii="Times New Roman" w:hAnsi="Times New Roman"/>
                <w:szCs w:val="32"/>
              </w:rPr>
              <w:t>1.4.1 Уровень жизни населения</w:t>
            </w:r>
          </w:p>
        </w:tc>
        <w:tc>
          <w:tcPr>
            <w:tcW w:w="319" w:type="pct"/>
          </w:tcPr>
          <w:p w:rsidR="002365F6" w:rsidRDefault="002365F6" w:rsidP="004109E2">
            <w:pPr>
              <w:rPr>
                <w:rFonts w:ascii="Times New Roman" w:hAnsi="Times New Roman"/>
                <w:b/>
                <w:bCs/>
              </w:rPr>
            </w:pPr>
            <w:r>
              <w:rPr>
                <w:rFonts w:ascii="Times New Roman" w:hAnsi="Times New Roman"/>
                <w:b/>
                <w:bCs/>
              </w:rPr>
              <w:t>15</w:t>
            </w:r>
          </w:p>
        </w:tc>
      </w:tr>
      <w:tr w:rsidR="002365F6" w:rsidTr="004109E2">
        <w:trPr>
          <w:trHeight w:val="9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keepNext/>
              <w:keepLines/>
              <w:spacing w:after="240"/>
              <w:contextualSpacing/>
              <w:outlineLvl w:val="2"/>
              <w:rPr>
                <w:rFonts w:ascii="Times New Roman" w:hAnsi="Times New Roman"/>
                <w:b/>
                <w:bCs/>
                <w:szCs w:val="32"/>
              </w:rPr>
            </w:pPr>
            <w:r>
              <w:rPr>
                <w:rFonts w:ascii="Times New Roman" w:hAnsi="Times New Roman"/>
                <w:bCs/>
              </w:rPr>
              <w:t>1.4.2 Демографическая ситуация</w:t>
            </w:r>
          </w:p>
        </w:tc>
        <w:tc>
          <w:tcPr>
            <w:tcW w:w="319" w:type="pct"/>
          </w:tcPr>
          <w:p w:rsidR="002365F6" w:rsidRDefault="002365F6" w:rsidP="004109E2">
            <w:pPr>
              <w:rPr>
                <w:rFonts w:ascii="Times New Roman" w:hAnsi="Times New Roman"/>
                <w:b/>
                <w:bCs/>
              </w:rPr>
            </w:pPr>
            <w:r>
              <w:rPr>
                <w:rFonts w:ascii="Times New Roman" w:hAnsi="Times New Roman"/>
                <w:b/>
                <w:bCs/>
              </w:rPr>
              <w:t>15</w:t>
            </w:r>
          </w:p>
        </w:tc>
      </w:tr>
      <w:tr w:rsidR="002365F6" w:rsidTr="004109E2">
        <w:trPr>
          <w:trHeight w:val="9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szCs w:val="32"/>
              </w:rPr>
            </w:pPr>
            <w:r>
              <w:rPr>
                <w:rFonts w:ascii="Times New Roman" w:hAnsi="Times New Roman"/>
                <w:b/>
                <w:bCs/>
              </w:rPr>
              <w:t>1.4.3 Трудовые ресурсы и занятость</w:t>
            </w:r>
          </w:p>
        </w:tc>
        <w:tc>
          <w:tcPr>
            <w:tcW w:w="319" w:type="pct"/>
          </w:tcPr>
          <w:p w:rsidR="002365F6" w:rsidRDefault="002365F6" w:rsidP="004109E2">
            <w:pPr>
              <w:rPr>
                <w:rFonts w:ascii="Times New Roman" w:hAnsi="Times New Roman"/>
                <w:b/>
                <w:bCs/>
              </w:rPr>
            </w:pPr>
            <w:r>
              <w:rPr>
                <w:rFonts w:ascii="Times New Roman" w:hAnsi="Times New Roman"/>
                <w:b/>
                <w:bCs/>
              </w:rPr>
              <w:t>15</w:t>
            </w:r>
          </w:p>
        </w:tc>
      </w:tr>
      <w:tr w:rsidR="002365F6" w:rsidTr="004109E2">
        <w:trPr>
          <w:trHeight w:val="7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autoSpaceDE w:val="0"/>
              <w:autoSpaceDN w:val="0"/>
              <w:adjustRightInd w:val="0"/>
              <w:spacing w:after="240"/>
              <w:rPr>
                <w:rFonts w:ascii="Times New Roman" w:hAnsi="Times New Roman"/>
                <w:szCs w:val="32"/>
              </w:rPr>
            </w:pPr>
            <w:r>
              <w:rPr>
                <w:rFonts w:ascii="Times New Roman" w:hAnsi="Times New Roman"/>
                <w:b/>
                <w:bCs/>
              </w:rPr>
              <w:t>1.4.4 Прогнозное изменение численности населения</w:t>
            </w:r>
          </w:p>
        </w:tc>
        <w:tc>
          <w:tcPr>
            <w:tcW w:w="319" w:type="pct"/>
          </w:tcPr>
          <w:p w:rsidR="002365F6" w:rsidRDefault="002365F6" w:rsidP="004109E2">
            <w:pPr>
              <w:rPr>
                <w:rFonts w:ascii="Times New Roman" w:hAnsi="Times New Roman"/>
                <w:b/>
                <w:bCs/>
              </w:rPr>
            </w:pPr>
            <w:r>
              <w:rPr>
                <w:rFonts w:ascii="Times New Roman" w:hAnsi="Times New Roman"/>
                <w:b/>
                <w:bCs/>
              </w:rPr>
              <w:t>16</w:t>
            </w:r>
          </w:p>
        </w:tc>
      </w:tr>
      <w:tr w:rsidR="002365F6" w:rsidTr="004109E2">
        <w:trPr>
          <w:trHeight w:val="26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keepNext/>
              <w:keepLines/>
              <w:spacing w:after="240"/>
              <w:contextualSpacing/>
              <w:outlineLvl w:val="2"/>
              <w:rPr>
                <w:rFonts w:ascii="Times New Roman" w:hAnsi="Times New Roman"/>
                <w:b/>
                <w:bCs/>
              </w:rPr>
            </w:pPr>
            <w:r>
              <w:rPr>
                <w:rFonts w:ascii="Times New Roman" w:hAnsi="Times New Roman"/>
                <w:bCs/>
              </w:rPr>
              <w:t xml:space="preserve">1.5 </w:t>
            </w:r>
            <w:r>
              <w:rPr>
                <w:rFonts w:ascii="Times New Roman" w:hAnsi="Times New Roman"/>
              </w:rPr>
              <w:t>История Ачадовского сельского поселения</w:t>
            </w:r>
          </w:p>
        </w:tc>
        <w:tc>
          <w:tcPr>
            <w:tcW w:w="319" w:type="pct"/>
          </w:tcPr>
          <w:p w:rsidR="002365F6" w:rsidRDefault="002365F6" w:rsidP="004109E2">
            <w:pPr>
              <w:rPr>
                <w:rFonts w:ascii="Times New Roman" w:hAnsi="Times New Roman"/>
                <w:b/>
                <w:bCs/>
              </w:rPr>
            </w:pPr>
            <w:r>
              <w:rPr>
                <w:rFonts w:ascii="Times New Roman" w:hAnsi="Times New Roman"/>
                <w:b/>
                <w:bCs/>
              </w:rPr>
              <w:t>17</w:t>
            </w:r>
          </w:p>
        </w:tc>
      </w:tr>
      <w:tr w:rsidR="002365F6" w:rsidTr="004109E2">
        <w:trPr>
          <w:trHeight w:val="70"/>
        </w:trPr>
        <w:tc>
          <w:tcPr>
            <w:tcW w:w="763" w:type="pct"/>
          </w:tcPr>
          <w:p w:rsidR="002365F6" w:rsidRDefault="002365F6" w:rsidP="004109E2">
            <w:pPr>
              <w:rPr>
                <w:rFonts w:ascii="Times New Roman" w:hAnsi="Times New Roman"/>
                <w:b/>
                <w:bCs/>
                <w:color w:val="0070C0"/>
              </w:rPr>
            </w:pPr>
            <w:r>
              <w:rPr>
                <w:rFonts w:ascii="Times New Roman" w:hAnsi="Times New Roman"/>
                <w:b/>
                <w:bCs/>
                <w:color w:val="0070C0"/>
              </w:rPr>
              <w:t>Глава 2.</w:t>
            </w:r>
          </w:p>
        </w:tc>
        <w:tc>
          <w:tcPr>
            <w:tcW w:w="3918" w:type="pct"/>
          </w:tcPr>
          <w:p w:rsidR="002365F6" w:rsidRDefault="002365F6" w:rsidP="004109E2">
            <w:pPr>
              <w:spacing w:after="240"/>
              <w:rPr>
                <w:rFonts w:ascii="Times New Roman" w:hAnsi="Times New Roman"/>
                <w:b/>
                <w:bCs/>
                <w:color w:val="0070C0"/>
              </w:rPr>
            </w:pPr>
            <w:r>
              <w:rPr>
                <w:rFonts w:ascii="Times New Roman" w:hAnsi="Times New Roman"/>
                <w:b/>
                <w:bCs/>
                <w:color w:val="0070C0"/>
              </w:rPr>
              <w:t>Административно-территориальное устройство</w:t>
            </w:r>
          </w:p>
        </w:tc>
        <w:tc>
          <w:tcPr>
            <w:tcW w:w="319" w:type="pct"/>
          </w:tcPr>
          <w:p w:rsidR="002365F6" w:rsidRPr="00061BCF" w:rsidRDefault="002365F6" w:rsidP="004109E2">
            <w:pPr>
              <w:rPr>
                <w:rFonts w:ascii="Times New Roman" w:hAnsi="Times New Roman"/>
                <w:b/>
                <w:bCs/>
              </w:rPr>
            </w:pPr>
            <w:r>
              <w:rPr>
                <w:rFonts w:ascii="Times New Roman" w:hAnsi="Times New Roman"/>
                <w:b/>
                <w:bCs/>
              </w:rPr>
              <w:t>19</w:t>
            </w:r>
          </w:p>
        </w:tc>
      </w:tr>
      <w:tr w:rsidR="002365F6" w:rsidTr="004109E2">
        <w:trPr>
          <w:trHeight w:val="90"/>
        </w:trPr>
        <w:tc>
          <w:tcPr>
            <w:tcW w:w="763" w:type="pct"/>
            <w:vMerge w:val="restart"/>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2.1 Введение</w:t>
            </w:r>
          </w:p>
        </w:tc>
        <w:tc>
          <w:tcPr>
            <w:tcW w:w="319" w:type="pct"/>
          </w:tcPr>
          <w:p w:rsidR="002365F6" w:rsidRPr="00061BCF" w:rsidRDefault="002365F6" w:rsidP="004109E2">
            <w:pPr>
              <w:rPr>
                <w:rFonts w:ascii="Times New Roman" w:hAnsi="Times New Roman"/>
                <w:b/>
                <w:bCs/>
              </w:rPr>
            </w:pPr>
            <w:r>
              <w:rPr>
                <w:rFonts w:ascii="Times New Roman" w:hAnsi="Times New Roman"/>
                <w:b/>
                <w:bCs/>
              </w:rPr>
              <w:t>19</w:t>
            </w:r>
          </w:p>
        </w:tc>
      </w:tr>
      <w:tr w:rsidR="002365F6" w:rsidTr="004109E2">
        <w:trPr>
          <w:trHeight w:val="566"/>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keepNext/>
              <w:keepLines/>
              <w:spacing w:after="240"/>
              <w:contextualSpacing/>
              <w:outlineLvl w:val="2"/>
              <w:rPr>
                <w:rFonts w:ascii="Times New Roman" w:hAnsi="Times New Roman"/>
                <w:b/>
                <w:bCs/>
              </w:rPr>
            </w:pPr>
            <w:r>
              <w:rPr>
                <w:rFonts w:ascii="Times New Roman" w:hAnsi="Times New Roman"/>
                <w:bCs/>
              </w:rPr>
              <w:t>2.2 Н</w:t>
            </w:r>
            <w:r>
              <w:rPr>
                <w:rFonts w:ascii="Times New Roman" w:hAnsi="Times New Roman"/>
              </w:rPr>
              <w:t>ормативно-правовые документы о границах муниципального образования</w:t>
            </w:r>
          </w:p>
        </w:tc>
        <w:tc>
          <w:tcPr>
            <w:tcW w:w="319" w:type="pct"/>
          </w:tcPr>
          <w:p w:rsidR="002365F6" w:rsidRDefault="002365F6" w:rsidP="004109E2">
            <w:pPr>
              <w:rPr>
                <w:rFonts w:ascii="Times New Roman" w:hAnsi="Times New Roman"/>
                <w:b/>
                <w:bCs/>
              </w:rPr>
            </w:pPr>
            <w:r>
              <w:rPr>
                <w:rFonts w:ascii="Times New Roman" w:hAnsi="Times New Roman"/>
                <w:b/>
                <w:bCs/>
              </w:rPr>
              <w:t>20</w:t>
            </w:r>
          </w:p>
        </w:tc>
      </w:tr>
      <w:tr w:rsidR="002365F6" w:rsidTr="004109E2">
        <w:trPr>
          <w:trHeight w:val="317"/>
        </w:trPr>
        <w:tc>
          <w:tcPr>
            <w:tcW w:w="763" w:type="pct"/>
          </w:tcPr>
          <w:p w:rsidR="002365F6" w:rsidRDefault="002365F6" w:rsidP="004109E2">
            <w:pPr>
              <w:rPr>
                <w:rFonts w:ascii="Times New Roman" w:hAnsi="Times New Roman"/>
                <w:b/>
                <w:bCs/>
                <w:color w:val="0070C0"/>
              </w:rPr>
            </w:pPr>
            <w:r>
              <w:rPr>
                <w:rFonts w:ascii="Times New Roman" w:hAnsi="Times New Roman"/>
                <w:b/>
                <w:bCs/>
                <w:color w:val="0070C0"/>
              </w:rPr>
              <w:t>Глава 3.</w:t>
            </w:r>
          </w:p>
        </w:tc>
        <w:tc>
          <w:tcPr>
            <w:tcW w:w="3918" w:type="pct"/>
          </w:tcPr>
          <w:p w:rsidR="002365F6" w:rsidRDefault="002365F6" w:rsidP="004109E2">
            <w:pPr>
              <w:spacing w:after="240"/>
              <w:rPr>
                <w:rFonts w:ascii="Times New Roman" w:hAnsi="Times New Roman"/>
                <w:b/>
                <w:bCs/>
                <w:color w:val="0070C0"/>
              </w:rPr>
            </w:pPr>
            <w:r>
              <w:rPr>
                <w:rFonts w:ascii="Times New Roman" w:hAnsi="Times New Roman"/>
                <w:b/>
                <w:bCs/>
                <w:color w:val="0070C0"/>
              </w:rPr>
              <w:t xml:space="preserve">Охрана окружающей среды. Ограничения использования территории. </w:t>
            </w:r>
          </w:p>
        </w:tc>
        <w:tc>
          <w:tcPr>
            <w:tcW w:w="319" w:type="pct"/>
          </w:tcPr>
          <w:p w:rsidR="002365F6" w:rsidRDefault="002365F6" w:rsidP="004109E2">
            <w:pPr>
              <w:rPr>
                <w:rFonts w:ascii="Times New Roman" w:hAnsi="Times New Roman"/>
                <w:b/>
                <w:bCs/>
              </w:rPr>
            </w:pPr>
            <w:r>
              <w:rPr>
                <w:rFonts w:ascii="Times New Roman" w:hAnsi="Times New Roman"/>
                <w:b/>
                <w:bCs/>
              </w:rPr>
              <w:t>23</w:t>
            </w:r>
          </w:p>
        </w:tc>
      </w:tr>
      <w:tr w:rsidR="002365F6" w:rsidTr="004109E2">
        <w:trPr>
          <w:trHeight w:val="300"/>
        </w:trPr>
        <w:tc>
          <w:tcPr>
            <w:tcW w:w="763" w:type="pct"/>
            <w:vMerge w:val="restart"/>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3.1 Введение</w:t>
            </w:r>
          </w:p>
        </w:tc>
        <w:tc>
          <w:tcPr>
            <w:tcW w:w="319" w:type="pct"/>
          </w:tcPr>
          <w:p w:rsidR="002365F6" w:rsidRDefault="002365F6" w:rsidP="004109E2">
            <w:pPr>
              <w:rPr>
                <w:rFonts w:ascii="Times New Roman" w:hAnsi="Times New Roman"/>
                <w:b/>
                <w:bCs/>
              </w:rPr>
            </w:pPr>
            <w:r>
              <w:rPr>
                <w:rFonts w:ascii="Times New Roman" w:hAnsi="Times New Roman"/>
                <w:b/>
                <w:bCs/>
              </w:rPr>
              <w:t>23</w:t>
            </w:r>
          </w:p>
        </w:tc>
      </w:tr>
      <w:tr w:rsidR="002365F6" w:rsidTr="004109E2">
        <w:trPr>
          <w:trHeight w:val="9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contextualSpacing/>
              <w:rPr>
                <w:rFonts w:ascii="Times New Roman" w:hAnsi="Times New Roman"/>
                <w:b/>
                <w:color w:val="000000"/>
              </w:rPr>
            </w:pPr>
            <w:r>
              <w:rPr>
                <w:rFonts w:ascii="Times New Roman" w:hAnsi="Times New Roman"/>
                <w:b/>
                <w:bCs/>
              </w:rPr>
              <w:t xml:space="preserve">3.2 </w:t>
            </w:r>
            <w:r>
              <w:rPr>
                <w:rFonts w:ascii="Times New Roman" w:hAnsi="Times New Roman"/>
                <w:b/>
                <w:color w:val="000000"/>
              </w:rPr>
              <w:t xml:space="preserve">Общий анализ экологического состояния и особенностей       </w:t>
            </w:r>
          </w:p>
          <w:p w:rsidR="002365F6" w:rsidRDefault="002365F6" w:rsidP="004109E2">
            <w:pPr>
              <w:autoSpaceDE w:val="0"/>
              <w:autoSpaceDN w:val="0"/>
              <w:adjustRightInd w:val="0"/>
              <w:spacing w:after="240"/>
              <w:rPr>
                <w:rFonts w:ascii="Times New Roman" w:hAnsi="Times New Roman"/>
                <w:b/>
                <w:bCs/>
              </w:rPr>
            </w:pPr>
            <w:r>
              <w:rPr>
                <w:rFonts w:ascii="Times New Roman" w:hAnsi="Times New Roman"/>
                <w:b/>
                <w:color w:val="000000"/>
              </w:rPr>
              <w:t>территории</w:t>
            </w:r>
          </w:p>
        </w:tc>
        <w:tc>
          <w:tcPr>
            <w:tcW w:w="319" w:type="pct"/>
          </w:tcPr>
          <w:p w:rsidR="002365F6" w:rsidRDefault="002365F6" w:rsidP="004109E2">
            <w:pPr>
              <w:rPr>
                <w:rFonts w:ascii="Times New Roman" w:hAnsi="Times New Roman"/>
                <w:b/>
                <w:bCs/>
              </w:rPr>
            </w:pPr>
            <w:r>
              <w:rPr>
                <w:rFonts w:ascii="Times New Roman" w:hAnsi="Times New Roman"/>
                <w:b/>
                <w:bCs/>
              </w:rPr>
              <w:t>24</w:t>
            </w:r>
          </w:p>
        </w:tc>
      </w:tr>
      <w:tr w:rsidR="002365F6" w:rsidTr="004109E2">
        <w:trPr>
          <w:trHeight w:val="12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 xml:space="preserve">3.3 Климатические показатели </w:t>
            </w:r>
          </w:p>
        </w:tc>
        <w:tc>
          <w:tcPr>
            <w:tcW w:w="319" w:type="pct"/>
          </w:tcPr>
          <w:p w:rsidR="002365F6" w:rsidRDefault="002365F6" w:rsidP="004109E2">
            <w:pPr>
              <w:rPr>
                <w:rFonts w:ascii="Times New Roman" w:hAnsi="Times New Roman"/>
                <w:b/>
                <w:bCs/>
              </w:rPr>
            </w:pPr>
            <w:r>
              <w:rPr>
                <w:rFonts w:ascii="Times New Roman" w:hAnsi="Times New Roman"/>
                <w:b/>
                <w:bCs/>
              </w:rPr>
              <w:t>24</w:t>
            </w:r>
          </w:p>
        </w:tc>
      </w:tr>
      <w:tr w:rsidR="002365F6" w:rsidTr="004109E2">
        <w:trPr>
          <w:trHeight w:val="30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3.4 Инженерно-геологические условия территории</w:t>
            </w:r>
          </w:p>
        </w:tc>
        <w:tc>
          <w:tcPr>
            <w:tcW w:w="319" w:type="pct"/>
          </w:tcPr>
          <w:p w:rsidR="002365F6" w:rsidRDefault="002365F6" w:rsidP="004109E2">
            <w:pPr>
              <w:rPr>
                <w:rFonts w:ascii="Times New Roman" w:hAnsi="Times New Roman"/>
                <w:b/>
                <w:bCs/>
              </w:rPr>
            </w:pPr>
            <w:r>
              <w:rPr>
                <w:rFonts w:ascii="Times New Roman" w:hAnsi="Times New Roman"/>
                <w:b/>
                <w:bCs/>
              </w:rPr>
              <w:t>24</w:t>
            </w:r>
          </w:p>
        </w:tc>
      </w:tr>
      <w:tr w:rsidR="002365F6" w:rsidTr="004109E2">
        <w:trPr>
          <w:trHeight w:val="14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3.4.1 Инженерно-геологическая характеристика</w:t>
            </w:r>
          </w:p>
        </w:tc>
        <w:tc>
          <w:tcPr>
            <w:tcW w:w="319" w:type="pct"/>
          </w:tcPr>
          <w:p w:rsidR="002365F6" w:rsidRDefault="002365F6" w:rsidP="004109E2">
            <w:pPr>
              <w:rPr>
                <w:rFonts w:ascii="Times New Roman" w:hAnsi="Times New Roman"/>
                <w:b/>
                <w:bCs/>
              </w:rPr>
            </w:pPr>
            <w:r>
              <w:rPr>
                <w:rFonts w:ascii="Times New Roman" w:hAnsi="Times New Roman"/>
                <w:b/>
                <w:bCs/>
              </w:rPr>
              <w:t>24</w:t>
            </w:r>
          </w:p>
        </w:tc>
      </w:tr>
      <w:tr w:rsidR="002365F6" w:rsidTr="004109E2">
        <w:trPr>
          <w:trHeight w:val="116"/>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3.4.2 Рельеф</w:t>
            </w:r>
          </w:p>
        </w:tc>
        <w:tc>
          <w:tcPr>
            <w:tcW w:w="319" w:type="pct"/>
          </w:tcPr>
          <w:p w:rsidR="002365F6" w:rsidRDefault="002365F6" w:rsidP="004109E2">
            <w:pPr>
              <w:rPr>
                <w:rFonts w:ascii="Times New Roman" w:hAnsi="Times New Roman"/>
                <w:b/>
                <w:bCs/>
              </w:rPr>
            </w:pPr>
            <w:r>
              <w:rPr>
                <w:rFonts w:ascii="Times New Roman" w:hAnsi="Times New Roman"/>
                <w:b/>
                <w:bCs/>
              </w:rPr>
              <w:t>25</w:t>
            </w:r>
          </w:p>
        </w:tc>
      </w:tr>
      <w:tr w:rsidR="002365F6" w:rsidTr="004109E2">
        <w:trPr>
          <w:trHeight w:val="14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color w:val="000000"/>
              </w:rPr>
              <w:t>3.4.3 Недра</w:t>
            </w:r>
          </w:p>
        </w:tc>
        <w:tc>
          <w:tcPr>
            <w:tcW w:w="319" w:type="pct"/>
          </w:tcPr>
          <w:p w:rsidR="002365F6" w:rsidRDefault="002365F6" w:rsidP="004109E2">
            <w:pPr>
              <w:rPr>
                <w:rFonts w:ascii="Times New Roman" w:hAnsi="Times New Roman"/>
                <w:b/>
                <w:bCs/>
              </w:rPr>
            </w:pPr>
            <w:r>
              <w:rPr>
                <w:rFonts w:ascii="Times New Roman" w:hAnsi="Times New Roman"/>
                <w:b/>
                <w:bCs/>
              </w:rPr>
              <w:t>25</w:t>
            </w:r>
          </w:p>
        </w:tc>
      </w:tr>
      <w:tr w:rsidR="002365F6" w:rsidTr="004109E2">
        <w:trPr>
          <w:trHeight w:val="30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color w:val="000000"/>
              </w:rPr>
              <w:t>3.4.4 Охрана почвенных ресурсов</w:t>
            </w:r>
          </w:p>
        </w:tc>
        <w:tc>
          <w:tcPr>
            <w:tcW w:w="319" w:type="pct"/>
          </w:tcPr>
          <w:p w:rsidR="002365F6" w:rsidRDefault="002365F6" w:rsidP="004109E2">
            <w:pPr>
              <w:rPr>
                <w:rFonts w:ascii="Times New Roman" w:hAnsi="Times New Roman"/>
                <w:b/>
                <w:bCs/>
              </w:rPr>
            </w:pPr>
            <w:r>
              <w:rPr>
                <w:rFonts w:ascii="Times New Roman" w:hAnsi="Times New Roman"/>
                <w:b/>
                <w:bCs/>
              </w:rPr>
              <w:t>26</w:t>
            </w:r>
          </w:p>
        </w:tc>
      </w:tr>
      <w:tr w:rsidR="002365F6" w:rsidTr="004109E2">
        <w:trPr>
          <w:trHeight w:val="14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color w:val="000000"/>
              </w:rPr>
              <w:t>3.4.4.1 Оценка состояния почв</w:t>
            </w:r>
          </w:p>
        </w:tc>
        <w:tc>
          <w:tcPr>
            <w:tcW w:w="319" w:type="pct"/>
          </w:tcPr>
          <w:p w:rsidR="002365F6" w:rsidRDefault="002365F6" w:rsidP="004109E2">
            <w:pPr>
              <w:rPr>
                <w:rFonts w:ascii="Times New Roman" w:hAnsi="Times New Roman"/>
                <w:b/>
                <w:bCs/>
              </w:rPr>
            </w:pPr>
            <w:r>
              <w:rPr>
                <w:rFonts w:ascii="Times New Roman" w:hAnsi="Times New Roman"/>
                <w:b/>
                <w:bCs/>
              </w:rPr>
              <w:t>26</w:t>
            </w:r>
          </w:p>
        </w:tc>
      </w:tr>
      <w:tr w:rsidR="002365F6" w:rsidTr="004109E2">
        <w:trPr>
          <w:trHeight w:val="16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color w:val="000000"/>
              </w:rPr>
              <w:t>3.4.4.2 Мероприятия по оздоровлению почв</w:t>
            </w:r>
          </w:p>
        </w:tc>
        <w:tc>
          <w:tcPr>
            <w:tcW w:w="319" w:type="pct"/>
          </w:tcPr>
          <w:p w:rsidR="002365F6" w:rsidRDefault="002365F6" w:rsidP="004109E2">
            <w:pPr>
              <w:rPr>
                <w:rFonts w:ascii="Times New Roman" w:hAnsi="Times New Roman"/>
                <w:b/>
                <w:bCs/>
              </w:rPr>
            </w:pPr>
            <w:r>
              <w:rPr>
                <w:rFonts w:ascii="Times New Roman" w:hAnsi="Times New Roman"/>
                <w:b/>
                <w:bCs/>
              </w:rPr>
              <w:t>26</w:t>
            </w:r>
          </w:p>
        </w:tc>
      </w:tr>
      <w:tr w:rsidR="002365F6" w:rsidTr="004109E2">
        <w:trPr>
          <w:trHeight w:val="30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autoSpaceDE w:val="0"/>
              <w:autoSpaceDN w:val="0"/>
              <w:adjustRightInd w:val="0"/>
              <w:spacing w:after="240"/>
              <w:rPr>
                <w:rFonts w:ascii="Times New Roman" w:hAnsi="Times New Roman"/>
                <w:b/>
                <w:bCs/>
              </w:rPr>
            </w:pPr>
            <w:r>
              <w:rPr>
                <w:rFonts w:ascii="Times New Roman" w:hAnsi="Times New Roman"/>
                <w:b/>
                <w:bCs/>
              </w:rPr>
              <w:t>3.5 Охрана атмосферы</w:t>
            </w:r>
          </w:p>
        </w:tc>
        <w:tc>
          <w:tcPr>
            <w:tcW w:w="319" w:type="pct"/>
          </w:tcPr>
          <w:p w:rsidR="002365F6" w:rsidRDefault="002365F6" w:rsidP="004109E2">
            <w:pPr>
              <w:rPr>
                <w:rFonts w:ascii="Times New Roman" w:hAnsi="Times New Roman"/>
                <w:b/>
                <w:bCs/>
              </w:rPr>
            </w:pPr>
            <w:r>
              <w:rPr>
                <w:rFonts w:ascii="Times New Roman" w:hAnsi="Times New Roman"/>
                <w:b/>
                <w:bCs/>
              </w:rPr>
              <w:t>27</w:t>
            </w:r>
          </w:p>
        </w:tc>
      </w:tr>
      <w:tr w:rsidR="002365F6" w:rsidTr="004109E2">
        <w:trPr>
          <w:trHeight w:val="30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autoSpaceDE w:val="0"/>
              <w:autoSpaceDN w:val="0"/>
              <w:adjustRightInd w:val="0"/>
              <w:spacing w:after="240"/>
              <w:rPr>
                <w:rFonts w:ascii="Times New Roman" w:hAnsi="Times New Roman"/>
                <w:b/>
                <w:bCs/>
              </w:rPr>
            </w:pPr>
            <w:r>
              <w:rPr>
                <w:rFonts w:ascii="Times New Roman" w:hAnsi="Times New Roman"/>
                <w:b/>
                <w:bCs/>
              </w:rPr>
              <w:t>3.5.1 Оценка состояния атмосферного воздуха</w:t>
            </w:r>
          </w:p>
        </w:tc>
        <w:tc>
          <w:tcPr>
            <w:tcW w:w="319" w:type="pct"/>
          </w:tcPr>
          <w:p w:rsidR="002365F6" w:rsidRDefault="002365F6" w:rsidP="004109E2">
            <w:pPr>
              <w:rPr>
                <w:rFonts w:ascii="Times New Roman" w:hAnsi="Times New Roman"/>
                <w:b/>
                <w:bCs/>
              </w:rPr>
            </w:pPr>
            <w:r>
              <w:rPr>
                <w:rFonts w:ascii="Times New Roman" w:hAnsi="Times New Roman"/>
                <w:b/>
                <w:bCs/>
              </w:rPr>
              <w:t>27</w:t>
            </w:r>
          </w:p>
        </w:tc>
      </w:tr>
      <w:tr w:rsidR="002365F6" w:rsidTr="004109E2">
        <w:trPr>
          <w:trHeight w:val="30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autoSpaceDE w:val="0"/>
              <w:autoSpaceDN w:val="0"/>
              <w:adjustRightInd w:val="0"/>
              <w:spacing w:after="240"/>
              <w:rPr>
                <w:rFonts w:ascii="Times New Roman" w:hAnsi="Times New Roman"/>
                <w:b/>
                <w:bCs/>
              </w:rPr>
            </w:pPr>
            <w:r>
              <w:rPr>
                <w:rFonts w:ascii="Times New Roman" w:hAnsi="Times New Roman"/>
                <w:b/>
                <w:bCs/>
              </w:rPr>
              <w:t>3.5.2 Проектные предложения по охране атмосферы</w:t>
            </w:r>
          </w:p>
        </w:tc>
        <w:tc>
          <w:tcPr>
            <w:tcW w:w="319" w:type="pct"/>
          </w:tcPr>
          <w:p w:rsidR="002365F6" w:rsidRDefault="002365F6" w:rsidP="004109E2">
            <w:pPr>
              <w:rPr>
                <w:rFonts w:ascii="Times New Roman" w:hAnsi="Times New Roman"/>
                <w:b/>
                <w:bCs/>
              </w:rPr>
            </w:pPr>
            <w:r>
              <w:rPr>
                <w:rFonts w:ascii="Times New Roman" w:hAnsi="Times New Roman"/>
                <w:b/>
                <w:bCs/>
              </w:rPr>
              <w:t>29</w:t>
            </w:r>
          </w:p>
        </w:tc>
      </w:tr>
      <w:tr w:rsidR="002365F6" w:rsidTr="004109E2">
        <w:trPr>
          <w:trHeight w:val="191"/>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3.6 Охрана водных ресурсов</w:t>
            </w:r>
          </w:p>
        </w:tc>
        <w:tc>
          <w:tcPr>
            <w:tcW w:w="319" w:type="pct"/>
          </w:tcPr>
          <w:p w:rsidR="002365F6" w:rsidRDefault="002365F6" w:rsidP="004109E2">
            <w:pPr>
              <w:rPr>
                <w:rFonts w:ascii="Times New Roman" w:hAnsi="Times New Roman"/>
                <w:b/>
                <w:bCs/>
              </w:rPr>
            </w:pPr>
            <w:r>
              <w:rPr>
                <w:rFonts w:ascii="Times New Roman" w:hAnsi="Times New Roman"/>
                <w:b/>
                <w:bCs/>
              </w:rPr>
              <w:t>30</w:t>
            </w:r>
          </w:p>
        </w:tc>
      </w:tr>
      <w:tr w:rsidR="002365F6" w:rsidTr="004109E2">
        <w:trPr>
          <w:trHeight w:val="10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3.6.1 Оценка состояния поверхностных вод</w:t>
            </w:r>
          </w:p>
        </w:tc>
        <w:tc>
          <w:tcPr>
            <w:tcW w:w="319" w:type="pct"/>
          </w:tcPr>
          <w:p w:rsidR="002365F6" w:rsidRDefault="002365F6" w:rsidP="004109E2">
            <w:pPr>
              <w:rPr>
                <w:rFonts w:ascii="Times New Roman" w:hAnsi="Times New Roman"/>
                <w:b/>
                <w:bCs/>
              </w:rPr>
            </w:pPr>
            <w:r>
              <w:rPr>
                <w:rFonts w:ascii="Times New Roman" w:hAnsi="Times New Roman"/>
                <w:b/>
                <w:bCs/>
              </w:rPr>
              <w:t>30</w:t>
            </w:r>
          </w:p>
        </w:tc>
      </w:tr>
      <w:tr w:rsidR="002365F6" w:rsidTr="004109E2">
        <w:trPr>
          <w:trHeight w:val="16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rPr>
              <w:t>3.6.2 Водоохранные зоны объектов</w:t>
            </w:r>
          </w:p>
        </w:tc>
        <w:tc>
          <w:tcPr>
            <w:tcW w:w="319" w:type="pct"/>
          </w:tcPr>
          <w:p w:rsidR="002365F6" w:rsidRDefault="002365F6" w:rsidP="004109E2">
            <w:pPr>
              <w:rPr>
                <w:rFonts w:ascii="Times New Roman" w:hAnsi="Times New Roman"/>
                <w:b/>
                <w:bCs/>
              </w:rPr>
            </w:pPr>
            <w:r>
              <w:rPr>
                <w:rFonts w:ascii="Times New Roman" w:hAnsi="Times New Roman"/>
                <w:b/>
                <w:bCs/>
              </w:rPr>
              <w:t>31</w:t>
            </w:r>
          </w:p>
        </w:tc>
      </w:tr>
      <w:tr w:rsidR="002365F6" w:rsidTr="004109E2">
        <w:trPr>
          <w:trHeight w:val="22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rPr>
              <w:t>3.6.3 Проектные предложения</w:t>
            </w:r>
          </w:p>
        </w:tc>
        <w:tc>
          <w:tcPr>
            <w:tcW w:w="319" w:type="pct"/>
          </w:tcPr>
          <w:p w:rsidR="002365F6" w:rsidRDefault="002365F6" w:rsidP="004109E2">
            <w:pPr>
              <w:rPr>
                <w:rFonts w:ascii="Times New Roman" w:hAnsi="Times New Roman"/>
                <w:b/>
                <w:bCs/>
              </w:rPr>
            </w:pPr>
            <w:r>
              <w:rPr>
                <w:rFonts w:ascii="Times New Roman" w:hAnsi="Times New Roman"/>
                <w:b/>
                <w:bCs/>
              </w:rPr>
              <w:t>33</w:t>
            </w:r>
          </w:p>
        </w:tc>
      </w:tr>
      <w:tr w:rsidR="002365F6" w:rsidTr="004109E2">
        <w:trPr>
          <w:trHeight w:val="16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rPr>
              <w:t>3.6.4 Оценка состояния подземных вод</w:t>
            </w:r>
          </w:p>
        </w:tc>
        <w:tc>
          <w:tcPr>
            <w:tcW w:w="319" w:type="pct"/>
          </w:tcPr>
          <w:p w:rsidR="002365F6" w:rsidRDefault="002365F6" w:rsidP="004109E2">
            <w:pPr>
              <w:rPr>
                <w:rFonts w:ascii="Times New Roman" w:hAnsi="Times New Roman"/>
                <w:b/>
                <w:bCs/>
              </w:rPr>
            </w:pPr>
            <w:r>
              <w:rPr>
                <w:rFonts w:ascii="Times New Roman" w:hAnsi="Times New Roman"/>
                <w:b/>
                <w:bCs/>
              </w:rPr>
              <w:t>34</w:t>
            </w:r>
          </w:p>
        </w:tc>
      </w:tr>
      <w:tr w:rsidR="002365F6" w:rsidTr="004109E2">
        <w:trPr>
          <w:trHeight w:val="112"/>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rPr>
              <w:t>3.6.5 Зоны санитарной охраны источников водоснабжения</w:t>
            </w:r>
          </w:p>
        </w:tc>
        <w:tc>
          <w:tcPr>
            <w:tcW w:w="319" w:type="pct"/>
          </w:tcPr>
          <w:p w:rsidR="002365F6" w:rsidRDefault="002365F6" w:rsidP="004109E2">
            <w:pPr>
              <w:rPr>
                <w:rFonts w:ascii="Times New Roman" w:hAnsi="Times New Roman"/>
                <w:b/>
                <w:bCs/>
              </w:rPr>
            </w:pPr>
            <w:r>
              <w:rPr>
                <w:rFonts w:ascii="Times New Roman" w:hAnsi="Times New Roman"/>
                <w:b/>
                <w:bCs/>
              </w:rPr>
              <w:t>34</w:t>
            </w:r>
          </w:p>
        </w:tc>
      </w:tr>
      <w:tr w:rsidR="002365F6" w:rsidTr="004109E2">
        <w:trPr>
          <w:trHeight w:val="391"/>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autoSpaceDE w:val="0"/>
              <w:autoSpaceDN w:val="0"/>
              <w:adjustRightInd w:val="0"/>
              <w:spacing w:after="240"/>
              <w:rPr>
                <w:rFonts w:ascii="Times New Roman" w:hAnsi="Times New Roman"/>
                <w:b/>
                <w:bCs/>
              </w:rPr>
            </w:pPr>
            <w:r>
              <w:rPr>
                <w:rFonts w:ascii="Times New Roman" w:hAnsi="Times New Roman"/>
                <w:b/>
                <w:bCs/>
              </w:rPr>
              <w:t>3.7 Отходы производства и потребления. Санитарная очистка территории</w:t>
            </w:r>
          </w:p>
        </w:tc>
        <w:tc>
          <w:tcPr>
            <w:tcW w:w="319" w:type="pct"/>
          </w:tcPr>
          <w:p w:rsidR="002365F6" w:rsidRDefault="002365F6" w:rsidP="004109E2">
            <w:pPr>
              <w:rPr>
                <w:rFonts w:ascii="Times New Roman" w:hAnsi="Times New Roman"/>
                <w:b/>
                <w:bCs/>
              </w:rPr>
            </w:pPr>
            <w:r>
              <w:rPr>
                <w:rFonts w:ascii="Times New Roman" w:hAnsi="Times New Roman"/>
                <w:b/>
                <w:bCs/>
              </w:rPr>
              <w:t>36</w:t>
            </w:r>
          </w:p>
        </w:tc>
      </w:tr>
      <w:tr w:rsidR="002365F6" w:rsidTr="004109E2">
        <w:trPr>
          <w:trHeight w:val="16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autoSpaceDE w:val="0"/>
              <w:autoSpaceDN w:val="0"/>
              <w:adjustRightInd w:val="0"/>
              <w:spacing w:after="240"/>
              <w:rPr>
                <w:rFonts w:ascii="Times New Roman" w:hAnsi="Times New Roman"/>
                <w:b/>
                <w:bCs/>
              </w:rPr>
            </w:pPr>
            <w:r>
              <w:rPr>
                <w:rFonts w:ascii="Times New Roman" w:hAnsi="Times New Roman"/>
                <w:b/>
              </w:rPr>
              <w:t>3.7.1 Оценка существующего положения</w:t>
            </w:r>
          </w:p>
        </w:tc>
        <w:tc>
          <w:tcPr>
            <w:tcW w:w="319" w:type="pct"/>
          </w:tcPr>
          <w:p w:rsidR="002365F6" w:rsidRDefault="002365F6" w:rsidP="004109E2">
            <w:pPr>
              <w:rPr>
                <w:rFonts w:ascii="Times New Roman" w:hAnsi="Times New Roman"/>
                <w:b/>
                <w:bCs/>
              </w:rPr>
            </w:pPr>
            <w:r>
              <w:rPr>
                <w:rFonts w:ascii="Times New Roman" w:hAnsi="Times New Roman"/>
                <w:b/>
                <w:bCs/>
              </w:rPr>
              <w:t>36</w:t>
            </w:r>
          </w:p>
        </w:tc>
      </w:tr>
      <w:tr w:rsidR="002365F6" w:rsidTr="004109E2">
        <w:trPr>
          <w:trHeight w:val="18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rPr>
              <w:t>3.7.2 Проектные предложения по оптимизации системы обращения с отходами</w:t>
            </w:r>
          </w:p>
        </w:tc>
        <w:tc>
          <w:tcPr>
            <w:tcW w:w="319" w:type="pct"/>
          </w:tcPr>
          <w:p w:rsidR="002365F6" w:rsidRDefault="002365F6" w:rsidP="004109E2">
            <w:pPr>
              <w:rPr>
                <w:rFonts w:ascii="Times New Roman" w:hAnsi="Times New Roman"/>
                <w:b/>
                <w:bCs/>
              </w:rPr>
            </w:pPr>
            <w:r>
              <w:rPr>
                <w:rFonts w:ascii="Times New Roman" w:hAnsi="Times New Roman"/>
                <w:b/>
                <w:bCs/>
              </w:rPr>
              <w:t>37</w:t>
            </w:r>
          </w:p>
        </w:tc>
      </w:tr>
      <w:tr w:rsidR="002365F6" w:rsidTr="004109E2">
        <w:trPr>
          <w:trHeight w:val="14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rPr>
              <w:t>3.7.3 Медицинские отходы</w:t>
            </w:r>
          </w:p>
        </w:tc>
        <w:tc>
          <w:tcPr>
            <w:tcW w:w="319" w:type="pct"/>
          </w:tcPr>
          <w:p w:rsidR="002365F6" w:rsidRDefault="002365F6" w:rsidP="004109E2">
            <w:pPr>
              <w:rPr>
                <w:rFonts w:ascii="Times New Roman" w:hAnsi="Times New Roman"/>
                <w:b/>
                <w:bCs/>
              </w:rPr>
            </w:pPr>
            <w:r>
              <w:rPr>
                <w:rFonts w:ascii="Times New Roman" w:hAnsi="Times New Roman"/>
                <w:b/>
                <w:bCs/>
              </w:rPr>
              <w:t>38</w:t>
            </w:r>
          </w:p>
        </w:tc>
      </w:tr>
      <w:tr w:rsidR="002365F6" w:rsidTr="004109E2">
        <w:trPr>
          <w:trHeight w:val="22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hd w:val="clear" w:color="auto" w:fill="FFFFFF"/>
              <w:spacing w:after="240"/>
              <w:rPr>
                <w:rFonts w:ascii="Times New Roman" w:hAnsi="Times New Roman"/>
                <w:b/>
                <w:bCs/>
              </w:rPr>
            </w:pPr>
            <w:r>
              <w:rPr>
                <w:rFonts w:ascii="Times New Roman" w:hAnsi="Times New Roman"/>
                <w:b/>
                <w:spacing w:val="-1"/>
              </w:rPr>
              <w:t>3.7.4 Захоронение биологических отходов</w:t>
            </w:r>
          </w:p>
        </w:tc>
        <w:tc>
          <w:tcPr>
            <w:tcW w:w="319" w:type="pct"/>
          </w:tcPr>
          <w:p w:rsidR="002365F6" w:rsidRDefault="002365F6" w:rsidP="004109E2">
            <w:pPr>
              <w:rPr>
                <w:rFonts w:ascii="Times New Roman" w:hAnsi="Times New Roman"/>
                <w:b/>
                <w:bCs/>
              </w:rPr>
            </w:pPr>
            <w:r>
              <w:rPr>
                <w:rFonts w:ascii="Times New Roman" w:hAnsi="Times New Roman"/>
                <w:b/>
                <w:bCs/>
              </w:rPr>
              <w:t>39</w:t>
            </w:r>
          </w:p>
        </w:tc>
      </w:tr>
      <w:tr w:rsidR="002365F6" w:rsidTr="004109E2">
        <w:trPr>
          <w:trHeight w:val="7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rPr>
              <w:t>3.7.5 Оценка размещения и эксплуатации коммунальных объектов</w:t>
            </w:r>
          </w:p>
        </w:tc>
        <w:tc>
          <w:tcPr>
            <w:tcW w:w="319" w:type="pct"/>
          </w:tcPr>
          <w:p w:rsidR="002365F6" w:rsidRDefault="002365F6" w:rsidP="004109E2">
            <w:pPr>
              <w:rPr>
                <w:rFonts w:ascii="Times New Roman" w:hAnsi="Times New Roman"/>
                <w:b/>
                <w:bCs/>
              </w:rPr>
            </w:pPr>
            <w:r>
              <w:rPr>
                <w:rFonts w:ascii="Times New Roman" w:hAnsi="Times New Roman"/>
                <w:b/>
                <w:bCs/>
              </w:rPr>
              <w:t>40</w:t>
            </w:r>
          </w:p>
        </w:tc>
      </w:tr>
      <w:tr w:rsidR="002365F6" w:rsidTr="004109E2">
        <w:trPr>
          <w:trHeight w:val="196"/>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uppressAutoHyphens/>
              <w:spacing w:after="240"/>
              <w:rPr>
                <w:rFonts w:ascii="Times New Roman" w:hAnsi="Times New Roman"/>
                <w:b/>
                <w:bCs/>
              </w:rPr>
            </w:pPr>
            <w:r>
              <w:rPr>
                <w:rFonts w:ascii="Times New Roman" w:hAnsi="Times New Roman"/>
                <w:b/>
                <w:bCs/>
              </w:rPr>
              <w:t xml:space="preserve">3.7.6 </w:t>
            </w:r>
            <w:r>
              <w:rPr>
                <w:rFonts w:ascii="Times New Roman" w:hAnsi="Times New Roman"/>
                <w:b/>
                <w:bCs/>
                <w:color w:val="000000"/>
              </w:rPr>
              <w:t>Охрана биологических ресурсов</w:t>
            </w:r>
          </w:p>
        </w:tc>
        <w:tc>
          <w:tcPr>
            <w:tcW w:w="319" w:type="pct"/>
          </w:tcPr>
          <w:p w:rsidR="002365F6" w:rsidRDefault="002365F6" w:rsidP="004109E2">
            <w:pPr>
              <w:rPr>
                <w:rFonts w:ascii="Times New Roman" w:hAnsi="Times New Roman"/>
                <w:b/>
                <w:bCs/>
              </w:rPr>
            </w:pPr>
            <w:r>
              <w:rPr>
                <w:rFonts w:ascii="Times New Roman" w:hAnsi="Times New Roman"/>
                <w:b/>
                <w:bCs/>
              </w:rPr>
              <w:t>41</w:t>
            </w:r>
          </w:p>
        </w:tc>
      </w:tr>
      <w:tr w:rsidR="002365F6" w:rsidTr="004109E2">
        <w:trPr>
          <w:trHeight w:val="9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 xml:space="preserve">3.8 </w:t>
            </w:r>
            <w:r>
              <w:rPr>
                <w:rFonts w:ascii="Times New Roman" w:hAnsi="Times New Roman"/>
                <w:b/>
              </w:rPr>
              <w:t>Оценка влияния физических факторов на окружающую среду</w:t>
            </w:r>
          </w:p>
        </w:tc>
        <w:tc>
          <w:tcPr>
            <w:tcW w:w="319" w:type="pct"/>
          </w:tcPr>
          <w:p w:rsidR="002365F6" w:rsidRDefault="002365F6" w:rsidP="004109E2">
            <w:pPr>
              <w:rPr>
                <w:rFonts w:ascii="Times New Roman" w:hAnsi="Times New Roman"/>
                <w:b/>
                <w:bCs/>
              </w:rPr>
            </w:pPr>
            <w:r>
              <w:rPr>
                <w:rFonts w:ascii="Times New Roman" w:hAnsi="Times New Roman"/>
                <w:b/>
                <w:bCs/>
              </w:rPr>
              <w:t>41</w:t>
            </w:r>
          </w:p>
        </w:tc>
      </w:tr>
      <w:tr w:rsidR="002365F6" w:rsidTr="004109E2">
        <w:trPr>
          <w:trHeight w:val="30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rPr>
              <w:t>3.8.1 Шумовое воздействие</w:t>
            </w:r>
          </w:p>
        </w:tc>
        <w:tc>
          <w:tcPr>
            <w:tcW w:w="319" w:type="pct"/>
          </w:tcPr>
          <w:p w:rsidR="002365F6" w:rsidRDefault="002365F6" w:rsidP="004109E2">
            <w:pPr>
              <w:rPr>
                <w:rFonts w:ascii="Times New Roman" w:hAnsi="Times New Roman"/>
                <w:b/>
                <w:bCs/>
              </w:rPr>
            </w:pPr>
            <w:r>
              <w:rPr>
                <w:rFonts w:ascii="Times New Roman" w:hAnsi="Times New Roman"/>
                <w:b/>
                <w:bCs/>
              </w:rPr>
              <w:t>41</w:t>
            </w:r>
          </w:p>
        </w:tc>
      </w:tr>
      <w:tr w:rsidR="002365F6" w:rsidTr="004109E2">
        <w:trPr>
          <w:trHeight w:val="22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tabs>
                <w:tab w:val="left" w:pos="1280"/>
              </w:tabs>
              <w:spacing w:after="240"/>
              <w:rPr>
                <w:rFonts w:ascii="Times New Roman" w:hAnsi="Times New Roman"/>
                <w:b/>
                <w:bCs/>
              </w:rPr>
            </w:pPr>
            <w:r>
              <w:rPr>
                <w:rFonts w:ascii="Times New Roman" w:hAnsi="Times New Roman"/>
                <w:b/>
              </w:rPr>
              <w:t>3.8.2 Источники электромагнитных излучений</w:t>
            </w:r>
          </w:p>
        </w:tc>
        <w:tc>
          <w:tcPr>
            <w:tcW w:w="319" w:type="pct"/>
          </w:tcPr>
          <w:p w:rsidR="002365F6" w:rsidRDefault="002365F6" w:rsidP="004109E2">
            <w:pPr>
              <w:rPr>
                <w:rFonts w:ascii="Times New Roman" w:hAnsi="Times New Roman"/>
                <w:b/>
                <w:bCs/>
              </w:rPr>
            </w:pPr>
            <w:r>
              <w:rPr>
                <w:rFonts w:ascii="Times New Roman" w:hAnsi="Times New Roman"/>
                <w:b/>
                <w:bCs/>
              </w:rPr>
              <w:t>42</w:t>
            </w:r>
          </w:p>
        </w:tc>
      </w:tr>
      <w:tr w:rsidR="002365F6" w:rsidTr="004109E2">
        <w:trPr>
          <w:trHeight w:val="16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rPr>
              <w:t>3.8.3 Радиационная обстановка</w:t>
            </w:r>
          </w:p>
        </w:tc>
        <w:tc>
          <w:tcPr>
            <w:tcW w:w="319" w:type="pct"/>
          </w:tcPr>
          <w:p w:rsidR="002365F6" w:rsidRDefault="002365F6" w:rsidP="004109E2">
            <w:pPr>
              <w:rPr>
                <w:rFonts w:ascii="Times New Roman" w:hAnsi="Times New Roman"/>
                <w:b/>
                <w:bCs/>
              </w:rPr>
            </w:pPr>
            <w:r>
              <w:rPr>
                <w:rFonts w:ascii="Times New Roman" w:hAnsi="Times New Roman"/>
                <w:b/>
                <w:bCs/>
              </w:rPr>
              <w:t>43</w:t>
            </w:r>
          </w:p>
        </w:tc>
      </w:tr>
      <w:tr w:rsidR="002365F6" w:rsidTr="004109E2">
        <w:trPr>
          <w:trHeight w:val="70"/>
        </w:trPr>
        <w:tc>
          <w:tcPr>
            <w:tcW w:w="763" w:type="pct"/>
          </w:tcPr>
          <w:p w:rsidR="002365F6" w:rsidRDefault="002365F6" w:rsidP="004109E2">
            <w:pPr>
              <w:rPr>
                <w:rFonts w:ascii="Times New Roman" w:hAnsi="Times New Roman"/>
                <w:b/>
                <w:bCs/>
                <w:color w:val="0070C0"/>
              </w:rPr>
            </w:pPr>
            <w:r>
              <w:rPr>
                <w:rFonts w:ascii="Times New Roman" w:hAnsi="Times New Roman"/>
                <w:b/>
                <w:bCs/>
                <w:color w:val="0070C0"/>
              </w:rPr>
              <w:t>Глава 4.</w:t>
            </w:r>
          </w:p>
        </w:tc>
        <w:tc>
          <w:tcPr>
            <w:tcW w:w="3918" w:type="pct"/>
          </w:tcPr>
          <w:p w:rsidR="002365F6" w:rsidRDefault="002365F6" w:rsidP="004109E2">
            <w:pPr>
              <w:spacing w:after="240"/>
              <w:rPr>
                <w:rFonts w:ascii="Times New Roman" w:hAnsi="Times New Roman"/>
                <w:b/>
                <w:bCs/>
                <w:color w:val="0070C0"/>
              </w:rPr>
            </w:pPr>
            <w:r>
              <w:rPr>
                <w:rFonts w:ascii="Times New Roman" w:hAnsi="Times New Roman"/>
                <w:b/>
                <w:bCs/>
                <w:color w:val="0070C0"/>
              </w:rPr>
              <w:t>Обоснование установления функциональных зон и параметров их развития</w:t>
            </w:r>
          </w:p>
        </w:tc>
        <w:tc>
          <w:tcPr>
            <w:tcW w:w="319" w:type="pct"/>
          </w:tcPr>
          <w:p w:rsidR="002365F6" w:rsidRDefault="002365F6" w:rsidP="004109E2">
            <w:pPr>
              <w:rPr>
                <w:rFonts w:ascii="Times New Roman" w:hAnsi="Times New Roman"/>
                <w:b/>
                <w:bCs/>
              </w:rPr>
            </w:pPr>
            <w:r>
              <w:rPr>
                <w:rFonts w:ascii="Times New Roman" w:hAnsi="Times New Roman"/>
                <w:b/>
                <w:bCs/>
              </w:rPr>
              <w:t>44</w:t>
            </w:r>
          </w:p>
        </w:tc>
      </w:tr>
      <w:tr w:rsidR="002365F6" w:rsidTr="004109E2">
        <w:trPr>
          <w:trHeight w:val="200"/>
        </w:trPr>
        <w:tc>
          <w:tcPr>
            <w:tcW w:w="763" w:type="pct"/>
            <w:vMerge w:val="restart"/>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4.1 О функциональном зонировании</w:t>
            </w:r>
          </w:p>
        </w:tc>
        <w:tc>
          <w:tcPr>
            <w:tcW w:w="319" w:type="pct"/>
          </w:tcPr>
          <w:p w:rsidR="002365F6" w:rsidRDefault="002365F6" w:rsidP="004109E2">
            <w:pPr>
              <w:rPr>
                <w:rFonts w:ascii="Times New Roman" w:hAnsi="Times New Roman"/>
                <w:b/>
                <w:bCs/>
              </w:rPr>
            </w:pPr>
            <w:r>
              <w:rPr>
                <w:rFonts w:ascii="Times New Roman" w:hAnsi="Times New Roman"/>
                <w:b/>
                <w:bCs/>
              </w:rPr>
              <w:t>44</w:t>
            </w:r>
          </w:p>
        </w:tc>
      </w:tr>
      <w:tr w:rsidR="002365F6" w:rsidTr="004109E2">
        <w:trPr>
          <w:trHeight w:val="18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4.2 Правовой статус функционального зонирования и его предназначение в системе градорегулирования</w:t>
            </w:r>
          </w:p>
        </w:tc>
        <w:tc>
          <w:tcPr>
            <w:tcW w:w="319" w:type="pct"/>
          </w:tcPr>
          <w:p w:rsidR="002365F6" w:rsidRDefault="002365F6" w:rsidP="004109E2">
            <w:pPr>
              <w:rPr>
                <w:rFonts w:ascii="Times New Roman" w:hAnsi="Times New Roman"/>
                <w:b/>
                <w:bCs/>
              </w:rPr>
            </w:pPr>
            <w:r>
              <w:rPr>
                <w:rFonts w:ascii="Times New Roman" w:hAnsi="Times New Roman"/>
                <w:b/>
                <w:bCs/>
              </w:rPr>
              <w:t>45</w:t>
            </w:r>
          </w:p>
        </w:tc>
      </w:tr>
      <w:tr w:rsidR="002365F6" w:rsidTr="004109E2">
        <w:trPr>
          <w:trHeight w:val="9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4.3 Перечень функциональных зон</w:t>
            </w:r>
          </w:p>
        </w:tc>
        <w:tc>
          <w:tcPr>
            <w:tcW w:w="319" w:type="pct"/>
          </w:tcPr>
          <w:p w:rsidR="002365F6" w:rsidRDefault="002365F6" w:rsidP="004109E2">
            <w:pPr>
              <w:rPr>
                <w:rFonts w:ascii="Times New Roman" w:hAnsi="Times New Roman"/>
                <w:b/>
                <w:bCs/>
              </w:rPr>
            </w:pPr>
            <w:r>
              <w:rPr>
                <w:rFonts w:ascii="Times New Roman" w:hAnsi="Times New Roman"/>
                <w:b/>
                <w:bCs/>
              </w:rPr>
              <w:t>46</w:t>
            </w:r>
          </w:p>
        </w:tc>
      </w:tr>
      <w:tr w:rsidR="002365F6" w:rsidTr="004109E2">
        <w:trPr>
          <w:trHeight w:val="9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rPr>
              <w:t>4.3.1 Структурная организация территории и параметры функциональных зон различного назначения</w:t>
            </w:r>
          </w:p>
        </w:tc>
        <w:tc>
          <w:tcPr>
            <w:tcW w:w="319" w:type="pct"/>
          </w:tcPr>
          <w:p w:rsidR="002365F6" w:rsidRDefault="002365F6" w:rsidP="004109E2">
            <w:pPr>
              <w:rPr>
                <w:rFonts w:ascii="Times New Roman" w:hAnsi="Times New Roman"/>
                <w:b/>
                <w:bCs/>
              </w:rPr>
            </w:pPr>
            <w:r>
              <w:rPr>
                <w:rFonts w:ascii="Times New Roman" w:hAnsi="Times New Roman"/>
                <w:b/>
                <w:bCs/>
              </w:rPr>
              <w:t>46</w:t>
            </w:r>
          </w:p>
        </w:tc>
      </w:tr>
      <w:tr w:rsidR="002365F6" w:rsidTr="004109E2">
        <w:trPr>
          <w:trHeight w:val="90"/>
        </w:trPr>
        <w:tc>
          <w:tcPr>
            <w:tcW w:w="763" w:type="pct"/>
          </w:tcPr>
          <w:p w:rsidR="002365F6" w:rsidRDefault="002365F6" w:rsidP="004109E2">
            <w:pPr>
              <w:rPr>
                <w:rFonts w:ascii="Times New Roman" w:hAnsi="Times New Roman"/>
                <w:b/>
                <w:bCs/>
                <w:color w:val="0070C0"/>
              </w:rPr>
            </w:pPr>
            <w:r>
              <w:rPr>
                <w:rFonts w:ascii="Times New Roman" w:hAnsi="Times New Roman"/>
                <w:b/>
                <w:bCs/>
                <w:color w:val="0070C0"/>
              </w:rPr>
              <w:t>Глава 5.</w:t>
            </w:r>
          </w:p>
        </w:tc>
        <w:tc>
          <w:tcPr>
            <w:tcW w:w="3918" w:type="pct"/>
          </w:tcPr>
          <w:p w:rsidR="002365F6" w:rsidRDefault="002365F6" w:rsidP="004109E2">
            <w:pPr>
              <w:spacing w:after="240"/>
              <w:rPr>
                <w:rFonts w:ascii="Times New Roman" w:hAnsi="Times New Roman"/>
                <w:b/>
                <w:bCs/>
                <w:color w:val="0070C0"/>
              </w:rPr>
            </w:pPr>
            <w:r>
              <w:rPr>
                <w:rFonts w:ascii="Times New Roman" w:hAnsi="Times New Roman"/>
                <w:b/>
                <w:bCs/>
                <w:color w:val="0070C0"/>
              </w:rPr>
              <w:t>Транспортная инфраструктура</w:t>
            </w:r>
          </w:p>
        </w:tc>
        <w:tc>
          <w:tcPr>
            <w:tcW w:w="319" w:type="pct"/>
          </w:tcPr>
          <w:p w:rsidR="002365F6" w:rsidRDefault="002365F6" w:rsidP="004109E2">
            <w:pPr>
              <w:rPr>
                <w:rFonts w:ascii="Times New Roman" w:hAnsi="Times New Roman"/>
                <w:b/>
                <w:bCs/>
              </w:rPr>
            </w:pPr>
            <w:r>
              <w:rPr>
                <w:rFonts w:ascii="Times New Roman" w:hAnsi="Times New Roman"/>
                <w:b/>
                <w:bCs/>
              </w:rPr>
              <w:t>51</w:t>
            </w:r>
          </w:p>
        </w:tc>
      </w:tr>
      <w:tr w:rsidR="002365F6" w:rsidTr="004109E2">
        <w:trPr>
          <w:trHeight w:val="92"/>
        </w:trPr>
        <w:tc>
          <w:tcPr>
            <w:tcW w:w="763" w:type="pct"/>
            <w:vMerge w:val="restart"/>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5.1 Существующее состояние транспортной инфраструктуры</w:t>
            </w:r>
          </w:p>
        </w:tc>
        <w:tc>
          <w:tcPr>
            <w:tcW w:w="319" w:type="pct"/>
          </w:tcPr>
          <w:p w:rsidR="002365F6" w:rsidRDefault="002365F6" w:rsidP="004109E2">
            <w:pPr>
              <w:rPr>
                <w:rFonts w:ascii="Times New Roman" w:hAnsi="Times New Roman"/>
                <w:b/>
                <w:bCs/>
              </w:rPr>
            </w:pPr>
            <w:r>
              <w:rPr>
                <w:rFonts w:ascii="Times New Roman" w:hAnsi="Times New Roman"/>
                <w:b/>
                <w:bCs/>
              </w:rPr>
              <w:t>51</w:t>
            </w:r>
          </w:p>
        </w:tc>
      </w:tr>
      <w:tr w:rsidR="002365F6" w:rsidTr="004109E2">
        <w:trPr>
          <w:trHeight w:val="7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rPr>
              <w:t>5.1.1 Характеристика улично-дорожной сети</w:t>
            </w:r>
          </w:p>
        </w:tc>
        <w:tc>
          <w:tcPr>
            <w:tcW w:w="319" w:type="pct"/>
          </w:tcPr>
          <w:p w:rsidR="002365F6" w:rsidRDefault="002365F6" w:rsidP="004109E2">
            <w:pPr>
              <w:rPr>
                <w:rFonts w:ascii="Times New Roman" w:hAnsi="Times New Roman"/>
                <w:b/>
                <w:bCs/>
              </w:rPr>
            </w:pPr>
            <w:r>
              <w:rPr>
                <w:rFonts w:ascii="Times New Roman" w:hAnsi="Times New Roman"/>
                <w:b/>
                <w:bCs/>
              </w:rPr>
              <w:t>51</w:t>
            </w:r>
          </w:p>
        </w:tc>
      </w:tr>
      <w:tr w:rsidR="002365F6" w:rsidTr="004109E2">
        <w:trPr>
          <w:trHeight w:val="255"/>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rPr>
              <w:t>5.1.2 Характеристика общественного транспорта</w:t>
            </w:r>
          </w:p>
        </w:tc>
        <w:tc>
          <w:tcPr>
            <w:tcW w:w="319" w:type="pct"/>
          </w:tcPr>
          <w:p w:rsidR="002365F6" w:rsidRDefault="002365F6" w:rsidP="004109E2">
            <w:pPr>
              <w:rPr>
                <w:rFonts w:ascii="Times New Roman" w:hAnsi="Times New Roman"/>
                <w:b/>
                <w:bCs/>
              </w:rPr>
            </w:pPr>
            <w:r>
              <w:rPr>
                <w:rFonts w:ascii="Times New Roman" w:hAnsi="Times New Roman"/>
                <w:b/>
                <w:bCs/>
              </w:rPr>
              <w:t>53</w:t>
            </w:r>
          </w:p>
        </w:tc>
      </w:tr>
      <w:tr w:rsidR="002365F6" w:rsidTr="004109E2">
        <w:trPr>
          <w:trHeight w:val="116"/>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5.2 Проектные предложения</w:t>
            </w:r>
          </w:p>
        </w:tc>
        <w:tc>
          <w:tcPr>
            <w:tcW w:w="319" w:type="pct"/>
          </w:tcPr>
          <w:p w:rsidR="002365F6" w:rsidRDefault="002365F6" w:rsidP="004109E2">
            <w:pPr>
              <w:rPr>
                <w:rFonts w:ascii="Times New Roman" w:hAnsi="Times New Roman"/>
                <w:b/>
                <w:bCs/>
              </w:rPr>
            </w:pPr>
            <w:r>
              <w:rPr>
                <w:rFonts w:ascii="Times New Roman" w:hAnsi="Times New Roman"/>
                <w:b/>
                <w:bCs/>
              </w:rPr>
              <w:t>53</w:t>
            </w:r>
          </w:p>
        </w:tc>
      </w:tr>
      <w:tr w:rsidR="002365F6" w:rsidTr="004109E2">
        <w:trPr>
          <w:trHeight w:val="90"/>
        </w:trPr>
        <w:tc>
          <w:tcPr>
            <w:tcW w:w="763" w:type="pct"/>
          </w:tcPr>
          <w:p w:rsidR="002365F6" w:rsidRDefault="002365F6" w:rsidP="004109E2">
            <w:pPr>
              <w:rPr>
                <w:rFonts w:ascii="Times New Roman" w:hAnsi="Times New Roman"/>
                <w:b/>
                <w:bCs/>
                <w:color w:val="0070C0"/>
              </w:rPr>
            </w:pPr>
            <w:r>
              <w:rPr>
                <w:rFonts w:ascii="Times New Roman" w:hAnsi="Times New Roman"/>
                <w:b/>
                <w:bCs/>
                <w:color w:val="0070C0"/>
              </w:rPr>
              <w:t>Глава 6.</w:t>
            </w:r>
          </w:p>
        </w:tc>
        <w:tc>
          <w:tcPr>
            <w:tcW w:w="3918" w:type="pct"/>
          </w:tcPr>
          <w:p w:rsidR="002365F6" w:rsidRDefault="002365F6" w:rsidP="004109E2">
            <w:pPr>
              <w:spacing w:after="240"/>
              <w:rPr>
                <w:rFonts w:ascii="Times New Roman" w:hAnsi="Times New Roman"/>
                <w:b/>
                <w:bCs/>
                <w:color w:val="0070C0"/>
              </w:rPr>
            </w:pPr>
            <w:r>
              <w:rPr>
                <w:rFonts w:ascii="Times New Roman" w:hAnsi="Times New Roman"/>
                <w:b/>
                <w:bCs/>
                <w:color w:val="0070C0"/>
              </w:rPr>
              <w:t>Инженерная инфраструктура</w:t>
            </w:r>
          </w:p>
        </w:tc>
        <w:tc>
          <w:tcPr>
            <w:tcW w:w="319" w:type="pct"/>
          </w:tcPr>
          <w:p w:rsidR="002365F6" w:rsidRDefault="002365F6" w:rsidP="004109E2">
            <w:pPr>
              <w:rPr>
                <w:rFonts w:ascii="Times New Roman" w:hAnsi="Times New Roman"/>
                <w:b/>
                <w:bCs/>
              </w:rPr>
            </w:pPr>
            <w:r>
              <w:rPr>
                <w:rFonts w:ascii="Times New Roman" w:hAnsi="Times New Roman"/>
                <w:b/>
                <w:bCs/>
              </w:rPr>
              <w:t>54</w:t>
            </w:r>
          </w:p>
        </w:tc>
      </w:tr>
      <w:tr w:rsidR="002365F6" w:rsidTr="004109E2">
        <w:trPr>
          <w:trHeight w:val="84"/>
        </w:trPr>
        <w:tc>
          <w:tcPr>
            <w:tcW w:w="763" w:type="pct"/>
            <w:vMerge w:val="restart"/>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6.1 Обоснование предлагаемых решений по развитию объектов водоснабжения</w:t>
            </w:r>
          </w:p>
        </w:tc>
        <w:tc>
          <w:tcPr>
            <w:tcW w:w="319" w:type="pct"/>
          </w:tcPr>
          <w:p w:rsidR="002365F6" w:rsidRDefault="002365F6" w:rsidP="004109E2">
            <w:pPr>
              <w:rPr>
                <w:rFonts w:ascii="Times New Roman" w:hAnsi="Times New Roman"/>
                <w:b/>
                <w:bCs/>
              </w:rPr>
            </w:pPr>
            <w:r>
              <w:rPr>
                <w:rFonts w:ascii="Times New Roman" w:hAnsi="Times New Roman"/>
                <w:b/>
                <w:bCs/>
              </w:rPr>
              <w:t>54</w:t>
            </w:r>
          </w:p>
        </w:tc>
      </w:tr>
      <w:tr w:rsidR="002365F6" w:rsidTr="004109E2">
        <w:trPr>
          <w:trHeight w:val="22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rPr>
              <w:t>6.1.1 Водоснабжениенаселенных пунктов</w:t>
            </w:r>
          </w:p>
        </w:tc>
        <w:tc>
          <w:tcPr>
            <w:tcW w:w="319" w:type="pct"/>
          </w:tcPr>
          <w:p w:rsidR="002365F6" w:rsidRDefault="002365F6" w:rsidP="004109E2">
            <w:pPr>
              <w:rPr>
                <w:rFonts w:ascii="Times New Roman" w:hAnsi="Times New Roman"/>
                <w:b/>
                <w:bCs/>
              </w:rPr>
            </w:pPr>
            <w:r>
              <w:rPr>
                <w:rFonts w:ascii="Times New Roman" w:hAnsi="Times New Roman"/>
                <w:b/>
                <w:bCs/>
              </w:rPr>
              <w:t>54</w:t>
            </w:r>
          </w:p>
        </w:tc>
      </w:tr>
      <w:tr w:rsidR="002365F6" w:rsidTr="004109E2">
        <w:trPr>
          <w:trHeight w:val="7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rPr>
              <w:t>6.1.2 Противопожарное водоснабжение</w:t>
            </w:r>
          </w:p>
        </w:tc>
        <w:tc>
          <w:tcPr>
            <w:tcW w:w="319" w:type="pct"/>
          </w:tcPr>
          <w:p w:rsidR="002365F6" w:rsidRDefault="002365F6" w:rsidP="004109E2">
            <w:pPr>
              <w:rPr>
                <w:rFonts w:ascii="Times New Roman" w:hAnsi="Times New Roman"/>
                <w:b/>
                <w:bCs/>
              </w:rPr>
            </w:pPr>
            <w:r>
              <w:rPr>
                <w:rFonts w:ascii="Times New Roman" w:hAnsi="Times New Roman"/>
                <w:b/>
                <w:bCs/>
              </w:rPr>
              <w:t>55</w:t>
            </w:r>
          </w:p>
        </w:tc>
      </w:tr>
      <w:tr w:rsidR="002365F6" w:rsidTr="004109E2">
        <w:trPr>
          <w:trHeight w:val="213"/>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6.2 Обоснование предлагаемых решений по развитию объектов водоотведения</w:t>
            </w:r>
          </w:p>
        </w:tc>
        <w:tc>
          <w:tcPr>
            <w:tcW w:w="319" w:type="pct"/>
          </w:tcPr>
          <w:p w:rsidR="002365F6" w:rsidRDefault="002365F6" w:rsidP="004109E2">
            <w:pPr>
              <w:rPr>
                <w:rFonts w:ascii="Times New Roman" w:hAnsi="Times New Roman"/>
                <w:b/>
                <w:bCs/>
              </w:rPr>
            </w:pPr>
            <w:r>
              <w:rPr>
                <w:rFonts w:ascii="Times New Roman" w:hAnsi="Times New Roman"/>
                <w:b/>
                <w:bCs/>
              </w:rPr>
              <w:t>56</w:t>
            </w:r>
          </w:p>
        </w:tc>
      </w:tr>
      <w:tr w:rsidR="002365F6" w:rsidTr="004109E2">
        <w:trPr>
          <w:trHeight w:val="171"/>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6.3 Обоснование предлагаемых решений по развитию объектов теплоснабжения</w:t>
            </w:r>
          </w:p>
        </w:tc>
        <w:tc>
          <w:tcPr>
            <w:tcW w:w="319" w:type="pct"/>
          </w:tcPr>
          <w:p w:rsidR="002365F6" w:rsidRDefault="002365F6" w:rsidP="004109E2">
            <w:pPr>
              <w:rPr>
                <w:rFonts w:ascii="Times New Roman" w:hAnsi="Times New Roman"/>
                <w:b/>
                <w:bCs/>
              </w:rPr>
            </w:pPr>
            <w:r>
              <w:rPr>
                <w:rFonts w:ascii="Times New Roman" w:hAnsi="Times New Roman"/>
                <w:b/>
                <w:bCs/>
              </w:rPr>
              <w:t>57</w:t>
            </w:r>
          </w:p>
        </w:tc>
      </w:tr>
      <w:tr w:rsidR="002365F6" w:rsidTr="004109E2">
        <w:trPr>
          <w:trHeight w:val="166"/>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6.4 Обоснование предлагаемых решений по развитию объектов газоснабжения</w:t>
            </w:r>
          </w:p>
        </w:tc>
        <w:tc>
          <w:tcPr>
            <w:tcW w:w="319" w:type="pct"/>
          </w:tcPr>
          <w:p w:rsidR="002365F6" w:rsidRDefault="002365F6" w:rsidP="004109E2">
            <w:pPr>
              <w:rPr>
                <w:rFonts w:ascii="Times New Roman" w:hAnsi="Times New Roman"/>
                <w:b/>
                <w:bCs/>
              </w:rPr>
            </w:pPr>
            <w:r>
              <w:rPr>
                <w:rFonts w:ascii="Times New Roman" w:hAnsi="Times New Roman"/>
                <w:b/>
                <w:bCs/>
              </w:rPr>
              <w:t>57</w:t>
            </w:r>
          </w:p>
        </w:tc>
      </w:tr>
      <w:tr w:rsidR="002365F6" w:rsidTr="004109E2">
        <w:trPr>
          <w:trHeight w:val="316"/>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6.5 Обоснование предлагаемых решений по развитию объектов электроснабжения</w:t>
            </w:r>
          </w:p>
        </w:tc>
        <w:tc>
          <w:tcPr>
            <w:tcW w:w="319" w:type="pct"/>
          </w:tcPr>
          <w:p w:rsidR="002365F6" w:rsidRDefault="002365F6" w:rsidP="004109E2">
            <w:pPr>
              <w:rPr>
                <w:rFonts w:ascii="Times New Roman" w:hAnsi="Times New Roman"/>
                <w:b/>
                <w:bCs/>
              </w:rPr>
            </w:pPr>
            <w:r>
              <w:rPr>
                <w:rFonts w:ascii="Times New Roman" w:hAnsi="Times New Roman"/>
                <w:b/>
                <w:bCs/>
              </w:rPr>
              <w:t>58</w:t>
            </w:r>
          </w:p>
        </w:tc>
      </w:tr>
      <w:tr w:rsidR="002365F6" w:rsidTr="004109E2">
        <w:trPr>
          <w:trHeight w:val="334"/>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rPr>
            </w:pPr>
            <w:r>
              <w:rPr>
                <w:rFonts w:ascii="Times New Roman" w:hAnsi="Times New Roman"/>
                <w:b/>
              </w:rPr>
              <w:t xml:space="preserve">6.6 </w:t>
            </w:r>
            <w:r>
              <w:rPr>
                <w:rFonts w:ascii="Times New Roman" w:hAnsi="Times New Roman"/>
                <w:b/>
                <w:bCs/>
              </w:rPr>
              <w:t>Обоснование предлагаемых решений по развитию объектов связи</w:t>
            </w:r>
          </w:p>
        </w:tc>
        <w:tc>
          <w:tcPr>
            <w:tcW w:w="319" w:type="pct"/>
          </w:tcPr>
          <w:p w:rsidR="002365F6" w:rsidRDefault="002365F6" w:rsidP="004109E2">
            <w:pPr>
              <w:rPr>
                <w:rFonts w:ascii="Times New Roman" w:hAnsi="Times New Roman"/>
                <w:b/>
                <w:bCs/>
              </w:rPr>
            </w:pPr>
            <w:r>
              <w:rPr>
                <w:rFonts w:ascii="Times New Roman" w:hAnsi="Times New Roman"/>
                <w:b/>
                <w:bCs/>
              </w:rPr>
              <w:t>60</w:t>
            </w:r>
          </w:p>
        </w:tc>
      </w:tr>
      <w:tr w:rsidR="002365F6" w:rsidTr="004109E2">
        <w:trPr>
          <w:trHeight w:val="70"/>
        </w:trPr>
        <w:tc>
          <w:tcPr>
            <w:tcW w:w="763" w:type="pct"/>
          </w:tcPr>
          <w:p w:rsidR="002365F6" w:rsidRDefault="002365F6" w:rsidP="004109E2">
            <w:pPr>
              <w:rPr>
                <w:rFonts w:ascii="Times New Roman" w:hAnsi="Times New Roman"/>
                <w:b/>
                <w:bCs/>
                <w:color w:val="0070C0"/>
              </w:rPr>
            </w:pPr>
            <w:r>
              <w:rPr>
                <w:rFonts w:ascii="Times New Roman" w:hAnsi="Times New Roman"/>
                <w:b/>
                <w:bCs/>
                <w:color w:val="0070C0"/>
              </w:rPr>
              <w:t>Глава 7.</w:t>
            </w:r>
          </w:p>
        </w:tc>
        <w:tc>
          <w:tcPr>
            <w:tcW w:w="3918" w:type="pct"/>
          </w:tcPr>
          <w:p w:rsidR="002365F6" w:rsidRDefault="002365F6" w:rsidP="004109E2">
            <w:pPr>
              <w:spacing w:after="240"/>
              <w:rPr>
                <w:rFonts w:ascii="Times New Roman" w:hAnsi="Times New Roman"/>
                <w:b/>
                <w:bCs/>
                <w:color w:val="0070C0"/>
              </w:rPr>
            </w:pPr>
            <w:r>
              <w:rPr>
                <w:rFonts w:ascii="Times New Roman" w:hAnsi="Times New Roman"/>
                <w:b/>
                <w:bCs/>
                <w:color w:val="0070C0"/>
              </w:rPr>
              <w:t>Объекты социально-бытового обслуживания и туризма</w:t>
            </w:r>
          </w:p>
        </w:tc>
        <w:tc>
          <w:tcPr>
            <w:tcW w:w="319" w:type="pct"/>
          </w:tcPr>
          <w:p w:rsidR="002365F6" w:rsidRDefault="002365F6" w:rsidP="004109E2">
            <w:pPr>
              <w:rPr>
                <w:rFonts w:ascii="Times New Roman" w:hAnsi="Times New Roman"/>
                <w:b/>
                <w:bCs/>
              </w:rPr>
            </w:pPr>
            <w:r>
              <w:rPr>
                <w:rFonts w:ascii="Times New Roman" w:hAnsi="Times New Roman"/>
                <w:b/>
                <w:bCs/>
              </w:rPr>
              <w:t>61</w:t>
            </w:r>
          </w:p>
        </w:tc>
      </w:tr>
      <w:tr w:rsidR="002365F6" w:rsidTr="004109E2">
        <w:trPr>
          <w:trHeight w:val="223"/>
        </w:trPr>
        <w:tc>
          <w:tcPr>
            <w:tcW w:w="763" w:type="pct"/>
            <w:vMerge w:val="restart"/>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7.1 Введение</w:t>
            </w:r>
          </w:p>
        </w:tc>
        <w:tc>
          <w:tcPr>
            <w:tcW w:w="319" w:type="pct"/>
          </w:tcPr>
          <w:p w:rsidR="002365F6" w:rsidRDefault="002365F6" w:rsidP="004109E2">
            <w:pPr>
              <w:rPr>
                <w:rFonts w:ascii="Times New Roman" w:hAnsi="Times New Roman"/>
                <w:b/>
                <w:bCs/>
              </w:rPr>
            </w:pPr>
            <w:r>
              <w:rPr>
                <w:rFonts w:ascii="Times New Roman" w:hAnsi="Times New Roman"/>
                <w:b/>
                <w:bCs/>
              </w:rPr>
              <w:t>61</w:t>
            </w:r>
          </w:p>
        </w:tc>
      </w:tr>
      <w:tr w:rsidR="002365F6" w:rsidTr="004109E2">
        <w:trPr>
          <w:trHeight w:val="42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tabs>
                <w:tab w:val="left" w:pos="4041"/>
              </w:tabs>
              <w:spacing w:after="240"/>
              <w:rPr>
                <w:rFonts w:ascii="Times New Roman" w:hAnsi="Times New Roman"/>
                <w:b/>
                <w:bCs/>
              </w:rPr>
            </w:pPr>
            <w:r>
              <w:rPr>
                <w:rFonts w:ascii="Times New Roman" w:hAnsi="Times New Roman"/>
                <w:b/>
                <w:bCs/>
              </w:rPr>
              <w:t>7.2 С</w:t>
            </w:r>
            <w:r>
              <w:rPr>
                <w:rFonts w:ascii="Times New Roman" w:hAnsi="Times New Roman"/>
                <w:b/>
              </w:rPr>
              <w:t>оциальная инфраструктура и полномочия органов</w:t>
            </w:r>
            <w:r>
              <w:rPr>
                <w:rFonts w:ascii="Times New Roman" w:hAnsi="Times New Roman"/>
                <w:b/>
                <w:bCs/>
              </w:rPr>
              <w:t xml:space="preserve"> местного самоуправления населенного пункта</w:t>
            </w:r>
          </w:p>
        </w:tc>
        <w:tc>
          <w:tcPr>
            <w:tcW w:w="319" w:type="pct"/>
          </w:tcPr>
          <w:p w:rsidR="002365F6" w:rsidRDefault="002365F6" w:rsidP="004109E2">
            <w:pPr>
              <w:rPr>
                <w:rFonts w:ascii="Times New Roman" w:hAnsi="Times New Roman"/>
                <w:b/>
                <w:bCs/>
              </w:rPr>
            </w:pPr>
            <w:r>
              <w:rPr>
                <w:rFonts w:ascii="Times New Roman" w:hAnsi="Times New Roman"/>
                <w:b/>
                <w:bCs/>
              </w:rPr>
              <w:t>61</w:t>
            </w:r>
          </w:p>
        </w:tc>
      </w:tr>
      <w:tr w:rsidR="002365F6" w:rsidTr="004109E2">
        <w:trPr>
          <w:trHeight w:val="7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7.2.1 Социальная инфраструктура и иные объекты</w:t>
            </w:r>
          </w:p>
        </w:tc>
        <w:tc>
          <w:tcPr>
            <w:tcW w:w="319" w:type="pct"/>
          </w:tcPr>
          <w:p w:rsidR="002365F6" w:rsidRDefault="002365F6" w:rsidP="004109E2">
            <w:pPr>
              <w:rPr>
                <w:rFonts w:ascii="Times New Roman" w:hAnsi="Times New Roman"/>
                <w:b/>
                <w:bCs/>
              </w:rPr>
            </w:pPr>
            <w:r>
              <w:rPr>
                <w:rFonts w:ascii="Times New Roman" w:hAnsi="Times New Roman"/>
                <w:b/>
                <w:bCs/>
              </w:rPr>
              <w:t>61</w:t>
            </w:r>
          </w:p>
        </w:tc>
      </w:tr>
      <w:tr w:rsidR="002365F6" w:rsidTr="004109E2">
        <w:trPr>
          <w:trHeight w:val="131"/>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7.2.2 Муниципальные услуги и стандарты</w:t>
            </w:r>
          </w:p>
        </w:tc>
        <w:tc>
          <w:tcPr>
            <w:tcW w:w="319" w:type="pct"/>
          </w:tcPr>
          <w:p w:rsidR="002365F6" w:rsidRDefault="002365F6" w:rsidP="004109E2">
            <w:pPr>
              <w:rPr>
                <w:rFonts w:ascii="Times New Roman" w:hAnsi="Times New Roman"/>
                <w:b/>
                <w:bCs/>
              </w:rPr>
            </w:pPr>
            <w:r>
              <w:rPr>
                <w:rFonts w:ascii="Times New Roman" w:hAnsi="Times New Roman"/>
                <w:b/>
                <w:bCs/>
              </w:rPr>
              <w:t>62</w:t>
            </w:r>
          </w:p>
        </w:tc>
      </w:tr>
      <w:tr w:rsidR="002365F6" w:rsidTr="004109E2">
        <w:trPr>
          <w:trHeight w:val="28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autoSpaceDE w:val="0"/>
              <w:autoSpaceDN w:val="0"/>
              <w:adjustRightInd w:val="0"/>
              <w:spacing w:after="240"/>
              <w:rPr>
                <w:rFonts w:ascii="Times New Roman" w:hAnsi="Times New Roman"/>
                <w:b/>
                <w:bCs/>
              </w:rPr>
            </w:pPr>
            <w:r>
              <w:rPr>
                <w:rFonts w:ascii="Times New Roman" w:hAnsi="Times New Roman"/>
                <w:b/>
                <w:bCs/>
              </w:rPr>
              <w:t>7.2.3 Необходимость объектов капитального строительства для реализации полномочий</w:t>
            </w:r>
          </w:p>
        </w:tc>
        <w:tc>
          <w:tcPr>
            <w:tcW w:w="319" w:type="pct"/>
          </w:tcPr>
          <w:p w:rsidR="002365F6" w:rsidRDefault="002365F6" w:rsidP="004109E2">
            <w:pPr>
              <w:rPr>
                <w:rFonts w:ascii="Times New Roman" w:hAnsi="Times New Roman"/>
                <w:b/>
                <w:bCs/>
              </w:rPr>
            </w:pPr>
            <w:r>
              <w:rPr>
                <w:rFonts w:ascii="Times New Roman" w:hAnsi="Times New Roman"/>
                <w:b/>
                <w:bCs/>
              </w:rPr>
              <w:t>63</w:t>
            </w:r>
          </w:p>
        </w:tc>
      </w:tr>
      <w:tr w:rsidR="002365F6" w:rsidTr="004109E2">
        <w:trPr>
          <w:trHeight w:val="42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autoSpaceDE w:val="0"/>
              <w:autoSpaceDN w:val="0"/>
              <w:adjustRightInd w:val="0"/>
              <w:spacing w:after="240"/>
              <w:rPr>
                <w:rFonts w:ascii="Times New Roman" w:hAnsi="Times New Roman"/>
                <w:b/>
                <w:bCs/>
              </w:rPr>
            </w:pPr>
            <w:r>
              <w:rPr>
                <w:rFonts w:ascii="Times New Roman" w:hAnsi="Times New Roman"/>
                <w:b/>
              </w:rPr>
              <w:t>7.2.4 Резервирование территорий для размещения объектов капитального строительства</w:t>
            </w:r>
          </w:p>
        </w:tc>
        <w:tc>
          <w:tcPr>
            <w:tcW w:w="319" w:type="pct"/>
          </w:tcPr>
          <w:p w:rsidR="002365F6" w:rsidRDefault="002365F6" w:rsidP="004109E2">
            <w:pPr>
              <w:rPr>
                <w:rFonts w:ascii="Times New Roman" w:hAnsi="Times New Roman"/>
                <w:b/>
                <w:bCs/>
              </w:rPr>
            </w:pPr>
            <w:r>
              <w:rPr>
                <w:rFonts w:ascii="Times New Roman" w:hAnsi="Times New Roman"/>
                <w:b/>
                <w:bCs/>
              </w:rPr>
              <w:t>66</w:t>
            </w:r>
          </w:p>
        </w:tc>
      </w:tr>
      <w:tr w:rsidR="002365F6" w:rsidTr="004109E2">
        <w:trPr>
          <w:trHeight w:val="116"/>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rPr>
              <w:t>7.2.5 Принципы развития объектов социального обслуживания</w:t>
            </w:r>
          </w:p>
        </w:tc>
        <w:tc>
          <w:tcPr>
            <w:tcW w:w="319" w:type="pct"/>
          </w:tcPr>
          <w:p w:rsidR="002365F6" w:rsidRDefault="002365F6" w:rsidP="004109E2">
            <w:pPr>
              <w:rPr>
                <w:rFonts w:ascii="Times New Roman" w:hAnsi="Times New Roman"/>
                <w:b/>
                <w:bCs/>
              </w:rPr>
            </w:pPr>
            <w:r>
              <w:rPr>
                <w:rFonts w:ascii="Times New Roman" w:hAnsi="Times New Roman"/>
                <w:b/>
                <w:bCs/>
              </w:rPr>
              <w:t>67</w:t>
            </w:r>
          </w:p>
        </w:tc>
      </w:tr>
      <w:tr w:rsidR="002365F6" w:rsidTr="004109E2">
        <w:trPr>
          <w:trHeight w:val="411"/>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tc>
        <w:tc>
          <w:tcPr>
            <w:tcW w:w="319" w:type="pct"/>
          </w:tcPr>
          <w:p w:rsidR="002365F6" w:rsidRDefault="002365F6" w:rsidP="004109E2">
            <w:pPr>
              <w:rPr>
                <w:rFonts w:ascii="Times New Roman" w:hAnsi="Times New Roman"/>
                <w:b/>
                <w:bCs/>
              </w:rPr>
            </w:pPr>
            <w:r>
              <w:rPr>
                <w:rFonts w:ascii="Times New Roman" w:hAnsi="Times New Roman"/>
                <w:b/>
                <w:bCs/>
              </w:rPr>
              <w:t>68</w:t>
            </w:r>
          </w:p>
        </w:tc>
      </w:tr>
      <w:tr w:rsidR="002365F6" w:rsidTr="004109E2">
        <w:trPr>
          <w:trHeight w:val="217"/>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 xml:space="preserve">7.3 </w:t>
            </w:r>
            <w:r>
              <w:rPr>
                <w:rFonts w:ascii="Times New Roman" w:hAnsi="Times New Roman"/>
                <w:b/>
              </w:rPr>
              <w:t>Развитие объектов образования</w:t>
            </w:r>
          </w:p>
        </w:tc>
        <w:tc>
          <w:tcPr>
            <w:tcW w:w="319" w:type="pct"/>
          </w:tcPr>
          <w:p w:rsidR="002365F6" w:rsidRDefault="002365F6" w:rsidP="004109E2">
            <w:pPr>
              <w:rPr>
                <w:rFonts w:ascii="Times New Roman" w:hAnsi="Times New Roman"/>
                <w:b/>
                <w:bCs/>
              </w:rPr>
            </w:pPr>
            <w:r>
              <w:rPr>
                <w:rFonts w:ascii="Times New Roman" w:hAnsi="Times New Roman"/>
                <w:b/>
                <w:bCs/>
              </w:rPr>
              <w:t>69</w:t>
            </w:r>
          </w:p>
        </w:tc>
      </w:tr>
      <w:tr w:rsidR="002365F6" w:rsidTr="004109E2">
        <w:trPr>
          <w:trHeight w:val="7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 xml:space="preserve">7.4 </w:t>
            </w:r>
            <w:r>
              <w:rPr>
                <w:rFonts w:ascii="Times New Roman" w:hAnsi="Times New Roman"/>
                <w:b/>
              </w:rPr>
              <w:t>Развитие</w:t>
            </w:r>
            <w:r>
              <w:rPr>
                <w:rFonts w:ascii="Times New Roman" w:hAnsi="Times New Roman"/>
                <w:b/>
                <w:bCs/>
              </w:rPr>
              <w:t xml:space="preserve"> объектов здравоохранения</w:t>
            </w:r>
          </w:p>
        </w:tc>
        <w:tc>
          <w:tcPr>
            <w:tcW w:w="319" w:type="pct"/>
          </w:tcPr>
          <w:p w:rsidR="002365F6" w:rsidRDefault="002365F6" w:rsidP="004109E2">
            <w:pPr>
              <w:rPr>
                <w:rFonts w:ascii="Times New Roman" w:hAnsi="Times New Roman"/>
                <w:b/>
                <w:bCs/>
              </w:rPr>
            </w:pPr>
            <w:r>
              <w:rPr>
                <w:rFonts w:ascii="Times New Roman" w:hAnsi="Times New Roman"/>
                <w:b/>
                <w:bCs/>
              </w:rPr>
              <w:t>76</w:t>
            </w:r>
          </w:p>
        </w:tc>
      </w:tr>
      <w:tr w:rsidR="002365F6" w:rsidTr="004109E2">
        <w:trPr>
          <w:trHeight w:val="7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 xml:space="preserve">7.5 </w:t>
            </w:r>
            <w:r>
              <w:rPr>
                <w:rFonts w:ascii="Times New Roman" w:hAnsi="Times New Roman"/>
                <w:b/>
              </w:rPr>
              <w:t>Развитие объектов спорта</w:t>
            </w:r>
          </w:p>
        </w:tc>
        <w:tc>
          <w:tcPr>
            <w:tcW w:w="319" w:type="pct"/>
          </w:tcPr>
          <w:p w:rsidR="002365F6" w:rsidRDefault="002365F6" w:rsidP="004109E2">
            <w:pPr>
              <w:rPr>
                <w:rFonts w:ascii="Times New Roman" w:hAnsi="Times New Roman"/>
                <w:b/>
                <w:bCs/>
              </w:rPr>
            </w:pPr>
            <w:r>
              <w:rPr>
                <w:rFonts w:ascii="Times New Roman" w:hAnsi="Times New Roman"/>
                <w:b/>
                <w:bCs/>
              </w:rPr>
              <w:t>70</w:t>
            </w:r>
          </w:p>
        </w:tc>
      </w:tr>
      <w:tr w:rsidR="002365F6" w:rsidTr="004109E2">
        <w:trPr>
          <w:trHeight w:val="7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 xml:space="preserve">7.6 </w:t>
            </w:r>
            <w:r>
              <w:rPr>
                <w:rFonts w:ascii="Times New Roman" w:hAnsi="Times New Roman"/>
                <w:b/>
              </w:rPr>
              <w:t>Развитие объектов культуры и досуга</w:t>
            </w:r>
          </w:p>
        </w:tc>
        <w:tc>
          <w:tcPr>
            <w:tcW w:w="319" w:type="pct"/>
          </w:tcPr>
          <w:p w:rsidR="002365F6" w:rsidRDefault="002365F6" w:rsidP="004109E2">
            <w:pPr>
              <w:rPr>
                <w:rFonts w:ascii="Times New Roman" w:hAnsi="Times New Roman"/>
                <w:b/>
                <w:bCs/>
              </w:rPr>
            </w:pPr>
            <w:r>
              <w:rPr>
                <w:rFonts w:ascii="Times New Roman" w:hAnsi="Times New Roman"/>
                <w:b/>
                <w:bCs/>
              </w:rPr>
              <w:t>71</w:t>
            </w:r>
          </w:p>
        </w:tc>
      </w:tr>
      <w:tr w:rsidR="002365F6" w:rsidTr="004109E2">
        <w:trPr>
          <w:trHeight w:val="7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 xml:space="preserve">7.7 </w:t>
            </w:r>
            <w:r>
              <w:rPr>
                <w:rFonts w:ascii="Times New Roman" w:hAnsi="Times New Roman"/>
                <w:b/>
              </w:rPr>
              <w:t xml:space="preserve">Развитие </w:t>
            </w:r>
            <w:r>
              <w:rPr>
                <w:rFonts w:ascii="Times New Roman" w:hAnsi="Times New Roman"/>
                <w:b/>
                <w:bCs/>
              </w:rPr>
              <w:t>объектов туризма</w:t>
            </w:r>
          </w:p>
        </w:tc>
        <w:tc>
          <w:tcPr>
            <w:tcW w:w="319" w:type="pct"/>
          </w:tcPr>
          <w:p w:rsidR="002365F6" w:rsidRDefault="002365F6" w:rsidP="004109E2">
            <w:pPr>
              <w:rPr>
                <w:rFonts w:ascii="Times New Roman" w:hAnsi="Times New Roman"/>
                <w:b/>
                <w:bCs/>
              </w:rPr>
            </w:pPr>
            <w:r>
              <w:rPr>
                <w:rFonts w:ascii="Times New Roman" w:hAnsi="Times New Roman"/>
                <w:b/>
                <w:bCs/>
              </w:rPr>
              <w:t>71</w:t>
            </w:r>
          </w:p>
        </w:tc>
      </w:tr>
      <w:tr w:rsidR="002365F6" w:rsidTr="004109E2">
        <w:trPr>
          <w:trHeight w:val="7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 xml:space="preserve">7.8 </w:t>
            </w:r>
            <w:r>
              <w:rPr>
                <w:rFonts w:ascii="Times New Roman" w:hAnsi="Times New Roman"/>
                <w:b/>
              </w:rPr>
              <w:t>Развитие</w:t>
            </w:r>
            <w:r>
              <w:rPr>
                <w:rFonts w:ascii="Times New Roman" w:hAnsi="Times New Roman"/>
                <w:b/>
                <w:bCs/>
              </w:rPr>
              <w:t xml:space="preserve"> объектов ритуального назначения</w:t>
            </w:r>
          </w:p>
        </w:tc>
        <w:tc>
          <w:tcPr>
            <w:tcW w:w="319" w:type="pct"/>
          </w:tcPr>
          <w:p w:rsidR="002365F6" w:rsidRDefault="002365F6" w:rsidP="004109E2">
            <w:pPr>
              <w:rPr>
                <w:rFonts w:ascii="Times New Roman" w:hAnsi="Times New Roman"/>
                <w:b/>
                <w:bCs/>
              </w:rPr>
            </w:pPr>
            <w:r>
              <w:rPr>
                <w:rFonts w:ascii="Times New Roman" w:hAnsi="Times New Roman"/>
                <w:b/>
                <w:bCs/>
              </w:rPr>
              <w:t>72</w:t>
            </w:r>
          </w:p>
        </w:tc>
      </w:tr>
      <w:tr w:rsidR="002365F6" w:rsidTr="004109E2">
        <w:trPr>
          <w:trHeight w:val="90"/>
        </w:trPr>
        <w:tc>
          <w:tcPr>
            <w:tcW w:w="763" w:type="pct"/>
          </w:tcPr>
          <w:p w:rsidR="002365F6" w:rsidRDefault="002365F6" w:rsidP="004109E2">
            <w:pPr>
              <w:rPr>
                <w:rFonts w:ascii="Times New Roman" w:hAnsi="Times New Roman"/>
                <w:b/>
                <w:bCs/>
                <w:color w:val="0070C0"/>
              </w:rPr>
            </w:pPr>
            <w:r>
              <w:rPr>
                <w:rFonts w:ascii="Times New Roman" w:hAnsi="Times New Roman"/>
                <w:b/>
                <w:bCs/>
                <w:color w:val="0070C0"/>
              </w:rPr>
              <w:t>Глава 8.</w:t>
            </w:r>
          </w:p>
        </w:tc>
        <w:tc>
          <w:tcPr>
            <w:tcW w:w="3918" w:type="pct"/>
          </w:tcPr>
          <w:p w:rsidR="002365F6" w:rsidRDefault="002365F6" w:rsidP="004109E2">
            <w:pPr>
              <w:spacing w:after="240"/>
              <w:rPr>
                <w:rFonts w:ascii="Times New Roman" w:hAnsi="Times New Roman"/>
                <w:b/>
                <w:bCs/>
                <w:color w:val="0070C0"/>
              </w:rPr>
            </w:pPr>
            <w:r>
              <w:rPr>
                <w:rFonts w:ascii="Times New Roman" w:hAnsi="Times New Roman"/>
                <w:b/>
                <w:bCs/>
                <w:color w:val="0070C0"/>
              </w:rPr>
              <w:t>Жилищное строительство</w:t>
            </w:r>
          </w:p>
        </w:tc>
        <w:tc>
          <w:tcPr>
            <w:tcW w:w="319" w:type="pct"/>
          </w:tcPr>
          <w:p w:rsidR="002365F6" w:rsidRDefault="002365F6" w:rsidP="004109E2">
            <w:pPr>
              <w:rPr>
                <w:rFonts w:ascii="Times New Roman" w:hAnsi="Times New Roman"/>
                <w:b/>
                <w:bCs/>
              </w:rPr>
            </w:pPr>
            <w:r>
              <w:rPr>
                <w:rFonts w:ascii="Times New Roman" w:hAnsi="Times New Roman"/>
                <w:b/>
                <w:bCs/>
              </w:rPr>
              <w:t>73</w:t>
            </w:r>
          </w:p>
        </w:tc>
      </w:tr>
      <w:tr w:rsidR="002365F6" w:rsidTr="004109E2">
        <w:trPr>
          <w:trHeight w:val="317"/>
        </w:trPr>
        <w:tc>
          <w:tcPr>
            <w:tcW w:w="763" w:type="pct"/>
            <w:vMerge w:val="restart"/>
          </w:tcPr>
          <w:p w:rsidR="002365F6" w:rsidRDefault="002365F6" w:rsidP="004109E2">
            <w:pPr>
              <w:rPr>
                <w:rFonts w:ascii="Times New Roman" w:hAnsi="Times New Roman"/>
                <w:b/>
                <w:bCs/>
              </w:rPr>
            </w:pPr>
          </w:p>
        </w:tc>
        <w:tc>
          <w:tcPr>
            <w:tcW w:w="3918" w:type="pct"/>
          </w:tcPr>
          <w:p w:rsidR="002365F6" w:rsidRDefault="002365F6" w:rsidP="004109E2">
            <w:pPr>
              <w:tabs>
                <w:tab w:val="left" w:pos="1000"/>
              </w:tabs>
              <w:spacing w:after="240"/>
              <w:rPr>
                <w:rFonts w:ascii="Times New Roman" w:hAnsi="Times New Roman"/>
                <w:b/>
                <w:bCs/>
              </w:rPr>
            </w:pPr>
            <w:r>
              <w:rPr>
                <w:rFonts w:ascii="Times New Roman" w:hAnsi="Times New Roman"/>
                <w:b/>
                <w:bCs/>
              </w:rPr>
              <w:t xml:space="preserve">8.1 </w:t>
            </w:r>
            <w:r>
              <w:rPr>
                <w:rFonts w:ascii="Times New Roman" w:hAnsi="Times New Roman"/>
                <w:b/>
              </w:rPr>
              <w:t>Общая характеристика жилищного фонда и населения Ачадовского сельского поселения</w:t>
            </w:r>
          </w:p>
        </w:tc>
        <w:tc>
          <w:tcPr>
            <w:tcW w:w="319" w:type="pct"/>
          </w:tcPr>
          <w:p w:rsidR="002365F6" w:rsidRDefault="002365F6" w:rsidP="004109E2">
            <w:pPr>
              <w:rPr>
                <w:rFonts w:ascii="Times New Roman" w:hAnsi="Times New Roman"/>
                <w:b/>
                <w:bCs/>
              </w:rPr>
            </w:pPr>
            <w:r>
              <w:rPr>
                <w:rFonts w:ascii="Times New Roman" w:hAnsi="Times New Roman"/>
                <w:b/>
                <w:bCs/>
              </w:rPr>
              <w:t>73</w:t>
            </w:r>
          </w:p>
        </w:tc>
      </w:tr>
      <w:tr w:rsidR="002365F6" w:rsidTr="004109E2">
        <w:trPr>
          <w:trHeight w:val="90"/>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8.1.1 Характеристика существующего жилого фонда</w:t>
            </w:r>
          </w:p>
        </w:tc>
        <w:tc>
          <w:tcPr>
            <w:tcW w:w="319" w:type="pct"/>
          </w:tcPr>
          <w:p w:rsidR="002365F6" w:rsidRDefault="002365F6" w:rsidP="004109E2">
            <w:pPr>
              <w:rPr>
                <w:rFonts w:ascii="Times New Roman" w:hAnsi="Times New Roman"/>
                <w:b/>
                <w:bCs/>
              </w:rPr>
            </w:pPr>
            <w:r>
              <w:rPr>
                <w:rFonts w:ascii="Times New Roman" w:hAnsi="Times New Roman"/>
                <w:b/>
                <w:bCs/>
              </w:rPr>
              <w:t>73</w:t>
            </w:r>
          </w:p>
        </w:tc>
      </w:tr>
      <w:tr w:rsidR="002365F6" w:rsidTr="004109E2">
        <w:trPr>
          <w:trHeight w:val="198"/>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autoSpaceDE w:val="0"/>
              <w:autoSpaceDN w:val="0"/>
              <w:adjustRightInd w:val="0"/>
              <w:spacing w:after="240"/>
              <w:rPr>
                <w:rFonts w:ascii="Times New Roman" w:hAnsi="Times New Roman"/>
                <w:b/>
                <w:bCs/>
              </w:rPr>
            </w:pPr>
            <w:r>
              <w:rPr>
                <w:rFonts w:ascii="Times New Roman" w:hAnsi="Times New Roman"/>
                <w:b/>
                <w:bCs/>
              </w:rPr>
              <w:t>8.1.2 Направления развития жилищного строительства</w:t>
            </w:r>
          </w:p>
        </w:tc>
        <w:tc>
          <w:tcPr>
            <w:tcW w:w="319" w:type="pct"/>
          </w:tcPr>
          <w:p w:rsidR="002365F6" w:rsidRDefault="002365F6" w:rsidP="004109E2">
            <w:pPr>
              <w:rPr>
                <w:rFonts w:ascii="Times New Roman" w:hAnsi="Times New Roman"/>
                <w:b/>
                <w:bCs/>
              </w:rPr>
            </w:pPr>
            <w:r>
              <w:rPr>
                <w:rFonts w:ascii="Times New Roman" w:hAnsi="Times New Roman"/>
                <w:b/>
                <w:bCs/>
              </w:rPr>
              <w:t>73</w:t>
            </w:r>
          </w:p>
        </w:tc>
      </w:tr>
      <w:tr w:rsidR="002365F6" w:rsidTr="004109E2">
        <w:trPr>
          <w:trHeight w:val="103"/>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autoSpaceDE w:val="0"/>
              <w:autoSpaceDN w:val="0"/>
              <w:adjustRightInd w:val="0"/>
              <w:spacing w:after="240"/>
              <w:rPr>
                <w:rFonts w:ascii="Times New Roman" w:hAnsi="Times New Roman"/>
                <w:b/>
                <w:bCs/>
              </w:rPr>
            </w:pPr>
            <w:r>
              <w:rPr>
                <w:rFonts w:ascii="Times New Roman" w:hAnsi="Times New Roman"/>
                <w:b/>
                <w:bCs/>
              </w:rPr>
              <w:t>8.1.3 Административные границы населенных пунктов</w:t>
            </w:r>
          </w:p>
        </w:tc>
        <w:tc>
          <w:tcPr>
            <w:tcW w:w="319" w:type="pct"/>
          </w:tcPr>
          <w:p w:rsidR="002365F6" w:rsidRDefault="002365F6" w:rsidP="004109E2">
            <w:pPr>
              <w:rPr>
                <w:rFonts w:ascii="Times New Roman" w:hAnsi="Times New Roman"/>
                <w:b/>
                <w:bCs/>
              </w:rPr>
            </w:pPr>
            <w:r>
              <w:rPr>
                <w:rFonts w:ascii="Times New Roman" w:hAnsi="Times New Roman"/>
                <w:b/>
                <w:bCs/>
              </w:rPr>
              <w:t>74</w:t>
            </w:r>
          </w:p>
        </w:tc>
      </w:tr>
      <w:tr w:rsidR="002365F6" w:rsidTr="004109E2">
        <w:trPr>
          <w:trHeight w:val="90"/>
        </w:trPr>
        <w:tc>
          <w:tcPr>
            <w:tcW w:w="763" w:type="pct"/>
          </w:tcPr>
          <w:p w:rsidR="002365F6" w:rsidRDefault="002365F6" w:rsidP="004109E2">
            <w:pPr>
              <w:rPr>
                <w:rFonts w:ascii="Times New Roman" w:hAnsi="Times New Roman"/>
                <w:b/>
                <w:bCs/>
                <w:color w:val="0070C0"/>
              </w:rPr>
            </w:pPr>
            <w:r>
              <w:rPr>
                <w:rFonts w:ascii="Times New Roman" w:hAnsi="Times New Roman"/>
                <w:b/>
                <w:bCs/>
                <w:color w:val="0070C0"/>
              </w:rPr>
              <w:t>Глава 9.</w:t>
            </w:r>
          </w:p>
        </w:tc>
        <w:tc>
          <w:tcPr>
            <w:tcW w:w="3918" w:type="pct"/>
          </w:tcPr>
          <w:p w:rsidR="002365F6" w:rsidRDefault="002365F6" w:rsidP="004109E2">
            <w:pPr>
              <w:spacing w:after="240"/>
              <w:rPr>
                <w:rFonts w:ascii="Times New Roman" w:hAnsi="Times New Roman"/>
                <w:b/>
                <w:bCs/>
                <w:color w:val="0070C0"/>
              </w:rPr>
            </w:pPr>
            <w:r>
              <w:rPr>
                <w:rFonts w:ascii="Times New Roman" w:hAnsi="Times New Roman"/>
                <w:b/>
                <w:bCs/>
                <w:color w:val="0070C0"/>
              </w:rPr>
              <w:t>Производственная сфера</w:t>
            </w:r>
          </w:p>
        </w:tc>
        <w:tc>
          <w:tcPr>
            <w:tcW w:w="319" w:type="pct"/>
          </w:tcPr>
          <w:p w:rsidR="002365F6" w:rsidRDefault="002365F6" w:rsidP="004109E2">
            <w:pPr>
              <w:rPr>
                <w:rFonts w:ascii="Times New Roman" w:hAnsi="Times New Roman"/>
                <w:b/>
                <w:bCs/>
              </w:rPr>
            </w:pPr>
            <w:r>
              <w:rPr>
                <w:rFonts w:ascii="Times New Roman" w:hAnsi="Times New Roman"/>
                <w:b/>
                <w:bCs/>
              </w:rPr>
              <w:t>75</w:t>
            </w:r>
          </w:p>
        </w:tc>
      </w:tr>
      <w:tr w:rsidR="002365F6" w:rsidTr="004109E2">
        <w:trPr>
          <w:trHeight w:val="260"/>
        </w:trPr>
        <w:tc>
          <w:tcPr>
            <w:tcW w:w="763" w:type="pct"/>
            <w:vMerge w:val="restart"/>
          </w:tcPr>
          <w:p w:rsidR="002365F6" w:rsidRDefault="002365F6" w:rsidP="004109E2">
            <w:pPr>
              <w:rPr>
                <w:rFonts w:ascii="Times New Roman" w:hAnsi="Times New Roman"/>
                <w:b/>
                <w:bCs/>
              </w:rPr>
            </w:pPr>
          </w:p>
        </w:tc>
        <w:tc>
          <w:tcPr>
            <w:tcW w:w="3918" w:type="pct"/>
          </w:tcPr>
          <w:p w:rsidR="002365F6" w:rsidRDefault="002365F6" w:rsidP="004109E2">
            <w:pPr>
              <w:tabs>
                <w:tab w:val="left" w:pos="4280"/>
              </w:tabs>
              <w:spacing w:after="240"/>
              <w:rPr>
                <w:rFonts w:ascii="Times New Roman" w:hAnsi="Times New Roman"/>
                <w:b/>
                <w:bCs/>
              </w:rPr>
            </w:pPr>
            <w:r>
              <w:rPr>
                <w:rFonts w:ascii="Times New Roman" w:hAnsi="Times New Roman"/>
                <w:b/>
                <w:bCs/>
              </w:rPr>
              <w:t>9.1 Существующее состояние</w:t>
            </w:r>
          </w:p>
        </w:tc>
        <w:tc>
          <w:tcPr>
            <w:tcW w:w="319" w:type="pct"/>
          </w:tcPr>
          <w:p w:rsidR="002365F6" w:rsidRDefault="002365F6" w:rsidP="004109E2">
            <w:pPr>
              <w:rPr>
                <w:rFonts w:ascii="Times New Roman" w:hAnsi="Times New Roman"/>
                <w:b/>
                <w:bCs/>
              </w:rPr>
            </w:pPr>
            <w:r>
              <w:rPr>
                <w:rFonts w:ascii="Times New Roman" w:hAnsi="Times New Roman"/>
                <w:b/>
                <w:bCs/>
              </w:rPr>
              <w:t>75</w:t>
            </w:r>
          </w:p>
        </w:tc>
      </w:tr>
      <w:tr w:rsidR="002365F6" w:rsidTr="004109E2">
        <w:trPr>
          <w:trHeight w:val="175"/>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tabs>
                <w:tab w:val="left" w:pos="1180"/>
              </w:tabs>
              <w:spacing w:after="240"/>
              <w:rPr>
                <w:rFonts w:ascii="Times New Roman" w:hAnsi="Times New Roman"/>
                <w:b/>
                <w:bCs/>
              </w:rPr>
            </w:pPr>
            <w:r>
              <w:rPr>
                <w:rFonts w:ascii="Times New Roman" w:hAnsi="Times New Roman"/>
                <w:b/>
                <w:bCs/>
              </w:rPr>
              <w:t>9.2 Проектное предложение</w:t>
            </w:r>
          </w:p>
        </w:tc>
        <w:tc>
          <w:tcPr>
            <w:tcW w:w="319" w:type="pct"/>
          </w:tcPr>
          <w:p w:rsidR="002365F6" w:rsidRDefault="002365F6" w:rsidP="004109E2">
            <w:pPr>
              <w:rPr>
                <w:rFonts w:ascii="Times New Roman" w:hAnsi="Times New Roman"/>
                <w:b/>
                <w:bCs/>
              </w:rPr>
            </w:pPr>
            <w:r>
              <w:rPr>
                <w:rFonts w:ascii="Times New Roman" w:hAnsi="Times New Roman"/>
                <w:b/>
                <w:bCs/>
              </w:rPr>
              <w:t>75</w:t>
            </w:r>
          </w:p>
        </w:tc>
      </w:tr>
      <w:tr w:rsidR="002365F6" w:rsidTr="004109E2">
        <w:trPr>
          <w:trHeight w:val="175"/>
        </w:trPr>
        <w:tc>
          <w:tcPr>
            <w:tcW w:w="763" w:type="pct"/>
          </w:tcPr>
          <w:p w:rsidR="002365F6" w:rsidRDefault="002365F6" w:rsidP="004109E2">
            <w:pPr>
              <w:rPr>
                <w:rFonts w:ascii="Times New Roman" w:hAnsi="Times New Roman"/>
                <w:b/>
                <w:bCs/>
                <w:color w:val="0070C0"/>
              </w:rPr>
            </w:pPr>
            <w:r>
              <w:rPr>
                <w:rFonts w:ascii="Times New Roman" w:hAnsi="Times New Roman"/>
                <w:b/>
                <w:bCs/>
                <w:color w:val="0070C0"/>
              </w:rPr>
              <w:t>Глава 10.</w:t>
            </w:r>
          </w:p>
        </w:tc>
        <w:tc>
          <w:tcPr>
            <w:tcW w:w="3918" w:type="pct"/>
          </w:tcPr>
          <w:p w:rsidR="002365F6" w:rsidRDefault="002365F6" w:rsidP="004109E2">
            <w:pPr>
              <w:spacing w:after="240"/>
              <w:rPr>
                <w:rFonts w:ascii="Times New Roman" w:hAnsi="Times New Roman"/>
                <w:b/>
                <w:bCs/>
                <w:color w:val="0070C0"/>
              </w:rPr>
            </w:pPr>
            <w:r>
              <w:rPr>
                <w:rFonts w:ascii="Times New Roman" w:hAnsi="Times New Roman"/>
                <w:b/>
                <w:bCs/>
                <w:color w:val="0070C0"/>
              </w:rPr>
              <w:t>Объекты, обладающие историко-культурной ценностью</w:t>
            </w:r>
          </w:p>
        </w:tc>
        <w:tc>
          <w:tcPr>
            <w:tcW w:w="319" w:type="pct"/>
          </w:tcPr>
          <w:p w:rsidR="002365F6" w:rsidRDefault="002365F6" w:rsidP="004109E2">
            <w:pPr>
              <w:rPr>
                <w:rFonts w:ascii="Times New Roman" w:hAnsi="Times New Roman"/>
                <w:b/>
                <w:bCs/>
              </w:rPr>
            </w:pPr>
            <w:r>
              <w:rPr>
                <w:rFonts w:ascii="Times New Roman" w:hAnsi="Times New Roman"/>
                <w:b/>
                <w:bCs/>
              </w:rPr>
              <w:t>76</w:t>
            </w:r>
          </w:p>
        </w:tc>
      </w:tr>
      <w:tr w:rsidR="002365F6" w:rsidTr="004109E2">
        <w:trPr>
          <w:trHeight w:val="175"/>
        </w:trPr>
        <w:tc>
          <w:tcPr>
            <w:tcW w:w="763" w:type="pct"/>
            <w:shd w:val="clear" w:color="auto" w:fill="BFBFBF"/>
          </w:tcPr>
          <w:p w:rsidR="002365F6" w:rsidRDefault="002365F6" w:rsidP="004109E2">
            <w:pPr>
              <w:rPr>
                <w:rFonts w:ascii="Times New Roman" w:hAnsi="Times New Roman"/>
                <w:b/>
                <w:bCs/>
                <w:color w:val="0070C0"/>
              </w:rPr>
            </w:pPr>
          </w:p>
        </w:tc>
        <w:tc>
          <w:tcPr>
            <w:tcW w:w="3918" w:type="pct"/>
            <w:shd w:val="clear" w:color="auto" w:fill="BFBFBF"/>
          </w:tcPr>
          <w:p w:rsidR="002365F6" w:rsidRDefault="002365F6" w:rsidP="004109E2">
            <w:pPr>
              <w:spacing w:after="240"/>
              <w:rPr>
                <w:rFonts w:ascii="Times New Roman" w:hAnsi="Times New Roman"/>
                <w:b/>
                <w:bCs/>
                <w:color w:val="0070C0"/>
              </w:rPr>
            </w:pPr>
          </w:p>
        </w:tc>
        <w:tc>
          <w:tcPr>
            <w:tcW w:w="319" w:type="pct"/>
            <w:shd w:val="clear" w:color="auto" w:fill="BFBFBF"/>
          </w:tcPr>
          <w:p w:rsidR="002365F6" w:rsidRDefault="002365F6" w:rsidP="004109E2">
            <w:pPr>
              <w:rPr>
                <w:rFonts w:ascii="Times New Roman" w:hAnsi="Times New Roman"/>
                <w:b/>
                <w:bCs/>
              </w:rPr>
            </w:pPr>
          </w:p>
        </w:tc>
      </w:tr>
      <w:tr w:rsidR="002365F6" w:rsidTr="004109E2">
        <w:trPr>
          <w:trHeight w:val="190"/>
        </w:trPr>
        <w:tc>
          <w:tcPr>
            <w:tcW w:w="763" w:type="pct"/>
          </w:tcPr>
          <w:p w:rsidR="002365F6" w:rsidRDefault="002365F6" w:rsidP="004109E2">
            <w:pPr>
              <w:rPr>
                <w:rFonts w:ascii="Times New Roman" w:hAnsi="Times New Roman"/>
                <w:b/>
                <w:bCs/>
                <w:color w:val="0070C0"/>
              </w:rPr>
            </w:pPr>
            <w:r>
              <w:rPr>
                <w:rFonts w:ascii="Times New Roman" w:hAnsi="Times New Roman"/>
                <w:b/>
                <w:bCs/>
                <w:color w:val="0070C0"/>
              </w:rPr>
              <w:t>РАЗДЕЛ 3.</w:t>
            </w:r>
          </w:p>
        </w:tc>
        <w:tc>
          <w:tcPr>
            <w:tcW w:w="3918" w:type="pct"/>
          </w:tcPr>
          <w:p w:rsidR="002365F6" w:rsidRDefault="002365F6" w:rsidP="004109E2">
            <w:pPr>
              <w:spacing w:after="240"/>
              <w:rPr>
                <w:rFonts w:ascii="Times New Roman" w:hAnsi="Times New Roman"/>
                <w:b/>
                <w:bCs/>
                <w:color w:val="0070C0"/>
              </w:rPr>
            </w:pPr>
            <w:r>
              <w:rPr>
                <w:rFonts w:ascii="Times New Roman" w:hAnsi="Times New Roman"/>
                <w:b/>
                <w:bCs/>
                <w:color w:val="0070C0"/>
              </w:rPr>
              <w:t xml:space="preserve">Мероприятия по переводу земель из одной категории в другую. </w:t>
            </w:r>
          </w:p>
          <w:p w:rsidR="002365F6" w:rsidRDefault="002365F6" w:rsidP="004109E2">
            <w:pPr>
              <w:spacing w:after="240"/>
              <w:rPr>
                <w:rFonts w:ascii="Times New Roman" w:hAnsi="Times New Roman"/>
                <w:b/>
                <w:bCs/>
                <w:color w:val="0070C0"/>
              </w:rPr>
            </w:pPr>
            <w:r>
              <w:rPr>
                <w:rFonts w:ascii="Times New Roman" w:hAnsi="Times New Roman"/>
                <w:b/>
                <w:bCs/>
                <w:color w:val="0070C0"/>
              </w:rPr>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tc>
        <w:tc>
          <w:tcPr>
            <w:tcW w:w="319" w:type="pct"/>
          </w:tcPr>
          <w:p w:rsidR="002365F6" w:rsidRDefault="002365F6" w:rsidP="004109E2">
            <w:pPr>
              <w:rPr>
                <w:rFonts w:ascii="Times New Roman" w:hAnsi="Times New Roman"/>
                <w:b/>
                <w:bCs/>
              </w:rPr>
            </w:pPr>
            <w:r>
              <w:rPr>
                <w:rFonts w:ascii="Times New Roman" w:hAnsi="Times New Roman"/>
                <w:b/>
                <w:bCs/>
              </w:rPr>
              <w:t>78</w:t>
            </w:r>
          </w:p>
        </w:tc>
      </w:tr>
      <w:tr w:rsidR="002365F6" w:rsidTr="004109E2">
        <w:trPr>
          <w:trHeight w:val="190"/>
        </w:trPr>
        <w:tc>
          <w:tcPr>
            <w:tcW w:w="763" w:type="pct"/>
            <w:shd w:val="clear" w:color="auto" w:fill="BFBFBF"/>
          </w:tcPr>
          <w:p w:rsidR="002365F6" w:rsidRDefault="002365F6" w:rsidP="004109E2">
            <w:pPr>
              <w:rPr>
                <w:rFonts w:ascii="Times New Roman" w:hAnsi="Times New Roman"/>
                <w:b/>
                <w:bCs/>
                <w:color w:val="0070C0"/>
              </w:rPr>
            </w:pPr>
          </w:p>
        </w:tc>
        <w:tc>
          <w:tcPr>
            <w:tcW w:w="3918" w:type="pct"/>
            <w:shd w:val="clear" w:color="auto" w:fill="BFBFBF"/>
          </w:tcPr>
          <w:p w:rsidR="002365F6" w:rsidRDefault="002365F6" w:rsidP="004109E2">
            <w:pPr>
              <w:spacing w:after="240"/>
              <w:rPr>
                <w:rFonts w:ascii="Times New Roman" w:hAnsi="Times New Roman"/>
                <w:b/>
                <w:bCs/>
                <w:color w:val="0070C0"/>
              </w:rPr>
            </w:pPr>
          </w:p>
        </w:tc>
        <w:tc>
          <w:tcPr>
            <w:tcW w:w="319" w:type="pct"/>
            <w:shd w:val="clear" w:color="auto" w:fill="BFBFBF"/>
          </w:tcPr>
          <w:p w:rsidR="002365F6" w:rsidRDefault="002365F6" w:rsidP="004109E2">
            <w:pPr>
              <w:rPr>
                <w:rFonts w:ascii="Times New Roman" w:hAnsi="Times New Roman"/>
                <w:b/>
                <w:bCs/>
                <w:lang w:val="en-US"/>
              </w:rPr>
            </w:pPr>
          </w:p>
        </w:tc>
      </w:tr>
      <w:tr w:rsidR="002365F6" w:rsidTr="004109E2">
        <w:trPr>
          <w:trHeight w:val="280"/>
        </w:trPr>
        <w:tc>
          <w:tcPr>
            <w:tcW w:w="763" w:type="pct"/>
            <w:vMerge w:val="restart"/>
          </w:tcPr>
          <w:p w:rsidR="002365F6" w:rsidRDefault="002365F6" w:rsidP="004109E2">
            <w:pPr>
              <w:rPr>
                <w:rFonts w:ascii="Times New Roman" w:hAnsi="Times New Roman"/>
                <w:b/>
                <w:bCs/>
                <w:color w:val="0070C0"/>
              </w:rPr>
            </w:pPr>
            <w:r>
              <w:rPr>
                <w:rFonts w:ascii="Times New Roman" w:hAnsi="Times New Roman"/>
                <w:b/>
                <w:bCs/>
                <w:color w:val="0070C0"/>
              </w:rPr>
              <w:t>РАЗДЕЛ 4.</w:t>
            </w:r>
          </w:p>
          <w:p w:rsidR="002365F6" w:rsidRDefault="002365F6" w:rsidP="004109E2">
            <w:pPr>
              <w:rPr>
                <w:rFonts w:ascii="Times New Roman" w:hAnsi="Times New Roman"/>
                <w:b/>
                <w:bCs/>
                <w:color w:val="0070C0"/>
              </w:rPr>
            </w:pPr>
          </w:p>
        </w:tc>
        <w:tc>
          <w:tcPr>
            <w:tcW w:w="3918" w:type="pct"/>
          </w:tcPr>
          <w:p w:rsidR="002365F6" w:rsidRDefault="002365F6" w:rsidP="004109E2">
            <w:pPr>
              <w:spacing w:after="240"/>
              <w:rPr>
                <w:rFonts w:ascii="Times New Roman" w:hAnsi="Times New Roman"/>
                <w:b/>
                <w:bCs/>
                <w:color w:val="0070C0"/>
              </w:rPr>
            </w:pPr>
            <w:r>
              <w:rPr>
                <w:rFonts w:ascii="Times New Roman" w:hAnsi="Times New Roman"/>
                <w:b/>
                <w:bCs/>
                <w:color w:val="0070C0"/>
              </w:rPr>
              <w:t>Оценка возможного влияния планируемых для размещения объектов местного значения сельского поселения на комплексное развитие этих территорий</w:t>
            </w:r>
          </w:p>
        </w:tc>
        <w:tc>
          <w:tcPr>
            <w:tcW w:w="319" w:type="pct"/>
          </w:tcPr>
          <w:p w:rsidR="002365F6" w:rsidRDefault="002365F6" w:rsidP="004109E2">
            <w:pPr>
              <w:rPr>
                <w:rFonts w:ascii="Times New Roman" w:hAnsi="Times New Roman"/>
                <w:b/>
                <w:bCs/>
                <w:color w:val="000000"/>
              </w:rPr>
            </w:pPr>
            <w:r>
              <w:rPr>
                <w:rFonts w:ascii="Times New Roman" w:hAnsi="Times New Roman"/>
                <w:b/>
                <w:bCs/>
                <w:color w:val="000000"/>
              </w:rPr>
              <w:t>80</w:t>
            </w:r>
          </w:p>
        </w:tc>
      </w:tr>
      <w:tr w:rsidR="002365F6" w:rsidTr="004109E2">
        <w:trPr>
          <w:trHeight w:val="168"/>
        </w:trPr>
        <w:tc>
          <w:tcPr>
            <w:tcW w:w="0" w:type="auto"/>
            <w:vMerge/>
            <w:vAlign w:val="center"/>
          </w:tcPr>
          <w:p w:rsidR="002365F6" w:rsidRDefault="002365F6" w:rsidP="004109E2">
            <w:pPr>
              <w:rPr>
                <w:rFonts w:ascii="Times New Roman" w:hAnsi="Times New Roman"/>
                <w:b/>
                <w:bCs/>
                <w:color w:val="0070C0"/>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1. Технико-экономические показатели генерального плана</w:t>
            </w:r>
          </w:p>
        </w:tc>
        <w:tc>
          <w:tcPr>
            <w:tcW w:w="319" w:type="pct"/>
          </w:tcPr>
          <w:p w:rsidR="002365F6" w:rsidRDefault="002365F6" w:rsidP="004109E2">
            <w:pPr>
              <w:rPr>
                <w:rFonts w:ascii="Times New Roman" w:hAnsi="Times New Roman"/>
                <w:b/>
                <w:bCs/>
              </w:rPr>
            </w:pPr>
            <w:r>
              <w:rPr>
                <w:rFonts w:ascii="Times New Roman" w:hAnsi="Times New Roman"/>
                <w:b/>
                <w:bCs/>
              </w:rPr>
              <w:t>80</w:t>
            </w:r>
          </w:p>
        </w:tc>
      </w:tr>
      <w:tr w:rsidR="002365F6" w:rsidTr="004109E2">
        <w:trPr>
          <w:trHeight w:val="168"/>
        </w:trPr>
        <w:tc>
          <w:tcPr>
            <w:tcW w:w="763" w:type="pct"/>
            <w:shd w:val="clear" w:color="auto" w:fill="BFBFBF"/>
          </w:tcPr>
          <w:p w:rsidR="002365F6" w:rsidRDefault="002365F6" w:rsidP="004109E2">
            <w:pPr>
              <w:rPr>
                <w:rFonts w:ascii="Times New Roman" w:hAnsi="Times New Roman"/>
                <w:b/>
                <w:bCs/>
              </w:rPr>
            </w:pPr>
          </w:p>
        </w:tc>
        <w:tc>
          <w:tcPr>
            <w:tcW w:w="3918" w:type="pct"/>
            <w:shd w:val="clear" w:color="auto" w:fill="BFBFBF"/>
          </w:tcPr>
          <w:p w:rsidR="002365F6" w:rsidRDefault="002365F6" w:rsidP="004109E2">
            <w:pPr>
              <w:spacing w:after="240"/>
              <w:rPr>
                <w:rFonts w:ascii="Times New Roman" w:hAnsi="Times New Roman"/>
                <w:b/>
                <w:bCs/>
              </w:rPr>
            </w:pPr>
          </w:p>
        </w:tc>
        <w:tc>
          <w:tcPr>
            <w:tcW w:w="319" w:type="pct"/>
            <w:shd w:val="clear" w:color="auto" w:fill="BFBFBF"/>
          </w:tcPr>
          <w:p w:rsidR="002365F6" w:rsidRDefault="002365F6" w:rsidP="004109E2">
            <w:pPr>
              <w:rPr>
                <w:rFonts w:ascii="Times New Roman" w:hAnsi="Times New Roman"/>
                <w:b/>
                <w:bCs/>
              </w:rPr>
            </w:pPr>
          </w:p>
        </w:tc>
      </w:tr>
      <w:tr w:rsidR="002365F6" w:rsidTr="004109E2">
        <w:trPr>
          <w:trHeight w:val="168"/>
        </w:trPr>
        <w:tc>
          <w:tcPr>
            <w:tcW w:w="763" w:type="pct"/>
            <w:vMerge w:val="restart"/>
          </w:tcPr>
          <w:p w:rsidR="002365F6" w:rsidRDefault="002365F6" w:rsidP="004109E2">
            <w:pPr>
              <w:rPr>
                <w:rFonts w:ascii="Times New Roman" w:hAnsi="Times New Roman"/>
                <w:b/>
                <w:bCs/>
                <w:color w:val="0070C0"/>
              </w:rPr>
            </w:pPr>
            <w:r>
              <w:rPr>
                <w:rFonts w:ascii="Times New Roman" w:hAnsi="Times New Roman"/>
                <w:b/>
                <w:bCs/>
                <w:color w:val="0070C0"/>
              </w:rPr>
              <w:t>РАЗДЕЛ 5.</w:t>
            </w:r>
          </w:p>
        </w:tc>
        <w:tc>
          <w:tcPr>
            <w:tcW w:w="3918" w:type="pct"/>
          </w:tcPr>
          <w:p w:rsidR="002365F6" w:rsidRDefault="002365F6" w:rsidP="004109E2">
            <w:pPr>
              <w:spacing w:after="240"/>
              <w:rPr>
                <w:rFonts w:ascii="Times New Roman" w:hAnsi="Times New Roman"/>
                <w:b/>
                <w:bCs/>
                <w:color w:val="0070C0"/>
              </w:rPr>
            </w:pPr>
            <w:r>
              <w:rPr>
                <w:rFonts w:ascii="Times New Roman" w:hAnsi="Times New Roman"/>
                <w:b/>
                <w:bCs/>
                <w:color w:val="0070C0"/>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c>
        <w:tc>
          <w:tcPr>
            <w:tcW w:w="319" w:type="pct"/>
          </w:tcPr>
          <w:p w:rsidR="002365F6" w:rsidRDefault="002365F6" w:rsidP="004109E2">
            <w:pPr>
              <w:rPr>
                <w:rFonts w:ascii="Times New Roman" w:hAnsi="Times New Roman"/>
                <w:b/>
                <w:bCs/>
                <w:color w:val="000000"/>
              </w:rPr>
            </w:pPr>
            <w:r>
              <w:rPr>
                <w:rFonts w:ascii="Times New Roman" w:hAnsi="Times New Roman"/>
                <w:b/>
                <w:bCs/>
                <w:color w:val="000000"/>
              </w:rPr>
              <w:t>82</w:t>
            </w:r>
          </w:p>
        </w:tc>
      </w:tr>
      <w:tr w:rsidR="002365F6" w:rsidTr="004109E2">
        <w:trPr>
          <w:trHeight w:val="168"/>
        </w:trPr>
        <w:tc>
          <w:tcPr>
            <w:tcW w:w="0" w:type="auto"/>
            <w:vMerge/>
            <w:vAlign w:val="center"/>
          </w:tcPr>
          <w:p w:rsidR="002365F6" w:rsidRDefault="002365F6" w:rsidP="004109E2">
            <w:pPr>
              <w:rPr>
                <w:rFonts w:ascii="Times New Roman" w:hAnsi="Times New Roman"/>
                <w:b/>
                <w:bCs/>
                <w:color w:val="0070C0"/>
              </w:rPr>
            </w:pPr>
          </w:p>
        </w:tc>
        <w:tc>
          <w:tcPr>
            <w:tcW w:w="3918" w:type="pct"/>
          </w:tcPr>
          <w:p w:rsidR="002365F6" w:rsidRDefault="002365F6" w:rsidP="004109E2">
            <w:pPr>
              <w:spacing w:after="240"/>
              <w:rPr>
                <w:rFonts w:ascii="Times New Roman" w:hAnsi="Times New Roman"/>
                <w:b/>
                <w:bCs/>
                <w:color w:val="000000"/>
              </w:rPr>
            </w:pPr>
            <w:r>
              <w:rPr>
                <w:rFonts w:ascii="Times New Roman" w:hAnsi="Times New Roman"/>
                <w:b/>
                <w:bCs/>
                <w:color w:val="000000"/>
              </w:rPr>
              <w:t xml:space="preserve">1.Сведения о планируемых объектах федерального значения </w:t>
            </w:r>
          </w:p>
        </w:tc>
        <w:tc>
          <w:tcPr>
            <w:tcW w:w="319" w:type="pct"/>
          </w:tcPr>
          <w:p w:rsidR="002365F6" w:rsidRDefault="002365F6" w:rsidP="004109E2">
            <w:pPr>
              <w:rPr>
                <w:rFonts w:ascii="Times New Roman" w:hAnsi="Times New Roman"/>
                <w:b/>
                <w:bCs/>
                <w:color w:val="000000"/>
              </w:rPr>
            </w:pPr>
            <w:r>
              <w:rPr>
                <w:rFonts w:ascii="Times New Roman" w:hAnsi="Times New Roman"/>
                <w:b/>
                <w:bCs/>
                <w:color w:val="000000"/>
              </w:rPr>
              <w:t>82</w:t>
            </w:r>
          </w:p>
        </w:tc>
      </w:tr>
      <w:tr w:rsidR="002365F6" w:rsidTr="004109E2">
        <w:trPr>
          <w:trHeight w:val="168"/>
        </w:trPr>
        <w:tc>
          <w:tcPr>
            <w:tcW w:w="0" w:type="auto"/>
            <w:vMerge/>
            <w:vAlign w:val="center"/>
          </w:tcPr>
          <w:p w:rsidR="002365F6" w:rsidRDefault="002365F6" w:rsidP="004109E2">
            <w:pPr>
              <w:rPr>
                <w:rFonts w:ascii="Times New Roman" w:hAnsi="Times New Roman"/>
                <w:b/>
                <w:bCs/>
                <w:color w:val="0070C0"/>
              </w:rPr>
            </w:pPr>
          </w:p>
        </w:tc>
        <w:tc>
          <w:tcPr>
            <w:tcW w:w="3918" w:type="pct"/>
          </w:tcPr>
          <w:p w:rsidR="002365F6" w:rsidRDefault="002365F6" w:rsidP="004109E2">
            <w:pPr>
              <w:spacing w:after="240"/>
              <w:rPr>
                <w:rFonts w:ascii="Times New Roman" w:hAnsi="Times New Roman"/>
                <w:b/>
                <w:bCs/>
                <w:color w:val="000000"/>
              </w:rPr>
            </w:pPr>
            <w:r>
              <w:rPr>
                <w:rFonts w:ascii="Times New Roman" w:hAnsi="Times New Roman"/>
                <w:b/>
                <w:bCs/>
                <w:color w:val="000000"/>
              </w:rPr>
              <w:t>2.Сведения о планируемых объектах регионального значения</w:t>
            </w:r>
          </w:p>
        </w:tc>
        <w:tc>
          <w:tcPr>
            <w:tcW w:w="319" w:type="pct"/>
          </w:tcPr>
          <w:p w:rsidR="002365F6" w:rsidRDefault="002365F6" w:rsidP="004109E2">
            <w:pPr>
              <w:rPr>
                <w:rFonts w:ascii="Times New Roman" w:hAnsi="Times New Roman"/>
                <w:b/>
                <w:bCs/>
                <w:color w:val="000000"/>
              </w:rPr>
            </w:pPr>
            <w:r>
              <w:rPr>
                <w:rFonts w:ascii="Times New Roman" w:hAnsi="Times New Roman"/>
                <w:b/>
                <w:bCs/>
                <w:color w:val="000000"/>
              </w:rPr>
              <w:t>83</w:t>
            </w:r>
          </w:p>
        </w:tc>
      </w:tr>
      <w:tr w:rsidR="002365F6" w:rsidTr="004109E2">
        <w:trPr>
          <w:trHeight w:val="168"/>
        </w:trPr>
        <w:tc>
          <w:tcPr>
            <w:tcW w:w="763" w:type="pct"/>
            <w:shd w:val="clear" w:color="auto" w:fill="BFBFBF"/>
          </w:tcPr>
          <w:p w:rsidR="002365F6" w:rsidRDefault="002365F6" w:rsidP="004109E2">
            <w:pPr>
              <w:rPr>
                <w:rFonts w:ascii="Times New Roman" w:hAnsi="Times New Roman"/>
                <w:b/>
                <w:bCs/>
                <w:color w:val="0070C0"/>
              </w:rPr>
            </w:pPr>
          </w:p>
        </w:tc>
        <w:tc>
          <w:tcPr>
            <w:tcW w:w="3918" w:type="pct"/>
            <w:shd w:val="clear" w:color="auto" w:fill="BFBFBF"/>
          </w:tcPr>
          <w:p w:rsidR="002365F6" w:rsidRDefault="002365F6" w:rsidP="004109E2">
            <w:pPr>
              <w:spacing w:after="240"/>
              <w:rPr>
                <w:rFonts w:ascii="Times New Roman" w:hAnsi="Times New Roman"/>
                <w:b/>
                <w:bCs/>
                <w:color w:val="000000"/>
              </w:rPr>
            </w:pPr>
          </w:p>
        </w:tc>
        <w:tc>
          <w:tcPr>
            <w:tcW w:w="319" w:type="pct"/>
            <w:shd w:val="clear" w:color="auto" w:fill="BFBFBF"/>
          </w:tcPr>
          <w:p w:rsidR="002365F6" w:rsidRDefault="002365F6" w:rsidP="004109E2">
            <w:pPr>
              <w:rPr>
                <w:rFonts w:ascii="Times New Roman" w:hAnsi="Times New Roman"/>
                <w:b/>
                <w:bCs/>
                <w:color w:val="0070C0"/>
              </w:rPr>
            </w:pPr>
          </w:p>
        </w:tc>
      </w:tr>
      <w:tr w:rsidR="002365F6" w:rsidTr="004109E2">
        <w:trPr>
          <w:trHeight w:val="798"/>
        </w:trPr>
        <w:tc>
          <w:tcPr>
            <w:tcW w:w="763" w:type="pct"/>
            <w:vMerge w:val="restart"/>
          </w:tcPr>
          <w:p w:rsidR="002365F6" w:rsidRDefault="002365F6" w:rsidP="004109E2">
            <w:pPr>
              <w:rPr>
                <w:rFonts w:ascii="Times New Roman" w:hAnsi="Times New Roman"/>
                <w:b/>
                <w:bCs/>
                <w:color w:val="0070C0"/>
              </w:rPr>
            </w:pPr>
            <w:r>
              <w:rPr>
                <w:rFonts w:ascii="Times New Roman" w:hAnsi="Times New Roman"/>
                <w:b/>
                <w:bCs/>
                <w:color w:val="0070C0"/>
              </w:rPr>
              <w:t>РАЗДЕЛ 6.</w:t>
            </w:r>
          </w:p>
          <w:p w:rsidR="002365F6" w:rsidRDefault="002365F6" w:rsidP="004109E2">
            <w:pPr>
              <w:rPr>
                <w:rFonts w:ascii="Times New Roman" w:hAnsi="Times New Roman"/>
                <w:b/>
                <w:bCs/>
                <w:color w:val="0070C0"/>
              </w:rPr>
            </w:pPr>
          </w:p>
        </w:tc>
        <w:tc>
          <w:tcPr>
            <w:tcW w:w="3918" w:type="pct"/>
          </w:tcPr>
          <w:p w:rsidR="002365F6" w:rsidRDefault="002365F6" w:rsidP="004109E2">
            <w:pPr>
              <w:spacing w:after="240"/>
              <w:rPr>
                <w:rFonts w:ascii="Times New Roman" w:hAnsi="Times New Roman"/>
                <w:b/>
                <w:bCs/>
                <w:color w:val="0070C0"/>
              </w:rPr>
            </w:pPr>
            <w:r>
              <w:rPr>
                <w:rFonts w:ascii="Times New Roman" w:hAnsi="Times New Roman"/>
                <w:b/>
                <w:bCs/>
                <w:color w:val="0070C0"/>
              </w:rPr>
              <w:t>Перечень и характеристика основных факторов риска возникновения чрезвычайных ситуаций природного и техногенного характера. Перечень мероприятий по обеспечению пожарной безопасности</w:t>
            </w:r>
          </w:p>
        </w:tc>
        <w:tc>
          <w:tcPr>
            <w:tcW w:w="319" w:type="pct"/>
          </w:tcPr>
          <w:p w:rsidR="002365F6" w:rsidRDefault="002365F6" w:rsidP="004109E2">
            <w:pPr>
              <w:rPr>
                <w:rFonts w:ascii="Times New Roman" w:hAnsi="Times New Roman"/>
                <w:b/>
                <w:bCs/>
              </w:rPr>
            </w:pPr>
            <w:r>
              <w:rPr>
                <w:rFonts w:ascii="Times New Roman" w:hAnsi="Times New Roman"/>
                <w:b/>
                <w:bCs/>
              </w:rPr>
              <w:t>84</w:t>
            </w:r>
          </w:p>
        </w:tc>
      </w:tr>
      <w:tr w:rsidR="002365F6" w:rsidTr="004109E2">
        <w:trPr>
          <w:trHeight w:val="140"/>
        </w:trPr>
        <w:tc>
          <w:tcPr>
            <w:tcW w:w="0" w:type="auto"/>
            <w:vMerge/>
            <w:vAlign w:val="center"/>
          </w:tcPr>
          <w:p w:rsidR="002365F6" w:rsidRDefault="002365F6" w:rsidP="004109E2">
            <w:pPr>
              <w:rPr>
                <w:rFonts w:ascii="Times New Roman" w:hAnsi="Times New Roman"/>
                <w:b/>
                <w:bCs/>
                <w:color w:val="0070C0"/>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1.</w:t>
            </w:r>
            <w:r>
              <w:rPr>
                <w:rFonts w:ascii="Times New Roman" w:hAnsi="Times New Roman"/>
                <w:b/>
              </w:rPr>
              <w:t xml:space="preserve"> Цели и задачи оценки риска</w:t>
            </w:r>
          </w:p>
        </w:tc>
        <w:tc>
          <w:tcPr>
            <w:tcW w:w="319" w:type="pct"/>
          </w:tcPr>
          <w:p w:rsidR="002365F6" w:rsidRDefault="002365F6" w:rsidP="004109E2">
            <w:pPr>
              <w:rPr>
                <w:rFonts w:ascii="Times New Roman" w:hAnsi="Times New Roman"/>
                <w:b/>
                <w:bCs/>
              </w:rPr>
            </w:pPr>
            <w:r>
              <w:rPr>
                <w:rFonts w:ascii="Times New Roman" w:hAnsi="Times New Roman"/>
                <w:b/>
                <w:bCs/>
              </w:rPr>
              <w:t>84</w:t>
            </w:r>
          </w:p>
        </w:tc>
      </w:tr>
      <w:tr w:rsidR="002365F6" w:rsidTr="004109E2">
        <w:trPr>
          <w:trHeight w:val="110"/>
        </w:trPr>
        <w:tc>
          <w:tcPr>
            <w:tcW w:w="0" w:type="auto"/>
            <w:vMerge/>
            <w:vAlign w:val="center"/>
          </w:tcPr>
          <w:p w:rsidR="002365F6" w:rsidRDefault="002365F6" w:rsidP="004109E2">
            <w:pPr>
              <w:rPr>
                <w:rFonts w:ascii="Times New Roman" w:hAnsi="Times New Roman"/>
                <w:b/>
                <w:bCs/>
                <w:color w:val="0070C0"/>
              </w:rPr>
            </w:pPr>
          </w:p>
        </w:tc>
        <w:tc>
          <w:tcPr>
            <w:tcW w:w="3918" w:type="pct"/>
          </w:tcPr>
          <w:p w:rsidR="002365F6" w:rsidRDefault="002365F6" w:rsidP="004109E2">
            <w:pPr>
              <w:keepNext/>
              <w:keepLines/>
              <w:spacing w:after="240"/>
              <w:contextualSpacing/>
              <w:outlineLvl w:val="2"/>
              <w:rPr>
                <w:rFonts w:ascii="Times New Roman" w:hAnsi="Times New Roman"/>
                <w:b/>
                <w:bCs/>
              </w:rPr>
            </w:pPr>
            <w:r>
              <w:rPr>
                <w:rFonts w:ascii="Times New Roman" w:hAnsi="Times New Roman"/>
                <w:bCs/>
              </w:rPr>
              <w:t xml:space="preserve">2. </w:t>
            </w:r>
            <w:r>
              <w:rPr>
                <w:rFonts w:ascii="Times New Roman" w:hAnsi="Times New Roman"/>
              </w:rPr>
              <w:t>Описание основных опасностей на территории Ачадовского сельского поселения</w:t>
            </w:r>
          </w:p>
        </w:tc>
        <w:tc>
          <w:tcPr>
            <w:tcW w:w="319" w:type="pct"/>
          </w:tcPr>
          <w:p w:rsidR="002365F6" w:rsidRDefault="002365F6" w:rsidP="004109E2">
            <w:pPr>
              <w:rPr>
                <w:rFonts w:ascii="Times New Roman" w:hAnsi="Times New Roman"/>
                <w:b/>
                <w:bCs/>
              </w:rPr>
            </w:pPr>
            <w:r>
              <w:rPr>
                <w:rFonts w:ascii="Times New Roman" w:hAnsi="Times New Roman"/>
                <w:b/>
                <w:bCs/>
              </w:rPr>
              <w:t>85</w:t>
            </w:r>
          </w:p>
        </w:tc>
      </w:tr>
      <w:tr w:rsidR="002365F6" w:rsidTr="004109E2">
        <w:trPr>
          <w:trHeight w:val="160"/>
        </w:trPr>
        <w:tc>
          <w:tcPr>
            <w:tcW w:w="0" w:type="auto"/>
            <w:vMerge/>
            <w:vAlign w:val="center"/>
          </w:tcPr>
          <w:p w:rsidR="002365F6" w:rsidRDefault="002365F6" w:rsidP="004109E2">
            <w:pPr>
              <w:rPr>
                <w:rFonts w:ascii="Times New Roman" w:hAnsi="Times New Roman"/>
                <w:b/>
                <w:bCs/>
                <w:color w:val="0070C0"/>
              </w:rPr>
            </w:pPr>
          </w:p>
        </w:tc>
        <w:tc>
          <w:tcPr>
            <w:tcW w:w="3918" w:type="pct"/>
          </w:tcPr>
          <w:p w:rsidR="002365F6" w:rsidRDefault="002365F6" w:rsidP="004109E2">
            <w:pPr>
              <w:autoSpaceDE w:val="0"/>
              <w:autoSpaceDN w:val="0"/>
              <w:adjustRightInd w:val="0"/>
              <w:spacing w:after="240"/>
              <w:rPr>
                <w:rFonts w:ascii="Times New Roman" w:hAnsi="Times New Roman"/>
                <w:b/>
                <w:bCs/>
              </w:rPr>
            </w:pPr>
            <w:r>
              <w:rPr>
                <w:rFonts w:ascii="Times New Roman" w:hAnsi="Times New Roman"/>
                <w:b/>
                <w:bCs/>
              </w:rPr>
              <w:t>2.1Определения</w:t>
            </w:r>
          </w:p>
        </w:tc>
        <w:tc>
          <w:tcPr>
            <w:tcW w:w="319" w:type="pct"/>
          </w:tcPr>
          <w:p w:rsidR="002365F6" w:rsidRDefault="002365F6" w:rsidP="004109E2">
            <w:pPr>
              <w:rPr>
                <w:rFonts w:ascii="Times New Roman" w:hAnsi="Times New Roman"/>
                <w:b/>
                <w:bCs/>
              </w:rPr>
            </w:pPr>
            <w:r>
              <w:rPr>
                <w:rFonts w:ascii="Times New Roman" w:hAnsi="Times New Roman"/>
                <w:b/>
                <w:bCs/>
              </w:rPr>
              <w:t>85</w:t>
            </w:r>
          </w:p>
        </w:tc>
      </w:tr>
      <w:tr w:rsidR="002365F6" w:rsidTr="004109E2">
        <w:trPr>
          <w:trHeight w:val="280"/>
        </w:trPr>
        <w:tc>
          <w:tcPr>
            <w:tcW w:w="0" w:type="auto"/>
            <w:vMerge/>
            <w:vAlign w:val="center"/>
          </w:tcPr>
          <w:p w:rsidR="002365F6" w:rsidRDefault="002365F6" w:rsidP="004109E2">
            <w:pPr>
              <w:rPr>
                <w:rFonts w:ascii="Times New Roman" w:hAnsi="Times New Roman"/>
                <w:b/>
                <w:bCs/>
                <w:color w:val="0070C0"/>
              </w:rPr>
            </w:pPr>
          </w:p>
        </w:tc>
        <w:tc>
          <w:tcPr>
            <w:tcW w:w="3918" w:type="pct"/>
          </w:tcPr>
          <w:p w:rsidR="002365F6" w:rsidRDefault="002365F6" w:rsidP="004109E2">
            <w:pPr>
              <w:widowControl w:val="0"/>
              <w:autoSpaceDE w:val="0"/>
              <w:autoSpaceDN w:val="0"/>
              <w:adjustRightInd w:val="0"/>
              <w:spacing w:after="240"/>
              <w:rPr>
                <w:rFonts w:ascii="Times New Roman" w:hAnsi="Times New Roman"/>
                <w:b/>
                <w:bCs/>
              </w:rPr>
            </w:pPr>
            <w:r>
              <w:rPr>
                <w:rFonts w:ascii="Times New Roman" w:hAnsi="Times New Roman"/>
                <w:b/>
                <w:bCs/>
              </w:rPr>
              <w:t>2.2 Оценка техногенных опасностей</w:t>
            </w:r>
          </w:p>
        </w:tc>
        <w:tc>
          <w:tcPr>
            <w:tcW w:w="319" w:type="pct"/>
          </w:tcPr>
          <w:p w:rsidR="002365F6" w:rsidRDefault="002365F6" w:rsidP="004109E2">
            <w:pPr>
              <w:rPr>
                <w:rFonts w:ascii="Times New Roman" w:hAnsi="Times New Roman"/>
                <w:b/>
                <w:bCs/>
              </w:rPr>
            </w:pPr>
            <w:r>
              <w:rPr>
                <w:rFonts w:ascii="Times New Roman" w:hAnsi="Times New Roman"/>
                <w:b/>
                <w:bCs/>
              </w:rPr>
              <w:t>86</w:t>
            </w:r>
          </w:p>
        </w:tc>
      </w:tr>
      <w:tr w:rsidR="002365F6" w:rsidTr="004109E2">
        <w:trPr>
          <w:trHeight w:val="252"/>
        </w:trPr>
        <w:tc>
          <w:tcPr>
            <w:tcW w:w="0" w:type="auto"/>
            <w:vMerge/>
            <w:vAlign w:val="center"/>
          </w:tcPr>
          <w:p w:rsidR="002365F6" w:rsidRDefault="002365F6" w:rsidP="004109E2">
            <w:pPr>
              <w:rPr>
                <w:rFonts w:ascii="Times New Roman" w:hAnsi="Times New Roman"/>
                <w:b/>
                <w:bCs/>
                <w:color w:val="0070C0"/>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2.3 Оценка природных опасностей</w:t>
            </w:r>
          </w:p>
        </w:tc>
        <w:tc>
          <w:tcPr>
            <w:tcW w:w="319" w:type="pct"/>
          </w:tcPr>
          <w:p w:rsidR="002365F6" w:rsidRDefault="002365F6" w:rsidP="004109E2">
            <w:pPr>
              <w:rPr>
                <w:rFonts w:ascii="Times New Roman" w:hAnsi="Times New Roman"/>
                <w:b/>
                <w:bCs/>
              </w:rPr>
            </w:pPr>
            <w:r>
              <w:rPr>
                <w:rFonts w:ascii="Times New Roman" w:hAnsi="Times New Roman"/>
                <w:b/>
                <w:bCs/>
              </w:rPr>
              <w:t>91</w:t>
            </w:r>
          </w:p>
        </w:tc>
      </w:tr>
      <w:tr w:rsidR="002365F6" w:rsidTr="004109E2">
        <w:trPr>
          <w:trHeight w:val="171"/>
        </w:trPr>
        <w:tc>
          <w:tcPr>
            <w:tcW w:w="0" w:type="auto"/>
            <w:vMerge/>
            <w:vAlign w:val="center"/>
          </w:tcPr>
          <w:p w:rsidR="002365F6" w:rsidRDefault="002365F6" w:rsidP="004109E2">
            <w:pPr>
              <w:rPr>
                <w:rFonts w:ascii="Times New Roman" w:hAnsi="Times New Roman"/>
                <w:b/>
                <w:bCs/>
                <w:color w:val="0070C0"/>
              </w:rPr>
            </w:pPr>
          </w:p>
        </w:tc>
        <w:tc>
          <w:tcPr>
            <w:tcW w:w="3918" w:type="pct"/>
          </w:tcPr>
          <w:p w:rsidR="002365F6" w:rsidRDefault="002365F6" w:rsidP="004109E2">
            <w:pPr>
              <w:autoSpaceDE w:val="0"/>
              <w:autoSpaceDN w:val="0"/>
              <w:adjustRightInd w:val="0"/>
              <w:spacing w:after="240"/>
              <w:rPr>
                <w:rFonts w:ascii="Times New Roman" w:hAnsi="Times New Roman"/>
                <w:b/>
                <w:bCs/>
              </w:rPr>
            </w:pPr>
            <w:r>
              <w:rPr>
                <w:rFonts w:ascii="Times New Roman" w:hAnsi="Times New Roman"/>
                <w:b/>
                <w:bCs/>
              </w:rPr>
              <w:t>2.4 Оценка биолого-социальных опасностей</w:t>
            </w:r>
          </w:p>
        </w:tc>
        <w:tc>
          <w:tcPr>
            <w:tcW w:w="319" w:type="pct"/>
          </w:tcPr>
          <w:p w:rsidR="002365F6" w:rsidRDefault="002365F6" w:rsidP="004109E2">
            <w:pPr>
              <w:rPr>
                <w:rFonts w:ascii="Times New Roman" w:hAnsi="Times New Roman"/>
                <w:b/>
                <w:bCs/>
              </w:rPr>
            </w:pPr>
            <w:r>
              <w:rPr>
                <w:rFonts w:ascii="Times New Roman" w:hAnsi="Times New Roman"/>
                <w:b/>
                <w:bCs/>
              </w:rPr>
              <w:t>95</w:t>
            </w:r>
          </w:p>
        </w:tc>
      </w:tr>
      <w:tr w:rsidR="002365F6" w:rsidTr="004109E2">
        <w:trPr>
          <w:trHeight w:val="171"/>
        </w:trPr>
        <w:tc>
          <w:tcPr>
            <w:tcW w:w="0" w:type="auto"/>
            <w:vMerge/>
            <w:vAlign w:val="center"/>
          </w:tcPr>
          <w:p w:rsidR="002365F6" w:rsidRDefault="002365F6" w:rsidP="004109E2">
            <w:pPr>
              <w:rPr>
                <w:rFonts w:ascii="Times New Roman" w:hAnsi="Times New Roman"/>
                <w:b/>
                <w:bCs/>
                <w:color w:val="0070C0"/>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3. Перечень мероприятий по обеспечению пожарной безопасности</w:t>
            </w:r>
          </w:p>
        </w:tc>
        <w:tc>
          <w:tcPr>
            <w:tcW w:w="319" w:type="pct"/>
          </w:tcPr>
          <w:p w:rsidR="002365F6" w:rsidRDefault="002365F6" w:rsidP="004109E2">
            <w:pPr>
              <w:rPr>
                <w:rFonts w:ascii="Times New Roman" w:hAnsi="Times New Roman"/>
                <w:b/>
                <w:bCs/>
              </w:rPr>
            </w:pPr>
            <w:r>
              <w:rPr>
                <w:rFonts w:ascii="Times New Roman" w:hAnsi="Times New Roman"/>
                <w:b/>
                <w:bCs/>
              </w:rPr>
              <w:t>96</w:t>
            </w:r>
          </w:p>
        </w:tc>
      </w:tr>
      <w:tr w:rsidR="002365F6" w:rsidTr="004109E2">
        <w:trPr>
          <w:trHeight w:val="66"/>
        </w:trPr>
        <w:tc>
          <w:tcPr>
            <w:tcW w:w="763" w:type="pct"/>
            <w:shd w:val="clear" w:color="auto" w:fill="BFBFBF"/>
          </w:tcPr>
          <w:p w:rsidR="002365F6" w:rsidRDefault="002365F6" w:rsidP="004109E2">
            <w:pPr>
              <w:rPr>
                <w:rFonts w:ascii="Times New Roman" w:hAnsi="Times New Roman"/>
                <w:b/>
                <w:bCs/>
                <w:color w:val="0070C0"/>
              </w:rPr>
            </w:pPr>
          </w:p>
        </w:tc>
        <w:tc>
          <w:tcPr>
            <w:tcW w:w="3918" w:type="pct"/>
            <w:shd w:val="clear" w:color="auto" w:fill="BFBFBF"/>
          </w:tcPr>
          <w:p w:rsidR="002365F6" w:rsidRDefault="002365F6" w:rsidP="004109E2">
            <w:pPr>
              <w:autoSpaceDE w:val="0"/>
              <w:autoSpaceDN w:val="0"/>
              <w:adjustRightInd w:val="0"/>
              <w:spacing w:after="240"/>
              <w:rPr>
                <w:rFonts w:ascii="Times New Roman" w:hAnsi="Times New Roman"/>
                <w:b/>
                <w:bCs/>
                <w:color w:val="0070C0"/>
              </w:rPr>
            </w:pPr>
          </w:p>
        </w:tc>
        <w:tc>
          <w:tcPr>
            <w:tcW w:w="319" w:type="pct"/>
            <w:shd w:val="clear" w:color="auto" w:fill="BFBFBF"/>
          </w:tcPr>
          <w:p w:rsidR="002365F6" w:rsidRDefault="002365F6" w:rsidP="004109E2">
            <w:pPr>
              <w:rPr>
                <w:rFonts w:ascii="Times New Roman" w:hAnsi="Times New Roman"/>
                <w:b/>
                <w:bCs/>
              </w:rPr>
            </w:pPr>
          </w:p>
        </w:tc>
      </w:tr>
      <w:tr w:rsidR="002365F6" w:rsidTr="004109E2">
        <w:trPr>
          <w:trHeight w:val="345"/>
        </w:trPr>
        <w:tc>
          <w:tcPr>
            <w:tcW w:w="763" w:type="pct"/>
          </w:tcPr>
          <w:p w:rsidR="002365F6" w:rsidRDefault="002365F6" w:rsidP="004109E2">
            <w:pPr>
              <w:rPr>
                <w:rFonts w:ascii="Times New Roman" w:hAnsi="Times New Roman"/>
                <w:b/>
                <w:bCs/>
                <w:color w:val="0070C0"/>
              </w:rPr>
            </w:pPr>
          </w:p>
          <w:p w:rsidR="002365F6" w:rsidRDefault="002365F6" w:rsidP="004109E2">
            <w:pPr>
              <w:rPr>
                <w:rFonts w:ascii="Times New Roman" w:hAnsi="Times New Roman"/>
                <w:b/>
                <w:bCs/>
                <w:color w:val="0070C0"/>
              </w:rPr>
            </w:pPr>
            <w:r>
              <w:rPr>
                <w:rFonts w:ascii="Times New Roman" w:hAnsi="Times New Roman"/>
                <w:b/>
                <w:bCs/>
                <w:color w:val="0070C0"/>
              </w:rPr>
              <w:t>ЧАСТЬ 2.</w:t>
            </w:r>
          </w:p>
        </w:tc>
        <w:tc>
          <w:tcPr>
            <w:tcW w:w="3918" w:type="pct"/>
          </w:tcPr>
          <w:p w:rsidR="002365F6" w:rsidRDefault="002365F6" w:rsidP="004109E2">
            <w:pPr>
              <w:autoSpaceDE w:val="0"/>
              <w:autoSpaceDN w:val="0"/>
              <w:adjustRightInd w:val="0"/>
              <w:spacing w:after="240"/>
              <w:rPr>
                <w:rFonts w:ascii="Times New Roman" w:hAnsi="Times New Roman"/>
                <w:b/>
                <w:bCs/>
                <w:color w:val="0070C0"/>
              </w:rPr>
            </w:pPr>
          </w:p>
          <w:p w:rsidR="002365F6" w:rsidRDefault="002365F6" w:rsidP="004109E2">
            <w:pPr>
              <w:autoSpaceDE w:val="0"/>
              <w:autoSpaceDN w:val="0"/>
              <w:adjustRightInd w:val="0"/>
              <w:spacing w:after="240"/>
              <w:rPr>
                <w:rFonts w:ascii="Times New Roman" w:hAnsi="Times New Roman"/>
                <w:b/>
                <w:bCs/>
                <w:color w:val="0070C0"/>
              </w:rPr>
            </w:pPr>
            <w:r>
              <w:rPr>
                <w:rFonts w:ascii="Times New Roman" w:hAnsi="Times New Roman"/>
                <w:b/>
                <w:bCs/>
                <w:color w:val="0070C0"/>
              </w:rPr>
              <w:t>КАРТЫ В СОСТАВЕ МАТЕРИАЛОВ ПО ОБОСНОВАНИЮ ГЕНЕРАЛЬНОГО ПЛАНА</w:t>
            </w:r>
          </w:p>
          <w:p w:rsidR="002365F6" w:rsidRDefault="002365F6" w:rsidP="004109E2">
            <w:pPr>
              <w:autoSpaceDE w:val="0"/>
              <w:autoSpaceDN w:val="0"/>
              <w:adjustRightInd w:val="0"/>
              <w:spacing w:after="240"/>
              <w:rPr>
                <w:rFonts w:ascii="Times New Roman" w:hAnsi="Times New Roman"/>
                <w:b/>
                <w:bCs/>
                <w:color w:val="0070C0"/>
              </w:rPr>
            </w:pPr>
          </w:p>
        </w:tc>
        <w:tc>
          <w:tcPr>
            <w:tcW w:w="319" w:type="pct"/>
          </w:tcPr>
          <w:p w:rsidR="002365F6" w:rsidRDefault="002365F6" w:rsidP="004109E2">
            <w:pPr>
              <w:rPr>
                <w:rFonts w:ascii="Times New Roman" w:hAnsi="Times New Roman"/>
                <w:b/>
                <w:bCs/>
              </w:rPr>
            </w:pPr>
          </w:p>
        </w:tc>
      </w:tr>
      <w:tr w:rsidR="002365F6" w:rsidTr="004109E2">
        <w:trPr>
          <w:trHeight w:val="64"/>
        </w:trPr>
        <w:tc>
          <w:tcPr>
            <w:tcW w:w="763" w:type="pct"/>
            <w:vMerge w:val="restart"/>
          </w:tcPr>
          <w:p w:rsidR="002365F6" w:rsidRDefault="002365F6" w:rsidP="004109E2">
            <w:pPr>
              <w:rPr>
                <w:rFonts w:ascii="Times New Roman" w:hAnsi="Times New Roman"/>
                <w:b/>
                <w:bCs/>
              </w:rPr>
            </w:pPr>
            <w:r>
              <w:rPr>
                <w:rFonts w:ascii="Times New Roman" w:hAnsi="Times New Roman"/>
                <w:b/>
                <w:bCs/>
              </w:rPr>
              <w:t>Карта 4.</w:t>
            </w:r>
          </w:p>
        </w:tc>
        <w:tc>
          <w:tcPr>
            <w:tcW w:w="3918" w:type="pct"/>
          </w:tcPr>
          <w:p w:rsidR="002365F6" w:rsidRDefault="002365F6" w:rsidP="004109E2">
            <w:pPr>
              <w:spacing w:after="240"/>
              <w:rPr>
                <w:rFonts w:ascii="Times New Roman" w:hAnsi="Times New Roman"/>
                <w:b/>
                <w:bCs/>
              </w:rPr>
            </w:pPr>
            <w:r>
              <w:rPr>
                <w:rFonts w:ascii="Times New Roman" w:hAnsi="Times New Roman"/>
                <w:b/>
                <w:bCs/>
              </w:rPr>
              <w:t>Карта современного использования территории (Опорный план) поселения</w:t>
            </w:r>
          </w:p>
        </w:tc>
        <w:tc>
          <w:tcPr>
            <w:tcW w:w="319" w:type="pct"/>
          </w:tcPr>
          <w:p w:rsidR="002365F6" w:rsidRDefault="002365F6" w:rsidP="004109E2">
            <w:pPr>
              <w:rPr>
                <w:rFonts w:ascii="Times New Roman" w:hAnsi="Times New Roman"/>
                <w:b/>
                <w:bCs/>
              </w:rPr>
            </w:pPr>
          </w:p>
        </w:tc>
      </w:tr>
      <w:tr w:rsidR="002365F6" w:rsidTr="004109E2">
        <w:trPr>
          <w:trHeight w:val="64"/>
        </w:trPr>
        <w:tc>
          <w:tcPr>
            <w:tcW w:w="0" w:type="auto"/>
            <w:vMerge/>
            <w:vAlign w:val="center"/>
          </w:tcPr>
          <w:p w:rsidR="002365F6" w:rsidRDefault="002365F6" w:rsidP="004109E2">
            <w:pPr>
              <w:rPr>
                <w:rFonts w:ascii="Times New Roman" w:hAnsi="Times New Roman"/>
                <w:b/>
                <w:bCs/>
              </w:rPr>
            </w:pPr>
          </w:p>
        </w:tc>
        <w:tc>
          <w:tcPr>
            <w:tcW w:w="3918" w:type="pct"/>
          </w:tcPr>
          <w:p w:rsidR="002365F6" w:rsidRDefault="002365F6" w:rsidP="004109E2">
            <w:pPr>
              <w:spacing w:after="240"/>
              <w:rPr>
                <w:rFonts w:ascii="Times New Roman" w:hAnsi="Times New Roman"/>
                <w:b/>
                <w:bCs/>
              </w:rPr>
            </w:pPr>
            <w:r>
              <w:rPr>
                <w:rFonts w:ascii="Times New Roman" w:hAnsi="Times New Roman"/>
                <w:b/>
                <w:bCs/>
              </w:rPr>
              <w:t>Карта современного использования территории (Опорный план) населенных пунктов</w:t>
            </w:r>
          </w:p>
        </w:tc>
        <w:tc>
          <w:tcPr>
            <w:tcW w:w="319" w:type="pct"/>
          </w:tcPr>
          <w:p w:rsidR="002365F6" w:rsidRDefault="002365F6" w:rsidP="004109E2">
            <w:pPr>
              <w:rPr>
                <w:rFonts w:ascii="Times New Roman" w:hAnsi="Times New Roman"/>
                <w:b/>
                <w:bCs/>
              </w:rPr>
            </w:pPr>
          </w:p>
        </w:tc>
      </w:tr>
      <w:tr w:rsidR="002365F6" w:rsidTr="004109E2">
        <w:trPr>
          <w:trHeight w:val="308"/>
        </w:trPr>
        <w:tc>
          <w:tcPr>
            <w:tcW w:w="763" w:type="pct"/>
            <w:vAlign w:val="center"/>
          </w:tcPr>
          <w:p w:rsidR="002365F6" w:rsidRDefault="002365F6" w:rsidP="004109E2">
            <w:pPr>
              <w:rPr>
                <w:rFonts w:ascii="Times New Roman" w:hAnsi="Times New Roman"/>
                <w:b/>
                <w:bCs/>
              </w:rPr>
            </w:pPr>
            <w:r>
              <w:rPr>
                <w:rFonts w:ascii="Times New Roman" w:hAnsi="Times New Roman"/>
                <w:b/>
                <w:bCs/>
              </w:rPr>
              <w:t>Карта 5.</w:t>
            </w:r>
          </w:p>
        </w:tc>
        <w:tc>
          <w:tcPr>
            <w:tcW w:w="3918" w:type="pct"/>
          </w:tcPr>
          <w:p w:rsidR="002365F6" w:rsidRDefault="002365F6" w:rsidP="004109E2">
            <w:pPr>
              <w:spacing w:after="240"/>
              <w:rPr>
                <w:rFonts w:ascii="Times New Roman" w:hAnsi="Times New Roman"/>
                <w:b/>
              </w:rPr>
            </w:pPr>
            <w:r>
              <w:rPr>
                <w:rFonts w:ascii="Times New Roman" w:hAnsi="Times New Roman"/>
                <w:b/>
              </w:rPr>
              <w:t>Карта инженерной инфраструктуры поселения</w:t>
            </w:r>
          </w:p>
        </w:tc>
        <w:tc>
          <w:tcPr>
            <w:tcW w:w="319" w:type="pct"/>
          </w:tcPr>
          <w:p w:rsidR="002365F6" w:rsidRDefault="002365F6" w:rsidP="004109E2">
            <w:pPr>
              <w:rPr>
                <w:rFonts w:ascii="Times New Roman" w:hAnsi="Times New Roman"/>
                <w:b/>
                <w:bCs/>
              </w:rPr>
            </w:pPr>
          </w:p>
        </w:tc>
      </w:tr>
      <w:tr w:rsidR="002365F6" w:rsidTr="004109E2">
        <w:trPr>
          <w:trHeight w:val="200"/>
        </w:trPr>
        <w:tc>
          <w:tcPr>
            <w:tcW w:w="763" w:type="pct"/>
          </w:tcPr>
          <w:p w:rsidR="002365F6" w:rsidRDefault="002365F6" w:rsidP="004109E2">
            <w:pPr>
              <w:rPr>
                <w:rFonts w:ascii="Times New Roman" w:hAnsi="Times New Roman"/>
                <w:b/>
                <w:bCs/>
              </w:rPr>
            </w:pPr>
            <w:r>
              <w:rPr>
                <w:rFonts w:ascii="Times New Roman" w:hAnsi="Times New Roman"/>
                <w:b/>
                <w:bCs/>
              </w:rPr>
              <w:t>Карта 6.</w:t>
            </w:r>
          </w:p>
        </w:tc>
        <w:tc>
          <w:tcPr>
            <w:tcW w:w="3918" w:type="pct"/>
          </w:tcPr>
          <w:p w:rsidR="002365F6" w:rsidRDefault="002365F6" w:rsidP="004109E2">
            <w:pPr>
              <w:spacing w:after="240"/>
              <w:rPr>
                <w:rFonts w:ascii="Times New Roman" w:hAnsi="Times New Roman"/>
                <w:b/>
                <w:bCs/>
              </w:rPr>
            </w:pPr>
            <w:r>
              <w:rPr>
                <w:rFonts w:ascii="Times New Roman" w:hAnsi="Times New Roman"/>
                <w:b/>
                <w:bCs/>
              </w:rPr>
              <w:t>Карта транспортной инфраструктуры поселения</w:t>
            </w:r>
          </w:p>
        </w:tc>
        <w:tc>
          <w:tcPr>
            <w:tcW w:w="319" w:type="pct"/>
          </w:tcPr>
          <w:p w:rsidR="002365F6" w:rsidRDefault="002365F6" w:rsidP="004109E2">
            <w:pPr>
              <w:rPr>
                <w:rFonts w:ascii="Times New Roman" w:hAnsi="Times New Roman"/>
                <w:b/>
                <w:bCs/>
              </w:rPr>
            </w:pPr>
          </w:p>
        </w:tc>
      </w:tr>
      <w:tr w:rsidR="002365F6" w:rsidTr="004109E2">
        <w:trPr>
          <w:trHeight w:val="260"/>
        </w:trPr>
        <w:tc>
          <w:tcPr>
            <w:tcW w:w="763" w:type="pct"/>
            <w:vAlign w:val="center"/>
          </w:tcPr>
          <w:p w:rsidR="002365F6" w:rsidRDefault="002365F6" w:rsidP="004109E2">
            <w:pPr>
              <w:rPr>
                <w:rFonts w:ascii="Times New Roman" w:hAnsi="Times New Roman"/>
                <w:b/>
                <w:bCs/>
              </w:rPr>
            </w:pPr>
            <w:r>
              <w:rPr>
                <w:rFonts w:ascii="Times New Roman" w:hAnsi="Times New Roman"/>
                <w:b/>
                <w:bCs/>
              </w:rPr>
              <w:t>Карта 7.</w:t>
            </w:r>
          </w:p>
        </w:tc>
        <w:tc>
          <w:tcPr>
            <w:tcW w:w="3918" w:type="pct"/>
          </w:tcPr>
          <w:p w:rsidR="002365F6" w:rsidRDefault="002365F6" w:rsidP="004109E2">
            <w:pPr>
              <w:spacing w:after="240"/>
              <w:rPr>
                <w:rFonts w:ascii="Times New Roman" w:hAnsi="Times New Roman"/>
                <w:b/>
                <w:bCs/>
              </w:rPr>
            </w:pPr>
            <w:r>
              <w:rPr>
                <w:rFonts w:ascii="Times New Roman" w:hAnsi="Times New Roman"/>
                <w:b/>
                <w:bCs/>
              </w:rPr>
              <w:t>Карта границ зон с особыми условиями использования территории поселения</w:t>
            </w:r>
          </w:p>
        </w:tc>
        <w:tc>
          <w:tcPr>
            <w:tcW w:w="319" w:type="pct"/>
          </w:tcPr>
          <w:p w:rsidR="002365F6" w:rsidRDefault="002365F6" w:rsidP="004109E2">
            <w:pPr>
              <w:rPr>
                <w:rFonts w:ascii="Times New Roman" w:hAnsi="Times New Roman"/>
                <w:b/>
                <w:bCs/>
              </w:rPr>
            </w:pPr>
          </w:p>
        </w:tc>
      </w:tr>
      <w:tr w:rsidR="002365F6" w:rsidTr="004109E2">
        <w:trPr>
          <w:trHeight w:val="260"/>
        </w:trPr>
        <w:tc>
          <w:tcPr>
            <w:tcW w:w="763" w:type="pct"/>
            <w:vAlign w:val="center"/>
          </w:tcPr>
          <w:p w:rsidR="002365F6" w:rsidRDefault="002365F6" w:rsidP="004109E2">
            <w:pPr>
              <w:rPr>
                <w:rFonts w:ascii="Times New Roman" w:hAnsi="Times New Roman"/>
                <w:b/>
                <w:bCs/>
              </w:rPr>
            </w:pPr>
            <w:r>
              <w:rPr>
                <w:rFonts w:ascii="Times New Roman" w:hAnsi="Times New Roman"/>
                <w:b/>
                <w:bCs/>
              </w:rPr>
              <w:t>Карта 8.</w:t>
            </w:r>
          </w:p>
        </w:tc>
        <w:tc>
          <w:tcPr>
            <w:tcW w:w="3918" w:type="pct"/>
          </w:tcPr>
          <w:p w:rsidR="002365F6" w:rsidRDefault="002365F6" w:rsidP="004109E2">
            <w:pPr>
              <w:spacing w:after="240"/>
              <w:rPr>
                <w:rFonts w:ascii="Times New Roman" w:hAnsi="Times New Roman"/>
                <w:b/>
                <w:bCs/>
              </w:rPr>
            </w:pPr>
            <w:r>
              <w:rPr>
                <w:rFonts w:ascii="Times New Roman" w:hAnsi="Times New Roman"/>
                <w:b/>
                <w:bCs/>
              </w:rPr>
              <w:t>Карта категорий земель поселения</w:t>
            </w:r>
          </w:p>
        </w:tc>
        <w:tc>
          <w:tcPr>
            <w:tcW w:w="319" w:type="pct"/>
          </w:tcPr>
          <w:p w:rsidR="002365F6" w:rsidRDefault="002365F6" w:rsidP="004109E2">
            <w:pPr>
              <w:rPr>
                <w:rFonts w:ascii="Times New Roman" w:hAnsi="Times New Roman"/>
                <w:b/>
                <w:bCs/>
              </w:rPr>
            </w:pPr>
          </w:p>
        </w:tc>
      </w:tr>
      <w:tr w:rsidR="002365F6" w:rsidTr="004109E2">
        <w:trPr>
          <w:trHeight w:val="260"/>
        </w:trPr>
        <w:tc>
          <w:tcPr>
            <w:tcW w:w="763" w:type="pct"/>
          </w:tcPr>
          <w:p w:rsidR="002365F6" w:rsidRDefault="002365F6" w:rsidP="004109E2">
            <w:pPr>
              <w:rPr>
                <w:rFonts w:ascii="Times New Roman" w:hAnsi="Times New Roman"/>
                <w:b/>
                <w:bCs/>
              </w:rPr>
            </w:pPr>
            <w:r>
              <w:rPr>
                <w:rFonts w:ascii="Times New Roman" w:hAnsi="Times New Roman"/>
                <w:b/>
                <w:bCs/>
              </w:rPr>
              <w:t>Карта 9.</w:t>
            </w:r>
          </w:p>
        </w:tc>
        <w:tc>
          <w:tcPr>
            <w:tcW w:w="3918" w:type="pct"/>
          </w:tcPr>
          <w:p w:rsidR="002365F6" w:rsidRDefault="002365F6" w:rsidP="004109E2">
            <w:pPr>
              <w:spacing w:after="240"/>
              <w:rPr>
                <w:rFonts w:ascii="Times New Roman" w:hAnsi="Times New Roman"/>
                <w:b/>
                <w:bCs/>
              </w:rPr>
            </w:pPr>
            <w:r>
              <w:rPr>
                <w:rFonts w:ascii="Times New Roman" w:hAnsi="Times New Roman"/>
                <w:b/>
                <w:bCs/>
              </w:rPr>
              <w:t>Карта территорий, подверженных риску возникновения чрезвычайных ситуаций природного и техногенного характера поселения</w:t>
            </w:r>
          </w:p>
        </w:tc>
        <w:tc>
          <w:tcPr>
            <w:tcW w:w="319" w:type="pct"/>
          </w:tcPr>
          <w:p w:rsidR="002365F6" w:rsidRDefault="002365F6" w:rsidP="004109E2">
            <w:pPr>
              <w:rPr>
                <w:rFonts w:ascii="Times New Roman" w:hAnsi="Times New Roman"/>
                <w:b/>
                <w:bCs/>
              </w:rPr>
            </w:pPr>
          </w:p>
        </w:tc>
      </w:tr>
      <w:tr w:rsidR="002365F6" w:rsidTr="004109E2">
        <w:trPr>
          <w:trHeight w:val="260"/>
        </w:trPr>
        <w:tc>
          <w:tcPr>
            <w:tcW w:w="763" w:type="pct"/>
            <w:vAlign w:val="center"/>
          </w:tcPr>
          <w:p w:rsidR="002365F6" w:rsidRDefault="002365F6" w:rsidP="004109E2">
            <w:pPr>
              <w:rPr>
                <w:rFonts w:ascii="Times New Roman" w:hAnsi="Times New Roman"/>
                <w:b/>
                <w:bCs/>
              </w:rPr>
            </w:pPr>
            <w:r>
              <w:rPr>
                <w:rFonts w:ascii="Times New Roman" w:hAnsi="Times New Roman"/>
                <w:b/>
                <w:bCs/>
              </w:rPr>
              <w:t>Карта 10.</w:t>
            </w:r>
          </w:p>
        </w:tc>
        <w:tc>
          <w:tcPr>
            <w:tcW w:w="3918" w:type="pct"/>
          </w:tcPr>
          <w:p w:rsidR="002365F6" w:rsidRDefault="002365F6" w:rsidP="004109E2">
            <w:pPr>
              <w:spacing w:after="240"/>
              <w:rPr>
                <w:rFonts w:ascii="Times New Roman" w:hAnsi="Times New Roman"/>
                <w:b/>
                <w:bCs/>
              </w:rPr>
            </w:pPr>
            <w:r>
              <w:rPr>
                <w:rFonts w:ascii="Times New Roman" w:hAnsi="Times New Roman"/>
                <w:b/>
                <w:bCs/>
              </w:rPr>
              <w:t>Карта территорий объектов культурного наследия поселения</w:t>
            </w:r>
          </w:p>
        </w:tc>
        <w:tc>
          <w:tcPr>
            <w:tcW w:w="319" w:type="pct"/>
          </w:tcPr>
          <w:p w:rsidR="002365F6" w:rsidRDefault="002365F6" w:rsidP="004109E2">
            <w:pPr>
              <w:rPr>
                <w:rFonts w:ascii="Times New Roman" w:hAnsi="Times New Roman"/>
                <w:b/>
                <w:bCs/>
              </w:rPr>
            </w:pPr>
          </w:p>
        </w:tc>
      </w:tr>
      <w:tr w:rsidR="002365F6" w:rsidTr="004109E2">
        <w:trPr>
          <w:trHeight w:val="260"/>
        </w:trPr>
        <w:tc>
          <w:tcPr>
            <w:tcW w:w="763" w:type="pct"/>
            <w:shd w:val="clear" w:color="auto" w:fill="BFBFBF"/>
            <w:vAlign w:val="center"/>
          </w:tcPr>
          <w:p w:rsidR="002365F6" w:rsidRDefault="002365F6" w:rsidP="004109E2">
            <w:pPr>
              <w:rPr>
                <w:rFonts w:ascii="Times New Roman" w:hAnsi="Times New Roman"/>
                <w:b/>
                <w:bCs/>
              </w:rPr>
            </w:pPr>
          </w:p>
        </w:tc>
        <w:tc>
          <w:tcPr>
            <w:tcW w:w="3918" w:type="pct"/>
            <w:shd w:val="clear" w:color="auto" w:fill="BFBFBF"/>
          </w:tcPr>
          <w:p w:rsidR="002365F6" w:rsidRDefault="002365F6" w:rsidP="004109E2">
            <w:pPr>
              <w:rPr>
                <w:rFonts w:ascii="Times New Roman" w:hAnsi="Times New Roman"/>
                <w:b/>
                <w:bCs/>
              </w:rPr>
            </w:pPr>
          </w:p>
        </w:tc>
        <w:tc>
          <w:tcPr>
            <w:tcW w:w="319" w:type="pct"/>
            <w:shd w:val="clear" w:color="auto" w:fill="BFBFBF"/>
          </w:tcPr>
          <w:p w:rsidR="002365F6" w:rsidRDefault="002365F6" w:rsidP="004109E2">
            <w:pPr>
              <w:rPr>
                <w:rFonts w:ascii="Times New Roman" w:hAnsi="Times New Roman"/>
                <w:b/>
                <w:bCs/>
              </w:rPr>
            </w:pPr>
          </w:p>
        </w:tc>
      </w:tr>
    </w:tbl>
    <w:p w:rsidR="002365F6" w:rsidRPr="0003595E" w:rsidRDefault="002365F6" w:rsidP="004109E2">
      <w:pPr>
        <w:rPr>
          <w:rFonts w:ascii="Times New Roman" w:hAnsi="Times New Roman"/>
        </w:rPr>
      </w:pPr>
    </w:p>
    <w:p w:rsidR="002365F6" w:rsidRPr="0003595E" w:rsidRDefault="002365F6" w:rsidP="004109E2">
      <w:pPr>
        <w:rPr>
          <w:rFonts w:ascii="Times New Roman" w:hAnsi="Times New Roman"/>
        </w:rPr>
      </w:pPr>
    </w:p>
    <w:p w:rsidR="002365F6" w:rsidRPr="0003595E" w:rsidRDefault="002365F6" w:rsidP="004109E2">
      <w:pPr>
        <w:rPr>
          <w:rFonts w:ascii="Times New Roman" w:hAnsi="Times New Roman"/>
        </w:rPr>
      </w:pPr>
    </w:p>
    <w:p w:rsidR="002365F6" w:rsidRPr="0003595E" w:rsidRDefault="002365F6" w:rsidP="004109E2">
      <w:pPr>
        <w:rPr>
          <w:rFonts w:ascii="Times New Roman" w:hAnsi="Times New Roman"/>
        </w:rPr>
      </w:pPr>
    </w:p>
    <w:p w:rsidR="002365F6" w:rsidRPr="0003595E" w:rsidRDefault="002365F6" w:rsidP="004109E2">
      <w:pPr>
        <w:rPr>
          <w:rFonts w:ascii="Times New Roman" w:hAnsi="Times New Roman"/>
        </w:rPr>
      </w:pPr>
    </w:p>
    <w:p w:rsidR="002365F6" w:rsidRPr="0003595E" w:rsidRDefault="002365F6" w:rsidP="004109E2">
      <w:pPr>
        <w:rPr>
          <w:rFonts w:ascii="Times New Roman" w:hAnsi="Times New Roman"/>
        </w:rPr>
      </w:pPr>
    </w:p>
    <w:p w:rsidR="002365F6" w:rsidRPr="0003595E" w:rsidRDefault="002365F6" w:rsidP="004109E2">
      <w:pPr>
        <w:rPr>
          <w:rFonts w:ascii="Times New Roman" w:hAnsi="Times New Roman"/>
        </w:rPr>
      </w:pPr>
    </w:p>
    <w:p w:rsidR="002365F6" w:rsidRDefault="002365F6" w:rsidP="004109E2">
      <w:pPr>
        <w:rPr>
          <w:rFonts w:ascii="Times New Roman" w:hAnsi="Times New Roman"/>
        </w:rPr>
      </w:pPr>
    </w:p>
    <w:p w:rsidR="002365F6" w:rsidRDefault="002365F6" w:rsidP="004109E2">
      <w:pPr>
        <w:rPr>
          <w:rFonts w:ascii="Times New Roman" w:hAnsi="Times New Roman"/>
        </w:rPr>
      </w:pPr>
    </w:p>
    <w:p w:rsidR="002365F6" w:rsidRPr="0003595E" w:rsidRDefault="002365F6" w:rsidP="004109E2">
      <w:pPr>
        <w:autoSpaceDE w:val="0"/>
        <w:autoSpaceDN w:val="0"/>
        <w:adjustRightInd w:val="0"/>
        <w:spacing w:after="120"/>
        <w:outlineLvl w:val="0"/>
        <w:rPr>
          <w:rFonts w:ascii="Times New Roman" w:hAnsi="Times New Roman"/>
          <w:b/>
          <w:bCs/>
          <w:color w:val="365F91"/>
          <w:sz w:val="44"/>
          <w:szCs w:val="44"/>
        </w:rPr>
      </w:pPr>
      <w:r w:rsidRPr="0003595E">
        <w:rPr>
          <w:rFonts w:ascii="Times New Roman" w:hAnsi="Times New Roman"/>
          <w:b/>
          <w:bCs/>
          <w:color w:val="365F91"/>
          <w:sz w:val="44"/>
          <w:szCs w:val="44"/>
        </w:rPr>
        <w:t>РАЗДЕЛ 1.</w:t>
      </w:r>
    </w:p>
    <w:p w:rsidR="002365F6" w:rsidRPr="0003595E" w:rsidRDefault="002365F6" w:rsidP="004109E2">
      <w:pPr>
        <w:autoSpaceDE w:val="0"/>
        <w:autoSpaceDN w:val="0"/>
        <w:adjustRightInd w:val="0"/>
        <w:outlineLvl w:val="0"/>
        <w:rPr>
          <w:rFonts w:ascii="Times New Roman" w:hAnsi="Times New Roman"/>
          <w:color w:val="365F91"/>
          <w:sz w:val="32"/>
          <w:szCs w:val="32"/>
        </w:rPr>
      </w:pPr>
      <w:r w:rsidRPr="0003595E">
        <w:rPr>
          <w:rFonts w:ascii="Times New Roman" w:hAnsi="Times New Roman"/>
          <w:b/>
          <w:bCs/>
          <w:color w:val="365F91"/>
          <w:sz w:val="32"/>
          <w:szCs w:val="32"/>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p w:rsidR="002365F6" w:rsidRPr="0003595E" w:rsidRDefault="002365F6" w:rsidP="004109E2">
      <w:pPr>
        <w:autoSpaceDE w:val="0"/>
        <w:autoSpaceDN w:val="0"/>
        <w:adjustRightInd w:val="0"/>
        <w:spacing w:before="240"/>
        <w:rPr>
          <w:rFonts w:ascii="Times New Roman" w:hAnsi="Times New Roman"/>
          <w:b/>
        </w:rPr>
      </w:pPr>
      <w:r w:rsidRPr="0003595E">
        <w:rPr>
          <w:rFonts w:ascii="Times New Roman" w:hAnsi="Times New Roman"/>
          <w:b/>
        </w:rPr>
        <w:t>ДОКУМЕНТЫ ТЕРРИТОРИАЛЬНОГО ПЛАНИРОВАНИЯ СУБЪЕКТОВ РОССИЙСКОЙ ФЕДЕРАЦИИ:</w:t>
      </w:r>
    </w:p>
    <w:p w:rsidR="002365F6" w:rsidRPr="00365200" w:rsidRDefault="002365F6" w:rsidP="007D325A">
      <w:pPr>
        <w:pStyle w:val="ListParagraph"/>
        <w:numPr>
          <w:ilvl w:val="0"/>
          <w:numId w:val="44"/>
        </w:numPr>
        <w:autoSpaceDE w:val="0"/>
        <w:autoSpaceDN w:val="0"/>
        <w:adjustRightInd w:val="0"/>
        <w:spacing w:after="0"/>
        <w:ind w:left="709" w:hanging="709"/>
        <w:jc w:val="both"/>
        <w:rPr>
          <w:rFonts w:ascii="Times New Roman" w:hAnsi="Times New Roman"/>
          <w:b/>
          <w:sz w:val="24"/>
          <w:szCs w:val="24"/>
        </w:rPr>
      </w:pPr>
      <w:r w:rsidRPr="0003595E">
        <w:rPr>
          <w:rFonts w:ascii="Times New Roman" w:hAnsi="Times New Roman"/>
          <w:sz w:val="24"/>
          <w:szCs w:val="24"/>
        </w:rPr>
        <w:t xml:space="preserve">Схема территориального планирования </w:t>
      </w:r>
      <w:r>
        <w:rPr>
          <w:rFonts w:ascii="Times New Roman" w:hAnsi="Times New Roman"/>
          <w:sz w:val="24"/>
          <w:szCs w:val="24"/>
        </w:rPr>
        <w:t>Зубово-Полянского</w:t>
      </w:r>
      <w:r w:rsidRPr="00365200">
        <w:rPr>
          <w:rFonts w:ascii="Times New Roman" w:hAnsi="Times New Roman"/>
          <w:sz w:val="24"/>
          <w:szCs w:val="24"/>
        </w:rPr>
        <w:t xml:space="preserve"> муниципального района Республики Мордовия.</w:t>
      </w:r>
    </w:p>
    <w:p w:rsidR="002365F6" w:rsidRPr="0003595E" w:rsidRDefault="002365F6" w:rsidP="004109E2">
      <w:pPr>
        <w:pStyle w:val="ListParagraph"/>
        <w:autoSpaceDE w:val="0"/>
        <w:autoSpaceDN w:val="0"/>
        <w:adjustRightInd w:val="0"/>
        <w:spacing w:after="0"/>
        <w:ind w:left="0"/>
        <w:jc w:val="both"/>
        <w:rPr>
          <w:rFonts w:ascii="Times New Roman" w:hAnsi="Times New Roman"/>
          <w:b/>
          <w:sz w:val="24"/>
          <w:szCs w:val="24"/>
        </w:rPr>
      </w:pPr>
      <w:r w:rsidRPr="0003595E">
        <w:rPr>
          <w:rFonts w:ascii="Times New Roman" w:hAnsi="Times New Roman"/>
          <w:b/>
          <w:sz w:val="24"/>
          <w:szCs w:val="24"/>
        </w:rPr>
        <w:t>ПРОГРАММЫ СТРАТЕГИЧЕСКОГО РАЗВИТИЯ МУНИЦИПАЛЬНЫХ ОБРАЗОВАНИЙ:</w:t>
      </w:r>
    </w:p>
    <w:p w:rsidR="002365F6" w:rsidRPr="0003595E" w:rsidRDefault="002365F6" w:rsidP="004109E2">
      <w:pPr>
        <w:pStyle w:val="ListParagraph"/>
        <w:numPr>
          <w:ilvl w:val="0"/>
          <w:numId w:val="46"/>
        </w:numPr>
        <w:spacing w:after="0"/>
        <w:jc w:val="both"/>
        <w:rPr>
          <w:rFonts w:ascii="Times New Roman" w:hAnsi="Times New Roman"/>
        </w:rPr>
      </w:pPr>
      <w:r w:rsidRPr="0003595E">
        <w:rPr>
          <w:rFonts w:ascii="Times New Roman" w:hAnsi="Times New Roman"/>
          <w:sz w:val="24"/>
        </w:rPr>
        <w:t xml:space="preserve">Муниципальная программа </w:t>
      </w:r>
      <w:r w:rsidRPr="00C51102">
        <w:rPr>
          <w:rFonts w:ascii="Times New Roman" w:hAnsi="Times New Roman"/>
          <w:sz w:val="24"/>
        </w:rPr>
        <w:t>«Обеспечение первичных мер пожарной безопасности Ачадовского сельского поселения Зубово-Полянского муниципального района Республики Мордовия на 2020 - 2023 годы»</w:t>
      </w:r>
    </w:p>
    <w:p w:rsidR="002365F6" w:rsidRPr="0003595E" w:rsidRDefault="002365F6" w:rsidP="004109E2">
      <w:pPr>
        <w:pStyle w:val="ListParagraph"/>
        <w:numPr>
          <w:ilvl w:val="0"/>
          <w:numId w:val="46"/>
        </w:numPr>
        <w:spacing w:after="0"/>
        <w:jc w:val="both"/>
        <w:rPr>
          <w:rFonts w:ascii="Times New Roman" w:hAnsi="Times New Roman"/>
        </w:rPr>
      </w:pPr>
      <w:r w:rsidRPr="0003595E">
        <w:rPr>
          <w:rFonts w:ascii="Times New Roman" w:hAnsi="Times New Roman"/>
          <w:sz w:val="24"/>
        </w:rPr>
        <w:t xml:space="preserve">Муниципальная программа </w:t>
      </w:r>
      <w:r w:rsidRPr="00C51102">
        <w:rPr>
          <w:rFonts w:ascii="Times New Roman" w:hAnsi="Times New Roman"/>
          <w:sz w:val="24"/>
        </w:rPr>
        <w:t>«Благоустройство территории Ачадовского сельского поселения Зубово-Полянского муниципального района Республики Мордовия на 2020-2022 гг.»</w:t>
      </w:r>
    </w:p>
    <w:p w:rsidR="002365F6" w:rsidRDefault="002365F6" w:rsidP="004109E2">
      <w:pPr>
        <w:rPr>
          <w:rFonts w:ascii="Times New Roman" w:hAnsi="Times New Roman"/>
        </w:rPr>
      </w:pPr>
    </w:p>
    <w:p w:rsidR="002365F6" w:rsidRDefault="002365F6" w:rsidP="004109E2">
      <w:pPr>
        <w:rPr>
          <w:rFonts w:ascii="Times New Roman" w:hAnsi="Times New Roman"/>
        </w:rPr>
      </w:pPr>
    </w:p>
    <w:p w:rsidR="002365F6" w:rsidRPr="00A443A9" w:rsidRDefault="002365F6" w:rsidP="004109E2">
      <w:pPr>
        <w:rPr>
          <w:rFonts w:ascii="Times New Roman" w:hAnsi="Times New Roman"/>
        </w:rPr>
      </w:pPr>
    </w:p>
    <w:p w:rsidR="002365F6" w:rsidRPr="0003595E" w:rsidRDefault="002365F6" w:rsidP="004109E2">
      <w:pPr>
        <w:rPr>
          <w:rFonts w:ascii="Times New Roman" w:hAnsi="Times New Roman"/>
        </w:rPr>
      </w:pPr>
    </w:p>
    <w:p w:rsidR="002365F6" w:rsidRDefault="002365F6" w:rsidP="004109E2">
      <w:pPr>
        <w:rPr>
          <w:rFonts w:ascii="Times New Roman" w:hAnsi="Times New Roman"/>
          <w:b/>
          <w:bCs/>
          <w:color w:val="365F91"/>
          <w:sz w:val="44"/>
          <w:szCs w:val="44"/>
        </w:rPr>
      </w:pPr>
      <w:r>
        <w:rPr>
          <w:rFonts w:ascii="Times New Roman" w:hAnsi="Times New Roman"/>
          <w:b/>
          <w:bCs/>
          <w:color w:val="365F91"/>
          <w:sz w:val="44"/>
          <w:szCs w:val="44"/>
        </w:rPr>
        <w:br w:type="page"/>
      </w:r>
    </w:p>
    <w:p w:rsidR="002365F6" w:rsidRPr="0003595E" w:rsidRDefault="002365F6" w:rsidP="004109E2">
      <w:pPr>
        <w:autoSpaceDE w:val="0"/>
        <w:autoSpaceDN w:val="0"/>
        <w:adjustRightInd w:val="0"/>
        <w:spacing w:after="120"/>
        <w:outlineLvl w:val="0"/>
        <w:rPr>
          <w:rFonts w:ascii="Times New Roman" w:hAnsi="Times New Roman"/>
          <w:b/>
          <w:bCs/>
          <w:color w:val="365F91"/>
          <w:sz w:val="44"/>
          <w:szCs w:val="44"/>
        </w:rPr>
      </w:pPr>
      <w:r w:rsidRPr="0003595E">
        <w:rPr>
          <w:rFonts w:ascii="Times New Roman" w:hAnsi="Times New Roman"/>
          <w:b/>
          <w:bCs/>
          <w:color w:val="365F91"/>
          <w:sz w:val="44"/>
          <w:szCs w:val="44"/>
        </w:rPr>
        <w:t>РАЗДЕЛ 2.</w:t>
      </w:r>
    </w:p>
    <w:p w:rsidR="002365F6" w:rsidRPr="0003595E" w:rsidRDefault="002365F6" w:rsidP="004109E2">
      <w:pPr>
        <w:autoSpaceDE w:val="0"/>
        <w:autoSpaceDN w:val="0"/>
        <w:adjustRightInd w:val="0"/>
        <w:outlineLvl w:val="0"/>
        <w:rPr>
          <w:rFonts w:ascii="Times New Roman" w:hAnsi="Times New Roman"/>
          <w:b/>
          <w:bCs/>
          <w:color w:val="365F91"/>
          <w:sz w:val="32"/>
          <w:szCs w:val="32"/>
        </w:rPr>
      </w:pPr>
      <w:r w:rsidRPr="0003595E">
        <w:rPr>
          <w:rFonts w:ascii="Times New Roman" w:hAnsi="Times New Roman"/>
          <w:b/>
          <w:bCs/>
          <w:color w:val="365F91"/>
          <w:sz w:val="32"/>
          <w:szCs w:val="32"/>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2365F6" w:rsidRPr="0003595E" w:rsidRDefault="002365F6" w:rsidP="004109E2">
      <w:pPr>
        <w:pStyle w:val="S8"/>
      </w:pPr>
    </w:p>
    <w:p w:rsidR="002365F6" w:rsidRPr="0003595E" w:rsidRDefault="002365F6" w:rsidP="004109E2">
      <w:pPr>
        <w:autoSpaceDE w:val="0"/>
        <w:autoSpaceDN w:val="0"/>
        <w:adjustRightInd w:val="0"/>
        <w:outlineLvl w:val="0"/>
        <w:rPr>
          <w:rFonts w:ascii="Times New Roman" w:hAnsi="Times New Roman"/>
          <w:b/>
          <w:bCs/>
          <w:color w:val="365F91"/>
          <w:sz w:val="32"/>
          <w:szCs w:val="32"/>
        </w:rPr>
      </w:pPr>
      <w:r w:rsidRPr="0003595E">
        <w:rPr>
          <w:rFonts w:ascii="Times New Roman" w:hAnsi="Times New Roman"/>
          <w:b/>
          <w:bCs/>
          <w:color w:val="365F91"/>
          <w:sz w:val="32"/>
          <w:szCs w:val="32"/>
        </w:rPr>
        <w:t>ГЛАВА 1. ОБЩИЕ ПОЛОЖЕНИЯ</w:t>
      </w:r>
    </w:p>
    <w:p w:rsidR="002365F6" w:rsidRPr="0003595E" w:rsidRDefault="002365F6" w:rsidP="004109E2">
      <w:pPr>
        <w:pStyle w:val="S8"/>
      </w:pPr>
    </w:p>
    <w:tbl>
      <w:tblPr>
        <w:tblW w:w="0" w:type="auto"/>
        <w:tblLook w:val="00A0"/>
      </w:tblPr>
      <w:tblGrid>
        <w:gridCol w:w="984"/>
        <w:gridCol w:w="8704"/>
      </w:tblGrid>
      <w:tr w:rsidR="002365F6" w:rsidRPr="0003595E" w:rsidTr="004109E2">
        <w:trPr>
          <w:trHeight w:val="469"/>
        </w:trPr>
        <w:tc>
          <w:tcPr>
            <w:tcW w:w="984" w:type="dxa"/>
            <w:vAlign w:val="center"/>
          </w:tcPr>
          <w:p w:rsidR="002365F6" w:rsidRPr="0003595E" w:rsidRDefault="002365F6" w:rsidP="004109E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1.1</w:t>
            </w:r>
          </w:p>
        </w:tc>
        <w:tc>
          <w:tcPr>
            <w:tcW w:w="8704" w:type="dxa"/>
            <w:vMerge w:val="restart"/>
            <w:vAlign w:val="center"/>
          </w:tcPr>
          <w:p w:rsidR="002365F6" w:rsidRPr="0003595E" w:rsidRDefault="002365F6" w:rsidP="004109E2">
            <w:pPr>
              <w:tabs>
                <w:tab w:val="left" w:pos="4041"/>
              </w:tabs>
              <w:rPr>
                <w:rFonts w:ascii="Times New Roman" w:hAnsi="Times New Roman"/>
                <w:b/>
                <w:bCs/>
                <w:color w:val="365F91"/>
                <w:sz w:val="32"/>
                <w:szCs w:val="32"/>
              </w:rPr>
            </w:pPr>
            <w:r w:rsidRPr="0003595E">
              <w:rPr>
                <w:rFonts w:ascii="Times New Roman" w:hAnsi="Times New Roman"/>
                <w:b/>
                <w:bCs/>
                <w:color w:val="365F91"/>
                <w:sz w:val="32"/>
                <w:szCs w:val="32"/>
              </w:rPr>
              <w:t>РЕШЕНИЕ О РАЗРАБОТКЕ</w:t>
            </w:r>
          </w:p>
          <w:p w:rsidR="002365F6" w:rsidRPr="0003595E" w:rsidRDefault="002365F6" w:rsidP="004109E2">
            <w:pPr>
              <w:autoSpaceDE w:val="0"/>
              <w:autoSpaceDN w:val="0"/>
              <w:adjustRightInd w:val="0"/>
              <w:rPr>
                <w:rFonts w:ascii="Times New Roman" w:hAnsi="Times New Roman"/>
                <w:b/>
                <w:bCs/>
                <w:color w:val="365F91"/>
                <w:sz w:val="32"/>
                <w:szCs w:val="32"/>
              </w:rPr>
            </w:pPr>
            <w:r w:rsidRPr="0003595E">
              <w:rPr>
                <w:rFonts w:ascii="Times New Roman" w:hAnsi="Times New Roman"/>
                <w:b/>
                <w:bCs/>
                <w:color w:val="365F91"/>
                <w:sz w:val="32"/>
                <w:szCs w:val="32"/>
              </w:rPr>
              <w:t>ГЕНЕРАЛЬНОГО ПЛАНА</w:t>
            </w:r>
          </w:p>
        </w:tc>
      </w:tr>
      <w:tr w:rsidR="002365F6" w:rsidRPr="0003595E" w:rsidTr="004109E2">
        <w:trPr>
          <w:trHeight w:val="469"/>
        </w:trPr>
        <w:tc>
          <w:tcPr>
            <w:tcW w:w="984" w:type="dxa"/>
            <w:vAlign w:val="center"/>
          </w:tcPr>
          <w:p w:rsidR="002365F6" w:rsidRPr="0003595E" w:rsidRDefault="002365F6" w:rsidP="004109E2">
            <w:pPr>
              <w:autoSpaceDE w:val="0"/>
              <w:autoSpaceDN w:val="0"/>
              <w:adjustRightInd w:val="0"/>
              <w:rPr>
                <w:rFonts w:ascii="Times New Roman" w:hAnsi="Times New Roman"/>
                <w:b/>
                <w:bCs/>
                <w:color w:val="365F91"/>
                <w:sz w:val="32"/>
                <w:szCs w:val="32"/>
              </w:rPr>
            </w:pPr>
          </w:p>
        </w:tc>
        <w:tc>
          <w:tcPr>
            <w:tcW w:w="8704" w:type="dxa"/>
            <w:vMerge/>
            <w:vAlign w:val="center"/>
          </w:tcPr>
          <w:p w:rsidR="002365F6" w:rsidRPr="0003595E" w:rsidRDefault="002365F6" w:rsidP="004109E2">
            <w:pPr>
              <w:tabs>
                <w:tab w:val="left" w:pos="4041"/>
              </w:tabs>
              <w:rPr>
                <w:rFonts w:ascii="Times New Roman" w:hAnsi="Times New Roman"/>
                <w:b/>
                <w:bCs/>
                <w:color w:val="365F91"/>
                <w:sz w:val="32"/>
                <w:szCs w:val="32"/>
              </w:rPr>
            </w:pPr>
          </w:p>
        </w:tc>
      </w:tr>
    </w:tbl>
    <w:p w:rsidR="002365F6" w:rsidRPr="0003595E" w:rsidRDefault="002365F6" w:rsidP="004109E2">
      <w:pPr>
        <w:tabs>
          <w:tab w:val="left" w:pos="4041"/>
        </w:tabs>
        <w:ind w:firstLine="709"/>
        <w:rPr>
          <w:rFonts w:ascii="Times New Roman" w:hAnsi="Times New Roman"/>
          <w:color w:val="365F91"/>
          <w:sz w:val="36"/>
          <w:szCs w:val="36"/>
        </w:rPr>
      </w:pPr>
    </w:p>
    <w:p w:rsidR="002365F6" w:rsidRPr="0003595E" w:rsidRDefault="002365F6" w:rsidP="004109E2">
      <w:pPr>
        <w:tabs>
          <w:tab w:val="left" w:pos="4041"/>
        </w:tabs>
        <w:ind w:firstLine="709"/>
        <w:rPr>
          <w:rFonts w:ascii="Times New Roman" w:hAnsi="Times New Roman"/>
        </w:rPr>
      </w:pPr>
      <w:r w:rsidRPr="0003595E">
        <w:rPr>
          <w:rFonts w:ascii="Times New Roman" w:hAnsi="Times New Roman"/>
        </w:rPr>
        <w:t xml:space="preserve">Принятие решения о разработке проекта Генерального плана </w:t>
      </w:r>
      <w:r>
        <w:rPr>
          <w:rFonts w:ascii="Times New Roman" w:hAnsi="Times New Roman"/>
        </w:rPr>
        <w:t>Ачадовского</w:t>
      </w:r>
      <w:r w:rsidRPr="0003595E">
        <w:rPr>
          <w:rFonts w:ascii="Times New Roman" w:hAnsi="Times New Roman"/>
        </w:rPr>
        <w:t xml:space="preserve">сельского поселения </w:t>
      </w:r>
      <w:r>
        <w:rPr>
          <w:rFonts w:ascii="Times New Roman" w:hAnsi="Times New Roman"/>
        </w:rPr>
        <w:t>Зубово-Полянского</w:t>
      </w:r>
      <w:r w:rsidRPr="0003595E">
        <w:rPr>
          <w:rFonts w:ascii="Times New Roman" w:hAnsi="Times New Roman"/>
        </w:rPr>
        <w:t xml:space="preserve"> муниципального района Республики Мордовия (далее – Генплан) было обусловлено обязательствами соблюдения законодательства, осознанием публичной властью необходимости формирования собственных целей и планов развития поселения,  устойчивого поступательного развитие поселения, предотвратить процессы растущего неудовлетворения жителей качеством проживания, а также возрастания напряженности в сфере социального и транспортного обслуживания.</w:t>
      </w:r>
    </w:p>
    <w:p w:rsidR="002365F6" w:rsidRPr="0003595E" w:rsidRDefault="002365F6" w:rsidP="004109E2">
      <w:pPr>
        <w:tabs>
          <w:tab w:val="left" w:pos="4041"/>
        </w:tabs>
        <w:ind w:firstLine="709"/>
        <w:rPr>
          <w:rFonts w:ascii="Times New Roman" w:hAnsi="Times New Roman"/>
        </w:rPr>
      </w:pPr>
      <w:r w:rsidRPr="0003595E">
        <w:rPr>
          <w:rFonts w:ascii="Times New Roman" w:hAnsi="Times New Roman"/>
        </w:rPr>
        <w:t>Предыдущие документы градостроительного проектирования были основаны на целях развития массового жилищного строительства для обеспечения неуклонного роста промышленного производства. Именно планы развития территориально-промышленного комплекса страны разрушили компактную организацию населенных пунктов, которая сдерживала расширение производственных площадей и лимитировала деятельность грузового транспорта.</w:t>
      </w:r>
    </w:p>
    <w:p w:rsidR="002365F6" w:rsidRPr="0003595E" w:rsidRDefault="002365F6" w:rsidP="004109E2">
      <w:pPr>
        <w:tabs>
          <w:tab w:val="left" w:pos="4041"/>
        </w:tabs>
        <w:ind w:firstLine="709"/>
        <w:rPr>
          <w:rFonts w:ascii="Times New Roman" w:hAnsi="Times New Roman"/>
        </w:rPr>
      </w:pPr>
      <w:r w:rsidRPr="0003595E">
        <w:rPr>
          <w:rFonts w:ascii="Times New Roman" w:hAnsi="Times New Roman"/>
        </w:rPr>
        <w:t xml:space="preserve">Обзор предшествующей градостроительной документации </w:t>
      </w:r>
      <w:r>
        <w:rPr>
          <w:rFonts w:ascii="Times New Roman" w:hAnsi="Times New Roman"/>
        </w:rPr>
        <w:t>Зубово-Полянского</w:t>
      </w:r>
      <w:r w:rsidRPr="0003595E">
        <w:rPr>
          <w:rFonts w:ascii="Times New Roman" w:hAnsi="Times New Roman"/>
        </w:rPr>
        <w:t xml:space="preserve">муниципального района, опыта планирования населенных пунктов России, позволяет утверждать, что инерционные приемы проектирования советского периода могут привести к утрате </w:t>
      </w:r>
      <w:r>
        <w:rPr>
          <w:rFonts w:ascii="Times New Roman" w:hAnsi="Times New Roman"/>
        </w:rPr>
        <w:t>Ачадовским</w:t>
      </w:r>
      <w:r w:rsidRPr="0003595E">
        <w:rPr>
          <w:rFonts w:ascii="Times New Roman" w:hAnsi="Times New Roman"/>
        </w:rPr>
        <w:t>сельским поселением устойчивого стабильного развития. Таким образом, другим значением разработки градостроительной документации является формирование новой системы целей и задач развития, соответствующей современным политико-социальным и экономическим условиям.</w:t>
      </w:r>
    </w:p>
    <w:p w:rsidR="002365F6" w:rsidRDefault="002365F6" w:rsidP="004109E2">
      <w:pPr>
        <w:autoSpaceDE w:val="0"/>
        <w:autoSpaceDN w:val="0"/>
        <w:adjustRightInd w:val="0"/>
        <w:ind w:firstLine="709"/>
        <w:rPr>
          <w:rFonts w:ascii="Times New Roman" w:hAnsi="Times New Roman"/>
        </w:rPr>
      </w:pPr>
      <w:r w:rsidRPr="0003595E">
        <w:rPr>
          <w:rFonts w:ascii="Times New Roman" w:hAnsi="Times New Roman"/>
        </w:rPr>
        <w:t>В соответствии с предложенной стратегией территориального развития, положения Генерального плана разрабатывались по следующим основным принципам: компактное размещение функциональной деятельности, повышение качества общественных пространств и зеленых насаждений, повышение плотности и архитектурного качества застройки, развитие многофункциональной застройки.</w:t>
      </w:r>
    </w:p>
    <w:p w:rsidR="002365F6" w:rsidRDefault="002365F6" w:rsidP="004109E2">
      <w:pPr>
        <w:autoSpaceDE w:val="0"/>
        <w:autoSpaceDN w:val="0"/>
        <w:adjustRightInd w:val="0"/>
        <w:ind w:firstLine="709"/>
        <w:rPr>
          <w:rFonts w:ascii="Times New Roman" w:hAnsi="Times New Roman"/>
        </w:rPr>
      </w:pPr>
    </w:p>
    <w:p w:rsidR="002365F6" w:rsidRPr="0003595E" w:rsidRDefault="002365F6" w:rsidP="004109E2">
      <w:pPr>
        <w:autoSpaceDE w:val="0"/>
        <w:autoSpaceDN w:val="0"/>
        <w:adjustRightInd w:val="0"/>
        <w:ind w:firstLine="709"/>
        <w:rPr>
          <w:rFonts w:ascii="Times New Roman" w:hAnsi="Times New Roman"/>
        </w:rPr>
      </w:pPr>
    </w:p>
    <w:p w:rsidR="002365F6" w:rsidRPr="0003595E" w:rsidRDefault="002365F6" w:rsidP="004109E2">
      <w:pPr>
        <w:tabs>
          <w:tab w:val="left" w:pos="4041"/>
        </w:tabs>
        <w:ind w:firstLine="709"/>
        <w:rPr>
          <w:rFonts w:ascii="Times New Roman" w:hAnsi="Times New Roman"/>
          <w:sz w:val="36"/>
          <w:szCs w:val="36"/>
        </w:rPr>
      </w:pPr>
    </w:p>
    <w:tbl>
      <w:tblPr>
        <w:tblW w:w="0" w:type="auto"/>
        <w:tblLook w:val="00A0"/>
      </w:tblPr>
      <w:tblGrid>
        <w:gridCol w:w="1135"/>
        <w:gridCol w:w="8553"/>
      </w:tblGrid>
      <w:tr w:rsidR="002365F6" w:rsidRPr="0003595E" w:rsidTr="004109E2">
        <w:trPr>
          <w:trHeight w:val="410"/>
        </w:trPr>
        <w:tc>
          <w:tcPr>
            <w:tcW w:w="1135" w:type="dxa"/>
            <w:vAlign w:val="center"/>
          </w:tcPr>
          <w:p w:rsidR="002365F6" w:rsidRPr="0003595E" w:rsidRDefault="002365F6" w:rsidP="004109E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1.2</w:t>
            </w:r>
          </w:p>
        </w:tc>
        <w:tc>
          <w:tcPr>
            <w:tcW w:w="8553" w:type="dxa"/>
            <w:vMerge w:val="restart"/>
            <w:vAlign w:val="center"/>
          </w:tcPr>
          <w:p w:rsidR="002365F6" w:rsidRPr="0003595E" w:rsidRDefault="002365F6" w:rsidP="004109E2">
            <w:pPr>
              <w:pStyle w:val="Heading3"/>
              <w:keepNext/>
              <w:numPr>
                <w:ilvl w:val="2"/>
                <w:numId w:val="25"/>
              </w:numPr>
              <w:spacing w:before="240"/>
              <w:rPr>
                <w:rFonts w:ascii="Arial" w:hAnsi="Arial" w:cs="Times New Roman"/>
                <w:b/>
                <w:bCs/>
                <w:color w:val="365F91"/>
                <w:sz w:val="32"/>
                <w:szCs w:val="32"/>
                <w:lang w:val="ru-RU" w:eastAsia="ru-RU"/>
              </w:rPr>
            </w:pPr>
            <w:r w:rsidRPr="0003595E">
              <w:rPr>
                <w:rFonts w:ascii="Arial" w:hAnsi="Arial" w:cs="Times New Roman"/>
                <w:b/>
                <w:bCs/>
                <w:color w:val="365F91"/>
                <w:sz w:val="32"/>
                <w:szCs w:val="32"/>
                <w:lang w:val="ru-RU" w:eastAsia="ru-RU"/>
              </w:rPr>
              <w:t>НОРМАТИВНО-ПРАВОВАЯ</w:t>
            </w:r>
          </w:p>
          <w:p w:rsidR="002365F6" w:rsidRPr="0003595E" w:rsidRDefault="002365F6" w:rsidP="004109E2">
            <w:pPr>
              <w:pStyle w:val="Heading3"/>
              <w:keepNext/>
              <w:numPr>
                <w:ilvl w:val="2"/>
                <w:numId w:val="25"/>
              </w:numPr>
              <w:spacing w:before="240"/>
              <w:rPr>
                <w:rFonts w:ascii="Arial" w:hAnsi="Arial" w:cs="Times New Roman"/>
                <w:b/>
                <w:bCs/>
                <w:color w:val="365F91"/>
                <w:sz w:val="32"/>
                <w:szCs w:val="32"/>
                <w:lang w:val="ru-RU" w:eastAsia="ru-RU"/>
              </w:rPr>
            </w:pPr>
            <w:r w:rsidRPr="0003595E">
              <w:rPr>
                <w:rFonts w:ascii="Arial" w:hAnsi="Arial" w:cs="Times New Roman"/>
                <w:b/>
                <w:bCs/>
                <w:color w:val="365F91"/>
                <w:sz w:val="32"/>
                <w:szCs w:val="32"/>
                <w:lang w:val="ru-RU" w:eastAsia="ru-RU"/>
              </w:rPr>
              <w:t>БАЗА</w:t>
            </w:r>
          </w:p>
        </w:tc>
      </w:tr>
      <w:tr w:rsidR="002365F6" w:rsidRPr="0003595E" w:rsidTr="004109E2">
        <w:trPr>
          <w:trHeight w:val="410"/>
        </w:trPr>
        <w:tc>
          <w:tcPr>
            <w:tcW w:w="1135" w:type="dxa"/>
            <w:vAlign w:val="center"/>
          </w:tcPr>
          <w:p w:rsidR="002365F6" w:rsidRPr="0003595E" w:rsidRDefault="002365F6" w:rsidP="004109E2">
            <w:pPr>
              <w:autoSpaceDE w:val="0"/>
              <w:autoSpaceDN w:val="0"/>
              <w:adjustRightInd w:val="0"/>
              <w:rPr>
                <w:rFonts w:ascii="Times New Roman" w:hAnsi="Times New Roman"/>
                <w:b/>
                <w:bCs/>
                <w:color w:val="365F91"/>
                <w:sz w:val="32"/>
                <w:szCs w:val="32"/>
              </w:rPr>
            </w:pPr>
          </w:p>
        </w:tc>
        <w:tc>
          <w:tcPr>
            <w:tcW w:w="8553" w:type="dxa"/>
            <w:vMerge/>
            <w:vAlign w:val="center"/>
          </w:tcPr>
          <w:p w:rsidR="002365F6" w:rsidRPr="0003595E" w:rsidRDefault="002365F6" w:rsidP="004109E2">
            <w:pPr>
              <w:pStyle w:val="Heading3"/>
              <w:keepNext/>
              <w:numPr>
                <w:ilvl w:val="2"/>
                <w:numId w:val="25"/>
              </w:numPr>
              <w:spacing w:before="240"/>
              <w:rPr>
                <w:rFonts w:ascii="Arial" w:hAnsi="Arial" w:cs="Times New Roman"/>
                <w:b/>
                <w:bCs/>
                <w:color w:val="365F91"/>
                <w:sz w:val="32"/>
                <w:szCs w:val="32"/>
                <w:lang w:val="ru-RU" w:eastAsia="ru-RU"/>
              </w:rPr>
            </w:pPr>
          </w:p>
        </w:tc>
      </w:tr>
    </w:tbl>
    <w:p w:rsidR="002365F6" w:rsidRPr="0003595E" w:rsidRDefault="002365F6" w:rsidP="004109E2">
      <w:pPr>
        <w:autoSpaceDE w:val="0"/>
        <w:autoSpaceDN w:val="0"/>
        <w:adjustRightInd w:val="0"/>
        <w:ind w:firstLine="709"/>
        <w:rPr>
          <w:rFonts w:ascii="Times New Roman" w:hAnsi="Times New Roman"/>
          <w:sz w:val="36"/>
          <w:szCs w:val="36"/>
        </w:rPr>
      </w:pPr>
    </w:p>
    <w:p w:rsidR="002365F6" w:rsidRPr="0003595E" w:rsidRDefault="002365F6" w:rsidP="004109E2">
      <w:pPr>
        <w:pStyle w:val="Heading1"/>
        <w:rPr>
          <w:rFonts w:ascii="Times New Roman" w:hAnsi="Times New Roman"/>
          <w:sz w:val="24"/>
          <w:szCs w:val="24"/>
        </w:rPr>
      </w:pPr>
      <w:r w:rsidRPr="0003595E">
        <w:rPr>
          <w:rFonts w:ascii="Times New Roman" w:hAnsi="Times New Roman"/>
          <w:sz w:val="24"/>
          <w:szCs w:val="24"/>
        </w:rPr>
        <w:t>ФЕДЕРАЛЬНЫЕ НОРМАТИВНО-ПРАВОВЫЕ АКТЫ</w:t>
      </w:r>
    </w:p>
    <w:p w:rsidR="002365F6" w:rsidRPr="000E6FDD" w:rsidRDefault="002365F6" w:rsidP="004109E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position w:val="-6"/>
          <w:sz w:val="24"/>
          <w:szCs w:val="28"/>
        </w:rPr>
        <w:t>Градостроительный кодекс Российской Федерации;</w:t>
      </w:r>
    </w:p>
    <w:p w:rsidR="002365F6" w:rsidRPr="000E6FDD" w:rsidRDefault="002365F6" w:rsidP="004109E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Земельный кодекс Российской Федерации;</w:t>
      </w:r>
    </w:p>
    <w:p w:rsidR="002365F6" w:rsidRPr="000E6FDD" w:rsidRDefault="002365F6" w:rsidP="004109E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Водный кодекс Российской Федерации;</w:t>
      </w:r>
    </w:p>
    <w:p w:rsidR="002365F6" w:rsidRPr="000E6FDD" w:rsidRDefault="002365F6" w:rsidP="004109E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Лесной кодекс Российской Федерации;</w:t>
      </w:r>
    </w:p>
    <w:p w:rsidR="002365F6" w:rsidRPr="000E6FDD" w:rsidRDefault="002365F6" w:rsidP="004109E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 xml:space="preserve">Федеральный закон от 24.12.2004  № 172-ФЗ «О порядке перевода земель или земельных участков из одной категории в </w:t>
      </w:r>
      <w:r>
        <w:rPr>
          <w:rFonts w:ascii="Times New Roman" w:hAnsi="Times New Roman"/>
          <w:sz w:val="24"/>
          <w:szCs w:val="28"/>
        </w:rPr>
        <w:t>другую»</w:t>
      </w:r>
      <w:r w:rsidRPr="000E6FDD">
        <w:rPr>
          <w:rFonts w:ascii="Times New Roman" w:hAnsi="Times New Roman"/>
          <w:sz w:val="24"/>
          <w:szCs w:val="28"/>
        </w:rPr>
        <w:t>;</w:t>
      </w:r>
    </w:p>
    <w:p w:rsidR="002365F6" w:rsidRPr="000E6FDD" w:rsidRDefault="002365F6" w:rsidP="004109E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Федеральный закон от 14.03.1995 № 33-ФЗ «Об особо охраняемых природных территориях»;</w:t>
      </w:r>
    </w:p>
    <w:p w:rsidR="002365F6" w:rsidRPr="000E6FDD" w:rsidRDefault="002365F6" w:rsidP="004109E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Федеральный закон от 23.02.1995 № 26-ФЗ «О природных лечебных ресурсах, лечебно-оздоровительных местностях и курортах»;</w:t>
      </w:r>
    </w:p>
    <w:p w:rsidR="002365F6" w:rsidRPr="000E6FDD" w:rsidRDefault="002365F6" w:rsidP="004109E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Федеральный закон от 06.10.2003 № 131-ФЗ «Об общих принципах организации местного самоуправления в Российской Федерации»;</w:t>
      </w:r>
    </w:p>
    <w:p w:rsidR="002365F6" w:rsidRPr="000E6FDD" w:rsidRDefault="002365F6" w:rsidP="004109E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Федеральный закон от 22.07.2008  № 123-ФЗ «Технический регламент о требованиях пожарной безопасности»;</w:t>
      </w:r>
    </w:p>
    <w:p w:rsidR="002365F6" w:rsidRPr="000E6FDD" w:rsidRDefault="002365F6" w:rsidP="004109E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Федеральный закон от 24.06.1998 №89-ФЗ «Об отходах производства и потребления»;</w:t>
      </w:r>
    </w:p>
    <w:p w:rsidR="002365F6" w:rsidRPr="000E6FDD" w:rsidRDefault="002365F6" w:rsidP="004109E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Федеральный закон от 25.06.2002  №73-ФЗ «Об объектах культурного наследия (памятниках истории и культуры) народов Российской Федерации»;</w:t>
      </w:r>
    </w:p>
    <w:p w:rsidR="002365F6" w:rsidRPr="000E6FDD" w:rsidRDefault="002365F6" w:rsidP="004109E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Постановление Правительства РФ от 09.06.2006 № 363 «Об информационном обеспечении градостроительной деятельности»;</w:t>
      </w:r>
    </w:p>
    <w:p w:rsidR="002365F6" w:rsidRPr="000E6FDD" w:rsidRDefault="002365F6" w:rsidP="004109E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Постановление Правительства РФ от 24.03.2007  № 178 «Об утверждении Положения о согласовании проектов схем территориального планирования субъектов РФ»;</w:t>
      </w:r>
    </w:p>
    <w:p w:rsidR="002365F6" w:rsidRPr="000E6FDD" w:rsidRDefault="002365F6" w:rsidP="004109E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Приказ Минрегиона РФ от 26.05.2011 № 244 «Об утверждении Методических рекомендаций по разработке проектов генеральных планов поселений и городских округов»;</w:t>
      </w:r>
    </w:p>
    <w:p w:rsidR="002365F6" w:rsidRPr="000E6FDD" w:rsidRDefault="002365F6" w:rsidP="004109E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Приказ Минрегиона РФ от 30.08.2007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
    <w:p w:rsidR="002365F6" w:rsidRPr="000E6FDD" w:rsidRDefault="002365F6" w:rsidP="004109E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РДС 35-201-99 «Порядок реализации требований доступности для инвалидов к объектам социальной инфраструктуры»;</w:t>
      </w:r>
    </w:p>
    <w:p w:rsidR="002365F6" w:rsidRPr="000E6FDD" w:rsidRDefault="002365F6" w:rsidP="004109E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w:t>
      </w:r>
      <w:r>
        <w:rPr>
          <w:rFonts w:ascii="Times New Roman" w:hAnsi="Times New Roman"/>
          <w:sz w:val="24"/>
          <w:szCs w:val="28"/>
        </w:rPr>
        <w:t>9.2007 № 74</w:t>
      </w:r>
      <w:r w:rsidRPr="000E6FDD">
        <w:rPr>
          <w:rFonts w:ascii="Times New Roman" w:hAnsi="Times New Roman"/>
          <w:sz w:val="24"/>
          <w:szCs w:val="28"/>
        </w:rPr>
        <w:t>;</w:t>
      </w:r>
    </w:p>
    <w:p w:rsidR="002365F6" w:rsidRPr="000E6FDD" w:rsidRDefault="002365F6" w:rsidP="004109E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СНиП 11-04-2003 «Инструкция о порядке разработки, согласования, экспертизы и утверждения градостроительной документации» от 29.10.2002 № 150;</w:t>
      </w:r>
    </w:p>
    <w:p w:rsidR="002365F6" w:rsidRPr="000E6FDD" w:rsidRDefault="002365F6" w:rsidP="004109E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СП 104.13330.2016 «Инженерная защита территории от затопления и подтопления» Актуализированная редакция СНиП 2.06.15-85;</w:t>
      </w:r>
    </w:p>
    <w:p w:rsidR="002365F6" w:rsidRPr="000E6FDD" w:rsidRDefault="002365F6" w:rsidP="004109E2">
      <w:pPr>
        <w:pStyle w:val="ListParagraph"/>
        <w:numPr>
          <w:ilvl w:val="0"/>
          <w:numId w:val="42"/>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СП 42.13330.201</w:t>
      </w:r>
      <w:r>
        <w:rPr>
          <w:rFonts w:ascii="Times New Roman" w:hAnsi="Times New Roman"/>
          <w:sz w:val="24"/>
          <w:szCs w:val="28"/>
        </w:rPr>
        <w:t>6</w:t>
      </w:r>
      <w:r w:rsidRPr="000E6FDD">
        <w:rPr>
          <w:rFonts w:ascii="Times New Roman" w:hAnsi="Times New Roman"/>
          <w:sz w:val="24"/>
          <w:szCs w:val="28"/>
        </w:rPr>
        <w:t xml:space="preserve"> «Градостроительство. Планировка и застройка городских и сельских поселений»</w:t>
      </w:r>
      <w:r w:rsidRPr="000E6FDD">
        <w:rPr>
          <w:rFonts w:ascii="Times New Roman" w:hAnsi="Times New Roman"/>
          <w:b/>
          <w:sz w:val="24"/>
          <w:szCs w:val="28"/>
        </w:rPr>
        <w:t xml:space="preserve">. </w:t>
      </w:r>
      <w:r w:rsidRPr="000E6FDD">
        <w:rPr>
          <w:rFonts w:ascii="Times New Roman" w:hAnsi="Times New Roman"/>
          <w:sz w:val="24"/>
          <w:szCs w:val="28"/>
        </w:rPr>
        <w:t>Актуализированная редакция СНиП 2.07.01-89</w:t>
      </w:r>
    </w:p>
    <w:p w:rsidR="002365F6" w:rsidRPr="0003595E" w:rsidRDefault="002365F6" w:rsidP="004109E2">
      <w:pPr>
        <w:pStyle w:val="S8"/>
      </w:pPr>
    </w:p>
    <w:p w:rsidR="002365F6" w:rsidRPr="0003595E" w:rsidRDefault="002365F6" w:rsidP="004109E2">
      <w:pPr>
        <w:pStyle w:val="Heading1"/>
        <w:jc w:val="both"/>
        <w:rPr>
          <w:rFonts w:ascii="Times New Roman" w:hAnsi="Times New Roman"/>
          <w:sz w:val="24"/>
          <w:szCs w:val="24"/>
        </w:rPr>
      </w:pPr>
      <w:r w:rsidRPr="0003595E">
        <w:rPr>
          <w:rFonts w:ascii="Times New Roman" w:hAnsi="Times New Roman"/>
          <w:sz w:val="24"/>
          <w:szCs w:val="24"/>
        </w:rPr>
        <w:t>РЕГИОНАЛЬНЫЕ НОРМАТИВНО-ПРАВОВЫЕ АКТЫ</w:t>
      </w:r>
    </w:p>
    <w:p w:rsidR="002365F6" w:rsidRPr="0003595E" w:rsidRDefault="002365F6" w:rsidP="007D325A">
      <w:pPr>
        <w:pStyle w:val="ListParagraph"/>
        <w:numPr>
          <w:ilvl w:val="0"/>
          <w:numId w:val="25"/>
        </w:numPr>
        <w:autoSpaceDE w:val="0"/>
        <w:autoSpaceDN w:val="0"/>
        <w:adjustRightInd w:val="0"/>
        <w:spacing w:after="0"/>
        <w:ind w:hanging="720"/>
        <w:jc w:val="both"/>
        <w:rPr>
          <w:rFonts w:ascii="Times New Roman" w:hAnsi="Times New Roman"/>
          <w:sz w:val="24"/>
          <w:szCs w:val="24"/>
        </w:rPr>
      </w:pPr>
      <w:r w:rsidRPr="0003595E">
        <w:rPr>
          <w:rFonts w:ascii="Times New Roman" w:hAnsi="Times New Roman"/>
          <w:sz w:val="24"/>
          <w:szCs w:val="24"/>
        </w:rPr>
        <w:t xml:space="preserve">Закон </w:t>
      </w:r>
      <w:r>
        <w:rPr>
          <w:rFonts w:ascii="Times New Roman" w:hAnsi="Times New Roman"/>
          <w:sz w:val="24"/>
          <w:szCs w:val="24"/>
        </w:rPr>
        <w:t>Р</w:t>
      </w:r>
      <w:r w:rsidRPr="0003595E">
        <w:rPr>
          <w:rFonts w:ascii="Times New Roman" w:hAnsi="Times New Roman"/>
          <w:sz w:val="24"/>
          <w:szCs w:val="24"/>
        </w:rPr>
        <w:t>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w:t>
      </w:r>
      <w:r>
        <w:rPr>
          <w:rFonts w:ascii="Times New Roman" w:hAnsi="Times New Roman"/>
          <w:sz w:val="24"/>
          <w:szCs w:val="24"/>
        </w:rPr>
        <w:t>ра</w:t>
      </w:r>
      <w:r w:rsidRPr="0003595E">
        <w:rPr>
          <w:rFonts w:ascii="Times New Roman" w:hAnsi="Times New Roman"/>
          <w:sz w:val="24"/>
          <w:szCs w:val="24"/>
        </w:rPr>
        <w:t>достроительной деятельности на территории республики Мордовия»;</w:t>
      </w:r>
    </w:p>
    <w:p w:rsidR="002365F6" w:rsidRPr="0003595E" w:rsidRDefault="002365F6" w:rsidP="007D325A">
      <w:pPr>
        <w:pStyle w:val="ListParagraph"/>
        <w:numPr>
          <w:ilvl w:val="0"/>
          <w:numId w:val="25"/>
        </w:numPr>
        <w:autoSpaceDE w:val="0"/>
        <w:autoSpaceDN w:val="0"/>
        <w:adjustRightInd w:val="0"/>
        <w:spacing w:after="0"/>
        <w:ind w:left="709" w:hanging="709"/>
        <w:jc w:val="both"/>
        <w:rPr>
          <w:rFonts w:ascii="Times New Roman" w:hAnsi="Times New Roman"/>
          <w:position w:val="-6"/>
          <w:sz w:val="24"/>
          <w:szCs w:val="24"/>
        </w:rPr>
      </w:pPr>
      <w:r w:rsidRPr="0003595E">
        <w:rPr>
          <w:rFonts w:ascii="Times New Roman" w:hAnsi="Times New Roman"/>
          <w:sz w:val="24"/>
          <w:szCs w:val="24"/>
        </w:rPr>
        <w:t xml:space="preserve">Закон </w:t>
      </w:r>
      <w:r>
        <w:rPr>
          <w:rFonts w:ascii="Times New Roman" w:hAnsi="Times New Roman"/>
          <w:sz w:val="24"/>
          <w:szCs w:val="24"/>
        </w:rPr>
        <w:t>Р</w:t>
      </w:r>
      <w:r w:rsidRPr="0003595E">
        <w:rPr>
          <w:rFonts w:ascii="Times New Roman" w:hAnsi="Times New Roman"/>
          <w:sz w:val="24"/>
          <w:szCs w:val="24"/>
        </w:rPr>
        <w:t xml:space="preserve">еспублики Мордовия от 12.10.2015 г. №71-З «О регулировании отдельных вопросов в области градостроительной деятельности на территории </w:t>
      </w:r>
      <w:r>
        <w:rPr>
          <w:rFonts w:ascii="Times New Roman" w:hAnsi="Times New Roman"/>
          <w:sz w:val="24"/>
          <w:szCs w:val="24"/>
        </w:rPr>
        <w:t>Р</w:t>
      </w:r>
      <w:r w:rsidRPr="0003595E">
        <w:rPr>
          <w:rFonts w:ascii="Times New Roman" w:hAnsi="Times New Roman"/>
          <w:sz w:val="24"/>
          <w:szCs w:val="24"/>
        </w:rPr>
        <w:t xml:space="preserve">еспублики Мордовия и внесении изменений в отдельные законодательные акты </w:t>
      </w:r>
      <w:r>
        <w:rPr>
          <w:rFonts w:ascii="Times New Roman" w:hAnsi="Times New Roman"/>
          <w:sz w:val="24"/>
          <w:szCs w:val="24"/>
        </w:rPr>
        <w:t>Р</w:t>
      </w:r>
      <w:r w:rsidRPr="0003595E">
        <w:rPr>
          <w:rFonts w:ascii="Times New Roman" w:hAnsi="Times New Roman"/>
          <w:sz w:val="24"/>
          <w:szCs w:val="24"/>
        </w:rPr>
        <w:t>еспублики Мордовия»</w:t>
      </w:r>
    </w:p>
    <w:p w:rsidR="002365F6" w:rsidRPr="0003595E" w:rsidRDefault="002365F6" w:rsidP="007D325A">
      <w:pPr>
        <w:pStyle w:val="ListParagraph"/>
        <w:widowControl w:val="0"/>
        <w:numPr>
          <w:ilvl w:val="0"/>
          <w:numId w:val="25"/>
        </w:numPr>
        <w:spacing w:after="0"/>
        <w:ind w:hanging="720"/>
        <w:jc w:val="both"/>
        <w:rPr>
          <w:rFonts w:ascii="Times New Roman" w:hAnsi="Times New Roman"/>
          <w:sz w:val="24"/>
        </w:rPr>
      </w:pPr>
      <w:r w:rsidRPr="0003595E">
        <w:rPr>
          <w:rFonts w:ascii="Times New Roman" w:hAnsi="Times New Roman"/>
          <w:sz w:val="24"/>
        </w:rPr>
        <w:t>Закон Республики Мордовия от 07.02.2005 г. № 12-З «Об установлении границ муниципальных образований Зубово-Поля</w:t>
      </w:r>
      <w:r>
        <w:rPr>
          <w:rFonts w:ascii="Times New Roman" w:hAnsi="Times New Roman"/>
          <w:sz w:val="24"/>
        </w:rPr>
        <w:t>нского муниципального района, Зу</w:t>
      </w:r>
      <w:r w:rsidRPr="0003595E">
        <w:rPr>
          <w:rFonts w:ascii="Times New Roman" w:hAnsi="Times New Roman"/>
          <w:sz w:val="24"/>
        </w:rPr>
        <w:t>бово-Полянского муниципального района и наделении их статусом сельского поселения, городского пос</w:t>
      </w:r>
      <w:r>
        <w:rPr>
          <w:rFonts w:ascii="Times New Roman" w:hAnsi="Times New Roman"/>
          <w:sz w:val="24"/>
        </w:rPr>
        <w:t>еления и муниципального района»;</w:t>
      </w:r>
    </w:p>
    <w:p w:rsidR="002365F6" w:rsidRDefault="002365F6" w:rsidP="007D325A">
      <w:pPr>
        <w:pStyle w:val="ListParagraph"/>
        <w:widowControl w:val="0"/>
        <w:numPr>
          <w:ilvl w:val="0"/>
          <w:numId w:val="25"/>
        </w:numPr>
        <w:spacing w:after="0"/>
        <w:ind w:hanging="720"/>
        <w:jc w:val="both"/>
        <w:rPr>
          <w:rFonts w:ascii="Times New Roman" w:hAnsi="Times New Roman"/>
          <w:sz w:val="24"/>
        </w:rPr>
      </w:pPr>
      <w:r w:rsidRPr="0003595E">
        <w:rPr>
          <w:rFonts w:ascii="Times New Roman" w:hAnsi="Times New Roman"/>
          <w:sz w:val="24"/>
        </w:rPr>
        <w:t>Постановление Правительства Республики Мордовия от 08.08.2016 г. №409 «об утверждении региона</w:t>
      </w:r>
      <w:r>
        <w:rPr>
          <w:rFonts w:ascii="Times New Roman" w:hAnsi="Times New Roman"/>
          <w:sz w:val="24"/>
        </w:rPr>
        <w:t>льных нормативов градостроитель</w:t>
      </w:r>
      <w:r w:rsidRPr="0003595E">
        <w:rPr>
          <w:rFonts w:ascii="Times New Roman" w:hAnsi="Times New Roman"/>
          <w:sz w:val="24"/>
        </w:rPr>
        <w:t>ного проектирования Республики Мордовия»</w:t>
      </w:r>
    </w:p>
    <w:p w:rsidR="002365F6" w:rsidRPr="0003595E" w:rsidRDefault="002365F6" w:rsidP="004109E2">
      <w:pPr>
        <w:pStyle w:val="ListParagraph"/>
        <w:widowControl w:val="0"/>
        <w:spacing w:after="0"/>
        <w:jc w:val="both"/>
        <w:rPr>
          <w:rFonts w:ascii="Times New Roman" w:hAnsi="Times New Roman"/>
          <w:sz w:val="24"/>
        </w:rPr>
      </w:pPr>
    </w:p>
    <w:p w:rsidR="002365F6" w:rsidRPr="0003595E" w:rsidRDefault="002365F6" w:rsidP="004109E2">
      <w:pPr>
        <w:pStyle w:val="Heading1"/>
        <w:rPr>
          <w:rFonts w:ascii="Times New Roman" w:hAnsi="Times New Roman"/>
          <w:sz w:val="24"/>
          <w:szCs w:val="24"/>
        </w:rPr>
      </w:pPr>
      <w:r w:rsidRPr="0003595E">
        <w:rPr>
          <w:rFonts w:ascii="Times New Roman" w:hAnsi="Times New Roman"/>
          <w:sz w:val="24"/>
          <w:szCs w:val="24"/>
        </w:rPr>
        <w:t>МУНИЦИПАЛЬНЫЕ НОРМАТИВНО-ПРАВОВЫЕ АКТЫ</w:t>
      </w:r>
    </w:p>
    <w:p w:rsidR="002365F6" w:rsidRPr="0003595E" w:rsidRDefault="002365F6" w:rsidP="007D325A">
      <w:pPr>
        <w:pStyle w:val="ListParagraph"/>
        <w:widowControl w:val="0"/>
        <w:numPr>
          <w:ilvl w:val="0"/>
          <w:numId w:val="25"/>
        </w:numPr>
        <w:spacing w:after="0"/>
        <w:ind w:hanging="720"/>
        <w:jc w:val="both"/>
        <w:rPr>
          <w:rFonts w:ascii="Times New Roman" w:hAnsi="Times New Roman"/>
          <w:sz w:val="24"/>
        </w:rPr>
      </w:pPr>
      <w:r w:rsidRPr="0003595E">
        <w:rPr>
          <w:rFonts w:ascii="Times New Roman" w:hAnsi="Times New Roman"/>
          <w:bCs/>
          <w:sz w:val="24"/>
          <w:szCs w:val="24"/>
        </w:rPr>
        <w:t>Устав Зубово-Полянского муниципального района  Республики Мордовия</w:t>
      </w:r>
    </w:p>
    <w:p w:rsidR="002365F6" w:rsidRPr="0003595E" w:rsidRDefault="002365F6" w:rsidP="004109E2">
      <w:pPr>
        <w:pStyle w:val="S8"/>
      </w:pPr>
    </w:p>
    <w:p w:rsidR="002365F6" w:rsidRPr="0003595E" w:rsidRDefault="002365F6" w:rsidP="004109E2">
      <w:pPr>
        <w:pStyle w:val="Heading1"/>
        <w:rPr>
          <w:rFonts w:ascii="Times New Roman" w:hAnsi="Times New Roman"/>
          <w:sz w:val="24"/>
          <w:szCs w:val="24"/>
        </w:rPr>
      </w:pPr>
      <w:r w:rsidRPr="0003595E">
        <w:rPr>
          <w:rFonts w:ascii="Times New Roman" w:hAnsi="Times New Roman"/>
          <w:sz w:val="24"/>
          <w:szCs w:val="24"/>
        </w:rPr>
        <w:t>МЕСТНЫЕ НОРМАТИВНО-ПРАВОВЫЕ АКТЫ</w:t>
      </w:r>
    </w:p>
    <w:p w:rsidR="002365F6" w:rsidRPr="0003595E" w:rsidRDefault="002365F6" w:rsidP="007D325A">
      <w:pPr>
        <w:pStyle w:val="ListParagraph"/>
        <w:numPr>
          <w:ilvl w:val="0"/>
          <w:numId w:val="25"/>
        </w:numPr>
        <w:autoSpaceDE w:val="0"/>
        <w:autoSpaceDN w:val="0"/>
        <w:adjustRightInd w:val="0"/>
        <w:spacing w:after="0"/>
        <w:ind w:hanging="720"/>
        <w:jc w:val="both"/>
        <w:outlineLvl w:val="0"/>
        <w:rPr>
          <w:rFonts w:ascii="Times New Roman" w:hAnsi="Times New Roman"/>
          <w:sz w:val="24"/>
          <w:szCs w:val="24"/>
        </w:rPr>
      </w:pPr>
      <w:r w:rsidRPr="0003595E">
        <w:rPr>
          <w:rFonts w:ascii="Times New Roman" w:hAnsi="Times New Roman"/>
          <w:sz w:val="24"/>
          <w:szCs w:val="24"/>
        </w:rPr>
        <w:t xml:space="preserve">Устав </w:t>
      </w:r>
      <w:r>
        <w:rPr>
          <w:rFonts w:ascii="Times New Roman" w:hAnsi="Times New Roman"/>
          <w:sz w:val="24"/>
          <w:szCs w:val="24"/>
        </w:rPr>
        <w:t>Ачадовского</w:t>
      </w:r>
      <w:r w:rsidRPr="0003595E">
        <w:rPr>
          <w:rFonts w:ascii="Times New Roman" w:hAnsi="Times New Roman"/>
          <w:sz w:val="24"/>
          <w:szCs w:val="24"/>
        </w:rPr>
        <w:t xml:space="preserve"> сельского поселения</w:t>
      </w:r>
    </w:p>
    <w:p w:rsidR="002365F6" w:rsidRDefault="002365F6" w:rsidP="004109E2">
      <w:pPr>
        <w:pStyle w:val="S8"/>
      </w:pPr>
    </w:p>
    <w:p w:rsidR="002365F6" w:rsidRPr="0003595E" w:rsidRDefault="002365F6" w:rsidP="004109E2">
      <w:pPr>
        <w:pStyle w:val="S8"/>
      </w:pPr>
    </w:p>
    <w:tbl>
      <w:tblPr>
        <w:tblW w:w="0" w:type="auto"/>
        <w:tblLook w:val="00A0"/>
      </w:tblPr>
      <w:tblGrid>
        <w:gridCol w:w="1134"/>
        <w:gridCol w:w="8554"/>
      </w:tblGrid>
      <w:tr w:rsidR="002365F6" w:rsidRPr="0003595E" w:rsidTr="004109E2">
        <w:trPr>
          <w:trHeight w:val="410"/>
        </w:trPr>
        <w:tc>
          <w:tcPr>
            <w:tcW w:w="1134" w:type="dxa"/>
            <w:vAlign w:val="center"/>
          </w:tcPr>
          <w:p w:rsidR="002365F6" w:rsidRPr="0003595E" w:rsidRDefault="002365F6" w:rsidP="004109E2">
            <w:pPr>
              <w:autoSpaceDE w:val="0"/>
              <w:autoSpaceDN w:val="0"/>
              <w:adjustRightInd w:val="0"/>
              <w:rPr>
                <w:rFonts w:ascii="Times New Roman" w:hAnsi="Times New Roman"/>
                <w:color w:val="365F91"/>
                <w:sz w:val="32"/>
                <w:szCs w:val="32"/>
              </w:rPr>
            </w:pPr>
            <w:r w:rsidRPr="0003595E">
              <w:rPr>
                <w:rFonts w:ascii="Times New Roman" w:hAnsi="Times New Roman"/>
                <w:sz w:val="32"/>
                <w:szCs w:val="32"/>
              </w:rPr>
              <w:br w:type="page"/>
            </w:r>
            <w:r w:rsidRPr="0003595E">
              <w:rPr>
                <w:rFonts w:ascii="Times New Roman" w:hAnsi="Times New Roman"/>
                <w:b/>
                <w:bCs/>
                <w:color w:val="365F91"/>
                <w:sz w:val="32"/>
                <w:szCs w:val="32"/>
              </w:rPr>
              <w:t>1.3</w:t>
            </w:r>
          </w:p>
        </w:tc>
        <w:tc>
          <w:tcPr>
            <w:tcW w:w="8554" w:type="dxa"/>
            <w:vMerge w:val="restart"/>
            <w:vAlign w:val="center"/>
          </w:tcPr>
          <w:p w:rsidR="002365F6" w:rsidRPr="0003595E" w:rsidRDefault="002365F6" w:rsidP="004109E2">
            <w:pPr>
              <w:pStyle w:val="Heading3"/>
              <w:keepNext/>
              <w:numPr>
                <w:ilvl w:val="2"/>
                <w:numId w:val="25"/>
              </w:numPr>
              <w:spacing w:before="240"/>
              <w:rPr>
                <w:rFonts w:ascii="Arial" w:hAnsi="Arial" w:cs="Times New Roman"/>
                <w:b/>
                <w:bCs/>
                <w:color w:val="365F91"/>
                <w:sz w:val="32"/>
                <w:szCs w:val="32"/>
                <w:lang w:val="ru-RU" w:eastAsia="ru-RU"/>
              </w:rPr>
            </w:pPr>
            <w:r w:rsidRPr="0003595E">
              <w:rPr>
                <w:rFonts w:ascii="Arial" w:hAnsi="Arial" w:cs="Times New Roman"/>
                <w:b/>
                <w:bCs/>
                <w:color w:val="365F91"/>
                <w:sz w:val="32"/>
                <w:szCs w:val="32"/>
                <w:lang w:val="ru-RU" w:eastAsia="ru-RU"/>
              </w:rPr>
              <w:t>КОНЦЕПЦИЯ И ОСНОВНЫЕ</w:t>
            </w:r>
          </w:p>
          <w:p w:rsidR="002365F6" w:rsidRPr="0003595E" w:rsidRDefault="002365F6" w:rsidP="004109E2">
            <w:pPr>
              <w:pStyle w:val="Heading3"/>
              <w:keepNext/>
              <w:numPr>
                <w:ilvl w:val="2"/>
                <w:numId w:val="25"/>
              </w:numPr>
              <w:spacing w:before="240"/>
              <w:rPr>
                <w:rFonts w:ascii="Arial" w:hAnsi="Arial" w:cs="Times New Roman"/>
                <w:b/>
                <w:bCs/>
                <w:color w:val="365F91"/>
                <w:sz w:val="32"/>
                <w:szCs w:val="32"/>
                <w:lang w:val="ru-RU" w:eastAsia="ru-RU"/>
              </w:rPr>
            </w:pPr>
            <w:r w:rsidRPr="0003595E">
              <w:rPr>
                <w:rFonts w:ascii="Arial" w:hAnsi="Arial" w:cs="Times New Roman"/>
                <w:b/>
                <w:bCs/>
                <w:color w:val="365F91"/>
                <w:sz w:val="32"/>
                <w:szCs w:val="32"/>
                <w:lang w:val="ru-RU" w:eastAsia="ru-RU"/>
              </w:rPr>
              <w:t>ЦЕЛИ ГЕНЕРАЛЬНОГО ПЛАНА</w:t>
            </w:r>
          </w:p>
        </w:tc>
      </w:tr>
      <w:tr w:rsidR="002365F6" w:rsidRPr="0003595E" w:rsidTr="004109E2">
        <w:trPr>
          <w:trHeight w:val="410"/>
        </w:trPr>
        <w:tc>
          <w:tcPr>
            <w:tcW w:w="1134" w:type="dxa"/>
            <w:vAlign w:val="center"/>
          </w:tcPr>
          <w:p w:rsidR="002365F6" w:rsidRPr="0003595E" w:rsidRDefault="002365F6" w:rsidP="004109E2">
            <w:pPr>
              <w:autoSpaceDE w:val="0"/>
              <w:autoSpaceDN w:val="0"/>
              <w:adjustRightInd w:val="0"/>
              <w:rPr>
                <w:rFonts w:ascii="Times New Roman" w:hAnsi="Times New Roman"/>
                <w:sz w:val="32"/>
                <w:szCs w:val="32"/>
              </w:rPr>
            </w:pPr>
          </w:p>
        </w:tc>
        <w:tc>
          <w:tcPr>
            <w:tcW w:w="8554" w:type="dxa"/>
            <w:vMerge/>
            <w:vAlign w:val="center"/>
          </w:tcPr>
          <w:p w:rsidR="002365F6" w:rsidRPr="0003595E" w:rsidRDefault="002365F6" w:rsidP="004109E2">
            <w:pPr>
              <w:pStyle w:val="Heading3"/>
              <w:keepNext/>
              <w:numPr>
                <w:ilvl w:val="2"/>
                <w:numId w:val="25"/>
              </w:numPr>
              <w:spacing w:before="240"/>
              <w:rPr>
                <w:rFonts w:ascii="Arial" w:hAnsi="Arial" w:cs="Times New Roman"/>
                <w:b/>
                <w:bCs/>
                <w:color w:val="365F91"/>
                <w:sz w:val="32"/>
                <w:szCs w:val="32"/>
                <w:lang w:val="ru-RU" w:eastAsia="ru-RU"/>
              </w:rPr>
            </w:pPr>
          </w:p>
        </w:tc>
      </w:tr>
    </w:tbl>
    <w:p w:rsidR="002365F6" w:rsidRPr="0003595E" w:rsidRDefault="002365F6" w:rsidP="004109E2">
      <w:pPr>
        <w:autoSpaceDE w:val="0"/>
        <w:autoSpaceDN w:val="0"/>
        <w:adjustRightInd w:val="0"/>
        <w:ind w:firstLine="708"/>
        <w:rPr>
          <w:rFonts w:ascii="Times New Roman" w:hAnsi="Times New Roman"/>
          <w:sz w:val="36"/>
          <w:szCs w:val="36"/>
        </w:rPr>
      </w:pPr>
    </w:p>
    <w:p w:rsidR="002365F6" w:rsidRPr="0003595E" w:rsidRDefault="002365F6" w:rsidP="004109E2">
      <w:pPr>
        <w:autoSpaceDE w:val="0"/>
        <w:autoSpaceDN w:val="0"/>
        <w:adjustRightInd w:val="0"/>
        <w:ind w:firstLine="708"/>
        <w:rPr>
          <w:rFonts w:ascii="Times New Roman" w:hAnsi="Times New Roman"/>
        </w:rPr>
      </w:pPr>
      <w:r w:rsidRPr="0003595E">
        <w:rPr>
          <w:rFonts w:ascii="Times New Roman" w:hAnsi="Times New Roman"/>
        </w:rPr>
        <w:t>Подготовка проекта Генплана основана на принципах устойчивого развития территории. Устойчивое развитие предусматривает непрерывное балансирование разнонаправленных тенденций существования рабочего поселка между природой и обществом, обществом и экономикой, нахождение баланса внутри общества, баланса предложения и потребления ресурсов.</w:t>
      </w:r>
    </w:p>
    <w:p w:rsidR="002365F6" w:rsidRPr="0003595E" w:rsidRDefault="002365F6" w:rsidP="004109E2">
      <w:pPr>
        <w:pStyle w:val="NormalWeb"/>
        <w:spacing w:before="0" w:beforeAutospacing="0" w:after="0" w:afterAutospacing="0" w:line="276" w:lineRule="auto"/>
        <w:ind w:firstLine="652"/>
        <w:jc w:val="both"/>
      </w:pPr>
      <w:r w:rsidRPr="0003595E">
        <w:t>Основной целью разработки генплана является формирование долгосрочной стратегии градостроительного развития, обеспечивающей устойчивое социально-экономическое, пространственное и инфраструктурное развитие поселковой среды.</w:t>
      </w:r>
    </w:p>
    <w:p w:rsidR="002365F6" w:rsidRPr="0003595E" w:rsidRDefault="002365F6" w:rsidP="004109E2">
      <w:pPr>
        <w:pStyle w:val="NormalWeb"/>
        <w:spacing w:before="0" w:beforeAutospacing="0" w:after="0" w:afterAutospacing="0" w:line="276" w:lineRule="auto"/>
        <w:ind w:firstLine="652"/>
        <w:jc w:val="both"/>
      </w:pPr>
      <w:r w:rsidRPr="0003595E">
        <w:t>В связи с этим в составе проекта решаются следующие задачи:</w:t>
      </w:r>
    </w:p>
    <w:p w:rsidR="002365F6" w:rsidRPr="0003595E" w:rsidRDefault="002365F6" w:rsidP="007D325A">
      <w:pPr>
        <w:numPr>
          <w:ilvl w:val="0"/>
          <w:numId w:val="45"/>
        </w:numPr>
        <w:spacing w:line="276" w:lineRule="auto"/>
        <w:ind w:left="652" w:hanging="652"/>
        <w:rPr>
          <w:rFonts w:ascii="Times New Roman" w:hAnsi="Times New Roman"/>
        </w:rPr>
      </w:pPr>
      <w:r w:rsidRPr="0003595E">
        <w:rPr>
          <w:rFonts w:ascii="Times New Roman" w:hAnsi="Times New Roman"/>
        </w:rPr>
        <w:t>Формирование графических и текстовых материалов, характеризующих современное использование территории, ресурсов и ограничений их функционального развития.</w:t>
      </w:r>
    </w:p>
    <w:p w:rsidR="002365F6" w:rsidRPr="0003595E" w:rsidRDefault="002365F6" w:rsidP="007D325A">
      <w:pPr>
        <w:numPr>
          <w:ilvl w:val="0"/>
          <w:numId w:val="45"/>
        </w:numPr>
        <w:spacing w:line="276" w:lineRule="auto"/>
        <w:ind w:left="652" w:hanging="652"/>
        <w:rPr>
          <w:rFonts w:ascii="Times New Roman" w:hAnsi="Times New Roman"/>
        </w:rPr>
      </w:pPr>
      <w:r w:rsidRPr="0003595E">
        <w:rPr>
          <w:rFonts w:ascii="Times New Roman" w:hAnsi="Times New Roman"/>
        </w:rPr>
        <w:t>Определение базовых технико-экономических показателей развития рабочего поселка, определяющих масштаб и параметры его территориального развития.</w:t>
      </w:r>
    </w:p>
    <w:p w:rsidR="002365F6" w:rsidRPr="0003595E" w:rsidRDefault="002365F6" w:rsidP="007D325A">
      <w:pPr>
        <w:numPr>
          <w:ilvl w:val="0"/>
          <w:numId w:val="45"/>
        </w:numPr>
        <w:spacing w:line="276" w:lineRule="auto"/>
        <w:ind w:left="652" w:hanging="652"/>
        <w:rPr>
          <w:rFonts w:ascii="Times New Roman" w:hAnsi="Times New Roman"/>
        </w:rPr>
      </w:pPr>
      <w:r w:rsidRPr="0003595E">
        <w:rPr>
          <w:rFonts w:ascii="Times New Roman" w:hAnsi="Times New Roman"/>
        </w:rPr>
        <w:t>Разработка проектного функционального зонирования с учетом необходимости масштабного резервирования территорий под инвестиции в производственную и непроизводственную деятельность.</w:t>
      </w:r>
    </w:p>
    <w:p w:rsidR="002365F6" w:rsidRPr="0003595E" w:rsidRDefault="002365F6" w:rsidP="007D325A">
      <w:pPr>
        <w:numPr>
          <w:ilvl w:val="0"/>
          <w:numId w:val="45"/>
        </w:numPr>
        <w:spacing w:line="276" w:lineRule="auto"/>
        <w:ind w:left="652" w:hanging="652"/>
        <w:rPr>
          <w:rFonts w:ascii="Times New Roman" w:hAnsi="Times New Roman"/>
        </w:rPr>
      </w:pPr>
      <w:r w:rsidRPr="0003595E">
        <w:rPr>
          <w:rFonts w:ascii="Times New Roman" w:hAnsi="Times New Roman"/>
        </w:rPr>
        <w:t>Развитие селитебных зон с учетом роста темпов строительства и дифференцированного спроса на жилье различных типов.</w:t>
      </w:r>
    </w:p>
    <w:p w:rsidR="002365F6" w:rsidRPr="0003595E" w:rsidRDefault="002365F6" w:rsidP="007D325A">
      <w:pPr>
        <w:numPr>
          <w:ilvl w:val="0"/>
          <w:numId w:val="45"/>
        </w:numPr>
        <w:spacing w:line="276" w:lineRule="auto"/>
        <w:ind w:left="652" w:hanging="652"/>
        <w:rPr>
          <w:rFonts w:ascii="Times New Roman" w:hAnsi="Times New Roman"/>
        </w:rPr>
      </w:pPr>
      <w:r w:rsidRPr="0003595E">
        <w:rPr>
          <w:rFonts w:ascii="Times New Roman" w:hAnsi="Times New Roman"/>
        </w:rPr>
        <w:t>Формирование рациональной транспортно-планировочной структуры.</w:t>
      </w:r>
    </w:p>
    <w:p w:rsidR="002365F6" w:rsidRPr="0003595E" w:rsidRDefault="002365F6" w:rsidP="007D325A">
      <w:pPr>
        <w:numPr>
          <w:ilvl w:val="0"/>
          <w:numId w:val="45"/>
        </w:numPr>
        <w:spacing w:line="276" w:lineRule="auto"/>
        <w:ind w:left="652" w:hanging="652"/>
        <w:rPr>
          <w:rFonts w:ascii="Times New Roman" w:hAnsi="Times New Roman"/>
        </w:rPr>
      </w:pPr>
      <w:r w:rsidRPr="0003595E">
        <w:rPr>
          <w:rFonts w:ascii="Times New Roman" w:hAnsi="Times New Roman"/>
        </w:rPr>
        <w:t>Развитие инженерной инфраструктуры на основе перехода на экологически безопасные и ресурсосберегающие системы водоснабжения, канализования, энергоснабжения и инженерной защиты территории.</w:t>
      </w:r>
    </w:p>
    <w:p w:rsidR="002365F6" w:rsidRPr="0003595E" w:rsidRDefault="002365F6" w:rsidP="007D325A">
      <w:pPr>
        <w:numPr>
          <w:ilvl w:val="0"/>
          <w:numId w:val="45"/>
        </w:numPr>
        <w:spacing w:line="276" w:lineRule="auto"/>
        <w:ind w:left="652" w:hanging="652"/>
        <w:rPr>
          <w:rFonts w:ascii="Times New Roman" w:hAnsi="Times New Roman"/>
        </w:rPr>
      </w:pPr>
      <w:r w:rsidRPr="0003595E">
        <w:rPr>
          <w:rFonts w:ascii="Times New Roman" w:hAnsi="Times New Roman"/>
        </w:rPr>
        <w:t>Приоритетный учет природоохранных требований при разработке проектной функциональной и инфраструктурной организации территории.</w:t>
      </w:r>
    </w:p>
    <w:p w:rsidR="002365F6" w:rsidRPr="0003595E" w:rsidRDefault="002365F6" w:rsidP="004109E2">
      <w:pPr>
        <w:autoSpaceDE w:val="0"/>
        <w:autoSpaceDN w:val="0"/>
        <w:adjustRightInd w:val="0"/>
        <w:rPr>
          <w:rFonts w:ascii="Times New Roman" w:hAnsi="Times New Roman"/>
          <w:sz w:val="36"/>
          <w:szCs w:val="36"/>
        </w:rPr>
        <w:sectPr w:rsidR="002365F6" w:rsidRPr="0003595E" w:rsidSect="004109E2">
          <w:headerReference w:type="default" r:id="rId33"/>
          <w:pgSz w:w="11907" w:h="16840" w:code="9"/>
          <w:pgMar w:top="1134" w:right="1134" w:bottom="1134" w:left="1134" w:header="567" w:footer="720" w:gutter="0"/>
          <w:cols w:space="720"/>
          <w:noEndnote/>
        </w:sectPr>
      </w:pPr>
    </w:p>
    <w:tbl>
      <w:tblPr>
        <w:tblW w:w="0" w:type="auto"/>
        <w:tblLook w:val="00A0"/>
      </w:tblPr>
      <w:tblGrid>
        <w:gridCol w:w="1144"/>
        <w:gridCol w:w="8711"/>
      </w:tblGrid>
      <w:tr w:rsidR="002365F6" w:rsidRPr="0003595E" w:rsidTr="004109E2">
        <w:trPr>
          <w:trHeight w:val="838"/>
        </w:trPr>
        <w:tc>
          <w:tcPr>
            <w:tcW w:w="1151" w:type="dxa"/>
            <w:vAlign w:val="center"/>
          </w:tcPr>
          <w:p w:rsidR="002365F6" w:rsidRPr="0003595E" w:rsidRDefault="002365F6" w:rsidP="004109E2">
            <w:pPr>
              <w:autoSpaceDE w:val="0"/>
              <w:autoSpaceDN w:val="0"/>
              <w:adjustRightInd w:val="0"/>
              <w:rPr>
                <w:rFonts w:ascii="Times New Roman" w:hAnsi="Times New Roman"/>
                <w:color w:val="365F91"/>
                <w:sz w:val="32"/>
                <w:szCs w:val="32"/>
              </w:rPr>
            </w:pPr>
            <w:r w:rsidRPr="0003595E">
              <w:rPr>
                <w:rFonts w:ascii="Times New Roman" w:hAnsi="Times New Roman"/>
                <w:sz w:val="32"/>
                <w:szCs w:val="32"/>
              </w:rPr>
              <w:br w:type="page"/>
            </w:r>
            <w:r w:rsidRPr="0003595E">
              <w:rPr>
                <w:rFonts w:ascii="Times New Roman" w:hAnsi="Times New Roman"/>
                <w:b/>
                <w:bCs/>
                <w:color w:val="365F91"/>
                <w:sz w:val="32"/>
                <w:szCs w:val="32"/>
              </w:rPr>
              <w:t>1.4</w:t>
            </w:r>
          </w:p>
        </w:tc>
        <w:tc>
          <w:tcPr>
            <w:tcW w:w="8753" w:type="dxa"/>
            <w:vAlign w:val="center"/>
          </w:tcPr>
          <w:p w:rsidR="002365F6" w:rsidRPr="0003595E" w:rsidRDefault="002365F6" w:rsidP="004109E2">
            <w:pPr>
              <w:pStyle w:val="Heading3"/>
              <w:keepNext/>
              <w:numPr>
                <w:ilvl w:val="2"/>
                <w:numId w:val="25"/>
              </w:numPr>
              <w:spacing w:before="240"/>
              <w:rPr>
                <w:rFonts w:ascii="Arial" w:hAnsi="Arial" w:cs="Times New Roman"/>
                <w:b/>
                <w:bCs/>
                <w:color w:val="365F91"/>
                <w:sz w:val="32"/>
                <w:szCs w:val="32"/>
                <w:lang w:val="ru-RU" w:eastAsia="ru-RU"/>
              </w:rPr>
            </w:pPr>
            <w:r w:rsidRPr="0003595E">
              <w:rPr>
                <w:rFonts w:ascii="Arial" w:hAnsi="Arial" w:cs="Times New Roman"/>
                <w:b/>
                <w:bCs/>
                <w:color w:val="365F91"/>
                <w:sz w:val="32"/>
                <w:szCs w:val="32"/>
                <w:lang w:val="ru-RU" w:eastAsia="ru-RU"/>
              </w:rPr>
              <w:t>ИНВЕСТИЦИОННЫЙ КЛИМАТ</w:t>
            </w:r>
          </w:p>
          <w:p w:rsidR="002365F6" w:rsidRPr="0003595E" w:rsidRDefault="002365F6" w:rsidP="004109E2">
            <w:pPr>
              <w:pStyle w:val="Heading3"/>
              <w:keepNext/>
              <w:numPr>
                <w:ilvl w:val="2"/>
                <w:numId w:val="25"/>
              </w:numPr>
              <w:spacing w:before="240"/>
              <w:rPr>
                <w:rFonts w:ascii="Arial" w:hAnsi="Arial" w:cs="Times New Roman"/>
                <w:b/>
                <w:bCs/>
                <w:color w:val="365F91"/>
                <w:sz w:val="32"/>
                <w:szCs w:val="32"/>
                <w:lang w:val="ru-RU" w:eastAsia="ru-RU"/>
              </w:rPr>
            </w:pPr>
            <w:r w:rsidRPr="0003595E">
              <w:rPr>
                <w:rFonts w:ascii="Arial" w:hAnsi="Arial" w:cs="Times New Roman"/>
                <w:b/>
                <w:bCs/>
                <w:color w:val="365F91"/>
                <w:sz w:val="32"/>
                <w:szCs w:val="32"/>
                <w:lang w:val="ru-RU" w:eastAsia="ru-RU"/>
              </w:rPr>
              <w:t>И СОЦИАЛЬНО-ДЕМОГРАФИЧЕСКАЯ БАЗА</w:t>
            </w:r>
          </w:p>
        </w:tc>
      </w:tr>
    </w:tbl>
    <w:p w:rsidR="002365F6" w:rsidRPr="0003595E" w:rsidRDefault="002365F6" w:rsidP="004109E2">
      <w:pPr>
        <w:pStyle w:val="S8"/>
      </w:pPr>
    </w:p>
    <w:p w:rsidR="002365F6" w:rsidRPr="0003595E" w:rsidRDefault="002365F6" w:rsidP="004109E2">
      <w:pPr>
        <w:ind w:firstLine="709"/>
        <w:rPr>
          <w:rFonts w:ascii="Times New Roman" w:hAnsi="Times New Roman"/>
          <w:b/>
        </w:rPr>
      </w:pPr>
    </w:p>
    <w:p w:rsidR="002365F6" w:rsidRPr="0003595E" w:rsidRDefault="002365F6" w:rsidP="004109E2">
      <w:pPr>
        <w:ind w:right="-57" w:firstLine="709"/>
        <w:jc w:val="center"/>
        <w:rPr>
          <w:rFonts w:ascii="Times New Roman" w:hAnsi="Times New Roman"/>
          <w:b/>
          <w:bCs/>
        </w:rPr>
      </w:pPr>
      <w:r w:rsidRPr="0003595E">
        <w:rPr>
          <w:rFonts w:ascii="Times New Roman" w:hAnsi="Times New Roman"/>
          <w:b/>
          <w:bCs/>
        </w:rPr>
        <w:t>Сельское хозяйство</w:t>
      </w:r>
    </w:p>
    <w:p w:rsidR="002365F6" w:rsidRPr="0003595E" w:rsidRDefault="002365F6" w:rsidP="004109E2">
      <w:pPr>
        <w:ind w:firstLine="709"/>
        <w:rPr>
          <w:rFonts w:ascii="Times New Roman" w:hAnsi="Times New Roman"/>
          <w:sz w:val="28"/>
        </w:rPr>
      </w:pPr>
      <w:r w:rsidRPr="0003595E">
        <w:rPr>
          <w:rFonts w:ascii="Times New Roman" w:hAnsi="Times New Roman"/>
        </w:rPr>
        <w:t xml:space="preserve">Сельскохозяйственное производство занимает важное место в экономике района. Сельскохозяйственные угодья занимают </w:t>
      </w:r>
      <w:smartTag w:uri="urn:schemas-microsoft-com:office:smarttags" w:element="metricconverter">
        <w:smartTagPr>
          <w:attr w:name="ProductID" w:val="49 840 га"/>
        </w:smartTagPr>
        <w:r w:rsidRPr="0003595E">
          <w:rPr>
            <w:rFonts w:ascii="Times New Roman" w:hAnsi="Times New Roman"/>
          </w:rPr>
          <w:t>49 840 га</w:t>
        </w:r>
      </w:smartTag>
      <w:r w:rsidRPr="0003595E">
        <w:rPr>
          <w:rFonts w:ascii="Times New Roman" w:hAnsi="Times New Roman"/>
        </w:rPr>
        <w:t xml:space="preserve">, из них пашни – </w:t>
      </w:r>
      <w:smartTag w:uri="urn:schemas-microsoft-com:office:smarttags" w:element="metricconverter">
        <w:smartTagPr>
          <w:attr w:name="ProductID" w:val="33 039 га"/>
        </w:smartTagPr>
        <w:r w:rsidRPr="0003595E">
          <w:rPr>
            <w:rFonts w:ascii="Times New Roman" w:hAnsi="Times New Roman"/>
          </w:rPr>
          <w:t>33 039 га</w:t>
        </w:r>
      </w:smartTag>
      <w:r w:rsidRPr="0003595E">
        <w:rPr>
          <w:rFonts w:ascii="Times New Roman" w:hAnsi="Times New Roman"/>
        </w:rPr>
        <w:t xml:space="preserve">. Сельское хозяйство района включает в себя </w:t>
      </w:r>
      <w:r>
        <w:rPr>
          <w:rFonts w:ascii="Times New Roman" w:hAnsi="Times New Roman"/>
        </w:rPr>
        <w:t>5</w:t>
      </w:r>
      <w:r w:rsidRPr="0003595E">
        <w:rPr>
          <w:rFonts w:ascii="Times New Roman" w:hAnsi="Times New Roman"/>
        </w:rPr>
        <w:t xml:space="preserve"> обществ с ограниченной ответственностью, </w:t>
      </w:r>
      <w:r>
        <w:rPr>
          <w:rFonts w:ascii="Times New Roman" w:hAnsi="Times New Roman"/>
        </w:rPr>
        <w:t>3</w:t>
      </w:r>
      <w:r w:rsidRPr="0003595E">
        <w:rPr>
          <w:rFonts w:ascii="Times New Roman" w:hAnsi="Times New Roman"/>
        </w:rPr>
        <w:t xml:space="preserve"> крестьянско-фермерских хозяйств, 7 подсобных хозяйств, 8 снабженческо-сбытовых потребительских кооперативов</w:t>
      </w:r>
      <w:r>
        <w:rPr>
          <w:rFonts w:ascii="Times New Roman" w:hAnsi="Times New Roman"/>
        </w:rPr>
        <w:t>.</w:t>
      </w:r>
    </w:p>
    <w:p w:rsidR="002365F6" w:rsidRPr="00A443A9" w:rsidRDefault="002365F6" w:rsidP="004109E2">
      <w:pPr>
        <w:pStyle w:val="PlainText"/>
        <w:spacing w:line="276" w:lineRule="auto"/>
        <w:ind w:firstLine="720"/>
        <w:jc w:val="both"/>
        <w:rPr>
          <w:rFonts w:ascii="Times New Roman" w:hAnsi="Times New Roman" w:cs="Times New Roman"/>
          <w:sz w:val="24"/>
          <w:szCs w:val="28"/>
        </w:rPr>
      </w:pPr>
      <w:r w:rsidRPr="00FE6C8E">
        <w:rPr>
          <w:rFonts w:ascii="Times New Roman" w:hAnsi="Times New Roman" w:cs="Times New Roman"/>
          <w:noProof/>
          <w:sz w:val="24"/>
          <w:szCs w:val="28"/>
        </w:rPr>
        <w:pict>
          <v:shape id="_x0000_i1029" type="#_x0000_t75" style="width:361.5pt;height:235.5pt;visibility:visible">
            <v:imagedata r:id="rId17" o:title="" croptop="15045f" cropbottom="21639f" cropleft="4547f" cropright="36454f"/>
          </v:shape>
        </w:pict>
      </w:r>
    </w:p>
    <w:p w:rsidR="002365F6" w:rsidRPr="0003595E" w:rsidRDefault="002365F6" w:rsidP="004109E2">
      <w:pPr>
        <w:tabs>
          <w:tab w:val="left" w:pos="3240"/>
        </w:tabs>
        <w:ind w:firstLine="709"/>
        <w:jc w:val="center"/>
        <w:rPr>
          <w:rFonts w:ascii="Times New Roman" w:hAnsi="Times New Roman"/>
          <w:b/>
        </w:rPr>
      </w:pPr>
      <w:r w:rsidRPr="0003595E">
        <w:rPr>
          <w:rFonts w:ascii="Times New Roman" w:hAnsi="Times New Roman"/>
          <w:b/>
        </w:rPr>
        <w:t>Инвестиции</w:t>
      </w:r>
    </w:p>
    <w:p w:rsidR="002365F6" w:rsidRDefault="002365F6" w:rsidP="004109E2">
      <w:pPr>
        <w:tabs>
          <w:tab w:val="left" w:pos="3240"/>
        </w:tabs>
        <w:ind w:firstLine="709"/>
        <w:rPr>
          <w:rFonts w:ascii="Times New Roman" w:hAnsi="Times New Roman"/>
        </w:rPr>
      </w:pPr>
      <w:r w:rsidRPr="0003595E">
        <w:rPr>
          <w:rFonts w:ascii="Times New Roman" w:hAnsi="Times New Roman"/>
        </w:rPr>
        <w:t xml:space="preserve">Важнейшими составными частями стратегии социально-экономического развития района являются совершенствование инвестиционного комплекса и развитие земельного рынка и земельных отношений. Инвестиционная политика района направлена на развитие существующих предприятий и на привлечение новых инвесторов. </w:t>
      </w:r>
    </w:p>
    <w:p w:rsidR="002365F6" w:rsidRPr="0003595E" w:rsidRDefault="002365F6" w:rsidP="004109E2">
      <w:pPr>
        <w:tabs>
          <w:tab w:val="left" w:pos="3240"/>
        </w:tabs>
        <w:ind w:firstLine="709"/>
        <w:rPr>
          <w:rFonts w:ascii="Times New Roman" w:hAnsi="Times New Roman"/>
        </w:rPr>
      </w:pPr>
    </w:p>
    <w:p w:rsidR="002365F6" w:rsidRPr="0003595E" w:rsidRDefault="002365F6" w:rsidP="004109E2">
      <w:pPr>
        <w:rPr>
          <w:rFonts w:ascii="Times New Roman" w:hAnsi="Times New Roman"/>
          <w:b/>
          <w:bCs/>
          <w:i/>
        </w:rPr>
      </w:pPr>
      <w:r>
        <w:rPr>
          <w:rFonts w:ascii="Times New Roman" w:hAnsi="Times New Roman"/>
          <w:b/>
          <w:bCs/>
          <w:i/>
        </w:rPr>
        <w:t>Таблица 1</w:t>
      </w:r>
    </w:p>
    <w:p w:rsidR="002365F6" w:rsidRPr="0003595E" w:rsidRDefault="002365F6" w:rsidP="004109E2">
      <w:pPr>
        <w:rPr>
          <w:rFonts w:ascii="Times New Roman" w:hAnsi="Times New Roman"/>
          <w:bCs/>
          <w:i/>
        </w:rPr>
      </w:pPr>
      <w:r w:rsidRPr="0003595E">
        <w:rPr>
          <w:rFonts w:ascii="Times New Roman" w:hAnsi="Times New Roman"/>
          <w:bCs/>
          <w:i/>
        </w:rPr>
        <w:t>Объем инвестиций в основной капитал,</w:t>
      </w:r>
      <w:r>
        <w:rPr>
          <w:rFonts w:ascii="Times New Roman" w:hAnsi="Times New Roman"/>
          <w:bCs/>
          <w:i/>
        </w:rPr>
        <w:t>Ачадовское</w:t>
      </w:r>
      <w:r w:rsidRPr="0003595E">
        <w:rPr>
          <w:rFonts w:ascii="Times New Roman" w:hAnsi="Times New Roman"/>
          <w:bCs/>
          <w:i/>
        </w:rPr>
        <w:t xml:space="preserve"> сельское поселение</w:t>
      </w:r>
      <w:r>
        <w:rPr>
          <w:rFonts w:ascii="Times New Roman" w:hAnsi="Times New Roman"/>
          <w:bCs/>
          <w:i/>
        </w:rPr>
        <w:t>,</w:t>
      </w:r>
    </w:p>
    <w:tbl>
      <w:tblPr>
        <w:tblW w:w="5000" w:type="pct"/>
        <w:tblBorders>
          <w:top w:val="single" w:sz="8" w:space="0" w:color="000000"/>
          <w:left w:val="single" w:sz="8" w:space="0" w:color="000000"/>
          <w:bottom w:val="single" w:sz="8" w:space="0" w:color="000000"/>
          <w:right w:val="single" w:sz="8" w:space="0" w:color="000000"/>
        </w:tblBorders>
        <w:tblCellMar>
          <w:top w:w="15" w:type="dxa"/>
          <w:left w:w="15" w:type="dxa"/>
          <w:bottom w:w="15" w:type="dxa"/>
          <w:right w:w="15" w:type="dxa"/>
        </w:tblCellMar>
        <w:tblLook w:val="00A0"/>
      </w:tblPr>
      <w:tblGrid>
        <w:gridCol w:w="6569"/>
        <w:gridCol w:w="1700"/>
        <w:gridCol w:w="1400"/>
      </w:tblGrid>
      <w:tr w:rsidR="002365F6" w:rsidRPr="0003595E" w:rsidTr="004109E2">
        <w:tc>
          <w:tcPr>
            <w:tcW w:w="0" w:type="auto"/>
            <w:tcBorders>
              <w:top w:val="single" w:sz="8" w:space="0" w:color="000000"/>
              <w:bottom w:val="single" w:sz="8" w:space="0" w:color="000000"/>
              <w:right w:val="single" w:sz="8" w:space="0" w:color="000000"/>
            </w:tcBorders>
            <w:vAlign w:val="center"/>
          </w:tcPr>
          <w:p w:rsidR="002365F6" w:rsidRPr="0003595E" w:rsidRDefault="002365F6" w:rsidP="004109E2">
            <w:pPr>
              <w:jc w:val="center"/>
              <w:rPr>
                <w:rFonts w:ascii="Times New Roman" w:hAnsi="Times New Roman"/>
                <w:b/>
                <w:bCs/>
              </w:rPr>
            </w:pPr>
            <w:r w:rsidRPr="0003595E">
              <w:rPr>
                <w:rFonts w:ascii="Times New Roman" w:hAnsi="Times New Roman"/>
                <w:b/>
                <w:bCs/>
              </w:rPr>
              <w:t>Показатели</w:t>
            </w:r>
          </w:p>
        </w:tc>
        <w:tc>
          <w:tcPr>
            <w:tcW w:w="1700" w:type="dxa"/>
            <w:tcBorders>
              <w:top w:val="single" w:sz="8" w:space="0" w:color="000000"/>
              <w:left w:val="single" w:sz="8" w:space="0" w:color="000000"/>
              <w:bottom w:val="single" w:sz="8" w:space="0" w:color="000000"/>
              <w:right w:val="single" w:sz="8" w:space="0" w:color="000000"/>
            </w:tcBorders>
            <w:vAlign w:val="center"/>
          </w:tcPr>
          <w:p w:rsidR="002365F6" w:rsidRPr="0003595E" w:rsidRDefault="002365F6" w:rsidP="004109E2">
            <w:pPr>
              <w:jc w:val="center"/>
              <w:rPr>
                <w:rFonts w:ascii="Times New Roman" w:hAnsi="Times New Roman"/>
                <w:b/>
                <w:bCs/>
              </w:rPr>
            </w:pPr>
            <w:r w:rsidRPr="0003595E">
              <w:rPr>
                <w:rFonts w:ascii="Times New Roman" w:hAnsi="Times New Roman"/>
                <w:b/>
                <w:bCs/>
              </w:rPr>
              <w:t>Ед. измерения</w:t>
            </w:r>
          </w:p>
        </w:tc>
        <w:tc>
          <w:tcPr>
            <w:tcW w:w="1400" w:type="dxa"/>
            <w:tcBorders>
              <w:top w:val="single" w:sz="8" w:space="0" w:color="000000"/>
              <w:left w:val="single" w:sz="8" w:space="0" w:color="000000"/>
              <w:bottom w:val="single" w:sz="8" w:space="0" w:color="000000"/>
            </w:tcBorders>
            <w:vAlign w:val="center"/>
          </w:tcPr>
          <w:p w:rsidR="002365F6" w:rsidRPr="0003595E" w:rsidRDefault="002365F6" w:rsidP="004109E2">
            <w:pPr>
              <w:jc w:val="center"/>
              <w:rPr>
                <w:rFonts w:ascii="Times New Roman" w:hAnsi="Times New Roman"/>
                <w:b/>
                <w:bCs/>
              </w:rPr>
            </w:pPr>
            <w:r w:rsidRPr="0003595E">
              <w:rPr>
                <w:rFonts w:ascii="Times New Roman" w:hAnsi="Times New Roman"/>
                <w:b/>
                <w:bCs/>
              </w:rPr>
              <w:t>201</w:t>
            </w:r>
            <w:r>
              <w:rPr>
                <w:rFonts w:ascii="Times New Roman" w:hAnsi="Times New Roman"/>
                <w:b/>
                <w:bCs/>
              </w:rPr>
              <w:t>9</w:t>
            </w:r>
          </w:p>
        </w:tc>
      </w:tr>
      <w:tr w:rsidR="002365F6" w:rsidRPr="0003595E" w:rsidTr="004109E2">
        <w:tc>
          <w:tcPr>
            <w:tcW w:w="0" w:type="auto"/>
            <w:tcBorders>
              <w:top w:val="single" w:sz="8" w:space="0" w:color="000000"/>
              <w:bottom w:val="single" w:sz="8" w:space="0" w:color="000000"/>
              <w:right w:val="single" w:sz="8" w:space="0" w:color="000000"/>
            </w:tcBorders>
            <w:vAlign w:val="center"/>
          </w:tcPr>
          <w:p w:rsidR="002365F6" w:rsidRPr="0003595E" w:rsidRDefault="002365F6" w:rsidP="004109E2">
            <w:pPr>
              <w:rPr>
                <w:rFonts w:ascii="Times New Roman" w:hAnsi="Times New Roman"/>
              </w:rPr>
            </w:pPr>
            <w:r w:rsidRPr="00F2606D">
              <w:rPr>
                <w:rFonts w:ascii="Times New Roman" w:hAnsi="Times New Roman"/>
              </w:rPr>
              <w:t>Инвестиции в основной капитал организаций муниципальной формы собственност</w:t>
            </w:r>
            <w:r>
              <w:rPr>
                <w:rFonts w:ascii="Times New Roman" w:hAnsi="Times New Roman"/>
              </w:rPr>
              <w:t>и</w:t>
            </w:r>
          </w:p>
        </w:tc>
        <w:tc>
          <w:tcPr>
            <w:tcW w:w="1700" w:type="dxa"/>
            <w:tcBorders>
              <w:top w:val="single" w:sz="8" w:space="0" w:color="000000"/>
              <w:left w:val="single" w:sz="8" w:space="0" w:color="000000"/>
              <w:bottom w:val="single" w:sz="8" w:space="0" w:color="000000"/>
              <w:right w:val="single" w:sz="8" w:space="0" w:color="000000"/>
            </w:tcBorders>
            <w:vAlign w:val="center"/>
          </w:tcPr>
          <w:p w:rsidR="002365F6" w:rsidRPr="0003595E" w:rsidRDefault="002365F6" w:rsidP="004109E2">
            <w:pPr>
              <w:jc w:val="center"/>
              <w:rPr>
                <w:rFonts w:ascii="Times New Roman" w:hAnsi="Times New Roman"/>
              </w:rPr>
            </w:pPr>
            <w:r w:rsidRPr="0003595E">
              <w:rPr>
                <w:rFonts w:ascii="Times New Roman" w:hAnsi="Times New Roman"/>
              </w:rPr>
              <w:t>тысяча рублей</w:t>
            </w:r>
          </w:p>
        </w:tc>
        <w:tc>
          <w:tcPr>
            <w:tcW w:w="1400" w:type="dxa"/>
            <w:tcBorders>
              <w:top w:val="single" w:sz="8" w:space="0" w:color="000000"/>
              <w:left w:val="single" w:sz="8" w:space="0" w:color="000000"/>
              <w:bottom w:val="single" w:sz="8" w:space="0" w:color="000000"/>
            </w:tcBorders>
            <w:vAlign w:val="center"/>
          </w:tcPr>
          <w:p w:rsidR="002365F6" w:rsidRPr="00F2606D" w:rsidRDefault="002365F6" w:rsidP="004109E2">
            <w:pPr>
              <w:jc w:val="center"/>
              <w:rPr>
                <w:rFonts w:ascii="Times New Roman" w:hAnsi="Times New Roman"/>
              </w:rPr>
            </w:pPr>
            <w:r w:rsidRPr="00F2606D">
              <w:rPr>
                <w:rFonts w:ascii="Times New Roman" w:hAnsi="Times New Roman"/>
                <w:color w:val="000000"/>
                <w:szCs w:val="20"/>
                <w:shd w:val="clear" w:color="auto" w:fill="FFFFFF"/>
              </w:rPr>
              <w:t>1</w:t>
            </w:r>
            <w:r>
              <w:rPr>
                <w:rFonts w:ascii="Times New Roman" w:hAnsi="Times New Roman"/>
                <w:color w:val="000000"/>
                <w:szCs w:val="20"/>
                <w:shd w:val="clear" w:color="auto" w:fill="FFFFFF"/>
              </w:rPr>
              <w:t>73</w:t>
            </w:r>
          </w:p>
        </w:tc>
      </w:tr>
      <w:tr w:rsidR="002365F6" w:rsidRPr="0003595E" w:rsidTr="004109E2">
        <w:tc>
          <w:tcPr>
            <w:tcW w:w="0" w:type="auto"/>
            <w:tcBorders>
              <w:top w:val="single" w:sz="8" w:space="0" w:color="000000"/>
              <w:bottom w:val="single" w:sz="8" w:space="0" w:color="000000"/>
              <w:right w:val="single" w:sz="8" w:space="0" w:color="000000"/>
            </w:tcBorders>
            <w:vAlign w:val="center"/>
          </w:tcPr>
          <w:p w:rsidR="002365F6" w:rsidRPr="0003595E" w:rsidRDefault="002365F6" w:rsidP="004109E2">
            <w:pPr>
              <w:rPr>
                <w:rFonts w:ascii="Times New Roman" w:hAnsi="Times New Roman"/>
              </w:rPr>
            </w:pPr>
            <w:r w:rsidRPr="00F95C54">
              <w:rPr>
                <w:rFonts w:ascii="Times New Roman" w:hAnsi="Times New Roman"/>
              </w:rPr>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
        </w:tc>
        <w:tc>
          <w:tcPr>
            <w:tcW w:w="1700" w:type="dxa"/>
            <w:tcBorders>
              <w:top w:val="single" w:sz="8" w:space="0" w:color="000000"/>
              <w:left w:val="single" w:sz="8" w:space="0" w:color="000000"/>
              <w:bottom w:val="single" w:sz="8" w:space="0" w:color="000000"/>
              <w:right w:val="single" w:sz="8" w:space="0" w:color="000000"/>
            </w:tcBorders>
            <w:vAlign w:val="center"/>
          </w:tcPr>
          <w:p w:rsidR="002365F6" w:rsidRPr="0003595E" w:rsidRDefault="002365F6" w:rsidP="004109E2">
            <w:pPr>
              <w:jc w:val="center"/>
              <w:rPr>
                <w:rFonts w:ascii="Times New Roman" w:hAnsi="Times New Roman"/>
              </w:rPr>
            </w:pPr>
            <w:r w:rsidRPr="0003595E">
              <w:rPr>
                <w:rFonts w:ascii="Times New Roman" w:hAnsi="Times New Roman"/>
              </w:rPr>
              <w:t>тысяча рублей</w:t>
            </w:r>
          </w:p>
        </w:tc>
        <w:tc>
          <w:tcPr>
            <w:tcW w:w="1400" w:type="dxa"/>
            <w:tcBorders>
              <w:top w:val="single" w:sz="8" w:space="0" w:color="000000"/>
              <w:left w:val="single" w:sz="8" w:space="0" w:color="000000"/>
              <w:bottom w:val="single" w:sz="8" w:space="0" w:color="000000"/>
            </w:tcBorders>
            <w:vAlign w:val="center"/>
          </w:tcPr>
          <w:p w:rsidR="002365F6" w:rsidRPr="00F2606D" w:rsidRDefault="002365F6" w:rsidP="004109E2">
            <w:pPr>
              <w:jc w:val="center"/>
              <w:rPr>
                <w:rFonts w:ascii="Times New Roman" w:hAnsi="Times New Roman"/>
              </w:rPr>
            </w:pPr>
            <w:r w:rsidRPr="00F2606D">
              <w:rPr>
                <w:rFonts w:ascii="Times New Roman" w:hAnsi="Times New Roman"/>
                <w:color w:val="000000"/>
                <w:szCs w:val="20"/>
                <w:shd w:val="clear" w:color="auto" w:fill="FFFFFF"/>
              </w:rPr>
              <w:t>1</w:t>
            </w:r>
            <w:r>
              <w:rPr>
                <w:rFonts w:ascii="Times New Roman" w:hAnsi="Times New Roman"/>
                <w:color w:val="000000"/>
                <w:szCs w:val="20"/>
                <w:shd w:val="clear" w:color="auto" w:fill="FFFFFF"/>
              </w:rPr>
              <w:t>73</w:t>
            </w:r>
          </w:p>
        </w:tc>
      </w:tr>
    </w:tbl>
    <w:p w:rsidR="002365F6" w:rsidRPr="0003595E" w:rsidRDefault="002365F6" w:rsidP="004109E2">
      <w:pPr>
        <w:rPr>
          <w:rFonts w:ascii="Times New Roman" w:hAnsi="Times New Roman"/>
          <w:bCs/>
          <w:sz w:val="28"/>
          <w:szCs w:val="28"/>
          <w:highlight w:val="yellow"/>
        </w:rPr>
      </w:pPr>
    </w:p>
    <w:p w:rsidR="002365F6" w:rsidRPr="0003595E" w:rsidRDefault="002365F6" w:rsidP="004109E2">
      <w:pPr>
        <w:rPr>
          <w:rFonts w:ascii="Times New Roman" w:hAnsi="Times New Roman"/>
          <w:b/>
          <w:szCs w:val="32"/>
        </w:rPr>
      </w:pPr>
      <w:r w:rsidRPr="0003595E">
        <w:rPr>
          <w:rFonts w:ascii="Times New Roman" w:hAnsi="Times New Roman"/>
          <w:b/>
          <w:szCs w:val="32"/>
        </w:rPr>
        <w:t>1.4.1 УРОВЕНЬ ЖИЗНИ НАСЕЛЕНИЯ</w:t>
      </w:r>
    </w:p>
    <w:p w:rsidR="002365F6" w:rsidRDefault="002365F6" w:rsidP="004109E2">
      <w:pPr>
        <w:ind w:firstLine="851"/>
        <w:rPr>
          <w:rFonts w:ascii="Times New Roman" w:hAnsi="Times New Roman"/>
        </w:rPr>
      </w:pPr>
      <w:r>
        <w:rPr>
          <w:rFonts w:ascii="Times New Roman" w:hAnsi="Times New Roman"/>
        </w:rPr>
        <w:t>Проводимые в последнее десятилетие социально-экономические реформы привели к радикальным изменениям в жизни российского общества. В этот период была проведена либерализация экономики, приватизация государственного имущества, упразднено централизованное планирование и управление во многих сферах экономики, введены рыночные отношения. Эти преобразования привели к смене ценностных ориентиров населения, росту его экономической активности, развитию рынка труда. В социальной сфере реформы привели к широкому развитию негосударственного сектора, особенно в торговле и общественном питании.</w:t>
      </w:r>
    </w:p>
    <w:p w:rsidR="002365F6" w:rsidRPr="002B4907" w:rsidRDefault="002365F6" w:rsidP="004109E2">
      <w:pPr>
        <w:ind w:firstLine="709"/>
        <w:rPr>
          <w:rFonts w:ascii="Times New Roman" w:hAnsi="Times New Roman"/>
        </w:rPr>
      </w:pPr>
      <w:r w:rsidRPr="002B4907">
        <w:rPr>
          <w:rFonts w:ascii="Times New Roman" w:hAnsi="Times New Roman"/>
        </w:rPr>
        <w:t>Повышение уровня и качества жизни  как важное условие совершенствования образа жизни– сложный комплексный процесс, в ходе которого достигается состояние физического и духовного здоровья, удовлетворенность условиями жизни, высокая обеспеченность необходимыми материальными, духовными, культурными и социальными благами.</w:t>
      </w:r>
    </w:p>
    <w:p w:rsidR="002365F6" w:rsidRPr="0003595E" w:rsidRDefault="002365F6" w:rsidP="004109E2">
      <w:pPr>
        <w:rPr>
          <w:rFonts w:ascii="Times New Roman" w:hAnsi="Times New Roman"/>
        </w:rPr>
      </w:pPr>
    </w:p>
    <w:p w:rsidR="002365F6" w:rsidRPr="0003595E" w:rsidRDefault="002365F6" w:rsidP="004109E2">
      <w:pPr>
        <w:tabs>
          <w:tab w:val="left" w:pos="1808"/>
        </w:tabs>
        <w:rPr>
          <w:rFonts w:ascii="Times New Roman" w:hAnsi="Times New Roman"/>
          <w:b/>
        </w:rPr>
      </w:pPr>
      <w:r w:rsidRPr="0003595E">
        <w:rPr>
          <w:rFonts w:ascii="Times New Roman" w:hAnsi="Times New Roman"/>
          <w:b/>
        </w:rPr>
        <w:t>1.4.2 ДЕМОГРАФИЧЕСКАЯ СИТУАЦИЯ</w:t>
      </w:r>
    </w:p>
    <w:p w:rsidR="002365F6" w:rsidRPr="0003595E" w:rsidRDefault="002365F6" w:rsidP="004109E2">
      <w:pPr>
        <w:ind w:firstLine="709"/>
        <w:rPr>
          <w:rFonts w:ascii="Times New Roman" w:hAnsi="Times New Roman"/>
        </w:rPr>
      </w:pPr>
      <w:r w:rsidRPr="0003595E">
        <w:rPr>
          <w:rFonts w:ascii="Times New Roman" w:hAnsi="Times New Roman"/>
        </w:rPr>
        <w:t>На 20</w:t>
      </w:r>
      <w:r>
        <w:rPr>
          <w:rFonts w:ascii="Times New Roman" w:hAnsi="Times New Roman"/>
        </w:rPr>
        <w:t>20</w:t>
      </w:r>
      <w:r w:rsidRPr="0003595E">
        <w:rPr>
          <w:rFonts w:ascii="Times New Roman" w:hAnsi="Times New Roman"/>
        </w:rPr>
        <w:t xml:space="preserve"> год численность населения Зубово-Полянского муниципального района составила </w:t>
      </w:r>
      <w:r>
        <w:rPr>
          <w:rFonts w:ascii="Times New Roman" w:hAnsi="Times New Roman"/>
        </w:rPr>
        <w:t>53592</w:t>
      </w:r>
      <w:r w:rsidRPr="0003595E">
        <w:rPr>
          <w:rFonts w:ascii="Times New Roman" w:hAnsi="Times New Roman"/>
        </w:rPr>
        <w:t xml:space="preserve"> человек.</w:t>
      </w:r>
    </w:p>
    <w:p w:rsidR="002365F6" w:rsidRPr="0003595E" w:rsidRDefault="002365F6" w:rsidP="004109E2">
      <w:pPr>
        <w:ind w:firstLine="709"/>
        <w:rPr>
          <w:rFonts w:ascii="Times New Roman" w:hAnsi="Times New Roman"/>
        </w:rPr>
      </w:pPr>
      <w:r w:rsidRPr="0003595E">
        <w:rPr>
          <w:rFonts w:ascii="Times New Roman" w:hAnsi="Times New Roman"/>
        </w:rPr>
        <w:t xml:space="preserve">В муниципальном районе наблюдается отрицательная демографическая ситуация. </w:t>
      </w:r>
      <w:r>
        <w:rPr>
          <w:rFonts w:ascii="Times New Roman" w:hAnsi="Times New Roman"/>
        </w:rPr>
        <w:t>У</w:t>
      </w:r>
      <w:r w:rsidRPr="0003595E">
        <w:rPr>
          <w:rFonts w:ascii="Times New Roman" w:hAnsi="Times New Roman"/>
        </w:rPr>
        <w:t>быль населения в 20</w:t>
      </w:r>
      <w:r>
        <w:rPr>
          <w:rFonts w:ascii="Times New Roman" w:hAnsi="Times New Roman"/>
        </w:rPr>
        <w:t>20</w:t>
      </w:r>
      <w:r w:rsidRPr="0003595E">
        <w:rPr>
          <w:rFonts w:ascii="Times New Roman" w:hAnsi="Times New Roman"/>
        </w:rPr>
        <w:t xml:space="preserve"> году составила </w:t>
      </w:r>
      <w:r>
        <w:rPr>
          <w:rFonts w:ascii="Times New Roman" w:hAnsi="Times New Roman"/>
        </w:rPr>
        <w:t>711</w:t>
      </w:r>
      <w:r w:rsidRPr="0003595E">
        <w:rPr>
          <w:rFonts w:ascii="Times New Roman" w:hAnsi="Times New Roman"/>
        </w:rPr>
        <w:t xml:space="preserve"> человек.</w:t>
      </w:r>
    </w:p>
    <w:p w:rsidR="002365F6" w:rsidRPr="0003595E" w:rsidRDefault="002365F6" w:rsidP="004109E2">
      <w:pPr>
        <w:spacing w:before="120"/>
        <w:rPr>
          <w:rFonts w:ascii="Times New Roman" w:hAnsi="Times New Roman"/>
          <w:b/>
          <w:i/>
        </w:rPr>
      </w:pPr>
      <w:r>
        <w:rPr>
          <w:rFonts w:ascii="Times New Roman" w:hAnsi="Times New Roman"/>
          <w:b/>
          <w:i/>
        </w:rPr>
        <w:t>Таблица 2</w:t>
      </w:r>
    </w:p>
    <w:p w:rsidR="002365F6" w:rsidRPr="0003595E" w:rsidRDefault="002365F6" w:rsidP="004109E2">
      <w:pPr>
        <w:rPr>
          <w:rFonts w:ascii="Times New Roman" w:hAnsi="Times New Roman"/>
          <w:i/>
        </w:rPr>
      </w:pPr>
      <w:r w:rsidRPr="0003595E">
        <w:rPr>
          <w:rFonts w:ascii="Times New Roman" w:hAnsi="Times New Roman"/>
          <w:i/>
        </w:rPr>
        <w:t>Численность населения Зубово-Полянского муниципального района, чел: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43"/>
        <w:gridCol w:w="1643"/>
        <w:gridCol w:w="1643"/>
        <w:gridCol w:w="1642"/>
        <w:gridCol w:w="1642"/>
        <w:gridCol w:w="1642"/>
      </w:tblGrid>
      <w:tr w:rsidR="002365F6" w:rsidRPr="0003595E" w:rsidTr="00704099">
        <w:tc>
          <w:tcPr>
            <w:tcW w:w="1643" w:type="dxa"/>
          </w:tcPr>
          <w:p w:rsidR="002365F6" w:rsidRPr="00704099" w:rsidRDefault="002365F6" w:rsidP="00704099">
            <w:pPr>
              <w:spacing w:line="276" w:lineRule="auto"/>
              <w:rPr>
                <w:rFonts w:ascii="Times New Roman" w:hAnsi="Times New Roman"/>
                <w:b/>
              </w:rPr>
            </w:pPr>
            <w:r w:rsidRPr="00704099">
              <w:rPr>
                <w:rFonts w:ascii="Times New Roman" w:hAnsi="Times New Roman"/>
                <w:b/>
              </w:rPr>
              <w:t>2015 год</w:t>
            </w:r>
          </w:p>
        </w:tc>
        <w:tc>
          <w:tcPr>
            <w:tcW w:w="1643" w:type="dxa"/>
          </w:tcPr>
          <w:p w:rsidR="002365F6" w:rsidRPr="00704099" w:rsidRDefault="002365F6" w:rsidP="00704099">
            <w:pPr>
              <w:spacing w:line="276" w:lineRule="auto"/>
              <w:rPr>
                <w:rFonts w:ascii="Times New Roman" w:hAnsi="Times New Roman"/>
                <w:b/>
              </w:rPr>
            </w:pPr>
            <w:r w:rsidRPr="00704099">
              <w:rPr>
                <w:rFonts w:ascii="Times New Roman" w:hAnsi="Times New Roman"/>
                <w:b/>
              </w:rPr>
              <w:t>2016 год</w:t>
            </w:r>
          </w:p>
        </w:tc>
        <w:tc>
          <w:tcPr>
            <w:tcW w:w="1643" w:type="dxa"/>
          </w:tcPr>
          <w:p w:rsidR="002365F6" w:rsidRPr="00704099" w:rsidRDefault="002365F6" w:rsidP="00704099">
            <w:pPr>
              <w:spacing w:line="276" w:lineRule="auto"/>
              <w:rPr>
                <w:rFonts w:ascii="Times New Roman" w:hAnsi="Times New Roman"/>
                <w:b/>
              </w:rPr>
            </w:pPr>
            <w:r w:rsidRPr="00704099">
              <w:rPr>
                <w:rFonts w:ascii="Times New Roman" w:hAnsi="Times New Roman"/>
                <w:b/>
              </w:rPr>
              <w:t>2017 год</w:t>
            </w:r>
          </w:p>
        </w:tc>
        <w:tc>
          <w:tcPr>
            <w:tcW w:w="1642" w:type="dxa"/>
          </w:tcPr>
          <w:p w:rsidR="002365F6" w:rsidRPr="00704099" w:rsidRDefault="002365F6" w:rsidP="004109E2">
            <w:pPr>
              <w:rPr>
                <w:rFonts w:ascii="Times New Roman" w:hAnsi="Times New Roman"/>
                <w:b/>
              </w:rPr>
            </w:pPr>
            <w:r w:rsidRPr="00704099">
              <w:rPr>
                <w:rFonts w:ascii="Times New Roman" w:hAnsi="Times New Roman"/>
                <w:b/>
              </w:rPr>
              <w:t>2018 год</w:t>
            </w:r>
          </w:p>
        </w:tc>
        <w:tc>
          <w:tcPr>
            <w:tcW w:w="1642" w:type="dxa"/>
          </w:tcPr>
          <w:p w:rsidR="002365F6" w:rsidRPr="00704099" w:rsidRDefault="002365F6" w:rsidP="004109E2">
            <w:pPr>
              <w:rPr>
                <w:rFonts w:ascii="Times New Roman" w:hAnsi="Times New Roman"/>
                <w:b/>
              </w:rPr>
            </w:pPr>
            <w:r w:rsidRPr="00704099">
              <w:rPr>
                <w:rFonts w:ascii="Times New Roman" w:hAnsi="Times New Roman"/>
                <w:b/>
              </w:rPr>
              <w:t>2019 год</w:t>
            </w:r>
          </w:p>
        </w:tc>
        <w:tc>
          <w:tcPr>
            <w:tcW w:w="1642" w:type="dxa"/>
          </w:tcPr>
          <w:p w:rsidR="002365F6" w:rsidRPr="00704099" w:rsidRDefault="002365F6" w:rsidP="004109E2">
            <w:pPr>
              <w:rPr>
                <w:rFonts w:ascii="Times New Roman" w:hAnsi="Times New Roman"/>
                <w:b/>
              </w:rPr>
            </w:pPr>
            <w:r w:rsidRPr="00704099">
              <w:rPr>
                <w:rFonts w:ascii="Times New Roman" w:hAnsi="Times New Roman"/>
                <w:b/>
              </w:rPr>
              <w:t>2020 год</w:t>
            </w:r>
          </w:p>
        </w:tc>
      </w:tr>
      <w:tr w:rsidR="002365F6" w:rsidRPr="0003595E" w:rsidTr="00704099">
        <w:tc>
          <w:tcPr>
            <w:tcW w:w="1643" w:type="dxa"/>
          </w:tcPr>
          <w:p w:rsidR="002365F6" w:rsidRPr="00704099" w:rsidRDefault="002365F6" w:rsidP="00704099">
            <w:pPr>
              <w:spacing w:line="276" w:lineRule="auto"/>
              <w:rPr>
                <w:rFonts w:ascii="Times New Roman" w:hAnsi="Times New Roman"/>
              </w:rPr>
            </w:pPr>
            <w:r w:rsidRPr="00704099">
              <w:rPr>
                <w:rFonts w:ascii="Times New Roman" w:hAnsi="Times New Roman"/>
              </w:rPr>
              <w:t>55829</w:t>
            </w:r>
          </w:p>
        </w:tc>
        <w:tc>
          <w:tcPr>
            <w:tcW w:w="1643" w:type="dxa"/>
          </w:tcPr>
          <w:p w:rsidR="002365F6" w:rsidRPr="00704099" w:rsidRDefault="002365F6" w:rsidP="00704099">
            <w:pPr>
              <w:spacing w:line="276" w:lineRule="auto"/>
              <w:rPr>
                <w:rFonts w:ascii="Times New Roman" w:hAnsi="Times New Roman"/>
              </w:rPr>
            </w:pPr>
            <w:r w:rsidRPr="00704099">
              <w:rPr>
                <w:rFonts w:ascii="Times New Roman" w:hAnsi="Times New Roman"/>
              </w:rPr>
              <w:t>55414</w:t>
            </w:r>
          </w:p>
        </w:tc>
        <w:tc>
          <w:tcPr>
            <w:tcW w:w="1643" w:type="dxa"/>
          </w:tcPr>
          <w:p w:rsidR="002365F6" w:rsidRPr="00704099" w:rsidRDefault="002365F6" w:rsidP="00704099">
            <w:pPr>
              <w:spacing w:line="276" w:lineRule="auto"/>
              <w:rPr>
                <w:rFonts w:ascii="Times New Roman" w:hAnsi="Times New Roman"/>
              </w:rPr>
            </w:pPr>
            <w:r w:rsidRPr="00704099">
              <w:rPr>
                <w:rFonts w:ascii="Times New Roman" w:hAnsi="Times New Roman"/>
              </w:rPr>
              <w:t>55281</w:t>
            </w:r>
          </w:p>
        </w:tc>
        <w:tc>
          <w:tcPr>
            <w:tcW w:w="1642" w:type="dxa"/>
          </w:tcPr>
          <w:p w:rsidR="002365F6" w:rsidRPr="00704099" w:rsidRDefault="002365F6" w:rsidP="004109E2">
            <w:pPr>
              <w:rPr>
                <w:rFonts w:ascii="Times New Roman" w:hAnsi="Times New Roman"/>
              </w:rPr>
            </w:pPr>
            <w:r w:rsidRPr="00704099">
              <w:rPr>
                <w:rFonts w:ascii="Times New Roman" w:hAnsi="Times New Roman"/>
              </w:rPr>
              <w:t>54935</w:t>
            </w:r>
          </w:p>
        </w:tc>
        <w:tc>
          <w:tcPr>
            <w:tcW w:w="1642" w:type="dxa"/>
          </w:tcPr>
          <w:p w:rsidR="002365F6" w:rsidRPr="00704099" w:rsidRDefault="002365F6" w:rsidP="004109E2">
            <w:pPr>
              <w:rPr>
                <w:rFonts w:ascii="Times New Roman" w:hAnsi="Times New Roman"/>
              </w:rPr>
            </w:pPr>
            <w:r w:rsidRPr="00704099">
              <w:rPr>
                <w:rFonts w:ascii="Times New Roman" w:hAnsi="Times New Roman"/>
              </w:rPr>
              <w:t>54303</w:t>
            </w:r>
          </w:p>
        </w:tc>
        <w:tc>
          <w:tcPr>
            <w:tcW w:w="1642" w:type="dxa"/>
          </w:tcPr>
          <w:p w:rsidR="002365F6" w:rsidRPr="00704099" w:rsidRDefault="002365F6" w:rsidP="004109E2">
            <w:pPr>
              <w:rPr>
                <w:rFonts w:ascii="Times New Roman" w:hAnsi="Times New Roman"/>
              </w:rPr>
            </w:pPr>
            <w:r w:rsidRPr="00704099">
              <w:rPr>
                <w:rFonts w:ascii="Times New Roman" w:hAnsi="Times New Roman"/>
              </w:rPr>
              <w:t>53592</w:t>
            </w:r>
          </w:p>
        </w:tc>
      </w:tr>
    </w:tbl>
    <w:p w:rsidR="002365F6" w:rsidRPr="0003595E" w:rsidRDefault="002365F6" w:rsidP="004109E2">
      <w:pPr>
        <w:rPr>
          <w:rFonts w:ascii="Times New Roman" w:hAnsi="Times New Roman"/>
        </w:rPr>
      </w:pPr>
    </w:p>
    <w:p w:rsidR="002365F6" w:rsidRPr="0003595E" w:rsidRDefault="002365F6" w:rsidP="004109E2">
      <w:pPr>
        <w:ind w:firstLine="709"/>
        <w:rPr>
          <w:rFonts w:ascii="Times New Roman" w:hAnsi="Times New Roman"/>
        </w:rPr>
      </w:pPr>
      <w:r w:rsidRPr="0003595E">
        <w:rPr>
          <w:rFonts w:ascii="Times New Roman" w:hAnsi="Times New Roman"/>
        </w:rPr>
        <w:t xml:space="preserve">Численность населения </w:t>
      </w:r>
      <w:r>
        <w:rPr>
          <w:rFonts w:ascii="Times New Roman" w:hAnsi="Times New Roman"/>
        </w:rPr>
        <w:t>Ачадовского</w:t>
      </w:r>
      <w:r w:rsidRPr="0003595E">
        <w:rPr>
          <w:rFonts w:ascii="Times New Roman" w:hAnsi="Times New Roman"/>
        </w:rPr>
        <w:t xml:space="preserve"> сельского поселения на 20</w:t>
      </w:r>
      <w:r>
        <w:rPr>
          <w:rFonts w:ascii="Times New Roman" w:hAnsi="Times New Roman"/>
        </w:rPr>
        <w:t>20</w:t>
      </w:r>
      <w:r w:rsidRPr="0003595E">
        <w:rPr>
          <w:rFonts w:ascii="Times New Roman" w:hAnsi="Times New Roman"/>
        </w:rPr>
        <w:t xml:space="preserve"> год составляет </w:t>
      </w:r>
      <w:r>
        <w:rPr>
          <w:rFonts w:ascii="Times New Roman" w:hAnsi="Times New Roman"/>
        </w:rPr>
        <w:t>563</w:t>
      </w:r>
      <w:r w:rsidRPr="0003595E">
        <w:rPr>
          <w:rFonts w:ascii="Times New Roman" w:hAnsi="Times New Roman"/>
        </w:rPr>
        <w:t xml:space="preserve"> человек</w:t>
      </w:r>
      <w:r>
        <w:rPr>
          <w:rFonts w:ascii="Times New Roman" w:hAnsi="Times New Roman"/>
        </w:rPr>
        <w:t>а</w:t>
      </w:r>
      <w:r w:rsidRPr="0003595E">
        <w:rPr>
          <w:rFonts w:ascii="Times New Roman" w:hAnsi="Times New Roman"/>
        </w:rPr>
        <w:t>.</w:t>
      </w:r>
    </w:p>
    <w:p w:rsidR="002365F6" w:rsidRPr="0003595E" w:rsidRDefault="002365F6" w:rsidP="004109E2">
      <w:pPr>
        <w:spacing w:before="120"/>
        <w:rPr>
          <w:rFonts w:ascii="Times New Roman" w:hAnsi="Times New Roman"/>
          <w:b/>
          <w:i/>
        </w:rPr>
      </w:pPr>
      <w:r>
        <w:rPr>
          <w:rFonts w:ascii="Times New Roman" w:hAnsi="Times New Roman"/>
          <w:b/>
          <w:i/>
        </w:rPr>
        <w:t>Таблица 3</w:t>
      </w:r>
    </w:p>
    <w:p w:rsidR="002365F6" w:rsidRPr="0003595E" w:rsidRDefault="002365F6" w:rsidP="004109E2">
      <w:pPr>
        <w:spacing w:after="120"/>
        <w:rPr>
          <w:rFonts w:ascii="Times New Roman" w:hAnsi="Times New Roman"/>
          <w:i/>
        </w:rPr>
      </w:pPr>
      <w:r w:rsidRPr="0003595E">
        <w:rPr>
          <w:rFonts w:ascii="Times New Roman" w:hAnsi="Times New Roman"/>
          <w:i/>
        </w:rPr>
        <w:t xml:space="preserve">Численность населения </w:t>
      </w:r>
      <w:r>
        <w:rPr>
          <w:rFonts w:ascii="Times New Roman" w:hAnsi="Times New Roman"/>
          <w:i/>
        </w:rPr>
        <w:t>Ачадовского</w:t>
      </w:r>
      <w:r w:rsidRPr="0003595E">
        <w:rPr>
          <w:rFonts w:ascii="Times New Roman" w:hAnsi="Times New Roman"/>
          <w:i/>
        </w:rPr>
        <w:t xml:space="preserve"> сельского поселения,чел: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41"/>
        <w:gridCol w:w="1642"/>
        <w:gridCol w:w="1643"/>
        <w:gridCol w:w="1643"/>
        <w:gridCol w:w="1643"/>
        <w:gridCol w:w="1643"/>
      </w:tblGrid>
      <w:tr w:rsidR="002365F6" w:rsidRPr="0003595E" w:rsidTr="00704099">
        <w:tc>
          <w:tcPr>
            <w:tcW w:w="1650" w:type="dxa"/>
          </w:tcPr>
          <w:p w:rsidR="002365F6" w:rsidRPr="00704099" w:rsidRDefault="002365F6" w:rsidP="00704099">
            <w:pPr>
              <w:spacing w:line="276" w:lineRule="auto"/>
              <w:rPr>
                <w:rFonts w:ascii="Times New Roman" w:hAnsi="Times New Roman"/>
                <w:b/>
                <w:bCs/>
              </w:rPr>
            </w:pPr>
            <w:r w:rsidRPr="00704099">
              <w:rPr>
                <w:rFonts w:ascii="Times New Roman" w:hAnsi="Times New Roman"/>
                <w:b/>
                <w:bCs/>
              </w:rPr>
              <w:t>2015 год</w:t>
            </w:r>
          </w:p>
        </w:tc>
        <w:tc>
          <w:tcPr>
            <w:tcW w:w="1650" w:type="dxa"/>
          </w:tcPr>
          <w:p w:rsidR="002365F6" w:rsidRPr="00704099" w:rsidRDefault="002365F6" w:rsidP="00704099">
            <w:pPr>
              <w:spacing w:line="276" w:lineRule="auto"/>
              <w:rPr>
                <w:rFonts w:ascii="Times New Roman" w:hAnsi="Times New Roman"/>
                <w:b/>
                <w:bCs/>
              </w:rPr>
            </w:pPr>
            <w:r w:rsidRPr="00704099">
              <w:rPr>
                <w:rFonts w:ascii="Times New Roman" w:hAnsi="Times New Roman"/>
                <w:b/>
                <w:bCs/>
              </w:rPr>
              <w:t>2016 год</w:t>
            </w:r>
          </w:p>
        </w:tc>
        <w:tc>
          <w:tcPr>
            <w:tcW w:w="1651" w:type="dxa"/>
          </w:tcPr>
          <w:p w:rsidR="002365F6" w:rsidRPr="00704099" w:rsidRDefault="002365F6" w:rsidP="00704099">
            <w:pPr>
              <w:spacing w:line="276" w:lineRule="auto"/>
              <w:rPr>
                <w:rFonts w:ascii="Times New Roman" w:hAnsi="Times New Roman"/>
                <w:b/>
                <w:bCs/>
              </w:rPr>
            </w:pPr>
            <w:r w:rsidRPr="00704099">
              <w:rPr>
                <w:rFonts w:ascii="Times New Roman" w:hAnsi="Times New Roman"/>
                <w:b/>
                <w:bCs/>
              </w:rPr>
              <w:t>2017 год</w:t>
            </w:r>
          </w:p>
        </w:tc>
        <w:tc>
          <w:tcPr>
            <w:tcW w:w="1651" w:type="dxa"/>
          </w:tcPr>
          <w:p w:rsidR="002365F6" w:rsidRPr="00704099" w:rsidRDefault="002365F6" w:rsidP="00704099">
            <w:pPr>
              <w:spacing w:line="276" w:lineRule="auto"/>
              <w:rPr>
                <w:rFonts w:ascii="Times New Roman" w:hAnsi="Times New Roman"/>
                <w:b/>
                <w:bCs/>
              </w:rPr>
            </w:pPr>
            <w:r w:rsidRPr="00704099">
              <w:rPr>
                <w:rFonts w:ascii="Times New Roman" w:hAnsi="Times New Roman"/>
                <w:b/>
                <w:bCs/>
              </w:rPr>
              <w:t>2018 год</w:t>
            </w:r>
          </w:p>
        </w:tc>
        <w:tc>
          <w:tcPr>
            <w:tcW w:w="1651" w:type="dxa"/>
          </w:tcPr>
          <w:p w:rsidR="002365F6" w:rsidRPr="00704099" w:rsidRDefault="002365F6" w:rsidP="00704099">
            <w:pPr>
              <w:spacing w:line="276" w:lineRule="auto"/>
              <w:rPr>
                <w:rFonts w:ascii="Times New Roman" w:hAnsi="Times New Roman"/>
                <w:b/>
                <w:bCs/>
              </w:rPr>
            </w:pPr>
            <w:r w:rsidRPr="00704099">
              <w:rPr>
                <w:rFonts w:ascii="Times New Roman" w:hAnsi="Times New Roman"/>
                <w:b/>
                <w:bCs/>
              </w:rPr>
              <w:t>2019 год</w:t>
            </w:r>
          </w:p>
        </w:tc>
        <w:tc>
          <w:tcPr>
            <w:tcW w:w="1651" w:type="dxa"/>
          </w:tcPr>
          <w:p w:rsidR="002365F6" w:rsidRPr="00704099" w:rsidRDefault="002365F6" w:rsidP="00704099">
            <w:pPr>
              <w:spacing w:line="276" w:lineRule="auto"/>
              <w:rPr>
                <w:rFonts w:ascii="Times New Roman" w:hAnsi="Times New Roman"/>
                <w:b/>
                <w:bCs/>
              </w:rPr>
            </w:pPr>
            <w:r w:rsidRPr="00704099">
              <w:rPr>
                <w:rFonts w:ascii="Times New Roman" w:hAnsi="Times New Roman"/>
                <w:b/>
                <w:bCs/>
              </w:rPr>
              <w:t>2020 год</w:t>
            </w:r>
          </w:p>
        </w:tc>
      </w:tr>
      <w:tr w:rsidR="002365F6" w:rsidRPr="0003595E" w:rsidTr="00704099">
        <w:tc>
          <w:tcPr>
            <w:tcW w:w="1650" w:type="dxa"/>
          </w:tcPr>
          <w:p w:rsidR="002365F6" w:rsidRPr="00704099" w:rsidRDefault="002365F6" w:rsidP="00704099">
            <w:pPr>
              <w:spacing w:line="276" w:lineRule="auto"/>
              <w:rPr>
                <w:rFonts w:ascii="Times New Roman" w:hAnsi="Times New Roman"/>
                <w:bCs/>
              </w:rPr>
            </w:pPr>
            <w:r w:rsidRPr="00704099">
              <w:rPr>
                <w:rFonts w:ascii="Times New Roman" w:hAnsi="Times New Roman"/>
                <w:bCs/>
              </w:rPr>
              <w:t>700</w:t>
            </w:r>
          </w:p>
        </w:tc>
        <w:tc>
          <w:tcPr>
            <w:tcW w:w="1650" w:type="dxa"/>
          </w:tcPr>
          <w:p w:rsidR="002365F6" w:rsidRPr="00704099" w:rsidRDefault="002365F6" w:rsidP="00704099">
            <w:pPr>
              <w:spacing w:line="276" w:lineRule="auto"/>
              <w:rPr>
                <w:rFonts w:ascii="Times New Roman" w:hAnsi="Times New Roman"/>
                <w:bCs/>
              </w:rPr>
            </w:pPr>
            <w:r w:rsidRPr="00704099">
              <w:rPr>
                <w:rFonts w:ascii="Times New Roman" w:hAnsi="Times New Roman"/>
                <w:bCs/>
              </w:rPr>
              <w:t>671</w:t>
            </w:r>
          </w:p>
        </w:tc>
        <w:tc>
          <w:tcPr>
            <w:tcW w:w="1651" w:type="dxa"/>
          </w:tcPr>
          <w:p w:rsidR="002365F6" w:rsidRPr="00704099" w:rsidRDefault="002365F6" w:rsidP="00704099">
            <w:pPr>
              <w:spacing w:line="276" w:lineRule="auto"/>
              <w:rPr>
                <w:rFonts w:ascii="Times New Roman" w:hAnsi="Times New Roman"/>
                <w:bCs/>
              </w:rPr>
            </w:pPr>
            <w:r w:rsidRPr="00704099">
              <w:rPr>
                <w:rFonts w:ascii="Times New Roman" w:hAnsi="Times New Roman"/>
                <w:bCs/>
              </w:rPr>
              <w:t>651</w:t>
            </w:r>
          </w:p>
        </w:tc>
        <w:tc>
          <w:tcPr>
            <w:tcW w:w="1651" w:type="dxa"/>
          </w:tcPr>
          <w:p w:rsidR="002365F6" w:rsidRPr="00704099" w:rsidRDefault="002365F6" w:rsidP="00704099">
            <w:pPr>
              <w:spacing w:line="276" w:lineRule="auto"/>
              <w:rPr>
                <w:rFonts w:ascii="Times New Roman" w:hAnsi="Times New Roman"/>
                <w:bCs/>
              </w:rPr>
            </w:pPr>
            <w:r w:rsidRPr="00704099">
              <w:rPr>
                <w:rFonts w:ascii="Times New Roman" w:hAnsi="Times New Roman"/>
                <w:bCs/>
              </w:rPr>
              <w:t>629</w:t>
            </w:r>
          </w:p>
        </w:tc>
        <w:tc>
          <w:tcPr>
            <w:tcW w:w="1651" w:type="dxa"/>
          </w:tcPr>
          <w:p w:rsidR="002365F6" w:rsidRPr="00704099" w:rsidRDefault="002365F6" w:rsidP="00704099">
            <w:pPr>
              <w:spacing w:line="276" w:lineRule="auto"/>
              <w:rPr>
                <w:rFonts w:ascii="Times New Roman" w:hAnsi="Times New Roman"/>
                <w:bCs/>
              </w:rPr>
            </w:pPr>
            <w:r w:rsidRPr="00704099">
              <w:rPr>
                <w:rFonts w:ascii="Times New Roman" w:hAnsi="Times New Roman"/>
                <w:bCs/>
              </w:rPr>
              <w:t>593</w:t>
            </w:r>
          </w:p>
        </w:tc>
        <w:tc>
          <w:tcPr>
            <w:tcW w:w="1651" w:type="dxa"/>
          </w:tcPr>
          <w:p w:rsidR="002365F6" w:rsidRPr="00704099" w:rsidRDefault="002365F6" w:rsidP="00704099">
            <w:pPr>
              <w:spacing w:line="276" w:lineRule="auto"/>
              <w:rPr>
                <w:rFonts w:ascii="Times New Roman" w:hAnsi="Times New Roman"/>
                <w:bCs/>
              </w:rPr>
            </w:pPr>
            <w:r w:rsidRPr="00704099">
              <w:rPr>
                <w:rFonts w:ascii="Times New Roman" w:hAnsi="Times New Roman"/>
                <w:bCs/>
              </w:rPr>
              <w:t>563</w:t>
            </w:r>
          </w:p>
        </w:tc>
      </w:tr>
    </w:tbl>
    <w:p w:rsidR="002365F6" w:rsidRPr="0003595E" w:rsidRDefault="002365F6" w:rsidP="004109E2">
      <w:pPr>
        <w:rPr>
          <w:rFonts w:ascii="Times New Roman" w:hAnsi="Times New Roman"/>
          <w:b/>
          <w:bCs/>
          <w:highlight w:val="yellow"/>
        </w:rPr>
      </w:pPr>
    </w:p>
    <w:p w:rsidR="002365F6" w:rsidRPr="0003595E" w:rsidRDefault="002365F6" w:rsidP="004109E2">
      <w:pPr>
        <w:rPr>
          <w:rFonts w:ascii="Times New Roman" w:hAnsi="Times New Roman"/>
          <w:b/>
          <w:bCs/>
        </w:rPr>
      </w:pPr>
      <w:r w:rsidRPr="0003595E">
        <w:rPr>
          <w:rFonts w:ascii="Times New Roman" w:hAnsi="Times New Roman"/>
          <w:b/>
          <w:bCs/>
        </w:rPr>
        <w:t>1.4.3 ТРУДОВЫЕ РЕСУРСЫ И ЗАНЯТОСТЬ</w:t>
      </w:r>
    </w:p>
    <w:p w:rsidR="002365F6" w:rsidRPr="0003595E" w:rsidRDefault="002365F6" w:rsidP="004109E2">
      <w:pPr>
        <w:ind w:firstLine="567"/>
        <w:rPr>
          <w:rFonts w:ascii="Times New Roman" w:hAnsi="Times New Roman"/>
        </w:rPr>
      </w:pPr>
      <w:r w:rsidRPr="0003595E">
        <w:rPr>
          <w:rFonts w:ascii="Times New Roman" w:hAnsi="Times New Roman"/>
        </w:rPr>
        <w:t>Динамика показателей сферы труда свидетельствует о стабильности уровня безработицы. Структура вакансий показывает потребность, как в рабочих профессиях, так и специалистах с высшим образованием. Работодателями востребованы водители, механизаторы, слесари-ремонтники, мл.инспектора в УФСИН, медицинские работники и др. Наблюдается количественный и структурный дисбаланс между спросом и предложением рабочей силы по полу, профессионально-квалификационным характеристикам, месту жительства.</w:t>
      </w:r>
    </w:p>
    <w:p w:rsidR="002365F6" w:rsidRPr="0003595E" w:rsidRDefault="002365F6" w:rsidP="004109E2">
      <w:pPr>
        <w:ind w:firstLine="567"/>
        <w:rPr>
          <w:rFonts w:ascii="Times New Roman" w:hAnsi="Times New Roman"/>
          <w:highlight w:val="yellow"/>
        </w:rPr>
      </w:pPr>
      <w:r w:rsidRPr="0003595E">
        <w:rPr>
          <w:rFonts w:ascii="Times New Roman" w:hAnsi="Times New Roman"/>
        </w:rPr>
        <w:t>Таким образом, к ключевым проблемам, которые будут влиять на развитие районного рынка труда в прогнозируемом периоде, можно отнести сохранение тенденции сокращения численности граждан в трудоспособном возрасте, увеличение среднего возраста работающих, недостаток квалифицированных кадров среди постоянного населения.</w:t>
      </w:r>
    </w:p>
    <w:p w:rsidR="002365F6" w:rsidRDefault="002365F6" w:rsidP="004109E2">
      <w:pPr>
        <w:ind w:firstLine="567"/>
        <w:rPr>
          <w:rFonts w:ascii="Times New Roman" w:hAnsi="Times New Roman"/>
          <w:highlight w:val="yellow"/>
        </w:rPr>
      </w:pPr>
    </w:p>
    <w:p w:rsidR="002365F6" w:rsidRPr="0003595E" w:rsidRDefault="002365F6" w:rsidP="004109E2">
      <w:pPr>
        <w:ind w:firstLine="567"/>
        <w:rPr>
          <w:rFonts w:ascii="Times New Roman" w:hAnsi="Times New Roman"/>
          <w:highlight w:val="yellow"/>
        </w:rPr>
      </w:pPr>
    </w:p>
    <w:p w:rsidR="002365F6" w:rsidRPr="0003595E" w:rsidRDefault="002365F6" w:rsidP="004109E2">
      <w:pPr>
        <w:autoSpaceDE w:val="0"/>
        <w:autoSpaceDN w:val="0"/>
        <w:adjustRightInd w:val="0"/>
        <w:rPr>
          <w:rFonts w:ascii="Times New Roman" w:hAnsi="Times New Roman"/>
        </w:rPr>
      </w:pPr>
      <w:r w:rsidRPr="0003595E">
        <w:rPr>
          <w:rFonts w:ascii="Times New Roman" w:hAnsi="Times New Roman"/>
          <w:b/>
          <w:bCs/>
        </w:rPr>
        <w:t>1.4.4 ПРОГНОЗНОЕ ИЗМЕНЕНИЕ ЧИСЛЕННОСТИ НАСЕЛЕНИЯ</w:t>
      </w:r>
    </w:p>
    <w:p w:rsidR="002365F6" w:rsidRPr="0003595E" w:rsidRDefault="002365F6" w:rsidP="004109E2">
      <w:pPr>
        <w:autoSpaceDE w:val="0"/>
        <w:autoSpaceDN w:val="0"/>
        <w:adjustRightInd w:val="0"/>
        <w:ind w:firstLine="709"/>
        <w:rPr>
          <w:rFonts w:ascii="Times New Roman" w:hAnsi="Times New Roman"/>
        </w:rPr>
      </w:pPr>
      <w:r w:rsidRPr="0003595E">
        <w:rPr>
          <w:rFonts w:ascii="Times New Roman" w:hAnsi="Times New Roman"/>
        </w:rPr>
        <w:t>При подготовке Генерального плана численность населения и его прогнозное изменение являются ключевыми показателями, на которые «опираются» многочисленные расчеты и параметры: территория, жилой фонд, строительство, инфраструктура, а самое главное – затраты, которые придется нести населенному пункту и его жителям.</w:t>
      </w:r>
    </w:p>
    <w:p w:rsidR="002365F6" w:rsidRPr="0003595E" w:rsidRDefault="002365F6" w:rsidP="004109E2">
      <w:pPr>
        <w:pStyle w:val="ConsPlusNormal"/>
        <w:spacing w:line="276" w:lineRule="auto"/>
        <w:ind w:firstLine="709"/>
        <w:jc w:val="both"/>
        <w:rPr>
          <w:rFonts w:ascii="Times New Roman" w:hAnsi="Times New Roman"/>
          <w:sz w:val="24"/>
        </w:rPr>
      </w:pPr>
      <w:r w:rsidRPr="0003595E">
        <w:rPr>
          <w:rFonts w:ascii="Times New Roman" w:hAnsi="Times New Roman"/>
          <w:sz w:val="24"/>
        </w:rPr>
        <w:t>Негативная демографическая динамика является результатом значительного превышения числа умерших над числом родившихся. В настоящее время по России число умерших превышает число родившихся в 1,4 раза. Естественная убыль населения составляет 4,8 человек на 1000 человек населения.</w:t>
      </w:r>
    </w:p>
    <w:p w:rsidR="002365F6" w:rsidRPr="0003595E" w:rsidRDefault="002365F6" w:rsidP="004109E2">
      <w:pPr>
        <w:pStyle w:val="ConsPlusNormal"/>
        <w:spacing w:line="276" w:lineRule="auto"/>
        <w:ind w:firstLine="709"/>
        <w:jc w:val="both"/>
        <w:rPr>
          <w:rFonts w:ascii="Times New Roman" w:hAnsi="Times New Roman"/>
          <w:sz w:val="24"/>
        </w:rPr>
      </w:pPr>
      <w:r w:rsidRPr="0003595E">
        <w:rPr>
          <w:rFonts w:ascii="Times New Roman" w:hAnsi="Times New Roman"/>
          <w:sz w:val="24"/>
        </w:rPr>
        <w:t>Главной причиной естественной убыли населения является низкий, не обеспечивающий простое замещение поколений уровень рождаемости. С 1990 года он сократился в 1,3 раза и составил в 2006 году 10,4 на 1000 жителей.</w:t>
      </w:r>
    </w:p>
    <w:p w:rsidR="002365F6" w:rsidRPr="0003595E" w:rsidRDefault="002365F6" w:rsidP="004109E2">
      <w:pPr>
        <w:pStyle w:val="ConsPlusNormal"/>
        <w:spacing w:line="276" w:lineRule="auto"/>
        <w:ind w:firstLine="709"/>
        <w:jc w:val="both"/>
        <w:rPr>
          <w:rFonts w:ascii="Times New Roman" w:hAnsi="Times New Roman"/>
          <w:sz w:val="24"/>
        </w:rPr>
      </w:pPr>
      <w:r w:rsidRPr="0003595E">
        <w:rPr>
          <w:rFonts w:ascii="Times New Roman" w:hAnsi="Times New Roman"/>
          <w:sz w:val="24"/>
        </w:rPr>
        <w:t>Суммарный коэффициент рождаемости по России, отражающий число рождений, приходящихся в среднем на 1 женщину за всю ее жизнь, составил 1,3 рождения. Доля вторых по порядку рождений составляет 26,5%, третьих - 4,1%.</w:t>
      </w:r>
    </w:p>
    <w:p w:rsidR="002365F6" w:rsidRPr="0003595E" w:rsidRDefault="002365F6" w:rsidP="004109E2">
      <w:pPr>
        <w:pStyle w:val="ConsPlusNormal"/>
        <w:spacing w:line="276" w:lineRule="auto"/>
        <w:ind w:firstLine="709"/>
        <w:jc w:val="both"/>
        <w:rPr>
          <w:rFonts w:ascii="Times New Roman" w:hAnsi="Times New Roman"/>
          <w:sz w:val="24"/>
        </w:rPr>
      </w:pPr>
      <w:r w:rsidRPr="0003595E">
        <w:rPr>
          <w:rFonts w:ascii="Times New Roman" w:hAnsi="Times New Roman"/>
          <w:sz w:val="24"/>
        </w:rPr>
        <w:t>Динамика рождаемости тесно связана с негативными изменениями института семьи и снижением роли семьи в обществе.</w:t>
      </w:r>
    </w:p>
    <w:p w:rsidR="002365F6" w:rsidRPr="0003595E" w:rsidRDefault="002365F6" w:rsidP="004109E2">
      <w:pPr>
        <w:pStyle w:val="ConsPlusNormal"/>
        <w:spacing w:line="276" w:lineRule="auto"/>
        <w:ind w:firstLine="709"/>
        <w:jc w:val="both"/>
        <w:rPr>
          <w:rFonts w:ascii="Times New Roman" w:hAnsi="Times New Roman"/>
          <w:sz w:val="24"/>
        </w:rPr>
      </w:pPr>
      <w:r w:rsidRPr="0003595E">
        <w:rPr>
          <w:rFonts w:ascii="Times New Roman" w:hAnsi="Times New Roman"/>
          <w:sz w:val="24"/>
        </w:rPr>
        <w:t>Характерным для последнего десятилетия является неуклонный рост доли рождений у женщин, не состоящих в зарегистрированном браке. Каждый четвертый ребенок рожден вне официального брака. Наряду с высоким уровнем разводимости и овдовения данная тенденция ведет к росту числа неполных семей со специфическими проблемами воспитания детей.</w:t>
      </w:r>
    </w:p>
    <w:p w:rsidR="002365F6" w:rsidRPr="0003595E" w:rsidRDefault="002365F6" w:rsidP="004109E2">
      <w:pPr>
        <w:pStyle w:val="ConsPlusNormal"/>
        <w:spacing w:line="276" w:lineRule="auto"/>
        <w:ind w:firstLine="709"/>
        <w:jc w:val="both"/>
        <w:rPr>
          <w:rFonts w:ascii="Times New Roman" w:hAnsi="Times New Roman"/>
          <w:sz w:val="24"/>
        </w:rPr>
      </w:pPr>
      <w:r w:rsidRPr="0003595E">
        <w:rPr>
          <w:rFonts w:ascii="Times New Roman" w:hAnsi="Times New Roman"/>
          <w:sz w:val="24"/>
        </w:rPr>
        <w:t>Негативным следствием внебрачной рождаемости в современных условиях является социальная и экономическая уязвимость одиноких матерей, которые в большей степени, чем замужние женщины, нуждаются в помощи государства.</w:t>
      </w:r>
    </w:p>
    <w:p w:rsidR="002365F6" w:rsidRPr="0003595E" w:rsidRDefault="002365F6" w:rsidP="004109E2">
      <w:pPr>
        <w:pStyle w:val="ConsPlusNormal"/>
        <w:spacing w:line="276" w:lineRule="auto"/>
        <w:ind w:firstLine="709"/>
        <w:jc w:val="both"/>
        <w:rPr>
          <w:rFonts w:ascii="Times New Roman" w:hAnsi="Times New Roman"/>
          <w:sz w:val="24"/>
        </w:rPr>
      </w:pPr>
      <w:r w:rsidRPr="0003595E">
        <w:rPr>
          <w:rFonts w:ascii="Times New Roman" w:hAnsi="Times New Roman"/>
          <w:sz w:val="24"/>
        </w:rPr>
        <w:t>С 90-х годов прошлого века смертность выросла и составила 15,2 на 1000 человек населения России.</w:t>
      </w:r>
    </w:p>
    <w:p w:rsidR="002365F6" w:rsidRPr="0003595E" w:rsidRDefault="002365F6" w:rsidP="004109E2">
      <w:pPr>
        <w:pStyle w:val="ConsPlusNormal"/>
        <w:spacing w:line="276" w:lineRule="auto"/>
        <w:ind w:firstLine="709"/>
        <w:jc w:val="both"/>
        <w:rPr>
          <w:rFonts w:ascii="Times New Roman" w:hAnsi="Times New Roman"/>
          <w:sz w:val="24"/>
        </w:rPr>
      </w:pPr>
      <w:r w:rsidRPr="0003595E">
        <w:rPr>
          <w:rFonts w:ascii="Times New Roman" w:hAnsi="Times New Roman"/>
          <w:sz w:val="24"/>
        </w:rPr>
        <w:t>Главными особенностями смертности в России являются высокая смертность населения в трудоспособном возрасте, значительный гендерный разрыв в продолжительности жизни, высокий уровень смертности от внешних причин. Из общего числа умерших каждый третий умирает в трудоспособном возрасте. Смертность среди мужчин трудоспособного возраста составляет 47% от общего числа умерших мужчин, что во многом обусловлено определенным образом жизни (алкоголизм, наркомания, травматизм, стрессы и т.д.).</w:t>
      </w:r>
    </w:p>
    <w:p w:rsidR="002365F6" w:rsidRPr="0003595E" w:rsidRDefault="002365F6" w:rsidP="004109E2">
      <w:pPr>
        <w:pStyle w:val="ConsPlusNormal"/>
        <w:spacing w:line="276" w:lineRule="auto"/>
        <w:ind w:firstLine="709"/>
        <w:jc w:val="both"/>
        <w:rPr>
          <w:rFonts w:ascii="Times New Roman" w:hAnsi="Times New Roman"/>
          <w:sz w:val="24"/>
        </w:rPr>
      </w:pPr>
      <w:r w:rsidRPr="0003595E">
        <w:rPr>
          <w:rFonts w:ascii="Times New Roman" w:hAnsi="Times New Roman"/>
          <w:sz w:val="24"/>
        </w:rPr>
        <w:t>Смертность населения в сельской местности выше, чем в городской.</w:t>
      </w:r>
    </w:p>
    <w:p w:rsidR="002365F6" w:rsidRPr="0003595E" w:rsidRDefault="002365F6" w:rsidP="004109E2">
      <w:pPr>
        <w:pStyle w:val="ConsPlusNormal"/>
        <w:spacing w:line="276" w:lineRule="auto"/>
        <w:ind w:firstLine="709"/>
        <w:jc w:val="both"/>
        <w:rPr>
          <w:rFonts w:ascii="Times New Roman" w:hAnsi="Times New Roman"/>
          <w:sz w:val="24"/>
        </w:rPr>
      </w:pPr>
      <w:r w:rsidRPr="0003595E">
        <w:rPr>
          <w:rFonts w:ascii="Times New Roman" w:hAnsi="Times New Roman"/>
          <w:sz w:val="24"/>
        </w:rPr>
        <w:t>Среди причин смертности населения России за последние годы первое место занимают болезни системы органов кровообращения (свыше 60%). Неестественные причины (несчастные случаи, травмы, отравления) и смертность от новообразований занимают второе место. Из общего числа смертей по неестественным причинам, свыше 78% приходится на трудоспособное население.</w:t>
      </w:r>
    </w:p>
    <w:p w:rsidR="002365F6" w:rsidRPr="0003595E" w:rsidRDefault="002365F6" w:rsidP="004109E2">
      <w:pPr>
        <w:pStyle w:val="ConsPlusNormal"/>
        <w:spacing w:line="276" w:lineRule="auto"/>
        <w:ind w:firstLine="709"/>
        <w:jc w:val="both"/>
        <w:rPr>
          <w:rFonts w:ascii="Times New Roman" w:hAnsi="Times New Roman"/>
          <w:sz w:val="24"/>
        </w:rPr>
      </w:pPr>
      <w:r w:rsidRPr="0003595E">
        <w:rPr>
          <w:rFonts w:ascii="Times New Roman" w:hAnsi="Times New Roman"/>
          <w:sz w:val="24"/>
        </w:rPr>
        <w:t>Следует отметить, что в отличие от общих показателей смертности, младенческая смертность в России характеризуется положительной динамикой. С 1960 года она снизилась с 36,6 умершего в возрасте до 1 года на 1000 родившихся живыми до 11,0 умершего. За 1 квартал 2007 года этот показатель составил 7,9 промилле (аналогичный период 2006 года - 13,2 промилле).</w:t>
      </w:r>
    </w:p>
    <w:p w:rsidR="002365F6" w:rsidRPr="0003595E" w:rsidRDefault="002365F6" w:rsidP="004109E2">
      <w:pPr>
        <w:pStyle w:val="ConsPlusNormal"/>
        <w:spacing w:line="276" w:lineRule="auto"/>
        <w:ind w:firstLine="709"/>
        <w:jc w:val="both"/>
        <w:rPr>
          <w:rFonts w:ascii="Times New Roman" w:hAnsi="Times New Roman"/>
          <w:sz w:val="24"/>
        </w:rPr>
      </w:pPr>
      <w:r w:rsidRPr="0003595E">
        <w:rPr>
          <w:rFonts w:ascii="Times New Roman" w:hAnsi="Times New Roman"/>
          <w:sz w:val="24"/>
        </w:rPr>
        <w:t xml:space="preserve">В послевоенный период сложилась и продолжает сохраняться до настоящего времени устойчивая половозрастная диспропорция структуры населения, обусловленная его старением. В составе населения женщин на 27% больше, чем мужчин. Отмечается значительная разница в продолжительности жизни мужчин и женщин. Растет удельный вес лиц пожилого возраста, в 2006 году он составил 20,4%. На 1000 человек трудоспособного возраста приходится 323 пенсионера. </w:t>
      </w:r>
    </w:p>
    <w:p w:rsidR="002365F6" w:rsidRPr="0003595E" w:rsidRDefault="002365F6" w:rsidP="004109E2">
      <w:pPr>
        <w:ind w:firstLine="709"/>
        <w:rPr>
          <w:rFonts w:ascii="Times New Roman" w:hAnsi="Times New Roman"/>
        </w:rPr>
      </w:pPr>
      <w:r w:rsidRPr="0003595E">
        <w:rPr>
          <w:rFonts w:ascii="Times New Roman" w:hAnsi="Times New Roman"/>
        </w:rPr>
        <w:t xml:space="preserve">В целом, анализ показывает, что основными факторами, влияющими на демографическую ситуацию, являются факторы, обеспечивающие рост уровня и качества жизни населения. </w:t>
      </w:r>
    </w:p>
    <w:p w:rsidR="002365F6" w:rsidRPr="0003595E" w:rsidRDefault="002365F6" w:rsidP="004109E2">
      <w:pPr>
        <w:shd w:val="clear" w:color="auto" w:fill="FFFFFF"/>
        <w:autoSpaceDE w:val="0"/>
        <w:autoSpaceDN w:val="0"/>
        <w:adjustRightInd w:val="0"/>
        <w:ind w:firstLine="709"/>
        <w:rPr>
          <w:rFonts w:ascii="Times New Roman" w:hAnsi="Times New Roman"/>
        </w:rPr>
      </w:pPr>
      <w:r w:rsidRPr="0003595E">
        <w:rPr>
          <w:rFonts w:ascii="Times New Roman" w:hAnsi="Times New Roman"/>
        </w:rPr>
        <w:t>Реалистичный сценарий изменения численности н</w:t>
      </w:r>
      <w:r>
        <w:rPr>
          <w:rFonts w:ascii="Times New Roman" w:hAnsi="Times New Roman"/>
        </w:rPr>
        <w:t>аселения приведен в таблице 4</w:t>
      </w:r>
      <w:r w:rsidRPr="0003595E">
        <w:rPr>
          <w:rFonts w:ascii="Times New Roman" w:hAnsi="Times New Roman"/>
        </w:rPr>
        <w:t>.</w:t>
      </w:r>
    </w:p>
    <w:p w:rsidR="002365F6" w:rsidRPr="0003595E" w:rsidRDefault="002365F6" w:rsidP="004109E2">
      <w:pPr>
        <w:shd w:val="clear" w:color="auto" w:fill="FFFFFF"/>
        <w:spacing w:before="120"/>
        <w:rPr>
          <w:rFonts w:ascii="Times New Roman" w:hAnsi="Times New Roman"/>
          <w:b/>
          <w:i/>
        </w:rPr>
      </w:pPr>
      <w:r>
        <w:rPr>
          <w:rFonts w:ascii="Times New Roman" w:hAnsi="Times New Roman"/>
          <w:b/>
          <w:i/>
        </w:rPr>
        <w:t>Таблица 4</w:t>
      </w:r>
    </w:p>
    <w:p w:rsidR="002365F6" w:rsidRPr="0003595E" w:rsidRDefault="002365F6" w:rsidP="004109E2">
      <w:pPr>
        <w:shd w:val="clear" w:color="auto" w:fill="FFFFFF"/>
        <w:autoSpaceDE w:val="0"/>
        <w:autoSpaceDN w:val="0"/>
        <w:adjustRightInd w:val="0"/>
        <w:spacing w:after="120"/>
        <w:rPr>
          <w:rFonts w:ascii="Times New Roman" w:hAnsi="Times New Roman"/>
        </w:rPr>
      </w:pPr>
      <w:r w:rsidRPr="0003595E">
        <w:rPr>
          <w:rFonts w:ascii="Times New Roman" w:hAnsi="Times New Roman"/>
          <w:i/>
        </w:rPr>
        <w:t xml:space="preserve">Результат расчета численности населения в </w:t>
      </w:r>
      <w:r>
        <w:rPr>
          <w:rFonts w:ascii="Times New Roman" w:hAnsi="Times New Roman"/>
          <w:i/>
        </w:rPr>
        <w:t>Ачадовском</w:t>
      </w:r>
      <w:r w:rsidRPr="0003595E">
        <w:rPr>
          <w:rFonts w:ascii="Times New Roman" w:hAnsi="Times New Roman"/>
          <w:i/>
        </w:rPr>
        <w:t xml:space="preserve"> сельском поселении</w:t>
      </w: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959"/>
        <w:gridCol w:w="1549"/>
        <w:gridCol w:w="989"/>
        <w:gridCol w:w="987"/>
        <w:gridCol w:w="1129"/>
        <w:gridCol w:w="987"/>
        <w:gridCol w:w="1133"/>
      </w:tblGrid>
      <w:tr w:rsidR="002365F6" w:rsidRPr="0003595E" w:rsidTr="004109E2">
        <w:trPr>
          <w:trHeight w:val="348"/>
          <w:tblHeader/>
        </w:trPr>
        <w:tc>
          <w:tcPr>
            <w:tcW w:w="1520" w:type="pct"/>
            <w:vMerge w:val="restart"/>
            <w:noWrap/>
            <w:vAlign w:val="center"/>
          </w:tcPr>
          <w:p w:rsidR="002365F6" w:rsidRPr="0003595E" w:rsidRDefault="002365F6" w:rsidP="004109E2">
            <w:pPr>
              <w:rPr>
                <w:rFonts w:ascii="Times New Roman" w:hAnsi="Times New Roman"/>
              </w:rPr>
            </w:pPr>
          </w:p>
        </w:tc>
        <w:tc>
          <w:tcPr>
            <w:tcW w:w="796" w:type="pct"/>
            <w:vMerge w:val="restart"/>
            <w:noWrap/>
            <w:vAlign w:val="center"/>
          </w:tcPr>
          <w:p w:rsidR="002365F6" w:rsidRPr="0003595E" w:rsidRDefault="002365F6" w:rsidP="004109E2">
            <w:pPr>
              <w:rPr>
                <w:rFonts w:ascii="Times New Roman" w:hAnsi="Times New Roman"/>
                <w:b/>
              </w:rPr>
            </w:pPr>
            <w:r w:rsidRPr="0003595E">
              <w:rPr>
                <w:rFonts w:ascii="Times New Roman" w:hAnsi="Times New Roman"/>
                <w:b/>
              </w:rPr>
              <w:t>На 20</w:t>
            </w:r>
            <w:r>
              <w:rPr>
                <w:rFonts w:ascii="Times New Roman" w:hAnsi="Times New Roman"/>
                <w:b/>
              </w:rPr>
              <w:t xml:space="preserve">21 </w:t>
            </w:r>
            <w:r w:rsidRPr="0003595E">
              <w:rPr>
                <w:rFonts w:ascii="Times New Roman" w:hAnsi="Times New Roman"/>
                <w:b/>
              </w:rPr>
              <w:t>год</w:t>
            </w:r>
          </w:p>
        </w:tc>
        <w:tc>
          <w:tcPr>
            <w:tcW w:w="2684" w:type="pct"/>
            <w:gridSpan w:val="5"/>
            <w:vAlign w:val="center"/>
          </w:tcPr>
          <w:p w:rsidR="002365F6" w:rsidRPr="0003595E" w:rsidRDefault="002365F6" w:rsidP="004109E2">
            <w:pPr>
              <w:rPr>
                <w:rFonts w:ascii="Times New Roman" w:hAnsi="Times New Roman"/>
                <w:b/>
              </w:rPr>
            </w:pPr>
            <w:r w:rsidRPr="0003595E">
              <w:rPr>
                <w:rFonts w:ascii="Times New Roman" w:hAnsi="Times New Roman"/>
                <w:b/>
              </w:rPr>
              <w:t>Реалистичный сценарий</w:t>
            </w:r>
          </w:p>
        </w:tc>
      </w:tr>
      <w:tr w:rsidR="002365F6" w:rsidRPr="0003595E" w:rsidTr="004109E2">
        <w:trPr>
          <w:trHeight w:val="279"/>
          <w:tblHeader/>
        </w:trPr>
        <w:tc>
          <w:tcPr>
            <w:tcW w:w="1520" w:type="pct"/>
            <w:vMerge/>
            <w:noWrap/>
            <w:vAlign w:val="center"/>
          </w:tcPr>
          <w:p w:rsidR="002365F6" w:rsidRPr="0003595E" w:rsidRDefault="002365F6" w:rsidP="004109E2">
            <w:pPr>
              <w:rPr>
                <w:rFonts w:ascii="Times New Roman" w:hAnsi="Times New Roman"/>
              </w:rPr>
            </w:pPr>
          </w:p>
        </w:tc>
        <w:tc>
          <w:tcPr>
            <w:tcW w:w="796" w:type="pct"/>
            <w:vMerge/>
            <w:noWrap/>
            <w:vAlign w:val="center"/>
          </w:tcPr>
          <w:p w:rsidR="002365F6" w:rsidRPr="0003595E" w:rsidRDefault="002365F6" w:rsidP="004109E2">
            <w:pPr>
              <w:rPr>
                <w:rFonts w:ascii="Times New Roman" w:hAnsi="Times New Roman"/>
              </w:rPr>
            </w:pPr>
          </w:p>
        </w:tc>
        <w:tc>
          <w:tcPr>
            <w:tcW w:w="508" w:type="pct"/>
            <w:noWrap/>
            <w:vAlign w:val="center"/>
          </w:tcPr>
          <w:p w:rsidR="002365F6" w:rsidRPr="0003595E" w:rsidRDefault="002365F6" w:rsidP="004109E2">
            <w:pPr>
              <w:rPr>
                <w:rFonts w:ascii="Times New Roman" w:hAnsi="Times New Roman"/>
                <w:b/>
              </w:rPr>
            </w:pPr>
            <w:r w:rsidRPr="0003595E">
              <w:rPr>
                <w:rFonts w:ascii="Times New Roman" w:hAnsi="Times New Roman"/>
                <w:b/>
              </w:rPr>
              <w:t>20</w:t>
            </w:r>
            <w:r>
              <w:rPr>
                <w:rFonts w:ascii="Times New Roman" w:hAnsi="Times New Roman"/>
                <w:b/>
              </w:rPr>
              <w:t>23</w:t>
            </w:r>
          </w:p>
        </w:tc>
        <w:tc>
          <w:tcPr>
            <w:tcW w:w="507" w:type="pct"/>
            <w:vAlign w:val="center"/>
          </w:tcPr>
          <w:p w:rsidR="002365F6" w:rsidRPr="0003595E" w:rsidRDefault="002365F6" w:rsidP="004109E2">
            <w:pPr>
              <w:rPr>
                <w:rFonts w:ascii="Times New Roman" w:hAnsi="Times New Roman"/>
                <w:b/>
              </w:rPr>
            </w:pPr>
            <w:r w:rsidRPr="0003595E">
              <w:rPr>
                <w:rFonts w:ascii="Times New Roman" w:hAnsi="Times New Roman"/>
                <w:b/>
              </w:rPr>
              <w:t>202</w:t>
            </w:r>
            <w:r>
              <w:rPr>
                <w:rFonts w:ascii="Times New Roman" w:hAnsi="Times New Roman"/>
                <w:b/>
              </w:rPr>
              <w:t>4</w:t>
            </w:r>
          </w:p>
        </w:tc>
        <w:tc>
          <w:tcPr>
            <w:tcW w:w="580" w:type="pct"/>
            <w:vAlign w:val="center"/>
          </w:tcPr>
          <w:p w:rsidR="002365F6" w:rsidRPr="0003595E" w:rsidRDefault="002365F6" w:rsidP="004109E2">
            <w:pPr>
              <w:rPr>
                <w:rFonts w:ascii="Times New Roman" w:hAnsi="Times New Roman"/>
                <w:b/>
              </w:rPr>
            </w:pPr>
            <w:r w:rsidRPr="0003595E">
              <w:rPr>
                <w:rFonts w:ascii="Times New Roman" w:hAnsi="Times New Roman"/>
                <w:b/>
              </w:rPr>
              <w:t>202</w:t>
            </w:r>
            <w:r>
              <w:rPr>
                <w:rFonts w:ascii="Times New Roman" w:hAnsi="Times New Roman"/>
                <w:b/>
              </w:rPr>
              <w:t>6</w:t>
            </w:r>
          </w:p>
        </w:tc>
        <w:tc>
          <w:tcPr>
            <w:tcW w:w="507" w:type="pct"/>
            <w:noWrap/>
            <w:vAlign w:val="center"/>
          </w:tcPr>
          <w:p w:rsidR="002365F6" w:rsidRPr="0003595E" w:rsidRDefault="002365F6" w:rsidP="004109E2">
            <w:pPr>
              <w:rPr>
                <w:rFonts w:ascii="Times New Roman" w:hAnsi="Times New Roman"/>
                <w:b/>
              </w:rPr>
            </w:pPr>
            <w:r w:rsidRPr="0003595E">
              <w:rPr>
                <w:rFonts w:ascii="Times New Roman" w:hAnsi="Times New Roman"/>
                <w:b/>
              </w:rPr>
              <w:t>203</w:t>
            </w:r>
            <w:r>
              <w:rPr>
                <w:rFonts w:ascii="Times New Roman" w:hAnsi="Times New Roman"/>
                <w:b/>
              </w:rPr>
              <w:t>3</w:t>
            </w:r>
          </w:p>
        </w:tc>
        <w:tc>
          <w:tcPr>
            <w:tcW w:w="582" w:type="pct"/>
            <w:vAlign w:val="center"/>
          </w:tcPr>
          <w:p w:rsidR="002365F6" w:rsidRPr="0003595E" w:rsidRDefault="002365F6" w:rsidP="004109E2">
            <w:pPr>
              <w:rPr>
                <w:rFonts w:ascii="Times New Roman" w:hAnsi="Times New Roman"/>
                <w:b/>
              </w:rPr>
            </w:pPr>
            <w:r w:rsidRPr="0003595E">
              <w:rPr>
                <w:rFonts w:ascii="Times New Roman" w:hAnsi="Times New Roman"/>
                <w:b/>
              </w:rPr>
              <w:t>20</w:t>
            </w:r>
            <w:r>
              <w:rPr>
                <w:rFonts w:ascii="Times New Roman" w:hAnsi="Times New Roman"/>
                <w:b/>
              </w:rPr>
              <w:t>41</w:t>
            </w:r>
          </w:p>
        </w:tc>
      </w:tr>
      <w:tr w:rsidR="002365F6" w:rsidRPr="0003595E" w:rsidTr="004109E2">
        <w:trPr>
          <w:trHeight w:val="348"/>
        </w:trPr>
        <w:tc>
          <w:tcPr>
            <w:tcW w:w="1520" w:type="pct"/>
            <w:noWrap/>
          </w:tcPr>
          <w:p w:rsidR="002365F6" w:rsidRPr="0003595E" w:rsidRDefault="002365F6" w:rsidP="004109E2">
            <w:pPr>
              <w:rPr>
                <w:rFonts w:ascii="Times New Roman" w:hAnsi="Times New Roman"/>
                <w:b/>
              </w:rPr>
            </w:pPr>
            <w:r>
              <w:rPr>
                <w:rFonts w:ascii="Times New Roman" w:hAnsi="Times New Roman"/>
                <w:b/>
              </w:rPr>
              <w:t>Ачадовское сельское поселение</w:t>
            </w:r>
          </w:p>
        </w:tc>
        <w:tc>
          <w:tcPr>
            <w:tcW w:w="796" w:type="pct"/>
            <w:noWrap/>
            <w:vAlign w:val="center"/>
          </w:tcPr>
          <w:p w:rsidR="002365F6" w:rsidRPr="0003595E" w:rsidRDefault="002365F6" w:rsidP="004109E2">
            <w:pPr>
              <w:rPr>
                <w:rFonts w:ascii="Times New Roman" w:hAnsi="Times New Roman"/>
                <w:lang w:val="en-US"/>
              </w:rPr>
            </w:pPr>
            <w:r>
              <w:rPr>
                <w:rFonts w:ascii="Times New Roman" w:hAnsi="Times New Roman"/>
                <w:color w:val="222222"/>
                <w:shd w:val="clear" w:color="auto" w:fill="F8F9FA"/>
              </w:rPr>
              <w:t>563</w:t>
            </w:r>
          </w:p>
        </w:tc>
        <w:tc>
          <w:tcPr>
            <w:tcW w:w="508" w:type="pct"/>
            <w:noWrap/>
            <w:vAlign w:val="center"/>
          </w:tcPr>
          <w:p w:rsidR="002365F6" w:rsidRPr="0003595E" w:rsidRDefault="002365F6" w:rsidP="004109E2">
            <w:pPr>
              <w:rPr>
                <w:rFonts w:ascii="Times New Roman" w:hAnsi="Times New Roman"/>
                <w:b/>
              </w:rPr>
            </w:pPr>
            <w:r>
              <w:rPr>
                <w:rFonts w:ascii="Times New Roman" w:hAnsi="Times New Roman"/>
                <w:b/>
              </w:rPr>
              <w:t>545</w:t>
            </w:r>
          </w:p>
        </w:tc>
        <w:tc>
          <w:tcPr>
            <w:tcW w:w="507" w:type="pct"/>
            <w:vAlign w:val="center"/>
          </w:tcPr>
          <w:p w:rsidR="002365F6" w:rsidRPr="0003595E" w:rsidRDefault="002365F6" w:rsidP="004109E2">
            <w:pPr>
              <w:rPr>
                <w:rFonts w:ascii="Times New Roman" w:hAnsi="Times New Roman"/>
              </w:rPr>
            </w:pPr>
            <w:r>
              <w:rPr>
                <w:rFonts w:ascii="Times New Roman" w:hAnsi="Times New Roman"/>
              </w:rPr>
              <w:t>538</w:t>
            </w:r>
          </w:p>
        </w:tc>
        <w:tc>
          <w:tcPr>
            <w:tcW w:w="580" w:type="pct"/>
            <w:vAlign w:val="center"/>
          </w:tcPr>
          <w:p w:rsidR="002365F6" w:rsidRPr="0003595E" w:rsidRDefault="002365F6" w:rsidP="004109E2">
            <w:pPr>
              <w:rPr>
                <w:rFonts w:ascii="Times New Roman" w:hAnsi="Times New Roman"/>
                <w:b/>
              </w:rPr>
            </w:pPr>
            <w:r>
              <w:rPr>
                <w:rFonts w:ascii="Times New Roman" w:hAnsi="Times New Roman"/>
                <w:b/>
              </w:rPr>
              <w:t>535</w:t>
            </w:r>
          </w:p>
        </w:tc>
        <w:tc>
          <w:tcPr>
            <w:tcW w:w="507" w:type="pct"/>
            <w:noWrap/>
            <w:vAlign w:val="center"/>
          </w:tcPr>
          <w:p w:rsidR="002365F6" w:rsidRPr="0003595E" w:rsidRDefault="002365F6" w:rsidP="004109E2">
            <w:pPr>
              <w:rPr>
                <w:rFonts w:ascii="Times New Roman" w:hAnsi="Times New Roman"/>
              </w:rPr>
            </w:pPr>
            <w:r>
              <w:rPr>
                <w:rFonts w:ascii="Times New Roman" w:hAnsi="Times New Roman"/>
              </w:rPr>
              <w:t>585</w:t>
            </w:r>
          </w:p>
        </w:tc>
        <w:tc>
          <w:tcPr>
            <w:tcW w:w="582" w:type="pct"/>
            <w:vAlign w:val="center"/>
          </w:tcPr>
          <w:p w:rsidR="002365F6" w:rsidRPr="0003595E" w:rsidRDefault="002365F6" w:rsidP="004109E2">
            <w:pPr>
              <w:rPr>
                <w:rFonts w:ascii="Times New Roman" w:hAnsi="Times New Roman"/>
                <w:b/>
              </w:rPr>
            </w:pPr>
            <w:r>
              <w:rPr>
                <w:rFonts w:ascii="Times New Roman" w:hAnsi="Times New Roman"/>
                <w:b/>
              </w:rPr>
              <w:t>649</w:t>
            </w:r>
          </w:p>
        </w:tc>
      </w:tr>
      <w:tr w:rsidR="002365F6" w:rsidRPr="0003595E" w:rsidTr="004109E2">
        <w:trPr>
          <w:trHeight w:val="81"/>
        </w:trPr>
        <w:tc>
          <w:tcPr>
            <w:tcW w:w="1520" w:type="pct"/>
            <w:tcBorders>
              <w:left w:val="nil"/>
              <w:bottom w:val="nil"/>
              <w:right w:val="nil"/>
            </w:tcBorders>
            <w:noWrap/>
          </w:tcPr>
          <w:p w:rsidR="002365F6" w:rsidRPr="0003595E" w:rsidRDefault="002365F6" w:rsidP="004109E2">
            <w:pPr>
              <w:rPr>
                <w:rFonts w:ascii="Times New Roman" w:hAnsi="Times New Roman"/>
              </w:rPr>
            </w:pPr>
          </w:p>
        </w:tc>
        <w:tc>
          <w:tcPr>
            <w:tcW w:w="796" w:type="pct"/>
            <w:tcBorders>
              <w:left w:val="nil"/>
              <w:bottom w:val="nil"/>
              <w:right w:val="nil"/>
            </w:tcBorders>
            <w:noWrap/>
            <w:vAlign w:val="center"/>
          </w:tcPr>
          <w:p w:rsidR="002365F6" w:rsidRPr="0003595E" w:rsidRDefault="002365F6" w:rsidP="004109E2">
            <w:pPr>
              <w:rPr>
                <w:rFonts w:ascii="Times New Roman" w:hAnsi="Times New Roman"/>
              </w:rPr>
            </w:pPr>
          </w:p>
        </w:tc>
        <w:tc>
          <w:tcPr>
            <w:tcW w:w="508" w:type="pct"/>
            <w:tcBorders>
              <w:left w:val="nil"/>
              <w:bottom w:val="nil"/>
              <w:right w:val="nil"/>
            </w:tcBorders>
            <w:noWrap/>
            <w:vAlign w:val="center"/>
          </w:tcPr>
          <w:p w:rsidR="002365F6" w:rsidRPr="0003595E" w:rsidRDefault="002365F6" w:rsidP="004109E2">
            <w:pPr>
              <w:rPr>
                <w:rFonts w:ascii="Times New Roman" w:hAnsi="Times New Roman"/>
                <w:b/>
              </w:rPr>
            </w:pPr>
          </w:p>
        </w:tc>
        <w:tc>
          <w:tcPr>
            <w:tcW w:w="507" w:type="pct"/>
            <w:tcBorders>
              <w:left w:val="nil"/>
              <w:bottom w:val="nil"/>
              <w:right w:val="nil"/>
            </w:tcBorders>
            <w:vAlign w:val="center"/>
          </w:tcPr>
          <w:p w:rsidR="002365F6" w:rsidRPr="0003595E" w:rsidRDefault="002365F6" w:rsidP="004109E2">
            <w:pPr>
              <w:rPr>
                <w:rFonts w:ascii="Times New Roman" w:hAnsi="Times New Roman"/>
              </w:rPr>
            </w:pPr>
          </w:p>
        </w:tc>
        <w:tc>
          <w:tcPr>
            <w:tcW w:w="580" w:type="pct"/>
            <w:tcBorders>
              <w:left w:val="nil"/>
              <w:bottom w:val="nil"/>
              <w:right w:val="nil"/>
            </w:tcBorders>
            <w:vAlign w:val="center"/>
          </w:tcPr>
          <w:p w:rsidR="002365F6" w:rsidRPr="0003595E" w:rsidRDefault="002365F6" w:rsidP="004109E2">
            <w:pPr>
              <w:rPr>
                <w:rFonts w:ascii="Times New Roman" w:hAnsi="Times New Roman"/>
                <w:b/>
              </w:rPr>
            </w:pPr>
          </w:p>
        </w:tc>
        <w:tc>
          <w:tcPr>
            <w:tcW w:w="507" w:type="pct"/>
            <w:tcBorders>
              <w:left w:val="nil"/>
              <w:bottom w:val="nil"/>
              <w:right w:val="nil"/>
            </w:tcBorders>
            <w:noWrap/>
            <w:vAlign w:val="center"/>
          </w:tcPr>
          <w:p w:rsidR="002365F6" w:rsidRPr="0003595E" w:rsidRDefault="002365F6" w:rsidP="004109E2">
            <w:pPr>
              <w:rPr>
                <w:rFonts w:ascii="Times New Roman" w:hAnsi="Times New Roman"/>
              </w:rPr>
            </w:pPr>
          </w:p>
        </w:tc>
        <w:tc>
          <w:tcPr>
            <w:tcW w:w="582" w:type="pct"/>
            <w:tcBorders>
              <w:left w:val="nil"/>
              <w:bottom w:val="nil"/>
              <w:right w:val="nil"/>
            </w:tcBorders>
            <w:vAlign w:val="center"/>
          </w:tcPr>
          <w:p w:rsidR="002365F6" w:rsidRPr="0003595E" w:rsidRDefault="002365F6" w:rsidP="004109E2">
            <w:pPr>
              <w:rPr>
                <w:rFonts w:ascii="Times New Roman" w:hAnsi="Times New Roman"/>
                <w:b/>
              </w:rPr>
            </w:pPr>
          </w:p>
        </w:tc>
      </w:tr>
    </w:tbl>
    <w:p w:rsidR="002365F6" w:rsidRPr="0003595E" w:rsidRDefault="002365F6" w:rsidP="004109E2">
      <w:pPr>
        <w:pStyle w:val="ConsPlusNonformat"/>
        <w:spacing w:line="276" w:lineRule="auto"/>
        <w:jc w:val="both"/>
        <w:rPr>
          <w:rFonts w:ascii="Times New Roman" w:hAnsi="Times New Roman" w:cs="Times New Roman"/>
          <w:bCs/>
          <w:sz w:val="32"/>
          <w:szCs w:val="32"/>
        </w:rPr>
      </w:pPr>
    </w:p>
    <w:tbl>
      <w:tblPr>
        <w:tblW w:w="0" w:type="auto"/>
        <w:tblLook w:val="00A0"/>
      </w:tblPr>
      <w:tblGrid>
        <w:gridCol w:w="1129"/>
        <w:gridCol w:w="8559"/>
      </w:tblGrid>
      <w:tr w:rsidR="002365F6" w:rsidRPr="0003595E" w:rsidTr="004109E2">
        <w:trPr>
          <w:trHeight w:val="469"/>
        </w:trPr>
        <w:tc>
          <w:tcPr>
            <w:tcW w:w="1129" w:type="dxa"/>
            <w:vAlign w:val="center"/>
          </w:tcPr>
          <w:p w:rsidR="002365F6" w:rsidRPr="0003595E" w:rsidRDefault="002365F6" w:rsidP="004109E2">
            <w:pPr>
              <w:autoSpaceDE w:val="0"/>
              <w:autoSpaceDN w:val="0"/>
              <w:adjustRightInd w:val="0"/>
              <w:rPr>
                <w:rFonts w:ascii="Times New Roman" w:hAnsi="Times New Roman"/>
                <w:b/>
                <w:color w:val="365F91"/>
                <w:sz w:val="32"/>
                <w:szCs w:val="32"/>
              </w:rPr>
            </w:pPr>
            <w:r w:rsidRPr="0003595E">
              <w:rPr>
                <w:rFonts w:ascii="Times New Roman" w:hAnsi="Times New Roman"/>
                <w:b/>
                <w:bCs/>
                <w:color w:val="365F91"/>
                <w:sz w:val="32"/>
                <w:szCs w:val="32"/>
              </w:rPr>
              <w:t>1.5</w:t>
            </w:r>
          </w:p>
        </w:tc>
        <w:tc>
          <w:tcPr>
            <w:tcW w:w="8559" w:type="dxa"/>
            <w:vMerge w:val="restart"/>
            <w:vAlign w:val="center"/>
          </w:tcPr>
          <w:p w:rsidR="002365F6" w:rsidRPr="0003595E" w:rsidRDefault="002365F6" w:rsidP="004109E2">
            <w:pPr>
              <w:pStyle w:val="Heading3"/>
              <w:keepNext/>
              <w:numPr>
                <w:ilvl w:val="2"/>
                <w:numId w:val="25"/>
              </w:numPr>
              <w:spacing w:before="240"/>
              <w:rPr>
                <w:rFonts w:ascii="Arial" w:hAnsi="Arial" w:cs="Times New Roman"/>
                <w:b/>
                <w:bCs/>
                <w:color w:val="365F91"/>
                <w:sz w:val="32"/>
                <w:szCs w:val="32"/>
                <w:lang w:val="ru-RU" w:eastAsia="ru-RU"/>
              </w:rPr>
            </w:pPr>
            <w:r w:rsidRPr="0003595E">
              <w:rPr>
                <w:rFonts w:ascii="Arial" w:hAnsi="Arial" w:cs="Times New Roman"/>
                <w:b/>
                <w:bCs/>
                <w:color w:val="365F91"/>
                <w:sz w:val="32"/>
                <w:szCs w:val="32"/>
                <w:lang w:val="ru-RU" w:eastAsia="ru-RU"/>
              </w:rPr>
              <w:t>ИСТОРИЯ</w:t>
            </w:r>
            <w:r>
              <w:rPr>
                <w:rFonts w:ascii="Arial" w:hAnsi="Arial" w:cs="Times New Roman"/>
                <w:b/>
                <w:bCs/>
                <w:color w:val="365F91"/>
                <w:sz w:val="32"/>
                <w:szCs w:val="32"/>
                <w:lang w:val="ru-RU" w:eastAsia="ru-RU"/>
              </w:rPr>
              <w:t>АЧАДОВСКОГО</w:t>
            </w:r>
          </w:p>
          <w:p w:rsidR="002365F6" w:rsidRPr="0003595E" w:rsidRDefault="002365F6" w:rsidP="004109E2">
            <w:pPr>
              <w:pStyle w:val="Heading3"/>
              <w:keepNext/>
              <w:numPr>
                <w:ilvl w:val="2"/>
                <w:numId w:val="25"/>
              </w:numPr>
              <w:spacing w:before="240"/>
              <w:rPr>
                <w:rFonts w:ascii="Arial" w:hAnsi="Arial" w:cs="Times New Roman"/>
                <w:b/>
                <w:bCs/>
                <w:color w:val="365F91"/>
                <w:sz w:val="32"/>
                <w:szCs w:val="32"/>
                <w:lang w:val="ru-RU" w:eastAsia="ru-RU"/>
              </w:rPr>
            </w:pPr>
            <w:r w:rsidRPr="0003595E">
              <w:rPr>
                <w:rFonts w:ascii="Arial" w:hAnsi="Arial" w:cs="Times New Roman"/>
                <w:b/>
                <w:bCs/>
                <w:color w:val="365F91"/>
                <w:sz w:val="32"/>
                <w:szCs w:val="32"/>
                <w:lang w:val="ru-RU" w:eastAsia="ru-RU"/>
              </w:rPr>
              <w:t>СЕЛЬСКОГО ПОСЕЛЕНИЯ</w:t>
            </w:r>
          </w:p>
        </w:tc>
      </w:tr>
      <w:tr w:rsidR="002365F6" w:rsidRPr="0003595E" w:rsidTr="004109E2">
        <w:trPr>
          <w:trHeight w:val="469"/>
        </w:trPr>
        <w:tc>
          <w:tcPr>
            <w:tcW w:w="1129" w:type="dxa"/>
            <w:vAlign w:val="center"/>
          </w:tcPr>
          <w:p w:rsidR="002365F6" w:rsidRPr="0003595E" w:rsidRDefault="002365F6" w:rsidP="004109E2">
            <w:pPr>
              <w:autoSpaceDE w:val="0"/>
              <w:autoSpaceDN w:val="0"/>
              <w:adjustRightInd w:val="0"/>
              <w:rPr>
                <w:rFonts w:ascii="Times New Roman" w:hAnsi="Times New Roman"/>
                <w:b/>
                <w:bCs/>
                <w:color w:val="365F91"/>
                <w:sz w:val="32"/>
                <w:szCs w:val="32"/>
              </w:rPr>
            </w:pPr>
          </w:p>
        </w:tc>
        <w:tc>
          <w:tcPr>
            <w:tcW w:w="8559" w:type="dxa"/>
            <w:vMerge/>
            <w:vAlign w:val="center"/>
          </w:tcPr>
          <w:p w:rsidR="002365F6" w:rsidRPr="0003595E" w:rsidRDefault="002365F6" w:rsidP="004109E2">
            <w:pPr>
              <w:pStyle w:val="Heading3"/>
              <w:keepNext/>
              <w:numPr>
                <w:ilvl w:val="2"/>
                <w:numId w:val="25"/>
              </w:numPr>
              <w:spacing w:before="240"/>
              <w:rPr>
                <w:rFonts w:ascii="Arial" w:hAnsi="Arial" w:cs="Times New Roman"/>
                <w:b/>
                <w:bCs/>
                <w:color w:val="365F91"/>
                <w:sz w:val="32"/>
                <w:szCs w:val="32"/>
                <w:lang w:val="ru-RU" w:eastAsia="ru-RU"/>
              </w:rPr>
            </w:pPr>
          </w:p>
        </w:tc>
      </w:tr>
    </w:tbl>
    <w:p w:rsidR="002365F6" w:rsidRPr="00916429" w:rsidRDefault="002365F6" w:rsidP="004109E2">
      <w:pPr>
        <w:tabs>
          <w:tab w:val="left" w:pos="2558"/>
        </w:tabs>
        <w:autoSpaceDE w:val="0"/>
        <w:autoSpaceDN w:val="0"/>
        <w:adjustRightInd w:val="0"/>
        <w:ind w:firstLine="709"/>
        <w:outlineLvl w:val="0"/>
        <w:rPr>
          <w:rFonts w:ascii="Times New Roman" w:hAnsi="Times New Roman"/>
          <w:bCs/>
        </w:rPr>
      </w:pPr>
      <w:r w:rsidRPr="00916429">
        <w:rPr>
          <w:rFonts w:ascii="Times New Roman" w:hAnsi="Times New Roman"/>
          <w:bCs/>
        </w:rPr>
        <w:t xml:space="preserve">Ачадово- одно из древнейших поселений района. Основано мордовским первопроходцем с дохристианским именем Оцяд. В книге «Письма к Дозору Ивана Усова до Ильи Дубровского за 1614год» в Темниковском уезде упоминаются два Ачадова- на реке Чиуш и на р.Явас. </w:t>
      </w:r>
    </w:p>
    <w:p w:rsidR="002365F6" w:rsidRPr="00916429" w:rsidRDefault="002365F6" w:rsidP="004109E2">
      <w:pPr>
        <w:tabs>
          <w:tab w:val="left" w:pos="2558"/>
        </w:tabs>
        <w:autoSpaceDE w:val="0"/>
        <w:autoSpaceDN w:val="0"/>
        <w:adjustRightInd w:val="0"/>
        <w:ind w:firstLine="709"/>
        <w:outlineLvl w:val="0"/>
        <w:rPr>
          <w:rFonts w:ascii="Times New Roman" w:hAnsi="Times New Roman"/>
          <w:bCs/>
        </w:rPr>
      </w:pPr>
      <w:r w:rsidRPr="00916429">
        <w:rPr>
          <w:rFonts w:ascii="Times New Roman" w:hAnsi="Times New Roman"/>
          <w:bCs/>
        </w:rPr>
        <w:t xml:space="preserve">В 1861году село насчитывало 124 двора. Духовным бедствием для народа была сплошная неграмотность. В с.Ачадово из 1188 женщин могли расписаться 82 человека. </w:t>
      </w:r>
    </w:p>
    <w:p w:rsidR="002365F6" w:rsidRPr="00916429" w:rsidRDefault="002365F6" w:rsidP="004109E2">
      <w:pPr>
        <w:tabs>
          <w:tab w:val="left" w:pos="2558"/>
        </w:tabs>
        <w:autoSpaceDE w:val="0"/>
        <w:autoSpaceDN w:val="0"/>
        <w:adjustRightInd w:val="0"/>
        <w:ind w:firstLine="709"/>
        <w:outlineLvl w:val="0"/>
        <w:rPr>
          <w:rFonts w:ascii="Times New Roman" w:hAnsi="Times New Roman"/>
          <w:bCs/>
        </w:rPr>
      </w:pPr>
      <w:r w:rsidRPr="00916429">
        <w:rPr>
          <w:rFonts w:ascii="Times New Roman" w:hAnsi="Times New Roman"/>
          <w:bCs/>
        </w:rPr>
        <w:t>Ачадово со старых времен славилось шумными базарами по вторникам, отменны-ми хлеборобами.</w:t>
      </w:r>
    </w:p>
    <w:p w:rsidR="002365F6" w:rsidRPr="00916429" w:rsidRDefault="002365F6" w:rsidP="004109E2">
      <w:pPr>
        <w:tabs>
          <w:tab w:val="left" w:pos="2558"/>
        </w:tabs>
        <w:autoSpaceDE w:val="0"/>
        <w:autoSpaceDN w:val="0"/>
        <w:adjustRightInd w:val="0"/>
        <w:ind w:firstLine="709"/>
        <w:outlineLvl w:val="0"/>
        <w:rPr>
          <w:rFonts w:ascii="Times New Roman" w:hAnsi="Times New Roman"/>
          <w:bCs/>
        </w:rPr>
      </w:pPr>
      <w:r w:rsidRPr="00916429">
        <w:rPr>
          <w:rFonts w:ascii="Times New Roman" w:hAnsi="Times New Roman"/>
          <w:bCs/>
        </w:rPr>
        <w:t>Дубасово – русское село в  ком районе, расположено на реке Чиуш.</w:t>
      </w:r>
    </w:p>
    <w:p w:rsidR="002365F6" w:rsidRPr="00916429" w:rsidRDefault="002365F6" w:rsidP="004109E2">
      <w:pPr>
        <w:tabs>
          <w:tab w:val="left" w:pos="2558"/>
        </w:tabs>
        <w:autoSpaceDE w:val="0"/>
        <w:autoSpaceDN w:val="0"/>
        <w:adjustRightInd w:val="0"/>
        <w:ind w:firstLine="709"/>
        <w:outlineLvl w:val="0"/>
        <w:rPr>
          <w:rFonts w:ascii="Times New Roman" w:hAnsi="Times New Roman"/>
          <w:bCs/>
        </w:rPr>
      </w:pPr>
      <w:r w:rsidRPr="00916429">
        <w:rPr>
          <w:rFonts w:ascii="Times New Roman" w:hAnsi="Times New Roman"/>
          <w:bCs/>
        </w:rPr>
        <w:t xml:space="preserve">В списке населенных мест Тамбовской губернии (1866) Дубасово – село владельческое из 25 дворов Спасского уезда. </w:t>
      </w:r>
    </w:p>
    <w:p w:rsidR="002365F6" w:rsidRPr="00916429" w:rsidRDefault="002365F6" w:rsidP="004109E2">
      <w:pPr>
        <w:tabs>
          <w:tab w:val="left" w:pos="2558"/>
        </w:tabs>
        <w:autoSpaceDE w:val="0"/>
        <w:autoSpaceDN w:val="0"/>
        <w:adjustRightInd w:val="0"/>
        <w:ind w:firstLine="709"/>
        <w:outlineLvl w:val="0"/>
        <w:rPr>
          <w:rFonts w:ascii="Times New Roman" w:hAnsi="Times New Roman"/>
          <w:bCs/>
        </w:rPr>
      </w:pPr>
      <w:r w:rsidRPr="00916429">
        <w:rPr>
          <w:rFonts w:ascii="Times New Roman" w:hAnsi="Times New Roman"/>
          <w:bCs/>
        </w:rPr>
        <w:t>Дубасовы были владельцами населенного пункта. В Царском указе 182 (1674года) февра-ля 3 дня об отказе примерной земли сообщается « Едучи к Ломовской дороге налеве земля Василия Чапаева да Афанасья Дубасова.</w:t>
      </w:r>
    </w:p>
    <w:p w:rsidR="002365F6" w:rsidRPr="00916429" w:rsidRDefault="002365F6" w:rsidP="004109E2">
      <w:pPr>
        <w:tabs>
          <w:tab w:val="left" w:pos="2558"/>
        </w:tabs>
        <w:autoSpaceDE w:val="0"/>
        <w:autoSpaceDN w:val="0"/>
        <w:adjustRightInd w:val="0"/>
        <w:ind w:firstLine="709"/>
        <w:outlineLvl w:val="0"/>
        <w:rPr>
          <w:rFonts w:ascii="Times New Roman" w:hAnsi="Times New Roman"/>
          <w:bCs/>
        </w:rPr>
      </w:pPr>
      <w:r w:rsidRPr="00916429">
        <w:rPr>
          <w:rFonts w:ascii="Times New Roman" w:hAnsi="Times New Roman"/>
          <w:bCs/>
        </w:rPr>
        <w:t>В XVIII-XIX веках Дубасовы являлись крупными землевладельцами в Спасском уезде. Принадлежало село Каргашину(ныне Зубово-Полянский район).</w:t>
      </w:r>
    </w:p>
    <w:p w:rsidR="002365F6" w:rsidRPr="00916429" w:rsidRDefault="002365F6" w:rsidP="004109E2">
      <w:pPr>
        <w:tabs>
          <w:tab w:val="left" w:pos="2558"/>
        </w:tabs>
        <w:autoSpaceDE w:val="0"/>
        <w:autoSpaceDN w:val="0"/>
        <w:adjustRightInd w:val="0"/>
        <w:ind w:firstLine="709"/>
        <w:outlineLvl w:val="0"/>
        <w:rPr>
          <w:rFonts w:ascii="Times New Roman" w:hAnsi="Times New Roman"/>
          <w:bCs/>
        </w:rPr>
      </w:pPr>
      <w:r w:rsidRPr="00916429">
        <w:rPr>
          <w:rFonts w:ascii="Times New Roman" w:hAnsi="Times New Roman"/>
          <w:bCs/>
        </w:rPr>
        <w:t xml:space="preserve">Крюковка  - деревня в Зубово-Полянском районе, расположено на речке Санекляй. В списке населенных мест Тамбовской Губернии (1866год) Крюковка (Залесная)  из 41 двора Спасского уезда. </w:t>
      </w:r>
    </w:p>
    <w:p w:rsidR="002365F6" w:rsidRPr="00916429" w:rsidRDefault="002365F6" w:rsidP="004109E2">
      <w:pPr>
        <w:tabs>
          <w:tab w:val="left" w:pos="2558"/>
        </w:tabs>
        <w:autoSpaceDE w:val="0"/>
        <w:autoSpaceDN w:val="0"/>
        <w:adjustRightInd w:val="0"/>
        <w:ind w:firstLine="709"/>
        <w:outlineLvl w:val="0"/>
        <w:rPr>
          <w:rFonts w:ascii="Times New Roman" w:hAnsi="Times New Roman"/>
          <w:bCs/>
        </w:rPr>
      </w:pPr>
      <w:r w:rsidRPr="00916429">
        <w:rPr>
          <w:rFonts w:ascii="Times New Roman" w:hAnsi="Times New Roman"/>
          <w:bCs/>
        </w:rPr>
        <w:t>Название Залесная  является ориентиром, характеризующим положение деревни на местности.</w:t>
      </w:r>
    </w:p>
    <w:p w:rsidR="002365F6" w:rsidRPr="00916429" w:rsidRDefault="002365F6" w:rsidP="004109E2">
      <w:pPr>
        <w:tabs>
          <w:tab w:val="left" w:pos="2558"/>
        </w:tabs>
        <w:autoSpaceDE w:val="0"/>
        <w:autoSpaceDN w:val="0"/>
        <w:adjustRightInd w:val="0"/>
        <w:ind w:firstLine="709"/>
        <w:outlineLvl w:val="0"/>
        <w:rPr>
          <w:rFonts w:ascii="Times New Roman" w:hAnsi="Times New Roman"/>
          <w:bCs/>
        </w:rPr>
      </w:pPr>
      <w:r w:rsidRPr="00916429">
        <w:rPr>
          <w:rFonts w:ascii="Times New Roman" w:hAnsi="Times New Roman"/>
          <w:bCs/>
        </w:rPr>
        <w:t xml:space="preserve">Чуфаровка-  населенный пункт расположен на реке Чиуш. В «Списке населенных мест Тамбовской губернии « (186год) Чуфаровка - деревня владельческая, состоящая из 6 дворов Спаского уезда. Название – антропоним: служилые люди на Керенской засечной черте Чуфаровы были владельцами населенного пункта. </w:t>
      </w:r>
    </w:p>
    <w:p w:rsidR="002365F6" w:rsidRDefault="002365F6" w:rsidP="004109E2">
      <w:pPr>
        <w:tabs>
          <w:tab w:val="left" w:pos="2558"/>
        </w:tabs>
        <w:autoSpaceDE w:val="0"/>
        <w:autoSpaceDN w:val="0"/>
        <w:adjustRightInd w:val="0"/>
        <w:spacing w:before="120"/>
        <w:ind w:firstLine="709"/>
        <w:outlineLvl w:val="0"/>
        <w:rPr>
          <w:rFonts w:ascii="Times New Roman" w:hAnsi="Times New Roman"/>
          <w:bCs/>
        </w:rPr>
      </w:pPr>
    </w:p>
    <w:p w:rsidR="002365F6" w:rsidRDefault="002365F6" w:rsidP="004109E2">
      <w:pPr>
        <w:rPr>
          <w:rFonts w:ascii="Times New Roman" w:hAnsi="Times New Roman"/>
          <w:b/>
          <w:bCs/>
          <w:color w:val="365F91"/>
          <w:sz w:val="32"/>
          <w:szCs w:val="32"/>
        </w:rPr>
      </w:pPr>
      <w:r>
        <w:rPr>
          <w:rFonts w:ascii="Times New Roman" w:hAnsi="Times New Roman"/>
          <w:b/>
          <w:bCs/>
          <w:color w:val="365F91"/>
          <w:sz w:val="32"/>
          <w:szCs w:val="32"/>
        </w:rPr>
        <w:br w:type="page"/>
      </w:r>
    </w:p>
    <w:p w:rsidR="002365F6" w:rsidRPr="0003595E" w:rsidRDefault="002365F6" w:rsidP="004109E2">
      <w:pPr>
        <w:tabs>
          <w:tab w:val="left" w:pos="2558"/>
        </w:tabs>
        <w:autoSpaceDE w:val="0"/>
        <w:autoSpaceDN w:val="0"/>
        <w:adjustRightInd w:val="0"/>
        <w:spacing w:before="120"/>
        <w:outlineLvl w:val="0"/>
        <w:rPr>
          <w:rFonts w:ascii="Times New Roman" w:hAnsi="Times New Roman"/>
          <w:b/>
          <w:bCs/>
          <w:color w:val="365F91"/>
          <w:sz w:val="32"/>
          <w:szCs w:val="32"/>
        </w:rPr>
      </w:pPr>
      <w:r>
        <w:rPr>
          <w:rFonts w:ascii="Times New Roman" w:hAnsi="Times New Roman"/>
          <w:b/>
          <w:bCs/>
          <w:color w:val="365F91"/>
          <w:sz w:val="32"/>
          <w:szCs w:val="32"/>
        </w:rPr>
        <w:t>Г</w:t>
      </w:r>
      <w:r w:rsidRPr="0003595E">
        <w:rPr>
          <w:rFonts w:ascii="Times New Roman" w:hAnsi="Times New Roman"/>
          <w:b/>
          <w:bCs/>
          <w:color w:val="365F91"/>
          <w:sz w:val="32"/>
          <w:szCs w:val="32"/>
        </w:rPr>
        <w:t>ЛАВА 2. АДМИНИСТРАТИВНО-ТЕРРИТОРИАЛЬНОЕ УСТРОЙСТВО</w:t>
      </w:r>
    </w:p>
    <w:p w:rsidR="002365F6" w:rsidRPr="0003595E" w:rsidRDefault="002365F6" w:rsidP="004109E2">
      <w:pPr>
        <w:pStyle w:val="S8"/>
      </w:pPr>
    </w:p>
    <w:tbl>
      <w:tblPr>
        <w:tblW w:w="0" w:type="auto"/>
        <w:tblLook w:val="00A0"/>
      </w:tblPr>
      <w:tblGrid>
        <w:gridCol w:w="1147"/>
        <w:gridCol w:w="8708"/>
      </w:tblGrid>
      <w:tr w:rsidR="002365F6" w:rsidRPr="0003595E" w:rsidTr="004109E2">
        <w:trPr>
          <w:trHeight w:val="684"/>
        </w:trPr>
        <w:tc>
          <w:tcPr>
            <w:tcW w:w="1151" w:type="dxa"/>
            <w:vAlign w:val="center"/>
          </w:tcPr>
          <w:p w:rsidR="002365F6" w:rsidRPr="0003595E" w:rsidRDefault="002365F6" w:rsidP="004109E2">
            <w:pPr>
              <w:autoSpaceDE w:val="0"/>
              <w:autoSpaceDN w:val="0"/>
              <w:adjustRightInd w:val="0"/>
              <w:rPr>
                <w:rFonts w:ascii="Times New Roman" w:hAnsi="Times New Roman"/>
                <w:color w:val="365F91"/>
                <w:sz w:val="32"/>
                <w:szCs w:val="36"/>
              </w:rPr>
            </w:pPr>
            <w:r w:rsidRPr="0003595E">
              <w:rPr>
                <w:rFonts w:ascii="Times New Roman" w:hAnsi="Times New Roman"/>
                <w:b/>
                <w:bCs/>
                <w:color w:val="365F91"/>
                <w:sz w:val="32"/>
                <w:szCs w:val="36"/>
              </w:rPr>
              <w:t>2.1</w:t>
            </w:r>
          </w:p>
        </w:tc>
        <w:tc>
          <w:tcPr>
            <w:tcW w:w="8753" w:type="dxa"/>
            <w:vAlign w:val="center"/>
          </w:tcPr>
          <w:p w:rsidR="002365F6" w:rsidRPr="0003595E" w:rsidRDefault="002365F6" w:rsidP="004109E2">
            <w:pPr>
              <w:autoSpaceDE w:val="0"/>
              <w:autoSpaceDN w:val="0"/>
              <w:adjustRightInd w:val="0"/>
              <w:rPr>
                <w:rFonts w:ascii="Times New Roman" w:hAnsi="Times New Roman"/>
                <w:color w:val="365F91"/>
                <w:sz w:val="32"/>
                <w:szCs w:val="36"/>
              </w:rPr>
            </w:pPr>
            <w:r w:rsidRPr="0003595E">
              <w:rPr>
                <w:rFonts w:ascii="Times New Roman" w:hAnsi="Times New Roman"/>
                <w:b/>
                <w:bCs/>
                <w:color w:val="365F91"/>
                <w:sz w:val="32"/>
                <w:szCs w:val="36"/>
              </w:rPr>
              <w:t>ВВЕДЕНИЕ</w:t>
            </w:r>
          </w:p>
        </w:tc>
      </w:tr>
    </w:tbl>
    <w:p w:rsidR="002365F6" w:rsidRPr="0003595E" w:rsidRDefault="002365F6" w:rsidP="004109E2">
      <w:pPr>
        <w:autoSpaceDE w:val="0"/>
        <w:autoSpaceDN w:val="0"/>
        <w:adjustRightInd w:val="0"/>
        <w:ind w:firstLine="709"/>
        <w:rPr>
          <w:rFonts w:ascii="Times New Roman" w:hAnsi="Times New Roman"/>
          <w:color w:val="365F91"/>
          <w:sz w:val="36"/>
          <w:szCs w:val="36"/>
        </w:rPr>
      </w:pPr>
    </w:p>
    <w:p w:rsidR="002365F6" w:rsidRPr="0003595E" w:rsidRDefault="002365F6" w:rsidP="004109E2">
      <w:pPr>
        <w:autoSpaceDE w:val="0"/>
        <w:autoSpaceDN w:val="0"/>
        <w:adjustRightInd w:val="0"/>
        <w:ind w:firstLine="709"/>
        <w:rPr>
          <w:rFonts w:ascii="Times New Roman" w:hAnsi="Times New Roman"/>
        </w:rPr>
      </w:pPr>
      <w:r w:rsidRPr="0003595E">
        <w:rPr>
          <w:rFonts w:ascii="Times New Roman" w:hAnsi="Times New Roman"/>
        </w:rPr>
        <w:t>Территориальная целостность и ясное представление о размерах муниципального образования во многом зависят от четкого расположения административной границы.</w:t>
      </w:r>
    </w:p>
    <w:p w:rsidR="002365F6" w:rsidRPr="0003595E" w:rsidRDefault="002365F6" w:rsidP="004109E2">
      <w:pPr>
        <w:autoSpaceDE w:val="0"/>
        <w:autoSpaceDN w:val="0"/>
        <w:adjustRightInd w:val="0"/>
        <w:ind w:firstLine="709"/>
        <w:rPr>
          <w:rFonts w:ascii="Times New Roman" w:hAnsi="Times New Roman"/>
        </w:rPr>
      </w:pPr>
      <w:r w:rsidRPr="0003595E">
        <w:rPr>
          <w:rFonts w:ascii="Times New Roman" w:hAnsi="Times New Roman"/>
        </w:rPr>
        <w:t xml:space="preserve">При разработке генерального плана </w:t>
      </w:r>
      <w:r>
        <w:rPr>
          <w:rFonts w:ascii="Times New Roman" w:hAnsi="Times New Roman"/>
        </w:rPr>
        <w:t>Ачадовского</w:t>
      </w:r>
      <w:r w:rsidRPr="0003595E">
        <w:rPr>
          <w:rFonts w:ascii="Times New Roman" w:hAnsi="Times New Roman"/>
        </w:rPr>
        <w:t>сельского поселения административные границы принимались на основе следующих данных:</w:t>
      </w:r>
    </w:p>
    <w:p w:rsidR="002365F6" w:rsidRPr="0003595E" w:rsidRDefault="002365F6" w:rsidP="007D325A">
      <w:pPr>
        <w:pStyle w:val="ListParagraph"/>
        <w:numPr>
          <w:ilvl w:val="0"/>
          <w:numId w:val="53"/>
        </w:numPr>
        <w:tabs>
          <w:tab w:val="left" w:pos="709"/>
        </w:tabs>
        <w:autoSpaceDE w:val="0"/>
        <w:autoSpaceDN w:val="0"/>
        <w:adjustRightInd w:val="0"/>
        <w:spacing w:after="0"/>
        <w:ind w:left="709" w:hanging="706"/>
        <w:jc w:val="both"/>
        <w:rPr>
          <w:rFonts w:ascii="Times New Roman" w:hAnsi="Times New Roman"/>
          <w:sz w:val="24"/>
          <w:szCs w:val="24"/>
        </w:rPr>
      </w:pPr>
      <w:r w:rsidRPr="0003595E">
        <w:rPr>
          <w:rFonts w:ascii="Times New Roman" w:hAnsi="Times New Roman"/>
          <w:sz w:val="24"/>
          <w:szCs w:val="24"/>
        </w:rPr>
        <w:t>Закон Республики Мордовия от 07.02.2005 года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w:t>
      </w:r>
    </w:p>
    <w:p w:rsidR="002365F6" w:rsidRPr="0003595E" w:rsidRDefault="002365F6" w:rsidP="007D325A">
      <w:pPr>
        <w:pStyle w:val="ListParagraph"/>
        <w:numPr>
          <w:ilvl w:val="0"/>
          <w:numId w:val="53"/>
        </w:numPr>
        <w:tabs>
          <w:tab w:val="left" w:pos="709"/>
        </w:tabs>
        <w:autoSpaceDE w:val="0"/>
        <w:autoSpaceDN w:val="0"/>
        <w:adjustRightInd w:val="0"/>
        <w:spacing w:after="0"/>
        <w:ind w:left="709" w:hanging="706"/>
        <w:jc w:val="both"/>
        <w:rPr>
          <w:rFonts w:ascii="Times New Roman" w:hAnsi="Times New Roman"/>
          <w:sz w:val="24"/>
          <w:szCs w:val="24"/>
        </w:rPr>
      </w:pPr>
      <w:r w:rsidRPr="0003595E">
        <w:rPr>
          <w:rFonts w:ascii="Times New Roman" w:hAnsi="Times New Roman"/>
          <w:bCs/>
          <w:sz w:val="24"/>
          <w:szCs w:val="24"/>
        </w:rPr>
        <w:t xml:space="preserve">Устав Зубово-Полянского муниципального района </w:t>
      </w:r>
      <w:r>
        <w:rPr>
          <w:rFonts w:ascii="Times New Roman" w:hAnsi="Times New Roman"/>
          <w:sz w:val="24"/>
          <w:szCs w:val="24"/>
        </w:rPr>
        <w:t xml:space="preserve"> Республики Мордовия</w:t>
      </w:r>
    </w:p>
    <w:p w:rsidR="002365F6" w:rsidRPr="0003595E" w:rsidRDefault="002365F6" w:rsidP="007D325A">
      <w:pPr>
        <w:pStyle w:val="ListParagraph"/>
        <w:numPr>
          <w:ilvl w:val="0"/>
          <w:numId w:val="53"/>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 xml:space="preserve">Устав </w:t>
      </w:r>
      <w:r>
        <w:rPr>
          <w:rFonts w:ascii="Times New Roman" w:hAnsi="Times New Roman"/>
          <w:sz w:val="24"/>
          <w:szCs w:val="24"/>
        </w:rPr>
        <w:t>Ачадовского сельского поселения</w:t>
      </w:r>
    </w:p>
    <w:p w:rsidR="002365F6" w:rsidRPr="0003595E" w:rsidRDefault="002365F6" w:rsidP="004109E2">
      <w:pPr>
        <w:autoSpaceDE w:val="0"/>
        <w:autoSpaceDN w:val="0"/>
        <w:adjustRightInd w:val="0"/>
        <w:ind w:firstLine="709"/>
        <w:rPr>
          <w:rFonts w:ascii="Times New Roman" w:hAnsi="Times New Roman"/>
        </w:rPr>
      </w:pPr>
      <w:r w:rsidRPr="0003595E">
        <w:rPr>
          <w:rFonts w:ascii="Times New Roman" w:hAnsi="Times New Roman"/>
        </w:rPr>
        <w:t xml:space="preserve">Более подробно о документах, на основании которых принимались административные границы для выполнения проекта генерального плана </w:t>
      </w:r>
      <w:r>
        <w:rPr>
          <w:rFonts w:ascii="Times New Roman" w:hAnsi="Times New Roman"/>
        </w:rPr>
        <w:t>Ачадовского</w:t>
      </w:r>
      <w:r w:rsidRPr="0003595E">
        <w:rPr>
          <w:rFonts w:ascii="Times New Roman" w:hAnsi="Times New Roman"/>
        </w:rPr>
        <w:t xml:space="preserve"> сельского поселения  в следующем пункте.</w:t>
      </w:r>
      <w:r w:rsidRPr="0003595E">
        <w:rPr>
          <w:rFonts w:ascii="Times New Roman" w:hAnsi="Times New Roman"/>
        </w:rPr>
        <w:br w:type="page"/>
      </w:r>
    </w:p>
    <w:tbl>
      <w:tblPr>
        <w:tblW w:w="0" w:type="auto"/>
        <w:tblLook w:val="00A0"/>
      </w:tblPr>
      <w:tblGrid>
        <w:gridCol w:w="1133"/>
        <w:gridCol w:w="8555"/>
        <w:gridCol w:w="167"/>
      </w:tblGrid>
      <w:tr w:rsidR="002365F6" w:rsidRPr="0003595E" w:rsidTr="004109E2">
        <w:trPr>
          <w:gridAfter w:val="1"/>
          <w:wAfter w:w="167" w:type="dxa"/>
          <w:trHeight w:val="620"/>
        </w:trPr>
        <w:tc>
          <w:tcPr>
            <w:tcW w:w="1133" w:type="dxa"/>
            <w:vAlign w:val="center"/>
          </w:tcPr>
          <w:p w:rsidR="002365F6" w:rsidRPr="0003595E" w:rsidRDefault="002365F6" w:rsidP="004109E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2.2</w:t>
            </w:r>
          </w:p>
        </w:tc>
        <w:tc>
          <w:tcPr>
            <w:tcW w:w="8555" w:type="dxa"/>
            <w:vMerge w:val="restart"/>
            <w:vAlign w:val="center"/>
          </w:tcPr>
          <w:p w:rsidR="002365F6" w:rsidRPr="0003595E" w:rsidRDefault="002365F6" w:rsidP="004109E2">
            <w:pPr>
              <w:pStyle w:val="Heading3"/>
              <w:keepNext/>
              <w:numPr>
                <w:ilvl w:val="2"/>
                <w:numId w:val="25"/>
              </w:numPr>
              <w:spacing w:before="240"/>
              <w:rPr>
                <w:rFonts w:ascii="Arial" w:hAnsi="Arial" w:cs="Times New Roman"/>
                <w:b/>
                <w:bCs/>
                <w:color w:val="365F91"/>
                <w:sz w:val="32"/>
                <w:szCs w:val="32"/>
                <w:lang w:val="ru-RU" w:eastAsia="ru-RU"/>
              </w:rPr>
            </w:pPr>
            <w:r w:rsidRPr="0003595E">
              <w:rPr>
                <w:rFonts w:ascii="Arial" w:hAnsi="Arial" w:cs="Times New Roman"/>
                <w:b/>
                <w:bCs/>
                <w:color w:val="365F91"/>
                <w:sz w:val="32"/>
                <w:szCs w:val="32"/>
                <w:lang w:val="ru-RU" w:eastAsia="ru-RU"/>
              </w:rPr>
              <w:t xml:space="preserve">НОРМАТИВНО-ПРАВОВЫЕ ДОКУМЕНТЫ </w:t>
            </w:r>
          </w:p>
          <w:p w:rsidR="002365F6" w:rsidRPr="0003595E" w:rsidRDefault="002365F6" w:rsidP="004109E2">
            <w:pPr>
              <w:pStyle w:val="Heading3"/>
              <w:keepNext/>
              <w:numPr>
                <w:ilvl w:val="2"/>
                <w:numId w:val="25"/>
              </w:numPr>
              <w:spacing w:before="240"/>
              <w:rPr>
                <w:rFonts w:ascii="Arial" w:hAnsi="Arial" w:cs="Times New Roman"/>
                <w:b/>
                <w:bCs/>
                <w:color w:val="365F91"/>
                <w:sz w:val="32"/>
                <w:szCs w:val="32"/>
                <w:lang w:val="ru-RU" w:eastAsia="ru-RU"/>
              </w:rPr>
            </w:pPr>
            <w:r w:rsidRPr="0003595E">
              <w:rPr>
                <w:rFonts w:ascii="Arial" w:hAnsi="Arial" w:cs="Times New Roman"/>
                <w:b/>
                <w:bCs/>
                <w:color w:val="365F91"/>
                <w:sz w:val="32"/>
                <w:szCs w:val="32"/>
                <w:lang w:val="ru-RU" w:eastAsia="ru-RU"/>
              </w:rPr>
              <w:t xml:space="preserve">О ГРАНИЦАХ МУНИЦИПАЛЬНОГО </w:t>
            </w:r>
          </w:p>
          <w:p w:rsidR="002365F6" w:rsidRPr="0003595E" w:rsidRDefault="002365F6" w:rsidP="004109E2">
            <w:pPr>
              <w:pStyle w:val="Heading3"/>
              <w:keepNext/>
              <w:numPr>
                <w:ilvl w:val="2"/>
                <w:numId w:val="25"/>
              </w:numPr>
              <w:spacing w:before="240"/>
              <w:rPr>
                <w:rFonts w:ascii="Arial" w:hAnsi="Arial" w:cs="Times New Roman"/>
                <w:b/>
                <w:bCs/>
                <w:color w:val="365F91"/>
                <w:sz w:val="32"/>
                <w:szCs w:val="32"/>
                <w:lang w:val="ru-RU" w:eastAsia="ru-RU"/>
              </w:rPr>
            </w:pPr>
            <w:r w:rsidRPr="0003595E">
              <w:rPr>
                <w:rFonts w:ascii="Arial" w:hAnsi="Arial" w:cs="Times New Roman"/>
                <w:b/>
                <w:bCs/>
                <w:color w:val="365F91"/>
                <w:sz w:val="32"/>
                <w:szCs w:val="32"/>
                <w:lang w:val="ru-RU" w:eastAsia="ru-RU"/>
              </w:rPr>
              <w:t>ОБРАЗОВАНИЯ</w:t>
            </w:r>
          </w:p>
        </w:tc>
      </w:tr>
      <w:tr w:rsidR="002365F6" w:rsidRPr="0003595E" w:rsidTr="004109E2">
        <w:trPr>
          <w:gridAfter w:val="1"/>
          <w:wAfter w:w="167" w:type="dxa"/>
          <w:trHeight w:val="619"/>
        </w:trPr>
        <w:tc>
          <w:tcPr>
            <w:tcW w:w="1133" w:type="dxa"/>
            <w:vAlign w:val="center"/>
          </w:tcPr>
          <w:p w:rsidR="002365F6" w:rsidRPr="0003595E" w:rsidRDefault="002365F6" w:rsidP="004109E2">
            <w:pPr>
              <w:autoSpaceDE w:val="0"/>
              <w:autoSpaceDN w:val="0"/>
              <w:adjustRightInd w:val="0"/>
              <w:rPr>
                <w:rFonts w:ascii="Times New Roman" w:hAnsi="Times New Roman"/>
                <w:b/>
                <w:bCs/>
                <w:color w:val="365F91"/>
                <w:sz w:val="32"/>
                <w:szCs w:val="32"/>
              </w:rPr>
            </w:pPr>
          </w:p>
        </w:tc>
        <w:tc>
          <w:tcPr>
            <w:tcW w:w="8555" w:type="dxa"/>
            <w:vMerge/>
            <w:vAlign w:val="center"/>
          </w:tcPr>
          <w:p w:rsidR="002365F6" w:rsidRPr="0003595E" w:rsidRDefault="002365F6" w:rsidP="004109E2">
            <w:pPr>
              <w:pStyle w:val="Heading3"/>
              <w:keepNext/>
              <w:numPr>
                <w:ilvl w:val="2"/>
                <w:numId w:val="25"/>
              </w:numPr>
              <w:spacing w:before="240"/>
              <w:rPr>
                <w:rFonts w:ascii="Arial" w:hAnsi="Arial" w:cs="Times New Roman"/>
                <w:b/>
                <w:bCs/>
                <w:color w:val="365F91"/>
                <w:sz w:val="32"/>
                <w:szCs w:val="32"/>
                <w:lang w:val="ru-RU" w:eastAsia="ru-RU"/>
              </w:rPr>
            </w:pPr>
          </w:p>
        </w:tc>
      </w:tr>
      <w:tr w:rsidR="002365F6" w:rsidRPr="0003595E" w:rsidTr="004109E2">
        <w:trPr>
          <w:gridAfter w:val="1"/>
          <w:wAfter w:w="167" w:type="dxa"/>
          <w:trHeight w:val="173"/>
        </w:trPr>
        <w:tc>
          <w:tcPr>
            <w:tcW w:w="1133" w:type="dxa"/>
          </w:tcPr>
          <w:p w:rsidR="002365F6" w:rsidRPr="0003595E" w:rsidRDefault="002365F6" w:rsidP="004109E2">
            <w:pPr>
              <w:autoSpaceDE w:val="0"/>
              <w:autoSpaceDN w:val="0"/>
              <w:adjustRightInd w:val="0"/>
              <w:rPr>
                <w:rFonts w:ascii="Times New Roman" w:hAnsi="Times New Roman"/>
                <w:color w:val="365F91"/>
                <w:sz w:val="20"/>
                <w:szCs w:val="20"/>
                <w:highlight w:val="yellow"/>
              </w:rPr>
            </w:pPr>
          </w:p>
          <w:p w:rsidR="002365F6" w:rsidRPr="0003595E" w:rsidRDefault="002365F6" w:rsidP="004109E2">
            <w:pPr>
              <w:autoSpaceDE w:val="0"/>
              <w:autoSpaceDN w:val="0"/>
              <w:adjustRightInd w:val="0"/>
              <w:rPr>
                <w:rFonts w:ascii="Times New Roman" w:hAnsi="Times New Roman"/>
                <w:color w:val="365F91"/>
                <w:sz w:val="20"/>
                <w:szCs w:val="20"/>
                <w:highlight w:val="yellow"/>
              </w:rPr>
            </w:pPr>
          </w:p>
        </w:tc>
        <w:tc>
          <w:tcPr>
            <w:tcW w:w="8555" w:type="dxa"/>
          </w:tcPr>
          <w:p w:rsidR="002365F6" w:rsidRPr="0003595E" w:rsidRDefault="002365F6" w:rsidP="004109E2">
            <w:pPr>
              <w:pStyle w:val="Heading3"/>
              <w:keepNext/>
              <w:numPr>
                <w:ilvl w:val="2"/>
                <w:numId w:val="25"/>
              </w:numPr>
              <w:spacing w:before="240"/>
              <w:rPr>
                <w:rFonts w:ascii="Arial" w:hAnsi="Arial" w:cs="Times New Roman"/>
                <w:b/>
                <w:bCs/>
                <w:color w:val="365F91"/>
                <w:sz w:val="16"/>
                <w:szCs w:val="16"/>
                <w:highlight w:val="yellow"/>
                <w:lang w:val="ru-RU" w:eastAsia="ru-RU"/>
              </w:rPr>
            </w:pPr>
          </w:p>
        </w:tc>
      </w:tr>
      <w:tr w:rsidR="002365F6" w:rsidRPr="0003595E" w:rsidTr="007040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855" w:type="dxa"/>
            <w:gridSpan w:val="3"/>
          </w:tcPr>
          <w:p w:rsidR="002365F6" w:rsidRPr="0003595E" w:rsidRDefault="002365F6" w:rsidP="00704099">
            <w:pPr>
              <w:pStyle w:val="ConsPlusTitle"/>
              <w:widowControl/>
              <w:spacing w:line="276" w:lineRule="auto"/>
              <w:jc w:val="center"/>
            </w:pPr>
          </w:p>
          <w:p w:rsidR="002365F6" w:rsidRPr="0003595E" w:rsidRDefault="002365F6" w:rsidP="00704099">
            <w:pPr>
              <w:pStyle w:val="ConsPlusTitle"/>
              <w:widowControl/>
              <w:spacing w:line="276" w:lineRule="auto"/>
              <w:jc w:val="center"/>
            </w:pPr>
            <w:r w:rsidRPr="0003595E">
              <w:t>УСТАВ</w:t>
            </w:r>
          </w:p>
          <w:p w:rsidR="002365F6" w:rsidRPr="00704099" w:rsidRDefault="002365F6" w:rsidP="00704099">
            <w:pPr>
              <w:spacing w:line="276" w:lineRule="auto"/>
              <w:jc w:val="center"/>
              <w:rPr>
                <w:rFonts w:ascii="Times New Roman" w:hAnsi="Times New Roman"/>
                <w:b/>
              </w:rPr>
            </w:pPr>
            <w:r w:rsidRPr="00704099">
              <w:rPr>
                <w:rFonts w:ascii="Times New Roman" w:eastAsia="MS Mincho" w:hAnsi="Times New Roman"/>
                <w:b/>
              </w:rPr>
              <w:t>АЧАДОВСКОГО СЕЛЬСКОЕ ПОСЕЛЕНИЕ</w:t>
            </w:r>
          </w:p>
          <w:p w:rsidR="002365F6" w:rsidRPr="00704099" w:rsidRDefault="002365F6" w:rsidP="00704099">
            <w:pPr>
              <w:spacing w:line="276" w:lineRule="auto"/>
              <w:ind w:firstLine="709"/>
              <w:rPr>
                <w:rFonts w:ascii="Times New Roman" w:hAnsi="Times New Roman"/>
                <w:b/>
                <w:sz w:val="28"/>
              </w:rPr>
            </w:pPr>
          </w:p>
          <w:p w:rsidR="002365F6" w:rsidRPr="00704099" w:rsidRDefault="002365F6" w:rsidP="00704099">
            <w:pPr>
              <w:spacing w:line="276" w:lineRule="auto"/>
              <w:ind w:firstLine="709"/>
              <w:rPr>
                <w:rFonts w:ascii="Times New Roman" w:hAnsi="Times New Roman"/>
              </w:rPr>
            </w:pPr>
            <w:r w:rsidRPr="00704099">
              <w:rPr>
                <w:rFonts w:ascii="Times New Roman" w:hAnsi="Times New Roman"/>
              </w:rPr>
              <w:t>Статья 3. Территория и границы Ачадовского сельского поселения</w:t>
            </w:r>
          </w:p>
          <w:p w:rsidR="002365F6" w:rsidRPr="00704099" w:rsidRDefault="002365F6" w:rsidP="00704099">
            <w:pPr>
              <w:spacing w:line="276" w:lineRule="auto"/>
              <w:ind w:firstLine="709"/>
              <w:rPr>
                <w:rFonts w:ascii="Times New Roman" w:hAnsi="Times New Roman"/>
              </w:rPr>
            </w:pPr>
          </w:p>
          <w:p w:rsidR="002365F6" w:rsidRPr="00704099" w:rsidRDefault="002365F6" w:rsidP="00704099">
            <w:pPr>
              <w:ind w:firstLine="709"/>
              <w:rPr>
                <w:rFonts w:ascii="Times New Roman" w:hAnsi="Times New Roman"/>
              </w:rPr>
            </w:pPr>
            <w:r w:rsidRPr="00704099">
              <w:rPr>
                <w:rFonts w:ascii="Times New Roman" w:hAnsi="Times New Roman"/>
              </w:rPr>
              <w:t>1. Территорию Ачадовского сельского поселения составляют исторически сложившиеся земли входящих в состав сельского поселения населённых пунктов, прилегающие к ним земли общего пользования, рекреационные земли, земли, необходимые для развития поселений, и другие земли в границах сельского поселения, независимо от форм собственности и целевого назначения.</w:t>
            </w:r>
          </w:p>
          <w:p w:rsidR="002365F6" w:rsidRPr="00704099" w:rsidRDefault="002365F6" w:rsidP="00704099">
            <w:pPr>
              <w:ind w:firstLine="709"/>
              <w:rPr>
                <w:rFonts w:ascii="Times New Roman" w:hAnsi="Times New Roman"/>
              </w:rPr>
            </w:pPr>
          </w:p>
          <w:p w:rsidR="002365F6" w:rsidRPr="00704099" w:rsidRDefault="002365F6" w:rsidP="00704099">
            <w:pPr>
              <w:ind w:firstLine="709"/>
              <w:rPr>
                <w:rFonts w:ascii="Times New Roman" w:hAnsi="Times New Roman"/>
              </w:rPr>
            </w:pPr>
            <w:r w:rsidRPr="00704099">
              <w:rPr>
                <w:rFonts w:ascii="Times New Roman" w:hAnsi="Times New Roman"/>
              </w:rPr>
              <w:t>2. В границах Ачадовского сельского поселения находятся следующие населенные пункты:</w:t>
            </w:r>
          </w:p>
          <w:p w:rsidR="002365F6" w:rsidRPr="00704099" w:rsidRDefault="002365F6" w:rsidP="00704099">
            <w:pPr>
              <w:ind w:firstLine="709"/>
              <w:rPr>
                <w:rFonts w:ascii="Times New Roman" w:hAnsi="Times New Roman"/>
              </w:rPr>
            </w:pPr>
          </w:p>
          <w:p w:rsidR="002365F6" w:rsidRPr="00704099" w:rsidRDefault="002365F6" w:rsidP="00704099">
            <w:pPr>
              <w:ind w:firstLine="709"/>
              <w:rPr>
                <w:rFonts w:ascii="Times New Roman" w:hAnsi="Times New Roman"/>
              </w:rPr>
            </w:pPr>
            <w:r w:rsidRPr="00704099">
              <w:rPr>
                <w:rFonts w:ascii="Times New Roman" w:hAnsi="Times New Roman"/>
              </w:rPr>
              <w:t xml:space="preserve">село Ачадово, село Дубасово, деревня Крюковка, деревня Чуфаровка, поселок Красная Новь.  </w:t>
            </w:r>
          </w:p>
          <w:p w:rsidR="002365F6" w:rsidRPr="00704099" w:rsidRDefault="002365F6" w:rsidP="00704099">
            <w:pPr>
              <w:ind w:firstLine="709"/>
              <w:rPr>
                <w:rFonts w:ascii="Times New Roman" w:hAnsi="Times New Roman"/>
              </w:rPr>
            </w:pPr>
          </w:p>
          <w:p w:rsidR="002365F6" w:rsidRPr="00704099" w:rsidRDefault="002365F6" w:rsidP="00704099">
            <w:pPr>
              <w:ind w:firstLine="709"/>
              <w:rPr>
                <w:rFonts w:ascii="Times New Roman" w:hAnsi="Times New Roman"/>
              </w:rPr>
            </w:pPr>
            <w:r w:rsidRPr="00704099">
              <w:rPr>
                <w:rFonts w:ascii="Times New Roman" w:hAnsi="Times New Roman"/>
              </w:rPr>
              <w:t>3. Границы Ачадовского сельского поселения установлены Законом Республики Мордовия от 7 февраля 2005 года № 12-З «Об установлении границ муниципальных образований Зубово-Полянского района, муниципального образования Зубово-Полянский район».</w:t>
            </w:r>
          </w:p>
          <w:p w:rsidR="002365F6" w:rsidRPr="00704099" w:rsidRDefault="002365F6" w:rsidP="00704099">
            <w:pPr>
              <w:ind w:firstLine="709"/>
              <w:rPr>
                <w:rFonts w:ascii="Times New Roman" w:hAnsi="Times New Roman"/>
              </w:rPr>
            </w:pPr>
          </w:p>
          <w:p w:rsidR="002365F6" w:rsidRPr="00704099" w:rsidRDefault="002365F6" w:rsidP="00704099">
            <w:pPr>
              <w:spacing w:line="276" w:lineRule="auto"/>
              <w:ind w:firstLine="709"/>
              <w:rPr>
                <w:rFonts w:ascii="Times New Roman" w:hAnsi="Times New Roman"/>
              </w:rPr>
            </w:pPr>
            <w:r w:rsidRPr="00704099">
              <w:rPr>
                <w:rFonts w:ascii="Times New Roman" w:hAnsi="Times New Roman"/>
              </w:rPr>
              <w:t>4. Административным центром Ачадовского сельского поселения является село Ачадово.</w:t>
            </w:r>
          </w:p>
        </w:tc>
      </w:tr>
    </w:tbl>
    <w:p w:rsidR="002365F6" w:rsidRDefault="002365F6" w:rsidP="004109E2">
      <w:pPr>
        <w:autoSpaceDE w:val="0"/>
        <w:autoSpaceDN w:val="0"/>
        <w:adjustRightInd w:val="0"/>
        <w:rPr>
          <w:rFonts w:ascii="Times New Roman" w:hAnsi="Times New Roman"/>
          <w:b/>
          <w:bCs/>
          <w:sz w:val="28"/>
          <w:szCs w:val="28"/>
        </w:rPr>
      </w:pPr>
    </w:p>
    <w:p w:rsidR="002365F6" w:rsidRDefault="002365F6" w:rsidP="004109E2">
      <w:pPr>
        <w:autoSpaceDE w:val="0"/>
        <w:autoSpaceDN w:val="0"/>
        <w:adjustRightInd w:val="0"/>
        <w:rPr>
          <w:rFonts w:ascii="Times New Roman" w:hAnsi="Times New Roman"/>
          <w:b/>
          <w:bCs/>
          <w:sz w:val="28"/>
          <w:szCs w:val="28"/>
        </w:rPr>
      </w:pPr>
    </w:p>
    <w:p w:rsidR="002365F6" w:rsidRDefault="002365F6" w:rsidP="004109E2">
      <w:pPr>
        <w:autoSpaceDE w:val="0"/>
        <w:autoSpaceDN w:val="0"/>
        <w:adjustRightInd w:val="0"/>
        <w:rPr>
          <w:rFonts w:ascii="Times New Roman" w:hAnsi="Times New Roman"/>
          <w:b/>
          <w:bCs/>
          <w:sz w:val="28"/>
          <w:szCs w:val="28"/>
        </w:rPr>
      </w:pPr>
    </w:p>
    <w:p w:rsidR="002365F6" w:rsidRDefault="002365F6" w:rsidP="004109E2">
      <w:pPr>
        <w:autoSpaceDE w:val="0"/>
        <w:autoSpaceDN w:val="0"/>
        <w:adjustRightInd w:val="0"/>
        <w:rPr>
          <w:rFonts w:ascii="Times New Roman" w:hAnsi="Times New Roman"/>
          <w:b/>
          <w:bCs/>
          <w:sz w:val="28"/>
          <w:szCs w:val="28"/>
        </w:rPr>
      </w:pPr>
    </w:p>
    <w:p w:rsidR="002365F6" w:rsidRDefault="002365F6" w:rsidP="004109E2">
      <w:pPr>
        <w:autoSpaceDE w:val="0"/>
        <w:autoSpaceDN w:val="0"/>
        <w:adjustRightInd w:val="0"/>
        <w:rPr>
          <w:rFonts w:ascii="Times New Roman" w:hAnsi="Times New Roman"/>
          <w:b/>
          <w:bCs/>
          <w:sz w:val="28"/>
          <w:szCs w:val="28"/>
        </w:rPr>
      </w:pPr>
    </w:p>
    <w:p w:rsidR="002365F6" w:rsidRDefault="002365F6" w:rsidP="004109E2">
      <w:pPr>
        <w:autoSpaceDE w:val="0"/>
        <w:autoSpaceDN w:val="0"/>
        <w:adjustRightInd w:val="0"/>
        <w:rPr>
          <w:rFonts w:ascii="Times New Roman" w:hAnsi="Times New Roman"/>
          <w:b/>
          <w:bCs/>
          <w:sz w:val="28"/>
          <w:szCs w:val="28"/>
        </w:rPr>
      </w:pPr>
    </w:p>
    <w:p w:rsidR="002365F6" w:rsidRDefault="002365F6" w:rsidP="004109E2">
      <w:pPr>
        <w:autoSpaceDE w:val="0"/>
        <w:autoSpaceDN w:val="0"/>
        <w:adjustRightInd w:val="0"/>
        <w:rPr>
          <w:rFonts w:ascii="Times New Roman" w:hAnsi="Times New Roman"/>
          <w:b/>
          <w:bCs/>
          <w:sz w:val="28"/>
          <w:szCs w:val="28"/>
        </w:rPr>
      </w:pPr>
    </w:p>
    <w:p w:rsidR="002365F6" w:rsidRDefault="002365F6" w:rsidP="004109E2">
      <w:pPr>
        <w:autoSpaceDE w:val="0"/>
        <w:autoSpaceDN w:val="0"/>
        <w:adjustRightInd w:val="0"/>
        <w:rPr>
          <w:rFonts w:ascii="Times New Roman" w:hAnsi="Times New Roman"/>
          <w:b/>
          <w:bCs/>
          <w:sz w:val="28"/>
          <w:szCs w:val="28"/>
        </w:rPr>
      </w:pPr>
    </w:p>
    <w:p w:rsidR="002365F6" w:rsidRDefault="002365F6" w:rsidP="004109E2">
      <w:pPr>
        <w:autoSpaceDE w:val="0"/>
        <w:autoSpaceDN w:val="0"/>
        <w:adjustRightInd w:val="0"/>
        <w:rPr>
          <w:rFonts w:ascii="Times New Roman" w:hAnsi="Times New Roman"/>
          <w:b/>
          <w:bCs/>
          <w:sz w:val="28"/>
          <w:szCs w:val="28"/>
        </w:rPr>
      </w:pPr>
    </w:p>
    <w:p w:rsidR="002365F6" w:rsidRDefault="002365F6" w:rsidP="004109E2">
      <w:pPr>
        <w:autoSpaceDE w:val="0"/>
        <w:autoSpaceDN w:val="0"/>
        <w:adjustRightInd w:val="0"/>
        <w:rPr>
          <w:rFonts w:ascii="Times New Roman" w:hAnsi="Times New Roman"/>
          <w:b/>
          <w:bCs/>
          <w:sz w:val="28"/>
          <w:szCs w:val="28"/>
        </w:rPr>
      </w:pPr>
    </w:p>
    <w:p w:rsidR="002365F6" w:rsidRDefault="002365F6" w:rsidP="004109E2">
      <w:pPr>
        <w:autoSpaceDE w:val="0"/>
        <w:autoSpaceDN w:val="0"/>
        <w:adjustRightInd w:val="0"/>
        <w:rPr>
          <w:rFonts w:ascii="Times New Roman" w:hAnsi="Times New Roman"/>
          <w:b/>
          <w:bCs/>
          <w:sz w:val="28"/>
          <w:szCs w:val="28"/>
        </w:rPr>
      </w:pPr>
    </w:p>
    <w:p w:rsidR="002365F6" w:rsidRDefault="002365F6" w:rsidP="004109E2">
      <w:pPr>
        <w:autoSpaceDE w:val="0"/>
        <w:autoSpaceDN w:val="0"/>
        <w:adjustRightInd w:val="0"/>
        <w:rPr>
          <w:rFonts w:ascii="Times New Roman" w:hAnsi="Times New Roman"/>
          <w:b/>
          <w:bCs/>
          <w:sz w:val="28"/>
          <w:szCs w:val="28"/>
        </w:rPr>
      </w:pPr>
    </w:p>
    <w:p w:rsidR="002365F6" w:rsidRPr="0003595E" w:rsidRDefault="002365F6" w:rsidP="004109E2">
      <w:pPr>
        <w:autoSpaceDE w:val="0"/>
        <w:autoSpaceDN w:val="0"/>
        <w:adjustRightInd w:val="0"/>
        <w:rPr>
          <w:rFonts w:ascii="Times New Roman" w:hAnsi="Times New Roman"/>
          <w:b/>
          <w:bCs/>
          <w:sz w:val="28"/>
          <w:szCs w:val="28"/>
        </w:rPr>
      </w:pPr>
    </w:p>
    <w:p w:rsidR="002365F6" w:rsidRPr="0003595E" w:rsidRDefault="002365F6" w:rsidP="004109E2">
      <w:pPr>
        <w:autoSpaceDE w:val="0"/>
        <w:autoSpaceDN w:val="0"/>
        <w:adjustRightInd w:val="0"/>
        <w:rPr>
          <w:rFonts w:ascii="Times New Roman" w:hAnsi="Times New Roman"/>
          <w:b/>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55"/>
      </w:tblGrid>
      <w:tr w:rsidR="002365F6" w:rsidRPr="00F93CC7" w:rsidTr="00704099">
        <w:tc>
          <w:tcPr>
            <w:tcW w:w="9904" w:type="dxa"/>
          </w:tcPr>
          <w:p w:rsidR="002365F6" w:rsidRPr="00704099" w:rsidRDefault="002365F6" w:rsidP="00704099">
            <w:pPr>
              <w:autoSpaceDE w:val="0"/>
              <w:autoSpaceDN w:val="0"/>
              <w:adjustRightInd w:val="0"/>
              <w:spacing w:line="276" w:lineRule="auto"/>
              <w:jc w:val="right"/>
              <w:outlineLvl w:val="0"/>
              <w:rPr>
                <w:rFonts w:ascii="Times New Roman" w:hAnsi="Times New Roman"/>
              </w:rPr>
            </w:pPr>
            <w:r w:rsidRPr="00704099">
              <w:rPr>
                <w:rFonts w:ascii="Times New Roman" w:hAnsi="Times New Roman"/>
              </w:rPr>
              <w:t>Приложение 7</w:t>
            </w:r>
          </w:p>
          <w:p w:rsidR="002365F6" w:rsidRPr="00704099" w:rsidRDefault="002365F6" w:rsidP="00704099">
            <w:pPr>
              <w:autoSpaceDE w:val="0"/>
              <w:autoSpaceDN w:val="0"/>
              <w:adjustRightInd w:val="0"/>
              <w:spacing w:line="276" w:lineRule="auto"/>
              <w:jc w:val="right"/>
              <w:outlineLvl w:val="0"/>
              <w:rPr>
                <w:rFonts w:ascii="Times New Roman" w:hAnsi="Times New Roman"/>
              </w:rPr>
            </w:pPr>
            <w:r w:rsidRPr="00704099">
              <w:rPr>
                <w:rFonts w:ascii="Times New Roman" w:hAnsi="Times New Roman"/>
              </w:rPr>
              <w:t>К Закону Республики Мордовия</w:t>
            </w:r>
          </w:p>
          <w:p w:rsidR="002365F6" w:rsidRPr="00704099" w:rsidRDefault="002365F6" w:rsidP="00704099">
            <w:pPr>
              <w:autoSpaceDE w:val="0"/>
              <w:autoSpaceDN w:val="0"/>
              <w:adjustRightInd w:val="0"/>
              <w:spacing w:line="276" w:lineRule="auto"/>
              <w:jc w:val="right"/>
              <w:outlineLvl w:val="0"/>
              <w:rPr>
                <w:rFonts w:ascii="Times New Roman" w:hAnsi="Times New Roman"/>
              </w:rPr>
            </w:pPr>
            <w:r w:rsidRPr="00704099">
              <w:rPr>
                <w:rFonts w:ascii="Times New Roman" w:hAnsi="Times New Roman"/>
              </w:rPr>
              <w:t xml:space="preserve">от 07.02.2005 г. № 12-З </w:t>
            </w:r>
          </w:p>
          <w:p w:rsidR="002365F6" w:rsidRPr="00704099" w:rsidRDefault="002365F6" w:rsidP="00704099">
            <w:pPr>
              <w:autoSpaceDE w:val="0"/>
              <w:autoSpaceDN w:val="0"/>
              <w:adjustRightInd w:val="0"/>
              <w:spacing w:line="276" w:lineRule="auto"/>
              <w:jc w:val="center"/>
              <w:outlineLvl w:val="1"/>
              <w:rPr>
                <w:rFonts w:ascii="Times New Roman" w:hAnsi="Times New Roman"/>
              </w:rPr>
            </w:pPr>
          </w:p>
          <w:p w:rsidR="002365F6" w:rsidRPr="00704099" w:rsidRDefault="002365F6" w:rsidP="00704099">
            <w:pPr>
              <w:autoSpaceDE w:val="0"/>
              <w:autoSpaceDN w:val="0"/>
              <w:adjustRightInd w:val="0"/>
              <w:spacing w:line="276" w:lineRule="auto"/>
              <w:jc w:val="center"/>
              <w:outlineLvl w:val="1"/>
              <w:rPr>
                <w:rFonts w:ascii="Times New Roman" w:hAnsi="Times New Roman"/>
              </w:rPr>
            </w:pPr>
          </w:p>
          <w:p w:rsidR="002365F6" w:rsidRPr="00704099" w:rsidRDefault="002365F6" w:rsidP="00704099">
            <w:pPr>
              <w:autoSpaceDE w:val="0"/>
              <w:autoSpaceDN w:val="0"/>
              <w:adjustRightInd w:val="0"/>
              <w:spacing w:line="276" w:lineRule="auto"/>
              <w:jc w:val="center"/>
              <w:outlineLvl w:val="1"/>
              <w:rPr>
                <w:rFonts w:ascii="Times New Roman" w:hAnsi="Times New Roman"/>
              </w:rPr>
            </w:pPr>
            <w:r w:rsidRPr="00704099">
              <w:rPr>
                <w:rFonts w:ascii="Times New Roman" w:hAnsi="Times New Roman"/>
              </w:rPr>
              <w:t xml:space="preserve">КАРТОГРАФИЧЕСКОЕ ОПИСАНИЕ ГРАНИЦ </w:t>
            </w:r>
          </w:p>
          <w:p w:rsidR="002365F6" w:rsidRPr="00704099" w:rsidRDefault="002365F6" w:rsidP="00704099">
            <w:pPr>
              <w:autoSpaceDE w:val="0"/>
              <w:autoSpaceDN w:val="0"/>
              <w:adjustRightInd w:val="0"/>
              <w:spacing w:line="276" w:lineRule="auto"/>
              <w:jc w:val="center"/>
              <w:outlineLvl w:val="1"/>
              <w:rPr>
                <w:rFonts w:ascii="Times New Roman" w:hAnsi="Times New Roman"/>
              </w:rPr>
            </w:pPr>
            <w:r w:rsidRPr="00704099">
              <w:rPr>
                <w:rFonts w:ascii="Times New Roman" w:hAnsi="Times New Roman"/>
              </w:rPr>
              <w:t>АЧАДОВСКОГО СЕЛЬСКОГО ПОСЕЛЕНИЯ ЗУБОВО-ПОЛЯНСКОГО МУНИЦИПАЛЬНОГО РАЙОНА РЕСПУБЛИКИ МОРДОВИЯ</w:t>
            </w:r>
          </w:p>
          <w:p w:rsidR="002365F6" w:rsidRPr="00704099" w:rsidRDefault="002365F6" w:rsidP="00704099">
            <w:pPr>
              <w:pStyle w:val="formattext"/>
              <w:shd w:val="clear" w:color="auto" w:fill="FFFFFF"/>
              <w:spacing w:after="0"/>
              <w:jc w:val="both"/>
              <w:textAlignment w:val="baseline"/>
              <w:rPr>
                <w:spacing w:val="2"/>
              </w:rPr>
            </w:pPr>
            <w:r w:rsidRPr="00704099">
              <w:rPr>
                <w:spacing w:val="2"/>
              </w:rPr>
              <w:t xml:space="preserve">(в ред. Законов Республики Мордовия от 20.05.2008 N 47-З, от 16.03.2021 N 10-З) </w:t>
            </w:r>
          </w:p>
          <w:p w:rsidR="002365F6" w:rsidRPr="00704099" w:rsidRDefault="002365F6" w:rsidP="00704099">
            <w:pPr>
              <w:pStyle w:val="formattext"/>
              <w:shd w:val="clear" w:color="auto" w:fill="FFFFFF"/>
              <w:spacing w:after="0"/>
              <w:jc w:val="both"/>
              <w:textAlignment w:val="baseline"/>
              <w:rPr>
                <w:spacing w:val="2"/>
              </w:rPr>
            </w:pPr>
            <w:r w:rsidRPr="00704099">
              <w:rPr>
                <w:spacing w:val="2"/>
              </w:rPr>
              <w:t xml:space="preserve">Картографическое описание границы Ачадовского сельского поселения Зубово-Полянского муниципального района Республики Мордовия произведено от правого верхнего угла схематической карты и идет по ходу часовой стрелки с учетом прилегающих территорий смежных муниципальных образований. </w:t>
            </w:r>
          </w:p>
          <w:p w:rsidR="002365F6" w:rsidRPr="00704099" w:rsidRDefault="002365F6" w:rsidP="00704099">
            <w:pPr>
              <w:pStyle w:val="formattext"/>
              <w:shd w:val="clear" w:color="auto" w:fill="FFFFFF"/>
              <w:spacing w:after="0"/>
              <w:jc w:val="both"/>
              <w:textAlignment w:val="baseline"/>
              <w:rPr>
                <w:spacing w:val="2"/>
              </w:rPr>
            </w:pPr>
            <w:r w:rsidRPr="00704099">
              <w:rPr>
                <w:spacing w:val="2"/>
              </w:rPr>
              <w:t>(в ред. Закона Республики Мордовия от 20.05.2008 N 47-З)</w:t>
            </w:r>
          </w:p>
          <w:p w:rsidR="002365F6" w:rsidRPr="00704099" w:rsidRDefault="002365F6" w:rsidP="00704099">
            <w:pPr>
              <w:pStyle w:val="formattext"/>
              <w:shd w:val="clear" w:color="auto" w:fill="FFFFFF"/>
              <w:spacing w:after="0"/>
              <w:jc w:val="both"/>
              <w:textAlignment w:val="baseline"/>
              <w:rPr>
                <w:spacing w:val="2"/>
              </w:rPr>
            </w:pPr>
            <w:r w:rsidRPr="00704099">
              <w:rPr>
                <w:spacing w:val="2"/>
              </w:rPr>
              <w:t xml:space="preserve">От т. А граница совпадает с границей Зубово-Полянского муниципального района по смежеству с Торбеевским муниципальным районом. </w:t>
            </w:r>
          </w:p>
          <w:p w:rsidR="002365F6" w:rsidRPr="00704099" w:rsidRDefault="002365F6" w:rsidP="00704099">
            <w:pPr>
              <w:pStyle w:val="formattext"/>
              <w:shd w:val="clear" w:color="auto" w:fill="FFFFFF"/>
              <w:spacing w:after="0"/>
              <w:jc w:val="both"/>
              <w:textAlignment w:val="baseline"/>
              <w:rPr>
                <w:spacing w:val="2"/>
              </w:rPr>
            </w:pPr>
            <w:r w:rsidRPr="00704099">
              <w:rPr>
                <w:spacing w:val="2"/>
              </w:rPr>
              <w:t xml:space="preserve">(в ред. Закона Республики Мордовия от 20.05.2008 N 47-З) </w:t>
            </w:r>
          </w:p>
          <w:p w:rsidR="002365F6" w:rsidRPr="00704099" w:rsidRDefault="002365F6" w:rsidP="00704099">
            <w:pPr>
              <w:pStyle w:val="formattext"/>
              <w:shd w:val="clear" w:color="auto" w:fill="FFFFFF"/>
              <w:spacing w:after="0"/>
              <w:jc w:val="both"/>
              <w:textAlignment w:val="baseline"/>
              <w:rPr>
                <w:spacing w:val="2"/>
              </w:rPr>
            </w:pPr>
            <w:r w:rsidRPr="00704099">
              <w:rPr>
                <w:spacing w:val="2"/>
              </w:rPr>
              <w:t xml:space="preserve">От т. Б граница совпадает с границей Зубово-Полянского муниципального района по смежеству с Пензенской областью. </w:t>
            </w:r>
          </w:p>
          <w:p w:rsidR="002365F6" w:rsidRPr="00704099" w:rsidRDefault="002365F6" w:rsidP="00704099">
            <w:pPr>
              <w:pStyle w:val="formattext"/>
              <w:shd w:val="clear" w:color="auto" w:fill="FFFFFF"/>
              <w:spacing w:after="0"/>
              <w:jc w:val="both"/>
              <w:textAlignment w:val="baseline"/>
              <w:rPr>
                <w:spacing w:val="2"/>
              </w:rPr>
            </w:pPr>
            <w:r w:rsidRPr="00704099">
              <w:rPr>
                <w:spacing w:val="2"/>
              </w:rPr>
              <w:t>(в ред. Закона Республики Мордовия от 20.05.2008 N 47-З)</w:t>
            </w:r>
          </w:p>
          <w:p w:rsidR="002365F6" w:rsidRPr="00704099" w:rsidRDefault="002365F6" w:rsidP="00704099">
            <w:pPr>
              <w:pStyle w:val="formattext"/>
              <w:shd w:val="clear" w:color="auto" w:fill="FFFFFF"/>
              <w:spacing w:after="0"/>
              <w:jc w:val="both"/>
              <w:textAlignment w:val="baseline"/>
              <w:rPr>
                <w:spacing w:val="2"/>
              </w:rPr>
            </w:pPr>
            <w:r w:rsidRPr="00704099">
              <w:rPr>
                <w:spacing w:val="2"/>
              </w:rPr>
              <w:t xml:space="preserve"> От т. В граница идет на юго-запад по смежеству с Мордовско-Пимбурским сельским поселением по контуру пашни, далее граница идет на юго-восток, пересекает русло реки Бель и далее идет по контуру пастбища до т. Г. </w:t>
            </w:r>
          </w:p>
          <w:p w:rsidR="002365F6" w:rsidRPr="00704099" w:rsidRDefault="002365F6" w:rsidP="00704099">
            <w:pPr>
              <w:pStyle w:val="formattext"/>
              <w:shd w:val="clear" w:color="auto" w:fill="FFFFFF"/>
              <w:spacing w:after="0"/>
              <w:jc w:val="both"/>
              <w:textAlignment w:val="baseline"/>
              <w:rPr>
                <w:spacing w:val="2"/>
              </w:rPr>
            </w:pPr>
            <w:r w:rsidRPr="00704099">
              <w:rPr>
                <w:spacing w:val="2"/>
              </w:rPr>
              <w:t>(в ред. Закона Республики Мордовия от 20.05.2008 N 47-З)</w:t>
            </w:r>
          </w:p>
          <w:p w:rsidR="002365F6" w:rsidRPr="00704099" w:rsidRDefault="002365F6" w:rsidP="00704099">
            <w:pPr>
              <w:pStyle w:val="formattext"/>
              <w:shd w:val="clear" w:color="auto" w:fill="FFFFFF"/>
              <w:spacing w:after="0"/>
              <w:jc w:val="both"/>
              <w:textAlignment w:val="baseline"/>
              <w:rPr>
                <w:spacing w:val="2"/>
              </w:rPr>
            </w:pPr>
            <w:r w:rsidRPr="00704099">
              <w:rPr>
                <w:spacing w:val="2"/>
              </w:rPr>
              <w:t xml:space="preserve">От т. Г граница совпадает с границей Зубово-Полянского муниципального района по смежеству с Пензенской областью. </w:t>
            </w:r>
          </w:p>
          <w:p w:rsidR="002365F6" w:rsidRPr="00704099" w:rsidRDefault="002365F6" w:rsidP="00704099">
            <w:pPr>
              <w:pStyle w:val="formattext"/>
              <w:shd w:val="clear" w:color="auto" w:fill="FFFFFF"/>
              <w:spacing w:after="0"/>
              <w:jc w:val="both"/>
              <w:textAlignment w:val="baseline"/>
              <w:rPr>
                <w:spacing w:val="2"/>
              </w:rPr>
            </w:pPr>
            <w:r w:rsidRPr="00704099">
              <w:rPr>
                <w:spacing w:val="2"/>
              </w:rPr>
              <w:t>(в ред. Закона Республики Мордовия от 20.05.2008 N 47-З)</w:t>
            </w:r>
          </w:p>
          <w:p w:rsidR="002365F6" w:rsidRPr="00704099" w:rsidRDefault="002365F6" w:rsidP="00704099">
            <w:pPr>
              <w:pStyle w:val="formattext"/>
              <w:shd w:val="clear" w:color="auto" w:fill="FFFFFF"/>
              <w:spacing w:after="0"/>
              <w:jc w:val="both"/>
              <w:textAlignment w:val="baseline"/>
              <w:rPr>
                <w:spacing w:val="2"/>
              </w:rPr>
            </w:pPr>
            <w:r w:rsidRPr="00704099">
              <w:rPr>
                <w:spacing w:val="2"/>
              </w:rPr>
              <w:t>От т. Д граница идет на северо-запад по смежеству с Пичпандинским сельским поселением по тальвегу балки Каменский овраг и далее пересекает русло реки Чиуш, далее граница идет на юго-запад по левому берегу русла реки Чиуш, далее граница идет на северо-запад по контуру пастбища, далее граница идет по левой стороне автодороги села Ачадово - граница Пензенской области, далее граница идет на юго-запад по контуру пашни до т. Е.</w:t>
            </w:r>
          </w:p>
          <w:p w:rsidR="002365F6" w:rsidRPr="00704099" w:rsidRDefault="002365F6" w:rsidP="00704099">
            <w:pPr>
              <w:pStyle w:val="formattext"/>
              <w:shd w:val="clear" w:color="auto" w:fill="FFFFFF"/>
              <w:spacing w:after="0"/>
              <w:jc w:val="both"/>
              <w:textAlignment w:val="baseline"/>
              <w:rPr>
                <w:spacing w:val="2"/>
              </w:rPr>
            </w:pPr>
            <w:r w:rsidRPr="00704099">
              <w:rPr>
                <w:spacing w:val="2"/>
              </w:rPr>
              <w:t>(в ред. Закона Республики Мордовия от 20.05.2008 N 47-З)</w:t>
            </w:r>
          </w:p>
          <w:p w:rsidR="002365F6" w:rsidRPr="00704099" w:rsidRDefault="002365F6" w:rsidP="00704099">
            <w:pPr>
              <w:pStyle w:val="formattext"/>
              <w:shd w:val="clear" w:color="auto" w:fill="FFFFFF"/>
              <w:spacing w:after="0"/>
              <w:jc w:val="both"/>
              <w:textAlignment w:val="baseline"/>
              <w:rPr>
                <w:spacing w:val="2"/>
              </w:rPr>
            </w:pPr>
            <w:r w:rsidRPr="00704099">
              <w:rPr>
                <w:spacing w:val="2"/>
              </w:rPr>
              <w:t>От т. Е граница идет на северо-запад по смежеству с Тарханско-Потьминским сельским поселением, по контуру пашни, при этом пересекая автодорогу от села Ачадово до села Пичпанда, далее граница идет по черте деревни Крюковка, далее граница идет на северо-восток, пересекает автодорогу Тарханская Потьма - Ачадово и далее идет по контуру пашни, далее граница идет на северо-запад по контуру пашни, далее граница идет на северо-восток по контуру пастбища, при этом пересекая тальвег безымянного оврага, далее граница идет на юго-запад по контуру пастбища, далее граница идет на северо-восток по правой стороне лесополосы и далее - по контуру пашни до левого берега русла реки Чиуш, далее граница идет на юго-восток по левому берегу реки Чиуш, далее граница идет на северо-восток, пересекает русло реки Чиуш и идет по правой стороне, прерывающейся в отдельных местах, лесополосы до вышеописанной т. А.</w:t>
            </w:r>
          </w:p>
          <w:p w:rsidR="002365F6" w:rsidRPr="00704099" w:rsidRDefault="002365F6" w:rsidP="00704099">
            <w:pPr>
              <w:pStyle w:val="formattext"/>
              <w:shd w:val="clear" w:color="auto" w:fill="FFFFFF"/>
              <w:spacing w:before="0" w:after="0" w:line="276" w:lineRule="auto"/>
              <w:jc w:val="both"/>
              <w:textAlignment w:val="baseline"/>
              <w:rPr>
                <w:spacing w:val="2"/>
              </w:rPr>
            </w:pPr>
            <w:r w:rsidRPr="00704099">
              <w:rPr>
                <w:spacing w:val="2"/>
              </w:rPr>
              <w:t>(в ред. Закона Республики Мордовия от 20.05.2008 N 47-З)</w:t>
            </w:r>
          </w:p>
        </w:tc>
      </w:tr>
    </w:tbl>
    <w:p w:rsidR="002365F6" w:rsidRPr="0003595E" w:rsidRDefault="002365F6" w:rsidP="004109E2">
      <w:pPr>
        <w:rPr>
          <w:rFonts w:ascii="Times New Roman" w:hAnsi="Times New Roman"/>
          <w:b/>
          <w:i/>
          <w:color w:val="FF0000"/>
        </w:rPr>
        <w:sectPr w:rsidR="002365F6" w:rsidRPr="0003595E" w:rsidSect="004109E2">
          <w:pgSz w:w="11907" w:h="16840" w:code="9"/>
          <w:pgMar w:top="1134" w:right="1134" w:bottom="1134" w:left="1134" w:header="567" w:footer="720" w:gutter="0"/>
          <w:cols w:space="720"/>
          <w:noEndnote/>
        </w:sectPr>
      </w:pPr>
    </w:p>
    <w:p w:rsidR="002365F6" w:rsidRPr="0003595E" w:rsidRDefault="002365F6" w:rsidP="004109E2">
      <w:pPr>
        <w:tabs>
          <w:tab w:val="left" w:pos="2558"/>
        </w:tabs>
        <w:autoSpaceDE w:val="0"/>
        <w:autoSpaceDN w:val="0"/>
        <w:adjustRightInd w:val="0"/>
        <w:outlineLvl w:val="0"/>
        <w:rPr>
          <w:rFonts w:ascii="Times New Roman" w:hAnsi="Times New Roman"/>
          <w:b/>
          <w:bCs/>
          <w:color w:val="365F91"/>
          <w:sz w:val="32"/>
          <w:szCs w:val="36"/>
        </w:rPr>
      </w:pPr>
      <w:r w:rsidRPr="0003595E">
        <w:rPr>
          <w:rFonts w:ascii="Times New Roman" w:hAnsi="Times New Roman"/>
          <w:b/>
          <w:bCs/>
          <w:color w:val="365F91"/>
          <w:sz w:val="32"/>
          <w:szCs w:val="36"/>
        </w:rPr>
        <w:t>ГЛАВА 3. ОХРАНА ОКРУЖАЮЩЕЙ СРЕДЫ.</w:t>
      </w:r>
    </w:p>
    <w:p w:rsidR="002365F6" w:rsidRPr="0003595E" w:rsidRDefault="002365F6" w:rsidP="004109E2">
      <w:pPr>
        <w:tabs>
          <w:tab w:val="left" w:pos="2558"/>
        </w:tabs>
        <w:autoSpaceDE w:val="0"/>
        <w:autoSpaceDN w:val="0"/>
        <w:adjustRightInd w:val="0"/>
        <w:outlineLvl w:val="0"/>
        <w:rPr>
          <w:rFonts w:ascii="Times New Roman" w:hAnsi="Times New Roman"/>
          <w:b/>
          <w:bCs/>
          <w:color w:val="365F91"/>
          <w:sz w:val="32"/>
          <w:szCs w:val="36"/>
        </w:rPr>
      </w:pPr>
      <w:r w:rsidRPr="0003595E">
        <w:rPr>
          <w:rFonts w:ascii="Times New Roman" w:hAnsi="Times New Roman"/>
          <w:b/>
          <w:bCs/>
          <w:color w:val="365F91"/>
          <w:sz w:val="32"/>
          <w:szCs w:val="36"/>
        </w:rPr>
        <w:t>ОГРАНИЧЕНИЯ ИСПОЛЬЗОВАНИЯ ТЕРРИТОРИИ</w:t>
      </w:r>
    </w:p>
    <w:p w:rsidR="002365F6" w:rsidRPr="0003595E" w:rsidRDefault="002365F6" w:rsidP="004109E2">
      <w:pPr>
        <w:pStyle w:val="S8"/>
      </w:pPr>
    </w:p>
    <w:tbl>
      <w:tblPr>
        <w:tblW w:w="0" w:type="auto"/>
        <w:tblLook w:val="00A0"/>
      </w:tblPr>
      <w:tblGrid>
        <w:gridCol w:w="1151"/>
        <w:gridCol w:w="8753"/>
      </w:tblGrid>
      <w:tr w:rsidR="002365F6" w:rsidRPr="0003595E" w:rsidTr="004109E2">
        <w:tc>
          <w:tcPr>
            <w:tcW w:w="1151" w:type="dxa"/>
            <w:vAlign w:val="center"/>
          </w:tcPr>
          <w:p w:rsidR="002365F6" w:rsidRPr="0003595E" w:rsidRDefault="002365F6" w:rsidP="004109E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3.1</w:t>
            </w:r>
          </w:p>
        </w:tc>
        <w:tc>
          <w:tcPr>
            <w:tcW w:w="8753" w:type="dxa"/>
            <w:vAlign w:val="center"/>
          </w:tcPr>
          <w:p w:rsidR="002365F6" w:rsidRPr="0003595E" w:rsidRDefault="002365F6" w:rsidP="004109E2">
            <w:pPr>
              <w:autoSpaceDE w:val="0"/>
              <w:autoSpaceDN w:val="0"/>
              <w:adjustRightInd w:val="0"/>
              <w:rPr>
                <w:rFonts w:ascii="Times New Roman" w:hAnsi="Times New Roman"/>
                <w:b/>
                <w:bCs/>
                <w:color w:val="365F91"/>
                <w:sz w:val="32"/>
                <w:szCs w:val="32"/>
              </w:rPr>
            </w:pPr>
            <w:r w:rsidRPr="0003595E">
              <w:rPr>
                <w:rFonts w:ascii="Times New Roman" w:hAnsi="Times New Roman"/>
                <w:b/>
                <w:bCs/>
                <w:color w:val="365F91"/>
                <w:sz w:val="32"/>
                <w:szCs w:val="32"/>
              </w:rPr>
              <w:t>ВВЕДЕНИЕ</w:t>
            </w:r>
          </w:p>
        </w:tc>
      </w:tr>
    </w:tbl>
    <w:p w:rsidR="002365F6" w:rsidRPr="0003595E" w:rsidRDefault="002365F6" w:rsidP="004109E2">
      <w:pPr>
        <w:rPr>
          <w:rFonts w:ascii="Times New Roman" w:hAnsi="Times New Roman"/>
          <w:color w:val="365F91"/>
          <w:sz w:val="36"/>
          <w:szCs w:val="36"/>
        </w:rPr>
      </w:pPr>
    </w:p>
    <w:p w:rsidR="002365F6" w:rsidRPr="0003595E" w:rsidRDefault="002365F6" w:rsidP="004109E2">
      <w:pPr>
        <w:ind w:firstLine="652"/>
        <w:rPr>
          <w:rFonts w:ascii="Times New Roman" w:hAnsi="Times New Roman"/>
        </w:rPr>
      </w:pPr>
      <w:r w:rsidRPr="0003595E">
        <w:rPr>
          <w:rFonts w:ascii="Times New Roman" w:hAnsi="Times New Roman"/>
        </w:rPr>
        <w:t>В основу разработки раздела заложены основные принципы Федерального Закона «Об охране окружающей среды»:</w:t>
      </w:r>
    </w:p>
    <w:p w:rsidR="002365F6" w:rsidRPr="0003595E" w:rsidRDefault="002365F6" w:rsidP="007D325A">
      <w:pPr>
        <w:pStyle w:val="ListParagraph"/>
        <w:numPr>
          <w:ilvl w:val="0"/>
          <w:numId w:val="47"/>
        </w:numPr>
        <w:spacing w:after="0"/>
        <w:ind w:left="709" w:hanging="709"/>
        <w:jc w:val="both"/>
        <w:rPr>
          <w:rFonts w:ascii="Times New Roman" w:hAnsi="Times New Roman"/>
          <w:sz w:val="24"/>
          <w:szCs w:val="24"/>
        </w:rPr>
      </w:pPr>
      <w:r w:rsidRPr="0003595E">
        <w:rPr>
          <w:rFonts w:ascii="Times New Roman" w:hAnsi="Times New Roman"/>
          <w:sz w:val="24"/>
          <w:szCs w:val="24"/>
        </w:rPr>
        <w:t>соблюдение права человека на благоприятную среду обитания;</w:t>
      </w:r>
    </w:p>
    <w:p w:rsidR="002365F6" w:rsidRPr="0003595E" w:rsidRDefault="002365F6" w:rsidP="007D325A">
      <w:pPr>
        <w:pStyle w:val="ListParagraph"/>
        <w:numPr>
          <w:ilvl w:val="0"/>
          <w:numId w:val="47"/>
        </w:numPr>
        <w:spacing w:after="0"/>
        <w:ind w:left="709" w:hanging="709"/>
        <w:jc w:val="both"/>
        <w:rPr>
          <w:rFonts w:ascii="Times New Roman" w:hAnsi="Times New Roman"/>
          <w:sz w:val="24"/>
          <w:szCs w:val="24"/>
        </w:rPr>
      </w:pPr>
      <w:r w:rsidRPr="0003595E">
        <w:rPr>
          <w:rFonts w:ascii="Times New Roman" w:hAnsi="Times New Roman"/>
          <w:sz w:val="24"/>
          <w:szCs w:val="24"/>
        </w:rPr>
        <w:t>обеспечение благоприятных условий жизнедеятельности человека;</w:t>
      </w:r>
    </w:p>
    <w:p w:rsidR="002365F6" w:rsidRPr="0003595E" w:rsidRDefault="002365F6" w:rsidP="007D325A">
      <w:pPr>
        <w:pStyle w:val="ListParagraph"/>
        <w:numPr>
          <w:ilvl w:val="0"/>
          <w:numId w:val="47"/>
        </w:numPr>
        <w:spacing w:after="0"/>
        <w:ind w:left="709" w:hanging="709"/>
        <w:jc w:val="both"/>
        <w:rPr>
          <w:rFonts w:ascii="Times New Roman" w:hAnsi="Times New Roman"/>
          <w:sz w:val="24"/>
          <w:szCs w:val="24"/>
        </w:rPr>
      </w:pPr>
      <w:r w:rsidRPr="0003595E">
        <w:rPr>
          <w:rFonts w:ascii="Times New Roman" w:hAnsi="Times New Roman"/>
          <w:sz w:val="24"/>
          <w:szCs w:val="24"/>
        </w:rPr>
        <w:t>научно обоснованное сочетание экологических, экономических интересов человека, общества и государства и т.д.</w:t>
      </w:r>
    </w:p>
    <w:p w:rsidR="002365F6" w:rsidRPr="0003595E" w:rsidRDefault="002365F6" w:rsidP="004109E2">
      <w:pPr>
        <w:ind w:firstLine="652"/>
        <w:rPr>
          <w:rFonts w:ascii="Times New Roman" w:hAnsi="Times New Roman"/>
        </w:rPr>
      </w:pPr>
      <w:r w:rsidRPr="0003595E">
        <w:rPr>
          <w:rFonts w:ascii="Times New Roman" w:hAnsi="Times New Roman"/>
        </w:rPr>
        <w:t>Раздел выполнен в соответствии с требованиями нормативных документов:</w:t>
      </w:r>
    </w:p>
    <w:p w:rsidR="002365F6" w:rsidRPr="0003595E" w:rsidRDefault="002365F6"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СанПиН 2.2.1/2.1.1.1200-03 «Санитарно-защитные зоны и санитарная классификация предприятий, сооружений и иных объектов»;</w:t>
      </w:r>
    </w:p>
    <w:p w:rsidR="002365F6" w:rsidRPr="0003595E" w:rsidRDefault="002365F6"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СанПиН 2.1.6.1032-01 «Гигиенические требования к обеспечению качества атмосферного воздуха населенных мест»;</w:t>
      </w:r>
    </w:p>
    <w:p w:rsidR="002365F6" w:rsidRPr="0003595E" w:rsidRDefault="002365F6"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СанПиН 2.1.4.1110-02 «Зоны санитарной охраны источников водоснабжения и водопроводов питьевого назначения»;</w:t>
      </w:r>
    </w:p>
    <w:p w:rsidR="002365F6" w:rsidRPr="0003595E" w:rsidRDefault="002365F6"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СанПиН 2.1.4.1074-01 «Питьевая вода. Гигиенические требования к качеству воды централизованных систем питьевого водоснабжения. Контроль качества»;</w:t>
      </w:r>
    </w:p>
    <w:p w:rsidR="002365F6" w:rsidRPr="0003595E" w:rsidRDefault="002365F6"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СанПиН 2.1.4.1175-02 «Гигиенические требования к качеству воды нецентрализованного водоснабжения. Санитарная охрана источников»;</w:t>
      </w:r>
    </w:p>
    <w:p w:rsidR="002365F6" w:rsidRPr="0003595E" w:rsidRDefault="002365F6"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СанПиН 2.1.5.980-00 «Гигиенические требования к охране поверхностных вод»;</w:t>
      </w:r>
    </w:p>
    <w:p w:rsidR="002365F6" w:rsidRPr="0003595E" w:rsidRDefault="002365F6"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СанПиН 2.1.7.1287-03 «Санитарно-эпидемиологические требования к качеству почвы»;</w:t>
      </w:r>
    </w:p>
    <w:p w:rsidR="002365F6" w:rsidRPr="0003595E" w:rsidRDefault="002365F6"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СанПиН 2.1.1279-03 «Гигиенические требования к размещению, устройству и содержанию кладбищ, зданий и сооружений похоронного назначения»;</w:t>
      </w:r>
    </w:p>
    <w:p w:rsidR="002365F6" w:rsidRPr="0003595E" w:rsidRDefault="002365F6"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СанПиН 42-128-4690-88 «Санитарные правила содержания территорий населенных мест»;</w:t>
      </w:r>
    </w:p>
    <w:p w:rsidR="002365F6" w:rsidRPr="0003595E" w:rsidRDefault="002365F6"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СП 2.1.5.1059-01 «Гигиенические требования к охране подземных вод от загрязнения»;</w:t>
      </w:r>
    </w:p>
    <w:p w:rsidR="002365F6" w:rsidRPr="0003595E" w:rsidRDefault="002365F6"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СН 2.2.4/2.1.8.562-96 «Шум на рабочих местах, в помещениях, общественных зданий и на территории жилой застройки»;</w:t>
      </w:r>
    </w:p>
    <w:p w:rsidR="002365F6" w:rsidRPr="0003595E" w:rsidRDefault="002365F6"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СП 2.1.7.1038-01 «Гигиенические требования к устройству и содержанию полигонов для твердых бытовых отходов»;</w:t>
      </w:r>
    </w:p>
    <w:p w:rsidR="002365F6" w:rsidRPr="0003595E" w:rsidRDefault="002365F6"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Водный кодекс РФ. Ст. 65. «Водоохранные зоны и прибрежные защитные полосы»;</w:t>
      </w:r>
    </w:p>
    <w:p w:rsidR="002365F6" w:rsidRPr="0003595E" w:rsidRDefault="002365F6"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СНиП 23-03-2003 «Защита от шума»;</w:t>
      </w:r>
    </w:p>
    <w:p w:rsidR="002365F6" w:rsidRPr="0003595E" w:rsidRDefault="002365F6"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СП 42.13330.2011 «Градостроительство. Планировка и застройка городских и сельских поселений»;</w:t>
      </w:r>
    </w:p>
    <w:p w:rsidR="002365F6" w:rsidRPr="0003595E" w:rsidRDefault="002365F6"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СНиП 2.05.06-85 «Магистральные трубопроводы»;</w:t>
      </w:r>
    </w:p>
    <w:p w:rsidR="002365F6" w:rsidRDefault="002365F6"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СНиП 2.04.02-84 «Водоснабжение. Наружные сети и сооружения».</w:t>
      </w:r>
    </w:p>
    <w:p w:rsidR="002365F6" w:rsidRPr="0003595E" w:rsidRDefault="002365F6" w:rsidP="004109E2">
      <w:pPr>
        <w:ind w:left="709" w:hanging="709"/>
        <w:rPr>
          <w:rFonts w:ascii="Times New Roman" w:hAnsi="Times New Roman"/>
        </w:rPr>
      </w:pPr>
    </w:p>
    <w:p w:rsidR="002365F6" w:rsidRPr="0003595E" w:rsidRDefault="002365F6" w:rsidP="004109E2">
      <w:pPr>
        <w:ind w:firstLine="652"/>
        <w:rPr>
          <w:rFonts w:ascii="Times New Roman" w:hAnsi="Times New Roman"/>
          <w:sz w:val="36"/>
          <w:szCs w:val="36"/>
        </w:rPr>
      </w:pPr>
    </w:p>
    <w:tbl>
      <w:tblPr>
        <w:tblW w:w="0" w:type="auto"/>
        <w:tblLook w:val="00A0"/>
      </w:tblPr>
      <w:tblGrid>
        <w:gridCol w:w="1141"/>
        <w:gridCol w:w="8640"/>
      </w:tblGrid>
      <w:tr w:rsidR="002365F6" w:rsidRPr="0003595E" w:rsidTr="004109E2">
        <w:trPr>
          <w:trHeight w:val="469"/>
        </w:trPr>
        <w:tc>
          <w:tcPr>
            <w:tcW w:w="1141" w:type="dxa"/>
            <w:vAlign w:val="center"/>
          </w:tcPr>
          <w:p w:rsidR="002365F6" w:rsidRPr="0003595E" w:rsidRDefault="002365F6" w:rsidP="004109E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3.2</w:t>
            </w:r>
          </w:p>
        </w:tc>
        <w:tc>
          <w:tcPr>
            <w:tcW w:w="8640" w:type="dxa"/>
            <w:vMerge w:val="restart"/>
            <w:vAlign w:val="center"/>
          </w:tcPr>
          <w:p w:rsidR="002365F6" w:rsidRPr="00FD4843" w:rsidRDefault="002365F6" w:rsidP="004109E2">
            <w:pPr>
              <w:pStyle w:val="ListParagraph"/>
              <w:spacing w:after="0"/>
              <w:ind w:left="0"/>
              <w:contextualSpacing w:val="0"/>
              <w:rPr>
                <w:rFonts w:ascii="Times New Roman" w:hAnsi="Times New Roman"/>
                <w:b/>
                <w:color w:val="365F91"/>
                <w:sz w:val="32"/>
                <w:szCs w:val="32"/>
              </w:rPr>
            </w:pPr>
            <w:r w:rsidRPr="00FD4843">
              <w:rPr>
                <w:rFonts w:ascii="Times New Roman" w:hAnsi="Times New Roman"/>
                <w:b/>
                <w:color w:val="365F91"/>
                <w:sz w:val="32"/>
                <w:szCs w:val="32"/>
              </w:rPr>
              <w:t xml:space="preserve">ОБЩИЙ АНАЛИЗ ЭКОЛОГИЧЕСКОГО </w:t>
            </w:r>
          </w:p>
          <w:p w:rsidR="002365F6" w:rsidRPr="00FD4843" w:rsidRDefault="002365F6" w:rsidP="004109E2">
            <w:pPr>
              <w:pStyle w:val="ListParagraph"/>
              <w:spacing w:after="0"/>
              <w:ind w:left="0"/>
              <w:contextualSpacing w:val="0"/>
              <w:rPr>
                <w:rFonts w:ascii="Times New Roman" w:hAnsi="Times New Roman"/>
                <w:color w:val="365F91"/>
                <w:sz w:val="32"/>
                <w:szCs w:val="32"/>
              </w:rPr>
            </w:pPr>
            <w:r w:rsidRPr="00FD4843">
              <w:rPr>
                <w:rFonts w:ascii="Times New Roman" w:hAnsi="Times New Roman"/>
                <w:b/>
                <w:color w:val="365F91"/>
                <w:sz w:val="32"/>
                <w:szCs w:val="32"/>
              </w:rPr>
              <w:t>СОСТОЯНИЯ И ОСОБЕННОСТЕЙ ТЕРРИТОРИИ</w:t>
            </w:r>
          </w:p>
        </w:tc>
      </w:tr>
      <w:tr w:rsidR="002365F6" w:rsidRPr="0003595E" w:rsidTr="004109E2">
        <w:trPr>
          <w:trHeight w:val="469"/>
        </w:trPr>
        <w:tc>
          <w:tcPr>
            <w:tcW w:w="1141" w:type="dxa"/>
            <w:vAlign w:val="center"/>
          </w:tcPr>
          <w:p w:rsidR="002365F6" w:rsidRPr="0003595E" w:rsidRDefault="002365F6" w:rsidP="004109E2">
            <w:pPr>
              <w:autoSpaceDE w:val="0"/>
              <w:autoSpaceDN w:val="0"/>
              <w:adjustRightInd w:val="0"/>
              <w:rPr>
                <w:rFonts w:ascii="Times New Roman" w:hAnsi="Times New Roman"/>
                <w:b/>
                <w:bCs/>
                <w:color w:val="365F91"/>
                <w:sz w:val="32"/>
                <w:szCs w:val="32"/>
              </w:rPr>
            </w:pPr>
          </w:p>
        </w:tc>
        <w:tc>
          <w:tcPr>
            <w:tcW w:w="8640" w:type="dxa"/>
            <w:vMerge/>
            <w:vAlign w:val="center"/>
          </w:tcPr>
          <w:p w:rsidR="002365F6" w:rsidRPr="00FD4843" w:rsidRDefault="002365F6" w:rsidP="004109E2">
            <w:pPr>
              <w:pStyle w:val="ListParagraph"/>
              <w:spacing w:after="0"/>
              <w:ind w:left="0"/>
              <w:contextualSpacing w:val="0"/>
              <w:rPr>
                <w:rFonts w:ascii="Times New Roman" w:hAnsi="Times New Roman"/>
                <w:b/>
                <w:color w:val="365F91"/>
                <w:sz w:val="32"/>
                <w:szCs w:val="32"/>
              </w:rPr>
            </w:pPr>
          </w:p>
        </w:tc>
      </w:tr>
    </w:tbl>
    <w:p w:rsidR="002365F6" w:rsidRPr="0003595E" w:rsidRDefault="002365F6" w:rsidP="004109E2">
      <w:pPr>
        <w:pStyle w:val="NormalWeb"/>
        <w:shd w:val="clear" w:color="auto" w:fill="FFFFFF"/>
        <w:spacing w:before="0" w:beforeAutospacing="0" w:after="0" w:afterAutospacing="0" w:line="276" w:lineRule="auto"/>
        <w:ind w:firstLine="652"/>
        <w:jc w:val="both"/>
        <w:rPr>
          <w:sz w:val="36"/>
          <w:szCs w:val="36"/>
        </w:rPr>
      </w:pPr>
    </w:p>
    <w:p w:rsidR="002365F6" w:rsidRPr="0003595E" w:rsidRDefault="002365F6" w:rsidP="004109E2">
      <w:pPr>
        <w:ind w:firstLine="709"/>
        <w:rPr>
          <w:rFonts w:ascii="Times New Roman" w:hAnsi="Times New Roman"/>
        </w:rPr>
      </w:pPr>
      <w:r w:rsidRPr="0003595E">
        <w:rPr>
          <w:rFonts w:ascii="Times New Roman" w:hAnsi="Times New Roman"/>
        </w:rPr>
        <w:t xml:space="preserve">Территория </w:t>
      </w:r>
      <w:r>
        <w:rPr>
          <w:rFonts w:ascii="Times New Roman" w:hAnsi="Times New Roman"/>
        </w:rPr>
        <w:t>Ачадовского</w:t>
      </w:r>
      <w:r w:rsidRPr="0003595E">
        <w:rPr>
          <w:rFonts w:ascii="Times New Roman" w:hAnsi="Times New Roman"/>
        </w:rPr>
        <w:t xml:space="preserve"> сельско</w:t>
      </w:r>
      <w:r>
        <w:rPr>
          <w:rFonts w:ascii="Times New Roman" w:hAnsi="Times New Roman"/>
        </w:rPr>
        <w:t>го поселения расположена в юго-западной</w:t>
      </w:r>
      <w:r w:rsidRPr="0003595E">
        <w:rPr>
          <w:rFonts w:ascii="Times New Roman" w:hAnsi="Times New Roman"/>
        </w:rPr>
        <w:t xml:space="preserve"> части Зубово-Полянского района Республики Мордовия. Климат умеренно-континентальный со сравнительно жарким летом и холодной зимой.</w:t>
      </w:r>
    </w:p>
    <w:p w:rsidR="002365F6" w:rsidRPr="0003595E" w:rsidRDefault="002365F6" w:rsidP="004109E2">
      <w:pPr>
        <w:ind w:firstLine="709"/>
        <w:rPr>
          <w:rFonts w:ascii="Times New Roman" w:hAnsi="Times New Roman"/>
        </w:rPr>
      </w:pPr>
    </w:p>
    <w:tbl>
      <w:tblPr>
        <w:tblW w:w="0" w:type="auto"/>
        <w:tblLook w:val="00A0"/>
      </w:tblPr>
      <w:tblGrid>
        <w:gridCol w:w="1151"/>
        <w:gridCol w:w="8753"/>
      </w:tblGrid>
      <w:tr w:rsidR="002365F6" w:rsidRPr="0003595E" w:rsidTr="004109E2">
        <w:tc>
          <w:tcPr>
            <w:tcW w:w="1151" w:type="dxa"/>
            <w:vAlign w:val="center"/>
          </w:tcPr>
          <w:p w:rsidR="002365F6" w:rsidRPr="0003595E" w:rsidRDefault="002365F6" w:rsidP="004109E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3.3</w:t>
            </w:r>
          </w:p>
        </w:tc>
        <w:tc>
          <w:tcPr>
            <w:tcW w:w="8753" w:type="dxa"/>
            <w:vAlign w:val="center"/>
          </w:tcPr>
          <w:p w:rsidR="002365F6" w:rsidRPr="0003595E" w:rsidRDefault="002365F6" w:rsidP="004109E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 xml:space="preserve">КЛИМАТИЧЕСКИЕ </w:t>
            </w:r>
          </w:p>
        </w:tc>
      </w:tr>
      <w:tr w:rsidR="002365F6" w:rsidRPr="0003595E" w:rsidTr="004109E2">
        <w:trPr>
          <w:trHeight w:val="80"/>
        </w:trPr>
        <w:tc>
          <w:tcPr>
            <w:tcW w:w="1151" w:type="dxa"/>
            <w:vAlign w:val="center"/>
          </w:tcPr>
          <w:p w:rsidR="002365F6" w:rsidRPr="0003595E" w:rsidRDefault="002365F6" w:rsidP="004109E2">
            <w:pPr>
              <w:tabs>
                <w:tab w:val="left" w:pos="4041"/>
              </w:tabs>
              <w:rPr>
                <w:rFonts w:ascii="Times New Roman" w:hAnsi="Times New Roman"/>
                <w:color w:val="365F91"/>
                <w:sz w:val="32"/>
                <w:szCs w:val="32"/>
              </w:rPr>
            </w:pPr>
          </w:p>
        </w:tc>
        <w:tc>
          <w:tcPr>
            <w:tcW w:w="8753" w:type="dxa"/>
            <w:vAlign w:val="center"/>
          </w:tcPr>
          <w:p w:rsidR="002365F6" w:rsidRPr="0003595E" w:rsidRDefault="002365F6" w:rsidP="004109E2">
            <w:pPr>
              <w:autoSpaceDE w:val="0"/>
              <w:autoSpaceDN w:val="0"/>
              <w:adjustRightInd w:val="0"/>
              <w:rPr>
                <w:rFonts w:ascii="Times New Roman" w:hAnsi="Times New Roman"/>
                <w:b/>
                <w:bCs/>
                <w:color w:val="365F91"/>
                <w:sz w:val="32"/>
                <w:szCs w:val="32"/>
              </w:rPr>
            </w:pPr>
            <w:r w:rsidRPr="0003595E">
              <w:rPr>
                <w:rFonts w:ascii="Times New Roman" w:hAnsi="Times New Roman"/>
                <w:b/>
                <w:bCs/>
                <w:color w:val="365F91"/>
                <w:sz w:val="32"/>
                <w:szCs w:val="32"/>
              </w:rPr>
              <w:t>ПОКАЗАТЕЛИ</w:t>
            </w:r>
          </w:p>
        </w:tc>
      </w:tr>
    </w:tbl>
    <w:p w:rsidR="002365F6" w:rsidRPr="0003595E" w:rsidRDefault="002365F6" w:rsidP="004109E2">
      <w:pPr>
        <w:pStyle w:val="PlainText"/>
        <w:spacing w:line="276" w:lineRule="auto"/>
        <w:ind w:firstLine="709"/>
        <w:jc w:val="both"/>
        <w:rPr>
          <w:rFonts w:ascii="Times New Roman" w:hAnsi="Times New Roman" w:cs="Times New Roman"/>
          <w:sz w:val="24"/>
          <w:szCs w:val="24"/>
        </w:rPr>
      </w:pPr>
    </w:p>
    <w:p w:rsidR="002365F6" w:rsidRPr="0003595E" w:rsidRDefault="002365F6" w:rsidP="004109E2">
      <w:pPr>
        <w:pStyle w:val="NormalWeb"/>
        <w:shd w:val="clear" w:color="auto" w:fill="FFFFFF"/>
        <w:spacing w:before="0" w:beforeAutospacing="0" w:after="0" w:afterAutospacing="0"/>
        <w:ind w:firstLine="709"/>
        <w:jc w:val="both"/>
        <w:rPr>
          <w:color w:val="000000"/>
          <w:shd w:val="clear" w:color="auto" w:fill="FFFFFF"/>
        </w:rPr>
      </w:pPr>
      <w:r w:rsidRPr="0003595E">
        <w:rPr>
          <w:color w:val="000000"/>
          <w:shd w:val="clear" w:color="auto" w:fill="FFFFFF"/>
        </w:rPr>
        <w:t>Особенность ландшафта района в том, что он расположен в водоледниковой равнине, в основном здесь преобладают смешанные леса.</w:t>
      </w:r>
    </w:p>
    <w:p w:rsidR="002365F6" w:rsidRPr="0003595E" w:rsidRDefault="002365F6" w:rsidP="004109E2">
      <w:pPr>
        <w:pStyle w:val="NormalWeb"/>
        <w:shd w:val="clear" w:color="auto" w:fill="FFFFFF"/>
        <w:spacing w:before="0" w:beforeAutospacing="0" w:after="0" w:afterAutospacing="0"/>
        <w:ind w:firstLine="709"/>
        <w:jc w:val="both"/>
        <w:rPr>
          <w:color w:val="000000"/>
          <w:shd w:val="clear" w:color="auto" w:fill="FFFFFF"/>
        </w:rPr>
      </w:pPr>
      <w:r w:rsidRPr="0003595E">
        <w:rPr>
          <w:color w:val="000000"/>
          <w:shd w:val="clear" w:color="auto" w:fill="FFFFFF"/>
        </w:rPr>
        <w:t>Район считает одним из самых теплых. Летом количество теплых дней составляет от 120-130, при этом в январе средняя температура порядка -10о С, а летом +20о С. колебания температур между летом и зимой составляет от – 44о С до + 38о С.</w:t>
      </w:r>
    </w:p>
    <w:p w:rsidR="002365F6" w:rsidRPr="0003595E" w:rsidRDefault="002365F6" w:rsidP="004109E2">
      <w:pPr>
        <w:pStyle w:val="NormalWeb"/>
        <w:shd w:val="clear" w:color="auto" w:fill="FFFFFF"/>
        <w:spacing w:before="0" w:beforeAutospacing="0" w:after="0" w:afterAutospacing="0"/>
        <w:ind w:firstLine="709"/>
        <w:jc w:val="both"/>
        <w:rPr>
          <w:color w:val="000000"/>
          <w:shd w:val="clear" w:color="auto" w:fill="FFFFFF"/>
        </w:rPr>
      </w:pPr>
      <w:r w:rsidRPr="0003595E">
        <w:rPr>
          <w:color w:val="000000"/>
          <w:shd w:val="clear" w:color="auto" w:fill="FFFFFF"/>
        </w:rPr>
        <w:t>Зимние заморозки заканчиваются к середине мая, первые осени начинаются уже в сентябре. На поверхности заморозки могут закончиться только в конце мая – начале июля, а осенью появляются уже о второй декаде сентября. Фактически период когда нет заморозков составляет около 150 дней. Вегетационный период длиться 178 дней, при этом, активная вегетация проходит в течение 137-143 дней.</w:t>
      </w:r>
    </w:p>
    <w:p w:rsidR="002365F6" w:rsidRPr="0003595E" w:rsidRDefault="002365F6" w:rsidP="004109E2">
      <w:pPr>
        <w:pStyle w:val="NormalWeb"/>
        <w:shd w:val="clear" w:color="auto" w:fill="FFFFFF"/>
        <w:spacing w:before="0" w:beforeAutospacing="0" w:after="0" w:afterAutospacing="0"/>
        <w:ind w:firstLine="709"/>
        <w:jc w:val="both"/>
        <w:rPr>
          <w:color w:val="000000"/>
          <w:shd w:val="clear" w:color="auto" w:fill="FFFFFF"/>
        </w:rPr>
      </w:pPr>
      <w:r w:rsidRPr="0003595E">
        <w:rPr>
          <w:color w:val="000000"/>
          <w:shd w:val="clear" w:color="auto" w:fill="FFFFFF"/>
        </w:rPr>
        <w:t>Во многом на климат оказывает свое влияние арктический воздух, который идет как с Арктики, так и с умеренных широт, в том числе воздух идущий с тропических широт. В регионе преобладают континентальные и морские воздушные массы.</w:t>
      </w:r>
    </w:p>
    <w:p w:rsidR="002365F6" w:rsidRPr="0003595E" w:rsidRDefault="002365F6" w:rsidP="004109E2">
      <w:pPr>
        <w:pStyle w:val="NormalWeb"/>
        <w:shd w:val="clear" w:color="auto" w:fill="FFFFFF"/>
        <w:spacing w:before="0" w:beforeAutospacing="0" w:after="0" w:afterAutospacing="0"/>
        <w:ind w:firstLine="709"/>
        <w:jc w:val="both"/>
        <w:rPr>
          <w:color w:val="000000"/>
          <w:shd w:val="clear" w:color="auto" w:fill="FFFFFF"/>
        </w:rPr>
      </w:pPr>
      <w:r w:rsidRPr="0003595E">
        <w:rPr>
          <w:color w:val="000000"/>
          <w:shd w:val="clear" w:color="auto" w:fill="FFFFFF"/>
        </w:rPr>
        <w:t xml:space="preserve">Морские воздушные массы, в которых содержится большое количество влаги, становятся причиной многочисленных оттепелей в течение зим, в летний период температура не превышает 20 градусов также из-за присутствия морских воздушных масс. Появление снежного покрова можно наблюдать уже в начале октября, но могут быть отклонения до 3-х недель. Более устойчивый снежный покров формируется уже к началу ноября, его средняя высота составляет </w:t>
      </w:r>
      <w:smartTag w:uri="urn:schemas-microsoft-com:office:smarttags" w:element="metricconverter">
        <w:smartTagPr>
          <w:attr w:name="ProductID" w:val="25 см"/>
        </w:smartTagPr>
        <w:r w:rsidRPr="0003595E">
          <w:rPr>
            <w:color w:val="000000"/>
            <w:shd w:val="clear" w:color="auto" w:fill="FFFFFF"/>
          </w:rPr>
          <w:t>25 см</w:t>
        </w:r>
      </w:smartTag>
      <w:r w:rsidRPr="0003595E">
        <w:rPr>
          <w:color w:val="000000"/>
          <w:shd w:val="clear" w:color="auto" w:fill="FFFFFF"/>
        </w:rPr>
        <w:t xml:space="preserve">, а в лесу может доходить до </w:t>
      </w:r>
      <w:smartTag w:uri="urn:schemas-microsoft-com:office:smarttags" w:element="metricconverter">
        <w:smartTagPr>
          <w:attr w:name="ProductID" w:val="70 см"/>
        </w:smartTagPr>
        <w:r w:rsidRPr="0003595E">
          <w:rPr>
            <w:color w:val="000000"/>
            <w:shd w:val="clear" w:color="auto" w:fill="FFFFFF"/>
          </w:rPr>
          <w:t>70 см</w:t>
        </w:r>
      </w:smartTag>
      <w:r w:rsidRPr="0003595E">
        <w:rPr>
          <w:color w:val="000000"/>
          <w:shd w:val="clear" w:color="auto" w:fill="FFFFFF"/>
        </w:rPr>
        <w:t xml:space="preserve">. Снег держится в течение 140-150 дней, а таить начинает к 13 апреля. Почва может промерзать на глубину до </w:t>
      </w:r>
      <w:smartTag w:uri="urn:schemas-microsoft-com:office:smarttags" w:element="metricconverter">
        <w:smartTagPr>
          <w:attr w:name="ProductID" w:val="120 см"/>
        </w:smartTagPr>
        <w:r w:rsidRPr="0003595E">
          <w:rPr>
            <w:color w:val="000000"/>
            <w:shd w:val="clear" w:color="auto" w:fill="FFFFFF"/>
          </w:rPr>
          <w:t>120 см</w:t>
        </w:r>
      </w:smartTag>
      <w:r w:rsidRPr="0003595E">
        <w:rPr>
          <w:color w:val="000000"/>
          <w:shd w:val="clear" w:color="auto" w:fill="FFFFFF"/>
        </w:rPr>
        <w:t xml:space="preserve">, в случае малоснежных зим глубина доходит до </w:t>
      </w:r>
      <w:smartTag w:uri="urn:schemas-microsoft-com:office:smarttags" w:element="metricconverter">
        <w:smartTagPr>
          <w:attr w:name="ProductID" w:val="150 см"/>
        </w:smartTagPr>
        <w:r w:rsidRPr="0003595E">
          <w:rPr>
            <w:color w:val="000000"/>
            <w:shd w:val="clear" w:color="auto" w:fill="FFFFFF"/>
          </w:rPr>
          <w:t>150 см</w:t>
        </w:r>
      </w:smartTag>
      <w:r w:rsidRPr="0003595E">
        <w:rPr>
          <w:color w:val="000000"/>
          <w:shd w:val="clear" w:color="auto" w:fill="FFFFFF"/>
        </w:rPr>
        <w:t>. Почва оттаивает к 25 апреля. Зимой на улицах часто встречаются метели, гололед, а летом часто бывают засухи. Январь и февраль можно считать месяцами богатыми на метели. Встречается такое явление как суховеи, которые случаются 4-6 раз за 10 лет.</w:t>
      </w:r>
    </w:p>
    <w:p w:rsidR="002365F6" w:rsidRDefault="002365F6" w:rsidP="004109E2">
      <w:pPr>
        <w:pStyle w:val="NormalWeb"/>
        <w:shd w:val="clear" w:color="auto" w:fill="FFFFFF"/>
        <w:spacing w:before="0" w:beforeAutospacing="0" w:after="0" w:afterAutospacing="0"/>
        <w:ind w:firstLine="709"/>
        <w:jc w:val="both"/>
        <w:rPr>
          <w:color w:val="000000"/>
          <w:shd w:val="clear" w:color="auto" w:fill="FFFFFF"/>
        </w:rPr>
      </w:pPr>
      <w:r w:rsidRPr="0003595E">
        <w:rPr>
          <w:color w:val="000000"/>
          <w:shd w:val="clear" w:color="auto" w:fill="FFFFFF"/>
        </w:rPr>
        <w:t>Уровень осадков составляет 550-</w:t>
      </w:r>
      <w:smartTag w:uri="urn:schemas-microsoft-com:office:smarttags" w:element="metricconverter">
        <w:smartTagPr>
          <w:attr w:name="ProductID" w:val="650 мм"/>
        </w:smartTagPr>
        <w:r w:rsidRPr="0003595E">
          <w:rPr>
            <w:color w:val="000000"/>
            <w:shd w:val="clear" w:color="auto" w:fill="FFFFFF"/>
          </w:rPr>
          <w:t>650 мм</w:t>
        </w:r>
      </w:smartTag>
      <w:r w:rsidRPr="0003595E">
        <w:rPr>
          <w:color w:val="000000"/>
          <w:shd w:val="clear" w:color="auto" w:fill="FFFFFF"/>
        </w:rPr>
        <w:t>, но осадки не отличаются равномерностью, а лето может оказаться крайне засушливым. В районе много полезных ископаемых, к сожалению их выработка не ведется.</w:t>
      </w:r>
    </w:p>
    <w:p w:rsidR="002365F6" w:rsidRPr="0003595E" w:rsidRDefault="002365F6" w:rsidP="004109E2">
      <w:pPr>
        <w:pStyle w:val="NormalWeb"/>
        <w:shd w:val="clear" w:color="auto" w:fill="FFFFFF"/>
        <w:spacing w:before="0" w:beforeAutospacing="0" w:after="0" w:afterAutospacing="0"/>
        <w:jc w:val="both"/>
        <w:rPr>
          <w:color w:val="000000"/>
          <w:shd w:val="clear" w:color="auto" w:fill="FFFFFF"/>
        </w:rPr>
      </w:pPr>
    </w:p>
    <w:p w:rsidR="002365F6" w:rsidRPr="0003595E" w:rsidRDefault="002365F6" w:rsidP="004109E2">
      <w:pPr>
        <w:pStyle w:val="NormalWeb"/>
        <w:shd w:val="clear" w:color="auto" w:fill="FFFFFF"/>
        <w:spacing w:before="0" w:beforeAutospacing="0" w:after="0" w:afterAutospacing="0"/>
        <w:ind w:firstLine="709"/>
        <w:jc w:val="both"/>
        <w:rPr>
          <w:color w:val="000000"/>
          <w:shd w:val="clear" w:color="auto" w:fill="FFFFFF"/>
        </w:rPr>
      </w:pPr>
    </w:p>
    <w:tbl>
      <w:tblPr>
        <w:tblW w:w="0" w:type="auto"/>
        <w:tblLook w:val="00A0"/>
      </w:tblPr>
      <w:tblGrid>
        <w:gridCol w:w="1151"/>
        <w:gridCol w:w="8846"/>
      </w:tblGrid>
      <w:tr w:rsidR="002365F6" w:rsidRPr="0003595E" w:rsidTr="004109E2">
        <w:tc>
          <w:tcPr>
            <w:tcW w:w="1151" w:type="dxa"/>
            <w:vAlign w:val="center"/>
          </w:tcPr>
          <w:p w:rsidR="002365F6" w:rsidRPr="0003595E" w:rsidRDefault="002365F6" w:rsidP="004109E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3.4</w:t>
            </w:r>
          </w:p>
        </w:tc>
        <w:tc>
          <w:tcPr>
            <w:tcW w:w="8846" w:type="dxa"/>
            <w:vAlign w:val="center"/>
          </w:tcPr>
          <w:p w:rsidR="002365F6" w:rsidRPr="0003595E" w:rsidRDefault="002365F6" w:rsidP="004109E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ИНЖЕНЕРНО-ГЕОЛОГИЧЕСКИЕ</w:t>
            </w:r>
          </w:p>
        </w:tc>
      </w:tr>
      <w:tr w:rsidR="002365F6" w:rsidRPr="0003595E" w:rsidTr="004109E2">
        <w:trPr>
          <w:trHeight w:val="303"/>
        </w:trPr>
        <w:tc>
          <w:tcPr>
            <w:tcW w:w="1151" w:type="dxa"/>
            <w:vAlign w:val="center"/>
          </w:tcPr>
          <w:p w:rsidR="002365F6" w:rsidRPr="0003595E" w:rsidRDefault="002365F6" w:rsidP="004109E2">
            <w:pPr>
              <w:tabs>
                <w:tab w:val="left" w:pos="4041"/>
              </w:tabs>
              <w:rPr>
                <w:rFonts w:ascii="Times New Roman" w:hAnsi="Times New Roman"/>
                <w:color w:val="365F91"/>
                <w:sz w:val="32"/>
                <w:szCs w:val="32"/>
              </w:rPr>
            </w:pPr>
          </w:p>
        </w:tc>
        <w:tc>
          <w:tcPr>
            <w:tcW w:w="8846" w:type="dxa"/>
            <w:vAlign w:val="center"/>
          </w:tcPr>
          <w:p w:rsidR="002365F6" w:rsidRPr="0003595E" w:rsidRDefault="002365F6" w:rsidP="004109E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УСЛОВИЯ ТЕРРИТОРИИ</w:t>
            </w:r>
          </w:p>
        </w:tc>
      </w:tr>
    </w:tbl>
    <w:p w:rsidR="002365F6" w:rsidRPr="0003595E" w:rsidRDefault="002365F6" w:rsidP="004109E2">
      <w:pPr>
        <w:autoSpaceDE w:val="0"/>
        <w:autoSpaceDN w:val="0"/>
        <w:adjustRightInd w:val="0"/>
        <w:ind w:firstLine="709"/>
        <w:rPr>
          <w:rFonts w:ascii="Times New Roman" w:hAnsi="Times New Roman"/>
          <w:bCs/>
          <w:sz w:val="36"/>
          <w:szCs w:val="36"/>
        </w:rPr>
      </w:pPr>
    </w:p>
    <w:p w:rsidR="002365F6" w:rsidRPr="0003595E" w:rsidRDefault="002365F6" w:rsidP="004109E2">
      <w:pPr>
        <w:autoSpaceDE w:val="0"/>
        <w:autoSpaceDN w:val="0"/>
        <w:adjustRightInd w:val="0"/>
        <w:rPr>
          <w:rFonts w:ascii="Times New Roman" w:hAnsi="Times New Roman"/>
          <w:b/>
          <w:bCs/>
        </w:rPr>
      </w:pPr>
      <w:r w:rsidRPr="0003595E">
        <w:rPr>
          <w:rFonts w:ascii="Times New Roman" w:hAnsi="Times New Roman"/>
          <w:b/>
          <w:bCs/>
        </w:rPr>
        <w:t>3.4.1 ИНЖЕНЕРНО-ГЕОЛОГИЧЕСКАЯ ХАРАКТЕРИСТИКА</w:t>
      </w:r>
    </w:p>
    <w:p w:rsidR="002365F6" w:rsidRPr="0003595E" w:rsidRDefault="002365F6" w:rsidP="004109E2">
      <w:pPr>
        <w:pStyle w:val="NormalWeb"/>
        <w:spacing w:before="0" w:beforeAutospacing="0" w:after="0" w:afterAutospacing="0" w:line="276" w:lineRule="auto"/>
        <w:ind w:firstLine="709"/>
        <w:jc w:val="both"/>
        <w:rPr>
          <w:color w:val="000000"/>
          <w:shd w:val="clear" w:color="auto" w:fill="FFFFFF"/>
        </w:rPr>
      </w:pPr>
      <w:r w:rsidRPr="0003595E">
        <w:rPr>
          <w:color w:val="000000"/>
          <w:shd w:val="clear" w:color="auto" w:fill="FFFFFF"/>
        </w:rPr>
        <w:t xml:space="preserve">Эрозионные процессы на территории района развиты повсеместно и представлены плоскостным смывом, овражной и речной эрозией, оползневыми образованиями. </w:t>
      </w:r>
    </w:p>
    <w:p w:rsidR="002365F6" w:rsidRPr="0003595E" w:rsidRDefault="002365F6" w:rsidP="004109E2">
      <w:pPr>
        <w:pStyle w:val="NormalWeb"/>
        <w:spacing w:before="0" w:beforeAutospacing="0" w:after="0" w:afterAutospacing="0" w:line="276" w:lineRule="auto"/>
        <w:ind w:firstLine="709"/>
        <w:jc w:val="both"/>
        <w:rPr>
          <w:color w:val="000000"/>
          <w:shd w:val="clear" w:color="auto" w:fill="FFFFFF"/>
        </w:rPr>
      </w:pPr>
      <w:r w:rsidRPr="0003595E">
        <w:rPr>
          <w:color w:val="000000"/>
          <w:shd w:val="clear" w:color="auto" w:fill="FFFFFF"/>
        </w:rPr>
        <w:t>Для борьбы с речной эрозией необходимо проведение мероприятий по берегоукреплению на разрушенных эрозией склонах, если этот процесс угрожает жилой, общественной застройке, промышленной или складской зонам, автомобильной или железной дорогам, проходящим вдоль эрозионных склонов.</w:t>
      </w:r>
    </w:p>
    <w:p w:rsidR="002365F6" w:rsidRPr="0003595E" w:rsidRDefault="002365F6" w:rsidP="004109E2">
      <w:pPr>
        <w:pStyle w:val="NormalWeb"/>
        <w:spacing w:before="0" w:beforeAutospacing="0" w:after="0" w:afterAutospacing="0" w:line="276" w:lineRule="auto"/>
        <w:ind w:firstLine="709"/>
        <w:jc w:val="both"/>
        <w:rPr>
          <w:color w:val="000000"/>
          <w:shd w:val="clear" w:color="auto" w:fill="FFFFFF"/>
        </w:rPr>
      </w:pPr>
      <w:r w:rsidRPr="0003595E">
        <w:rPr>
          <w:color w:val="000000"/>
          <w:shd w:val="clear" w:color="auto" w:fill="FFFFFF"/>
        </w:rPr>
        <w:t>С целью благоустройства овражных территорий предлагается проведение специальных инженерных мероприятий в составе: частичной или полной засыпки овражных территорий; срезки и террасирования склона в целях повышения его устойчивости; регулирования стока поверхностных вод с помощью вертикальной планировки и устройства системы поверхностного водоотвода со склоновых и присклоновых территорий; регулирования грунтового стока с помощью строительства дренажей; каптажа родников; агролесомелиорации склонов и присклоновых территорий.</w:t>
      </w:r>
    </w:p>
    <w:p w:rsidR="002365F6" w:rsidRPr="0003595E" w:rsidRDefault="002365F6" w:rsidP="004109E2">
      <w:pPr>
        <w:pStyle w:val="NormalWeb"/>
        <w:spacing w:before="0" w:beforeAutospacing="0" w:after="0" w:afterAutospacing="0" w:line="276" w:lineRule="auto"/>
        <w:ind w:firstLine="709"/>
        <w:jc w:val="both"/>
      </w:pPr>
      <w:r w:rsidRPr="0003595E">
        <w:rPr>
          <w:color w:val="000000"/>
          <w:shd w:val="clear" w:color="auto" w:fill="FFFFFF"/>
        </w:rPr>
        <w:t>Кроме того, эрозия является одним из самых опасных негативных процессов, вызывающих деградацию и уничтожение почвенного покрова и наносящих невосполнимый ущерб земельным ресурсам. В комплексе мер по борьбе с эрозией почв первостепенное место отводится организационно – хозяйственным, агротехническим, гидротехническим и лесомелиоративным мероприятиям.</w:t>
      </w:r>
    </w:p>
    <w:p w:rsidR="002365F6" w:rsidRPr="0003595E" w:rsidRDefault="002365F6" w:rsidP="004109E2">
      <w:pPr>
        <w:autoSpaceDE w:val="0"/>
        <w:autoSpaceDN w:val="0"/>
        <w:adjustRightInd w:val="0"/>
        <w:ind w:firstLine="709"/>
        <w:rPr>
          <w:rFonts w:ascii="Times New Roman" w:hAnsi="Times New Roman"/>
          <w:bCs/>
          <w:highlight w:val="yellow"/>
        </w:rPr>
      </w:pPr>
    </w:p>
    <w:p w:rsidR="002365F6" w:rsidRPr="0003595E" w:rsidRDefault="002365F6" w:rsidP="004109E2">
      <w:pPr>
        <w:autoSpaceDE w:val="0"/>
        <w:autoSpaceDN w:val="0"/>
        <w:adjustRightInd w:val="0"/>
        <w:rPr>
          <w:rFonts w:ascii="Times New Roman" w:hAnsi="Times New Roman"/>
          <w:b/>
          <w:bCs/>
        </w:rPr>
      </w:pPr>
      <w:r w:rsidRPr="0003595E">
        <w:rPr>
          <w:rFonts w:ascii="Times New Roman" w:hAnsi="Times New Roman"/>
          <w:b/>
          <w:bCs/>
        </w:rPr>
        <w:t>3.4.2 РЕЛЬЕФ</w:t>
      </w:r>
    </w:p>
    <w:p w:rsidR="002365F6" w:rsidRDefault="002365F6" w:rsidP="004109E2">
      <w:pPr>
        <w:rPr>
          <w:rFonts w:ascii="Times New Roman" w:hAnsi="Times New Roman"/>
          <w:shd w:val="clear" w:color="auto" w:fill="FFFFFF"/>
        </w:rPr>
      </w:pPr>
      <w:r w:rsidRPr="000E5793">
        <w:rPr>
          <w:rFonts w:ascii="Times New Roman" w:hAnsi="Times New Roman"/>
          <w:shd w:val="clear" w:color="auto" w:fill="FFFFFF"/>
        </w:rPr>
        <w:t>Ачадовское сельское поселение расположено в северо-западной части пластово-ярусной Приволжской возвышенности, которая переходит в пластовую Окско-Донскую низменность и представляет собой слабоволнистую равнину, расчленённую овражно-балочной сетью, разделенную рекой Чиуш на левобережную и правобережную части.</w:t>
      </w:r>
    </w:p>
    <w:p w:rsidR="002365F6" w:rsidRPr="0003595E" w:rsidRDefault="002365F6" w:rsidP="004109E2">
      <w:pPr>
        <w:rPr>
          <w:rStyle w:val="mw-headline"/>
          <w:rFonts w:ascii="Times New Roman" w:hAnsi="Times New Roman"/>
          <w:color w:val="000000"/>
        </w:rPr>
      </w:pPr>
    </w:p>
    <w:p w:rsidR="002365F6" w:rsidRPr="0003595E" w:rsidRDefault="002365F6" w:rsidP="004109E2">
      <w:pPr>
        <w:rPr>
          <w:rStyle w:val="mw-headline"/>
          <w:rFonts w:ascii="Times New Roman" w:eastAsia="MS Mincho" w:hAnsi="Times New Roman"/>
          <w:b/>
        </w:rPr>
      </w:pPr>
      <w:r w:rsidRPr="0003595E">
        <w:rPr>
          <w:rStyle w:val="mw-headline"/>
          <w:rFonts w:ascii="Times New Roman" w:hAnsi="Times New Roman"/>
          <w:b/>
          <w:color w:val="000000"/>
        </w:rPr>
        <w:t>3.4.3 НЕДРА</w:t>
      </w:r>
    </w:p>
    <w:p w:rsidR="002365F6" w:rsidRPr="0003595E" w:rsidRDefault="002365F6" w:rsidP="004109E2">
      <w:pPr>
        <w:ind w:firstLine="652"/>
        <w:rPr>
          <w:rFonts w:ascii="Times New Roman" w:hAnsi="Times New Roman"/>
          <w:color w:val="000000"/>
        </w:rPr>
      </w:pPr>
      <w:r w:rsidRPr="000E5793">
        <w:rPr>
          <w:rFonts w:ascii="Times New Roman" w:hAnsi="Times New Roman"/>
          <w:color w:val="000000"/>
        </w:rPr>
        <w:t>На территории Ачадовского сельского поселения  места разработок полезных ис-копаемых отсутствуют. Обследован потенциал полезных ископаемых на территории поселения. Открыто месторождение кирпично-черепичного сырья в восточной части поселения на балке Митин Овраг.</w:t>
      </w:r>
    </w:p>
    <w:p w:rsidR="002365F6" w:rsidRPr="0003595E" w:rsidRDefault="002365F6" w:rsidP="004109E2">
      <w:pPr>
        <w:ind w:firstLine="652"/>
        <w:rPr>
          <w:rFonts w:ascii="Times New Roman" w:hAnsi="Times New Roman"/>
          <w:color w:val="000000"/>
        </w:rPr>
      </w:pPr>
      <w:r w:rsidRPr="0003595E">
        <w:rPr>
          <w:rFonts w:ascii="Times New Roman" w:hAnsi="Times New Roman"/>
          <w:color w:val="000000"/>
        </w:rPr>
        <w:t>В соответствии с СП 42.13330.2011 запрещается проектирование и строительство поселений, промышленных комплексов и других объектов до получения от соответствующей территориальной геологической организации данных об отсутствии полезных ископаемых в недрах под земельным участком намечаемой застройки.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органов Федерального горного и промышленного надзора России в установленном ими порядке только при условии обеспечения возможности извлечения полезных ископаемых или доказанности экономической целесообразности застройки.</w:t>
      </w:r>
    </w:p>
    <w:p w:rsidR="002365F6" w:rsidRPr="0003595E" w:rsidRDefault="002365F6" w:rsidP="004109E2">
      <w:pPr>
        <w:ind w:firstLine="652"/>
        <w:rPr>
          <w:rFonts w:ascii="Times New Roman" w:hAnsi="Times New Roman"/>
          <w:color w:val="000000"/>
        </w:rPr>
      </w:pPr>
      <w:r w:rsidRPr="0003595E">
        <w:rPr>
          <w:rFonts w:ascii="Times New Roman" w:hAnsi="Times New Roman"/>
          <w:color w:val="000000"/>
        </w:rPr>
        <w:t xml:space="preserve"> При необходимости извлечения полезных ископаемых из недр под ранее застроенными площадями (подработка объектов) меры по обеспечению наиболее полного извлечения запасов полезных ископаемых и безопасности подрабатываемых объектов должны устанавливаться в соответствии с требованиями СП 21.13330, нормативных документов Ростехнадзора, регламентирующих порядок застройки площадей залегания полезных ископаемых.</w:t>
      </w:r>
    </w:p>
    <w:p w:rsidR="002365F6" w:rsidRDefault="002365F6" w:rsidP="004109E2">
      <w:pPr>
        <w:rPr>
          <w:rFonts w:ascii="Times New Roman" w:hAnsi="Times New Roman"/>
          <w:color w:val="000000"/>
        </w:rPr>
      </w:pPr>
      <w:r w:rsidRPr="0003595E">
        <w:rPr>
          <w:rFonts w:ascii="Times New Roman" w:hAnsi="Times New Roman"/>
          <w:color w:val="000000"/>
        </w:rPr>
        <w:t xml:space="preserve">  Пригодность нарушенных земель для различных видов использования после рекультивации следует оценивать согласно ГОСТ 17.5.3.04 и ГОСТ 17.5.1.02.</w:t>
      </w:r>
    </w:p>
    <w:p w:rsidR="002365F6" w:rsidRPr="0003595E" w:rsidRDefault="002365F6" w:rsidP="004109E2">
      <w:pPr>
        <w:rPr>
          <w:rFonts w:ascii="Times New Roman" w:hAnsi="Times New Roman"/>
          <w:color w:val="000000"/>
        </w:rPr>
      </w:pPr>
    </w:p>
    <w:p w:rsidR="002365F6" w:rsidRPr="0003595E" w:rsidRDefault="002365F6" w:rsidP="004109E2">
      <w:pPr>
        <w:rPr>
          <w:rFonts w:ascii="Times New Roman" w:hAnsi="Times New Roman"/>
          <w:color w:val="000000"/>
        </w:rPr>
      </w:pPr>
    </w:p>
    <w:p w:rsidR="002365F6" w:rsidRPr="0003595E" w:rsidRDefault="002365F6" w:rsidP="004109E2">
      <w:pPr>
        <w:rPr>
          <w:rFonts w:ascii="Times New Roman" w:hAnsi="Times New Roman"/>
          <w:b/>
          <w:color w:val="000000"/>
        </w:rPr>
      </w:pPr>
      <w:r w:rsidRPr="0003595E">
        <w:rPr>
          <w:rFonts w:ascii="Times New Roman" w:hAnsi="Times New Roman"/>
          <w:b/>
          <w:color w:val="000000"/>
        </w:rPr>
        <w:t>3.4.4 ОХРАНА ПОЧВЕННЫХ РЕСУРСОВ</w:t>
      </w:r>
    </w:p>
    <w:p w:rsidR="002365F6" w:rsidRPr="0003595E" w:rsidRDefault="002365F6" w:rsidP="004109E2">
      <w:pPr>
        <w:rPr>
          <w:rFonts w:ascii="Times New Roman" w:hAnsi="Times New Roman"/>
          <w:b/>
          <w:color w:val="000000"/>
        </w:rPr>
      </w:pPr>
    </w:p>
    <w:p w:rsidR="002365F6" w:rsidRPr="0003595E" w:rsidRDefault="002365F6" w:rsidP="004109E2">
      <w:pPr>
        <w:rPr>
          <w:rFonts w:ascii="Times New Roman" w:hAnsi="Times New Roman"/>
          <w:b/>
          <w:color w:val="000000"/>
        </w:rPr>
      </w:pPr>
      <w:r w:rsidRPr="0003595E">
        <w:rPr>
          <w:rFonts w:ascii="Times New Roman" w:hAnsi="Times New Roman"/>
          <w:b/>
          <w:color w:val="000000"/>
        </w:rPr>
        <w:t>3.4.4.1 ОЦЕНКА СОСТОЯНИЯ ПОЧВ</w:t>
      </w:r>
    </w:p>
    <w:p w:rsidR="002365F6" w:rsidRPr="000E5793" w:rsidRDefault="002365F6" w:rsidP="004109E2">
      <w:pPr>
        <w:pStyle w:val="ConsPlusNormal"/>
        <w:ind w:firstLine="652"/>
        <w:jc w:val="both"/>
        <w:rPr>
          <w:rFonts w:ascii="Times New Roman" w:hAnsi="Times New Roman"/>
          <w:color w:val="000000"/>
          <w:sz w:val="24"/>
          <w:szCs w:val="24"/>
          <w:lang w:eastAsia="en-US"/>
        </w:rPr>
      </w:pPr>
      <w:r w:rsidRPr="000E5793">
        <w:rPr>
          <w:rFonts w:ascii="Times New Roman" w:hAnsi="Times New Roman"/>
          <w:color w:val="000000"/>
          <w:sz w:val="24"/>
          <w:szCs w:val="24"/>
          <w:lang w:eastAsia="en-US"/>
        </w:rPr>
        <w:t xml:space="preserve">Почвенный покров представлен </w:t>
      </w:r>
      <w:r>
        <w:rPr>
          <w:rFonts w:ascii="Times New Roman" w:hAnsi="Times New Roman"/>
          <w:color w:val="000000"/>
          <w:sz w:val="24"/>
          <w:szCs w:val="24"/>
          <w:lang w:eastAsia="en-US"/>
        </w:rPr>
        <w:t xml:space="preserve">в основном </w:t>
      </w:r>
      <w:r w:rsidRPr="000E5793">
        <w:rPr>
          <w:rFonts w:ascii="Times New Roman" w:hAnsi="Times New Roman"/>
          <w:color w:val="000000"/>
          <w:sz w:val="24"/>
          <w:szCs w:val="24"/>
          <w:lang w:eastAsia="en-US"/>
        </w:rPr>
        <w:t>черноземами выщелоченными</w:t>
      </w:r>
      <w:r>
        <w:rPr>
          <w:rFonts w:ascii="Times New Roman" w:hAnsi="Times New Roman"/>
          <w:color w:val="000000"/>
          <w:sz w:val="24"/>
          <w:szCs w:val="24"/>
          <w:lang w:eastAsia="en-US"/>
        </w:rPr>
        <w:t>.</w:t>
      </w:r>
    </w:p>
    <w:p w:rsidR="002365F6" w:rsidRPr="000E5793" w:rsidRDefault="002365F6" w:rsidP="004109E2">
      <w:pPr>
        <w:pStyle w:val="ConsPlusNormal"/>
        <w:ind w:firstLine="652"/>
        <w:jc w:val="both"/>
        <w:rPr>
          <w:rFonts w:ascii="Times New Roman" w:hAnsi="Times New Roman"/>
          <w:color w:val="000000"/>
          <w:sz w:val="24"/>
          <w:szCs w:val="24"/>
          <w:lang w:eastAsia="en-US"/>
        </w:rPr>
      </w:pPr>
      <w:r w:rsidRPr="000E5793">
        <w:rPr>
          <w:rFonts w:ascii="Times New Roman" w:hAnsi="Times New Roman"/>
          <w:color w:val="000000"/>
          <w:sz w:val="24"/>
          <w:szCs w:val="24"/>
          <w:lang w:eastAsia="en-US"/>
        </w:rPr>
        <w:t>Черноземы распространены по наиболее выровненным элементам рельефа. Аллювиальные почвы приурочены к пойме реки Чиуш.</w:t>
      </w:r>
    </w:p>
    <w:p w:rsidR="002365F6" w:rsidRPr="000E5793" w:rsidRDefault="002365F6" w:rsidP="004109E2">
      <w:pPr>
        <w:pStyle w:val="ConsPlusNormal"/>
        <w:ind w:firstLine="652"/>
        <w:jc w:val="both"/>
        <w:rPr>
          <w:rFonts w:ascii="Times New Roman" w:hAnsi="Times New Roman"/>
          <w:color w:val="000000"/>
          <w:sz w:val="24"/>
          <w:szCs w:val="24"/>
          <w:lang w:eastAsia="en-US"/>
        </w:rPr>
      </w:pPr>
      <w:r w:rsidRPr="000E5793">
        <w:rPr>
          <w:rFonts w:ascii="Times New Roman" w:hAnsi="Times New Roman"/>
          <w:color w:val="000000"/>
          <w:sz w:val="24"/>
          <w:szCs w:val="24"/>
          <w:lang w:eastAsia="en-US"/>
        </w:rPr>
        <w:t>Незначительное место в почвенном покрове занимают в равной степени эродированные почвы, занимающие пологие и покатые водораздельные склоны.</w:t>
      </w:r>
    </w:p>
    <w:p w:rsidR="002365F6" w:rsidRPr="000E5793" w:rsidRDefault="002365F6" w:rsidP="004109E2">
      <w:pPr>
        <w:pStyle w:val="ConsPlusNormal"/>
        <w:ind w:firstLine="652"/>
        <w:jc w:val="both"/>
        <w:rPr>
          <w:rFonts w:ascii="Times New Roman" w:hAnsi="Times New Roman"/>
          <w:color w:val="000000"/>
          <w:sz w:val="24"/>
          <w:szCs w:val="24"/>
          <w:lang w:eastAsia="en-US"/>
        </w:rPr>
      </w:pPr>
      <w:r w:rsidRPr="000E5793">
        <w:rPr>
          <w:rFonts w:ascii="Times New Roman" w:hAnsi="Times New Roman"/>
          <w:color w:val="000000"/>
          <w:sz w:val="24"/>
          <w:szCs w:val="24"/>
          <w:lang w:eastAsia="en-US"/>
        </w:rPr>
        <w:t xml:space="preserve">По мощности гумусового горизонта – мощные, среднемощные, маломощные. </w:t>
      </w:r>
    </w:p>
    <w:p w:rsidR="002365F6" w:rsidRPr="000E5793" w:rsidRDefault="002365F6" w:rsidP="004109E2">
      <w:pPr>
        <w:pStyle w:val="ConsPlusNormal"/>
        <w:ind w:firstLine="652"/>
        <w:jc w:val="both"/>
        <w:rPr>
          <w:rFonts w:ascii="Times New Roman" w:hAnsi="Times New Roman"/>
          <w:color w:val="000000"/>
          <w:sz w:val="24"/>
          <w:szCs w:val="24"/>
          <w:lang w:eastAsia="en-US"/>
        </w:rPr>
      </w:pPr>
      <w:r w:rsidRPr="000E5793">
        <w:rPr>
          <w:rFonts w:ascii="Times New Roman" w:hAnsi="Times New Roman"/>
          <w:color w:val="000000"/>
          <w:sz w:val="24"/>
          <w:szCs w:val="24"/>
          <w:lang w:eastAsia="en-US"/>
        </w:rPr>
        <w:t>Преобладающий механический состав почв</w:t>
      </w:r>
      <w:r>
        <w:rPr>
          <w:rFonts w:ascii="Times New Roman" w:hAnsi="Times New Roman"/>
          <w:color w:val="000000"/>
          <w:sz w:val="24"/>
          <w:szCs w:val="24"/>
          <w:lang w:eastAsia="en-US"/>
        </w:rPr>
        <w:t xml:space="preserve"> – </w:t>
      </w:r>
      <w:r w:rsidRPr="000E5793">
        <w:rPr>
          <w:rFonts w:ascii="Times New Roman" w:hAnsi="Times New Roman"/>
          <w:color w:val="000000"/>
          <w:sz w:val="24"/>
          <w:szCs w:val="24"/>
          <w:lang w:eastAsia="en-US"/>
        </w:rPr>
        <w:t>тяжелосуглинистый.</w:t>
      </w:r>
    </w:p>
    <w:p w:rsidR="002365F6" w:rsidRPr="000E5793" w:rsidRDefault="002365F6" w:rsidP="004109E2">
      <w:pPr>
        <w:pStyle w:val="ConsPlusNormal"/>
        <w:ind w:firstLine="652"/>
        <w:jc w:val="both"/>
        <w:rPr>
          <w:rFonts w:ascii="Times New Roman" w:hAnsi="Times New Roman"/>
          <w:color w:val="000000"/>
          <w:sz w:val="24"/>
          <w:szCs w:val="24"/>
          <w:lang w:eastAsia="en-US"/>
        </w:rPr>
      </w:pPr>
      <w:r w:rsidRPr="000E5793">
        <w:rPr>
          <w:rFonts w:ascii="Times New Roman" w:hAnsi="Times New Roman"/>
          <w:color w:val="000000"/>
          <w:sz w:val="24"/>
          <w:szCs w:val="24"/>
          <w:lang w:eastAsia="en-US"/>
        </w:rPr>
        <w:t xml:space="preserve">Наиболее плодородные почвы на территории Ачадовского сельского поселения – черноземы выщелоченные. Менее плодородные почвы –лугово-черноземные, чернозем-но-луговые и аллювиальные. </w:t>
      </w:r>
    </w:p>
    <w:p w:rsidR="002365F6" w:rsidRPr="000E5793" w:rsidRDefault="002365F6" w:rsidP="004109E2">
      <w:pPr>
        <w:pStyle w:val="ConsPlusNormal"/>
        <w:ind w:firstLine="652"/>
        <w:jc w:val="both"/>
        <w:rPr>
          <w:rFonts w:ascii="Times New Roman" w:hAnsi="Times New Roman"/>
          <w:color w:val="000000"/>
          <w:sz w:val="24"/>
          <w:szCs w:val="24"/>
          <w:lang w:eastAsia="en-US"/>
        </w:rPr>
      </w:pPr>
      <w:r w:rsidRPr="000E5793">
        <w:rPr>
          <w:rFonts w:ascii="Times New Roman" w:hAnsi="Times New Roman"/>
          <w:color w:val="000000"/>
          <w:sz w:val="24"/>
          <w:szCs w:val="24"/>
          <w:lang w:eastAsia="en-US"/>
        </w:rPr>
        <w:t xml:space="preserve">На территории сельского поселенияпо условиям рельефа часть почв расположена на пологих и покатых склонах и подвержена процессам водной эрозии. </w:t>
      </w:r>
    </w:p>
    <w:p w:rsidR="002365F6" w:rsidRDefault="002365F6" w:rsidP="004109E2">
      <w:pPr>
        <w:pStyle w:val="ConsPlusNormal"/>
        <w:spacing w:line="276" w:lineRule="auto"/>
        <w:ind w:firstLine="652"/>
        <w:jc w:val="both"/>
        <w:rPr>
          <w:rFonts w:ascii="Times New Roman" w:hAnsi="Times New Roman"/>
          <w:color w:val="000000"/>
          <w:sz w:val="24"/>
          <w:szCs w:val="24"/>
          <w:lang w:eastAsia="en-US"/>
        </w:rPr>
      </w:pPr>
      <w:r w:rsidRPr="000E5793">
        <w:rPr>
          <w:rFonts w:ascii="Times New Roman" w:hAnsi="Times New Roman"/>
          <w:color w:val="000000"/>
          <w:sz w:val="24"/>
          <w:szCs w:val="24"/>
          <w:lang w:eastAsia="en-US"/>
        </w:rPr>
        <w:t>Почвы, вовлеченные в сельскохозяйственный оборот, нуждаются в постоянном улучше-нии и поддержании плодородия, необходимо строгое соблюдение агротехнических норм.</w:t>
      </w:r>
    </w:p>
    <w:p w:rsidR="002365F6" w:rsidRPr="000E5793" w:rsidRDefault="002365F6" w:rsidP="004109E2">
      <w:pPr>
        <w:pStyle w:val="ConsPlusNormal"/>
        <w:spacing w:line="276" w:lineRule="auto"/>
        <w:ind w:firstLine="652"/>
        <w:jc w:val="both"/>
        <w:rPr>
          <w:rFonts w:ascii="Times New Roman" w:hAnsi="Times New Roman"/>
          <w:color w:val="000000"/>
          <w:sz w:val="24"/>
          <w:szCs w:val="24"/>
          <w:lang w:eastAsia="en-US"/>
        </w:rPr>
      </w:pPr>
      <w:r w:rsidRPr="0003595E">
        <w:rPr>
          <w:rFonts w:ascii="Times New Roman" w:hAnsi="Times New Roman"/>
          <w:color w:val="000000"/>
          <w:sz w:val="24"/>
          <w:szCs w:val="24"/>
          <w:lang w:eastAsia="en-US"/>
        </w:rPr>
        <w:t xml:space="preserve">Почвы </w:t>
      </w:r>
      <w:r>
        <w:rPr>
          <w:rFonts w:ascii="Times New Roman" w:hAnsi="Times New Roman"/>
          <w:color w:val="000000"/>
          <w:sz w:val="24"/>
          <w:szCs w:val="24"/>
          <w:lang w:eastAsia="en-US"/>
        </w:rPr>
        <w:t>Ачадовского</w:t>
      </w:r>
      <w:r w:rsidRPr="0003595E">
        <w:rPr>
          <w:rFonts w:ascii="Times New Roman" w:hAnsi="Times New Roman"/>
          <w:color w:val="000000"/>
          <w:sz w:val="24"/>
          <w:szCs w:val="24"/>
          <w:lang w:eastAsia="en-US"/>
        </w:rPr>
        <w:t xml:space="preserve"> сельского поселения в основном плодородны, должны интенсивно использоваться под все сельскохозяйственные культуры, за исключением смытых и намытых почв оврагов и балок и заболоченных участков речных пойм.</w:t>
      </w:r>
    </w:p>
    <w:p w:rsidR="002365F6" w:rsidRPr="0003595E" w:rsidRDefault="002365F6" w:rsidP="004109E2">
      <w:pPr>
        <w:ind w:firstLine="652"/>
        <w:rPr>
          <w:rFonts w:ascii="Times New Roman" w:hAnsi="Times New Roman"/>
        </w:rPr>
      </w:pPr>
    </w:p>
    <w:p w:rsidR="002365F6" w:rsidRPr="0003595E" w:rsidRDefault="002365F6" w:rsidP="004109E2">
      <w:pPr>
        <w:rPr>
          <w:rFonts w:ascii="Times New Roman" w:hAnsi="Times New Roman"/>
          <w:b/>
        </w:rPr>
      </w:pPr>
      <w:r w:rsidRPr="0003595E">
        <w:rPr>
          <w:rFonts w:ascii="Times New Roman" w:hAnsi="Times New Roman"/>
          <w:b/>
        </w:rPr>
        <w:t>3.4.4.2 МЕРОПРИЯТИЯ ПО ОЗДОРОВЛЕНИЮ ПОЧВ</w:t>
      </w:r>
    </w:p>
    <w:p w:rsidR="002365F6" w:rsidRPr="0003595E" w:rsidRDefault="002365F6" w:rsidP="004109E2">
      <w:pPr>
        <w:shd w:val="clear" w:color="auto" w:fill="FFFFFF"/>
        <w:tabs>
          <w:tab w:val="center" w:pos="142"/>
        </w:tabs>
        <w:ind w:firstLine="652"/>
        <w:rPr>
          <w:rFonts w:ascii="Times New Roman" w:hAnsi="Times New Roman"/>
        </w:rPr>
      </w:pPr>
      <w:r w:rsidRPr="0003595E">
        <w:rPr>
          <w:rFonts w:ascii="Times New Roman" w:hAnsi="Times New Roman"/>
        </w:rPr>
        <w:t>Основными профилактическими мероприятиями на почвах являются:</w:t>
      </w:r>
    </w:p>
    <w:p w:rsidR="002365F6" w:rsidRPr="0003595E" w:rsidRDefault="002365F6" w:rsidP="004109E2">
      <w:pPr>
        <w:shd w:val="clear" w:color="auto" w:fill="FFFFFF"/>
        <w:tabs>
          <w:tab w:val="center" w:pos="142"/>
        </w:tabs>
        <w:ind w:firstLine="652"/>
        <w:rPr>
          <w:rFonts w:ascii="Times New Roman" w:hAnsi="Times New Roman"/>
          <w:color w:val="000000"/>
        </w:rPr>
      </w:pPr>
      <w:r w:rsidRPr="0003595E">
        <w:rPr>
          <w:rFonts w:ascii="Times New Roman" w:hAnsi="Times New Roman"/>
        </w:rPr>
        <w:t>- улучшение агрофизических свойств почв повышением доз органических, фосфорных и калийных удобрений</w:t>
      </w:r>
      <w:r w:rsidRPr="0003595E">
        <w:rPr>
          <w:rFonts w:ascii="Times New Roman" w:hAnsi="Times New Roman"/>
          <w:color w:val="000000"/>
        </w:rPr>
        <w:t>;</w:t>
      </w:r>
    </w:p>
    <w:p w:rsidR="002365F6" w:rsidRPr="0003595E" w:rsidRDefault="002365F6" w:rsidP="004109E2">
      <w:pPr>
        <w:shd w:val="clear" w:color="auto" w:fill="FFFFFF"/>
        <w:tabs>
          <w:tab w:val="center" w:pos="142"/>
        </w:tabs>
        <w:ind w:firstLine="652"/>
        <w:rPr>
          <w:rFonts w:ascii="Times New Roman" w:hAnsi="Times New Roman"/>
          <w:color w:val="000000"/>
        </w:rPr>
      </w:pPr>
      <w:r w:rsidRPr="0003595E">
        <w:rPr>
          <w:rFonts w:ascii="Times New Roman" w:hAnsi="Times New Roman"/>
          <w:color w:val="000000"/>
        </w:rPr>
        <w:t>- применение севооборотов.</w:t>
      </w:r>
    </w:p>
    <w:p w:rsidR="002365F6" w:rsidRPr="0003595E" w:rsidRDefault="002365F6" w:rsidP="004109E2">
      <w:pPr>
        <w:shd w:val="clear" w:color="auto" w:fill="FFFFFF"/>
        <w:tabs>
          <w:tab w:val="center" w:pos="142"/>
        </w:tabs>
        <w:ind w:firstLine="652"/>
        <w:rPr>
          <w:rFonts w:ascii="Times New Roman" w:hAnsi="Times New Roman"/>
          <w:color w:val="000000"/>
        </w:rPr>
      </w:pPr>
      <w:r w:rsidRPr="0003595E">
        <w:rPr>
          <w:rFonts w:ascii="Times New Roman" w:hAnsi="Times New Roman"/>
          <w:color w:val="000000"/>
        </w:rPr>
        <w:t>Для охраны почв от разрушения, истощения и загрязнения намечается система организационно-хозяйственных агротехнических и противоэрозионных мероприятий:</w:t>
      </w:r>
    </w:p>
    <w:p w:rsidR="002365F6" w:rsidRPr="0003595E" w:rsidRDefault="002365F6" w:rsidP="004109E2">
      <w:pPr>
        <w:shd w:val="clear" w:color="auto" w:fill="FFFFFF"/>
        <w:tabs>
          <w:tab w:val="center" w:pos="142"/>
        </w:tabs>
        <w:ind w:firstLine="652"/>
        <w:rPr>
          <w:rFonts w:ascii="Times New Roman" w:hAnsi="Times New Roman"/>
          <w:color w:val="000000"/>
        </w:rPr>
      </w:pPr>
      <w:r w:rsidRPr="0003595E">
        <w:rPr>
          <w:rFonts w:ascii="Times New Roman" w:hAnsi="Times New Roman"/>
          <w:color w:val="000000"/>
        </w:rPr>
        <w:t>- проведение мероприятий по закреплению оврагов;</w:t>
      </w:r>
    </w:p>
    <w:p w:rsidR="002365F6" w:rsidRPr="0003595E" w:rsidRDefault="002365F6" w:rsidP="004109E2">
      <w:pPr>
        <w:shd w:val="clear" w:color="auto" w:fill="FFFFFF"/>
        <w:tabs>
          <w:tab w:val="center" w:pos="142"/>
        </w:tabs>
        <w:ind w:firstLine="652"/>
        <w:rPr>
          <w:rFonts w:ascii="Times New Roman" w:hAnsi="Times New Roman"/>
          <w:color w:val="000000"/>
        </w:rPr>
      </w:pPr>
      <w:r w:rsidRPr="0003595E">
        <w:rPr>
          <w:rFonts w:ascii="Times New Roman" w:hAnsi="Times New Roman"/>
          <w:color w:val="000000"/>
        </w:rPr>
        <w:t>- обработка почв (кроме предпосевной) и посев сельскохозяйственных культур поперек склона;</w:t>
      </w:r>
    </w:p>
    <w:p w:rsidR="002365F6" w:rsidRPr="0003595E" w:rsidRDefault="002365F6" w:rsidP="004109E2">
      <w:pPr>
        <w:shd w:val="clear" w:color="auto" w:fill="FFFFFF"/>
        <w:tabs>
          <w:tab w:val="center" w:pos="142"/>
        </w:tabs>
        <w:ind w:firstLine="652"/>
        <w:rPr>
          <w:rFonts w:ascii="Times New Roman" w:hAnsi="Times New Roman"/>
          <w:color w:val="000000"/>
        </w:rPr>
      </w:pPr>
      <w:r w:rsidRPr="0003595E">
        <w:rPr>
          <w:rFonts w:ascii="Times New Roman" w:hAnsi="Times New Roman"/>
          <w:color w:val="000000"/>
        </w:rPr>
        <w:t>- выборочное снегозадержание, регулирование снеготаяния;</w:t>
      </w:r>
    </w:p>
    <w:p w:rsidR="002365F6" w:rsidRPr="0003595E" w:rsidRDefault="002365F6" w:rsidP="004109E2">
      <w:pPr>
        <w:shd w:val="clear" w:color="auto" w:fill="FFFFFF"/>
        <w:tabs>
          <w:tab w:val="center" w:pos="142"/>
        </w:tabs>
        <w:ind w:firstLine="652"/>
        <w:rPr>
          <w:rFonts w:ascii="Times New Roman" w:hAnsi="Times New Roman"/>
          <w:color w:val="000000"/>
        </w:rPr>
      </w:pPr>
      <w:r w:rsidRPr="0003595E">
        <w:rPr>
          <w:rFonts w:ascii="Times New Roman" w:hAnsi="Times New Roman"/>
          <w:color w:val="000000"/>
        </w:rPr>
        <w:t>- внесение ежегодно полных доз удобрений;</w:t>
      </w:r>
    </w:p>
    <w:p w:rsidR="002365F6" w:rsidRPr="0003595E" w:rsidRDefault="002365F6" w:rsidP="004109E2">
      <w:pPr>
        <w:shd w:val="clear" w:color="auto" w:fill="FFFFFF"/>
        <w:tabs>
          <w:tab w:val="center" w:pos="142"/>
        </w:tabs>
        <w:ind w:firstLine="652"/>
        <w:rPr>
          <w:rFonts w:ascii="Times New Roman" w:hAnsi="Times New Roman"/>
          <w:color w:val="000000"/>
        </w:rPr>
      </w:pPr>
      <w:r w:rsidRPr="0003595E">
        <w:rPr>
          <w:rFonts w:ascii="Times New Roman" w:hAnsi="Times New Roman"/>
          <w:color w:val="000000"/>
        </w:rPr>
        <w:t>- приобретение достаточного количества контейнеров для сбора мусора для предотвращения биологического загрязнения почв;</w:t>
      </w:r>
    </w:p>
    <w:p w:rsidR="002365F6" w:rsidRPr="0003595E" w:rsidRDefault="002365F6" w:rsidP="004109E2">
      <w:pPr>
        <w:ind w:firstLine="652"/>
        <w:rPr>
          <w:rFonts w:ascii="Times New Roman" w:hAnsi="Times New Roman"/>
          <w:color w:val="000000"/>
        </w:rPr>
      </w:pPr>
      <w:r w:rsidRPr="0003595E">
        <w:rPr>
          <w:rFonts w:ascii="Times New Roman" w:hAnsi="Times New Roman"/>
          <w:color w:val="000000"/>
        </w:rPr>
        <w:t>- активизация работ по передаче неиспользуемых земель сельхозназначения в пользу эффективно хозяйствующих землепользователей и внедрение научно обоснованных и малозатратных систем земледелия позволяют активней вести борьбу за сохранение и повышение плодородия почв;</w:t>
      </w:r>
    </w:p>
    <w:p w:rsidR="002365F6" w:rsidRPr="001A2E87" w:rsidRDefault="002365F6" w:rsidP="004109E2">
      <w:pPr>
        <w:ind w:firstLine="652"/>
        <w:rPr>
          <w:rFonts w:ascii="Times New Roman" w:hAnsi="Times New Roman"/>
          <w:color w:val="000000"/>
        </w:rPr>
      </w:pPr>
      <w:r w:rsidRPr="0003595E">
        <w:rPr>
          <w:rFonts w:ascii="Times New Roman" w:hAnsi="Times New Roman"/>
          <w:color w:val="000000"/>
        </w:rPr>
        <w:t xml:space="preserve">- освоение биологически ориентированных систем земледелия. </w:t>
      </w:r>
    </w:p>
    <w:p w:rsidR="002365F6" w:rsidRDefault="002365F6" w:rsidP="004109E2">
      <w:pPr>
        <w:shd w:val="clear" w:color="auto" w:fill="FFFFFF"/>
        <w:tabs>
          <w:tab w:val="center" w:pos="142"/>
        </w:tabs>
        <w:ind w:firstLine="652"/>
        <w:rPr>
          <w:rFonts w:ascii="Times New Roman" w:hAnsi="Times New Roman"/>
          <w:color w:val="365F91"/>
          <w:sz w:val="36"/>
          <w:szCs w:val="36"/>
        </w:rPr>
      </w:pPr>
    </w:p>
    <w:p w:rsidR="002365F6" w:rsidRDefault="002365F6" w:rsidP="004109E2">
      <w:pPr>
        <w:shd w:val="clear" w:color="auto" w:fill="FFFFFF"/>
        <w:tabs>
          <w:tab w:val="center" w:pos="142"/>
        </w:tabs>
        <w:ind w:firstLine="652"/>
        <w:rPr>
          <w:rFonts w:ascii="Times New Roman" w:hAnsi="Times New Roman"/>
          <w:color w:val="365F91"/>
          <w:sz w:val="36"/>
          <w:szCs w:val="36"/>
        </w:rPr>
      </w:pPr>
    </w:p>
    <w:p w:rsidR="002365F6" w:rsidRPr="0003595E" w:rsidRDefault="002365F6" w:rsidP="004109E2">
      <w:pPr>
        <w:shd w:val="clear" w:color="auto" w:fill="FFFFFF"/>
        <w:tabs>
          <w:tab w:val="center" w:pos="142"/>
        </w:tabs>
        <w:ind w:firstLine="652"/>
        <w:rPr>
          <w:rFonts w:ascii="Times New Roman" w:hAnsi="Times New Roman"/>
          <w:color w:val="365F91"/>
          <w:sz w:val="36"/>
          <w:szCs w:val="36"/>
        </w:rPr>
      </w:pPr>
    </w:p>
    <w:tbl>
      <w:tblPr>
        <w:tblW w:w="9831" w:type="dxa"/>
        <w:tblLook w:val="00A0"/>
      </w:tblPr>
      <w:tblGrid>
        <w:gridCol w:w="684"/>
        <w:gridCol w:w="9147"/>
      </w:tblGrid>
      <w:tr w:rsidR="002365F6" w:rsidRPr="0003595E" w:rsidTr="004109E2">
        <w:tc>
          <w:tcPr>
            <w:tcW w:w="684" w:type="dxa"/>
            <w:vAlign w:val="center"/>
          </w:tcPr>
          <w:p w:rsidR="002365F6" w:rsidRPr="0003595E" w:rsidRDefault="002365F6" w:rsidP="004109E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3.5</w:t>
            </w:r>
          </w:p>
        </w:tc>
        <w:tc>
          <w:tcPr>
            <w:tcW w:w="9147" w:type="dxa"/>
            <w:vAlign w:val="center"/>
          </w:tcPr>
          <w:p w:rsidR="002365F6" w:rsidRPr="0003595E" w:rsidRDefault="002365F6" w:rsidP="004109E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ОХРАНА АТМОСФЕРЫ</w:t>
            </w:r>
          </w:p>
        </w:tc>
      </w:tr>
    </w:tbl>
    <w:p w:rsidR="002365F6" w:rsidRPr="0003595E" w:rsidRDefault="002365F6" w:rsidP="004109E2">
      <w:pPr>
        <w:autoSpaceDE w:val="0"/>
        <w:autoSpaceDN w:val="0"/>
        <w:adjustRightInd w:val="0"/>
        <w:ind w:firstLine="709"/>
        <w:rPr>
          <w:rFonts w:ascii="Times New Roman" w:hAnsi="Times New Roman"/>
          <w:b/>
          <w:color w:val="365F91"/>
          <w:sz w:val="36"/>
          <w:szCs w:val="36"/>
          <w:shd w:val="clear" w:color="auto" w:fill="FAFAFA"/>
        </w:rPr>
      </w:pPr>
    </w:p>
    <w:p w:rsidR="002365F6" w:rsidRPr="0003595E" w:rsidRDefault="002365F6" w:rsidP="004109E2">
      <w:pPr>
        <w:autoSpaceDE w:val="0"/>
        <w:autoSpaceDN w:val="0"/>
        <w:adjustRightInd w:val="0"/>
        <w:rPr>
          <w:rFonts w:ascii="Times New Roman" w:hAnsi="Times New Roman"/>
          <w:b/>
          <w:color w:val="000000"/>
          <w:shd w:val="clear" w:color="auto" w:fill="FAFAFA"/>
        </w:rPr>
      </w:pPr>
      <w:r w:rsidRPr="0003595E">
        <w:rPr>
          <w:rFonts w:ascii="Times New Roman" w:hAnsi="Times New Roman"/>
          <w:b/>
          <w:color w:val="000000"/>
          <w:shd w:val="clear" w:color="auto" w:fill="FAFAFA"/>
        </w:rPr>
        <w:t>3.5.1. ОЦЕНКА СОСТОЯНИЯ АТМОСФЕРНОГО ВОЗДУХА</w:t>
      </w:r>
    </w:p>
    <w:p w:rsidR="002365F6" w:rsidRPr="0003595E" w:rsidRDefault="002365F6" w:rsidP="004109E2">
      <w:pPr>
        <w:pStyle w:val="BodyTextIndent2"/>
        <w:spacing w:line="276" w:lineRule="auto"/>
        <w:ind w:firstLine="709"/>
        <w:jc w:val="both"/>
        <w:rPr>
          <w:rFonts w:ascii="Arial" w:hAnsi="Arial" w:cs="Times New Roman"/>
          <w:color w:val="000000"/>
          <w:sz w:val="24"/>
          <w:szCs w:val="24"/>
          <w:lang w:val="ru-RU" w:eastAsia="ru-RU"/>
        </w:rPr>
      </w:pPr>
      <w:r w:rsidRPr="0003595E">
        <w:rPr>
          <w:rFonts w:ascii="Arial" w:hAnsi="Arial" w:cs="Times New Roman"/>
          <w:color w:val="000000"/>
          <w:sz w:val="24"/>
          <w:szCs w:val="24"/>
          <w:lang w:val="ru-RU" w:eastAsia="ru-RU"/>
        </w:rPr>
        <w:t xml:space="preserve">Состояние воздушного бассейна является одним из основных наиболее важных факторов, определяющих экологическую ситуацию и условия проживания населения. Основными факторами, воздействующими на состояние атмосферного воздуха, являются количество и масса загрязняющих веществ (ЗВ), поступающих в атмосферу от различных источников, а также потенциал загрязнения атмосферы.  </w:t>
      </w:r>
    </w:p>
    <w:p w:rsidR="002365F6" w:rsidRPr="0003595E" w:rsidRDefault="002365F6" w:rsidP="004109E2">
      <w:pPr>
        <w:pStyle w:val="BodyTextIndent2"/>
        <w:spacing w:line="276" w:lineRule="auto"/>
        <w:ind w:firstLine="709"/>
        <w:jc w:val="both"/>
        <w:rPr>
          <w:rFonts w:ascii="Arial" w:hAnsi="Arial" w:cs="Times New Roman"/>
          <w:color w:val="000000"/>
          <w:sz w:val="24"/>
          <w:szCs w:val="24"/>
          <w:lang w:val="ru-RU" w:eastAsia="ru-RU"/>
        </w:rPr>
      </w:pPr>
      <w:r w:rsidRPr="0003595E">
        <w:rPr>
          <w:rFonts w:ascii="Arial" w:hAnsi="Arial" w:cs="Times New Roman"/>
          <w:color w:val="000000"/>
          <w:sz w:val="24"/>
          <w:szCs w:val="24"/>
          <w:lang w:val="ru-RU" w:eastAsia="ru-RU"/>
        </w:rPr>
        <w:t xml:space="preserve">Потенциал загрязнения атмосферы – это сочетание метеорологических факторов, обуславливающих уровень возможного загрязнения атмосферы от источников в данном географическом районе. </w:t>
      </w:r>
    </w:p>
    <w:p w:rsidR="002365F6" w:rsidRPr="0003595E" w:rsidRDefault="002365F6" w:rsidP="004109E2">
      <w:pPr>
        <w:pStyle w:val="BodyTextIndent2"/>
        <w:spacing w:line="276" w:lineRule="auto"/>
        <w:ind w:firstLine="709"/>
        <w:jc w:val="both"/>
        <w:rPr>
          <w:rFonts w:ascii="Arial" w:hAnsi="Arial" w:cs="Times New Roman"/>
          <w:color w:val="000000"/>
          <w:sz w:val="24"/>
          <w:szCs w:val="24"/>
          <w:lang w:val="ru-RU" w:eastAsia="ru-RU"/>
        </w:rPr>
      </w:pPr>
      <w:r w:rsidRPr="0003595E">
        <w:rPr>
          <w:rFonts w:ascii="Arial" w:hAnsi="Arial" w:cs="Times New Roman"/>
          <w:color w:val="000000"/>
          <w:sz w:val="24"/>
          <w:szCs w:val="24"/>
          <w:lang w:val="ru-RU" w:eastAsia="ru-RU"/>
        </w:rPr>
        <w:t xml:space="preserve">Потенциал загрязнения атмосферы (ПЗА) является косвенной характеристикой рассеивающих способностей атмосферы. </w:t>
      </w:r>
      <w:r>
        <w:rPr>
          <w:rFonts w:ascii="Arial" w:hAnsi="Arial" w:cs="Times New Roman"/>
          <w:color w:val="000000"/>
          <w:sz w:val="24"/>
          <w:szCs w:val="24"/>
          <w:lang w:val="ru-RU" w:eastAsia="ru-RU"/>
        </w:rPr>
        <w:t>Ачадовское</w:t>
      </w:r>
      <w:r w:rsidRPr="0003595E">
        <w:rPr>
          <w:rFonts w:ascii="Arial" w:hAnsi="Arial" w:cs="Times New Roman"/>
          <w:color w:val="000000"/>
          <w:sz w:val="24"/>
          <w:szCs w:val="24"/>
          <w:lang w:val="ru-RU" w:eastAsia="ru-RU"/>
        </w:rPr>
        <w:t xml:space="preserve"> сельское поселение находится в зоне умеренного потенциала загрязнения атмосферы. </w:t>
      </w:r>
    </w:p>
    <w:p w:rsidR="002365F6" w:rsidRPr="0003595E" w:rsidRDefault="002365F6" w:rsidP="004109E2">
      <w:pPr>
        <w:pStyle w:val="BodyTextIndent2"/>
        <w:spacing w:line="276" w:lineRule="auto"/>
        <w:ind w:firstLine="709"/>
        <w:jc w:val="both"/>
        <w:rPr>
          <w:rFonts w:ascii="Arial" w:hAnsi="Arial" w:cs="Times New Roman"/>
          <w:color w:val="000000"/>
          <w:sz w:val="24"/>
          <w:szCs w:val="24"/>
          <w:lang w:val="ru-RU" w:eastAsia="ru-RU"/>
        </w:rPr>
      </w:pPr>
      <w:r w:rsidRPr="0003595E">
        <w:rPr>
          <w:rFonts w:ascii="Arial" w:hAnsi="Arial" w:cs="Times New Roman"/>
          <w:color w:val="000000"/>
          <w:sz w:val="24"/>
          <w:szCs w:val="24"/>
          <w:lang w:val="ru-RU" w:eastAsia="ru-RU"/>
        </w:rPr>
        <w:t xml:space="preserve">Стационарные посты наблюдения за загрязнением атмосферного воздуха (ПНЗ) на территории </w:t>
      </w:r>
      <w:r>
        <w:rPr>
          <w:rFonts w:ascii="Arial" w:hAnsi="Arial" w:cs="Times New Roman"/>
          <w:color w:val="000000"/>
          <w:sz w:val="24"/>
          <w:szCs w:val="24"/>
          <w:lang w:val="ru-RU" w:eastAsia="ru-RU"/>
        </w:rPr>
        <w:t>Ачадовского</w:t>
      </w:r>
      <w:r w:rsidRPr="0003595E">
        <w:rPr>
          <w:rFonts w:ascii="Arial" w:hAnsi="Arial" w:cs="Times New Roman"/>
          <w:color w:val="000000"/>
          <w:sz w:val="24"/>
          <w:szCs w:val="24"/>
          <w:lang w:val="ru-RU" w:eastAsia="ru-RU"/>
        </w:rPr>
        <w:t xml:space="preserve"> сельского поселения отсутствуют. </w:t>
      </w:r>
    </w:p>
    <w:p w:rsidR="002365F6" w:rsidRPr="0003595E" w:rsidRDefault="002365F6" w:rsidP="004109E2">
      <w:pPr>
        <w:pStyle w:val="BodyTextIndent2"/>
        <w:spacing w:line="276" w:lineRule="auto"/>
        <w:ind w:firstLine="709"/>
        <w:jc w:val="both"/>
        <w:rPr>
          <w:rFonts w:ascii="Arial" w:hAnsi="Arial" w:cs="Times New Roman"/>
          <w:color w:val="000000"/>
          <w:sz w:val="24"/>
          <w:szCs w:val="24"/>
          <w:lang w:val="ru-RU" w:eastAsia="ru-RU"/>
        </w:rPr>
      </w:pPr>
      <w:r>
        <w:rPr>
          <w:rFonts w:ascii="Arial" w:hAnsi="Arial" w:cs="Times New Roman"/>
          <w:color w:val="000000"/>
          <w:sz w:val="24"/>
          <w:szCs w:val="24"/>
          <w:lang w:val="ru-RU" w:eastAsia="ru-RU"/>
        </w:rPr>
        <w:t>З</w:t>
      </w:r>
      <w:r w:rsidRPr="0003595E">
        <w:rPr>
          <w:rFonts w:ascii="Arial" w:hAnsi="Arial" w:cs="Times New Roman"/>
          <w:color w:val="000000"/>
          <w:sz w:val="24"/>
          <w:szCs w:val="24"/>
          <w:lang w:val="ru-RU" w:eastAsia="ru-RU"/>
        </w:rPr>
        <w:t xml:space="preserve">агрязнителем атмосферного воздуха на территории являются </w:t>
      </w:r>
      <w:r>
        <w:rPr>
          <w:rFonts w:ascii="Arial" w:hAnsi="Arial" w:cs="Times New Roman"/>
          <w:color w:val="000000"/>
          <w:sz w:val="24"/>
          <w:szCs w:val="24"/>
          <w:lang w:val="ru-RU" w:eastAsia="ru-RU"/>
        </w:rPr>
        <w:t xml:space="preserve">в основном </w:t>
      </w:r>
      <w:r w:rsidRPr="0003595E">
        <w:rPr>
          <w:rFonts w:ascii="Arial" w:hAnsi="Arial" w:cs="Times New Roman"/>
          <w:color w:val="000000"/>
          <w:sz w:val="24"/>
          <w:szCs w:val="24"/>
          <w:lang w:val="ru-RU" w:eastAsia="ru-RU"/>
        </w:rPr>
        <w:t xml:space="preserve">передвижные источники, в частности, автомобильный транспорт. </w:t>
      </w:r>
    </w:p>
    <w:p w:rsidR="002365F6" w:rsidRPr="0003595E" w:rsidRDefault="002365F6" w:rsidP="004109E2">
      <w:pPr>
        <w:pStyle w:val="BodyTextIndent2"/>
        <w:spacing w:line="276" w:lineRule="auto"/>
        <w:ind w:firstLine="709"/>
        <w:jc w:val="both"/>
        <w:rPr>
          <w:rFonts w:ascii="Arial" w:hAnsi="Arial" w:cs="Times New Roman"/>
          <w:color w:val="000000"/>
          <w:sz w:val="24"/>
          <w:szCs w:val="24"/>
          <w:lang w:val="ru-RU" w:eastAsia="ru-RU"/>
        </w:rPr>
      </w:pPr>
      <w:r w:rsidRPr="0003595E">
        <w:rPr>
          <w:rFonts w:ascii="Arial" w:hAnsi="Arial" w:cs="Times New Roman"/>
          <w:color w:val="000000"/>
          <w:sz w:val="24"/>
          <w:szCs w:val="24"/>
          <w:lang w:val="ru-RU" w:eastAsia="ru-RU"/>
        </w:rPr>
        <w:t>Основную долю в общем объеме выбросов загрязняющих веществ от автотранспорта составляет оксид углерода (до 76%). В атмосферном воздухе присутствуют также взвешенные вещества, диоксид серы, диоксид углерода, диоксид азота, сажа, бензапирен, формальдегид.</w:t>
      </w:r>
    </w:p>
    <w:p w:rsidR="002365F6" w:rsidRPr="0003595E" w:rsidRDefault="002365F6" w:rsidP="004109E2">
      <w:pPr>
        <w:pStyle w:val="BodyText3"/>
        <w:tabs>
          <w:tab w:val="left" w:pos="520"/>
          <w:tab w:val="left" w:pos="3450"/>
          <w:tab w:val="left" w:pos="7523"/>
        </w:tabs>
        <w:spacing w:after="0" w:line="276" w:lineRule="auto"/>
        <w:ind w:firstLine="709"/>
        <w:jc w:val="both"/>
        <w:rPr>
          <w:color w:val="000000"/>
          <w:sz w:val="24"/>
          <w:szCs w:val="24"/>
        </w:rPr>
      </w:pPr>
      <w:r w:rsidRPr="0003595E">
        <w:rPr>
          <w:color w:val="000000"/>
          <w:sz w:val="24"/>
          <w:szCs w:val="24"/>
        </w:rPr>
        <w:t xml:space="preserve">При этом величина вредного воздействия автомобильного транспорта на окружающую среду зависит не только от интенсивности движения на автомагистралях, но и от состояния дорожного покрытия, а также технического состояния транспорта. </w:t>
      </w:r>
    </w:p>
    <w:p w:rsidR="002365F6" w:rsidRPr="0003595E" w:rsidRDefault="002365F6" w:rsidP="004109E2">
      <w:pPr>
        <w:shd w:val="clear" w:color="auto" w:fill="FFFFFF"/>
        <w:tabs>
          <w:tab w:val="center" w:pos="142"/>
        </w:tabs>
        <w:ind w:firstLine="709"/>
        <w:rPr>
          <w:rFonts w:ascii="Times New Roman" w:hAnsi="Times New Roman"/>
          <w:color w:val="000000"/>
        </w:rPr>
      </w:pPr>
      <w:r w:rsidRPr="0003595E">
        <w:rPr>
          <w:rFonts w:ascii="Times New Roman" w:hAnsi="Times New Roman"/>
          <w:color w:val="000000"/>
        </w:rPr>
        <w:t>Основными причинами загрязнения атмосферного воздуха в районе являются: нерациональное размещение промышленных и сельскохозяйственных предприятий, низкая экономическая заинтересованность предприятий переходить на малоотходные технологии, принимать меры по охране окружающей среды.</w:t>
      </w:r>
    </w:p>
    <w:p w:rsidR="002365F6" w:rsidRPr="0003595E" w:rsidRDefault="002365F6" w:rsidP="004109E2">
      <w:pPr>
        <w:autoSpaceDE w:val="0"/>
        <w:autoSpaceDN w:val="0"/>
        <w:adjustRightInd w:val="0"/>
        <w:ind w:firstLine="709"/>
        <w:rPr>
          <w:rFonts w:ascii="Times New Roman" w:hAnsi="Times New Roman"/>
          <w:color w:val="000000"/>
        </w:rPr>
      </w:pPr>
      <w:r w:rsidRPr="0003595E">
        <w:rPr>
          <w:rFonts w:ascii="Times New Roman" w:hAnsi="Times New Roman"/>
          <w:color w:val="000000"/>
        </w:rPr>
        <w:t>В целях обеспечения безопасности населения и в соответствии с Федеральным законом «О санитарно-эпидемиологическом благополучии населения» от 30.03.1999 N 52-ФЗ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(санитарно-защитная зона),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w:t>
      </w:r>
    </w:p>
    <w:p w:rsidR="002365F6" w:rsidRPr="00766249" w:rsidRDefault="002365F6" w:rsidP="004109E2">
      <w:pPr>
        <w:autoSpaceDE w:val="0"/>
        <w:autoSpaceDN w:val="0"/>
        <w:adjustRightInd w:val="0"/>
        <w:ind w:firstLine="709"/>
        <w:rPr>
          <w:rFonts w:ascii="Times New Roman" w:hAnsi="Times New Roman"/>
          <w:color w:val="000000"/>
        </w:rPr>
      </w:pPr>
      <w:r w:rsidRPr="0003595E">
        <w:rPr>
          <w:rFonts w:ascii="Times New Roman" w:hAnsi="Times New Roman"/>
          <w:color w:val="000000"/>
        </w:rPr>
        <w:t>По своему функциональному назначению санитарно-защитная зона является защитным барьером, обеспечивающим уровень безопасности населения при эксплуатации объекта в штатном режиме.</w:t>
      </w:r>
    </w:p>
    <w:p w:rsidR="002365F6" w:rsidRPr="0003595E" w:rsidRDefault="002365F6" w:rsidP="004109E2">
      <w:pPr>
        <w:ind w:firstLine="709"/>
        <w:rPr>
          <w:rFonts w:ascii="Times New Roman" w:hAnsi="Times New Roman"/>
          <w:color w:val="000000"/>
        </w:rPr>
      </w:pPr>
      <w:r w:rsidRPr="0003595E">
        <w:rPr>
          <w:rFonts w:ascii="Times New Roman" w:hAnsi="Times New Roman"/>
          <w:color w:val="000000"/>
        </w:rPr>
        <w:t>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фона) и уровней физического воздействия на атмосферный воздух и подтверждены результатами натурных исследований и измерений.</w:t>
      </w:r>
    </w:p>
    <w:p w:rsidR="002365F6" w:rsidRPr="0003595E" w:rsidRDefault="002365F6" w:rsidP="004109E2">
      <w:pPr>
        <w:ind w:firstLine="709"/>
        <w:rPr>
          <w:rFonts w:ascii="Times New Roman" w:hAnsi="Times New Roman"/>
          <w:color w:val="000000"/>
        </w:rPr>
      </w:pPr>
      <w:r w:rsidRPr="0003595E">
        <w:rPr>
          <w:rFonts w:ascii="Times New Roman" w:hAnsi="Times New Roman"/>
          <w:color w:val="000000"/>
        </w:rPr>
        <w:t>Согласно СанПиН 2.2.1/2.1.1.1200-03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w:t>
      </w:r>
      <w:r>
        <w:rPr>
          <w:rFonts w:ascii="Times New Roman" w:hAnsi="Times New Roman"/>
          <w:color w:val="000000"/>
        </w:rPr>
        <w:t xml:space="preserve"> садоводческих товариществ и ко</w:t>
      </w:r>
      <w:r w:rsidRPr="0003595E">
        <w:rPr>
          <w:rFonts w:ascii="Times New Roman" w:hAnsi="Times New Roman"/>
          <w:color w:val="000000"/>
        </w:rPr>
        <w:t>т</w:t>
      </w:r>
      <w:r>
        <w:rPr>
          <w:rFonts w:ascii="Times New Roman" w:hAnsi="Times New Roman"/>
          <w:color w:val="000000"/>
        </w:rPr>
        <w:t>т</w:t>
      </w:r>
      <w:r w:rsidRPr="0003595E">
        <w:rPr>
          <w:rFonts w:ascii="Times New Roman" w:hAnsi="Times New Roman"/>
          <w:color w:val="000000"/>
        </w:rPr>
        <w:t>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2365F6" w:rsidRPr="0003595E" w:rsidRDefault="002365F6" w:rsidP="004109E2">
      <w:pPr>
        <w:ind w:firstLine="709"/>
        <w:rPr>
          <w:rFonts w:ascii="Times New Roman" w:hAnsi="Times New Roman"/>
          <w:color w:val="000000"/>
        </w:rPr>
      </w:pPr>
      <w:r w:rsidRPr="0003595E">
        <w:rPr>
          <w:rFonts w:ascii="Times New Roman" w:hAnsi="Times New Roman"/>
          <w:color w:val="000000"/>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2365F6" w:rsidRPr="0003595E" w:rsidRDefault="002365F6" w:rsidP="004109E2">
      <w:pPr>
        <w:ind w:firstLine="709"/>
        <w:rPr>
          <w:rFonts w:ascii="Times New Roman" w:hAnsi="Times New Roman"/>
          <w:color w:val="000000"/>
        </w:rPr>
      </w:pPr>
      <w:r w:rsidRPr="0003595E">
        <w:rPr>
          <w:rFonts w:ascii="Times New Roman" w:hAnsi="Times New Roman"/>
          <w:color w:val="000000"/>
        </w:rPr>
        <w:t>В зависимости от санитарной классификации предприятий, санитарно-защитная зона должна быть озеленена. В соответствии с СП 42.13330.2011, минимальную площадь озеленения санитарно-защитных зон следует принимать в зависимость от ширины санитарно-защитной зоны предприятия, %:</w:t>
      </w:r>
    </w:p>
    <w:p w:rsidR="002365F6" w:rsidRPr="0003595E" w:rsidRDefault="002365F6" w:rsidP="004109E2">
      <w:pPr>
        <w:rPr>
          <w:rFonts w:ascii="Times New Roman" w:hAnsi="Times New Roman"/>
          <w:color w:val="000000"/>
        </w:rPr>
      </w:pPr>
      <w:r w:rsidRPr="0003595E">
        <w:rPr>
          <w:rFonts w:ascii="Times New Roman" w:hAnsi="Times New Roman"/>
          <w:color w:val="000000"/>
        </w:rPr>
        <w:t xml:space="preserve">до  </w:t>
      </w:r>
      <w:smartTag w:uri="urn:schemas-microsoft-com:office:smarttags" w:element="metricconverter">
        <w:smartTagPr>
          <w:attr w:name="ProductID" w:val="300 м"/>
        </w:smartTagPr>
        <w:r w:rsidRPr="0003595E">
          <w:rPr>
            <w:rFonts w:ascii="Times New Roman" w:hAnsi="Times New Roman"/>
            <w:color w:val="000000"/>
          </w:rPr>
          <w:t>300 м</w:t>
        </w:r>
      </w:smartTag>
      <w:r w:rsidRPr="0003595E">
        <w:rPr>
          <w:rFonts w:ascii="Times New Roman" w:hAnsi="Times New Roman"/>
          <w:color w:val="000000"/>
        </w:rPr>
        <w:t xml:space="preserve"> ................................................. 60</w:t>
      </w:r>
    </w:p>
    <w:p w:rsidR="002365F6" w:rsidRPr="0003595E" w:rsidRDefault="002365F6" w:rsidP="004109E2">
      <w:pPr>
        <w:autoSpaceDE w:val="0"/>
        <w:autoSpaceDN w:val="0"/>
        <w:adjustRightInd w:val="0"/>
        <w:ind w:firstLine="709"/>
        <w:rPr>
          <w:rFonts w:ascii="Times New Roman" w:hAnsi="Times New Roman"/>
          <w:color w:val="000000"/>
        </w:rPr>
      </w:pPr>
      <w:r w:rsidRPr="0003595E">
        <w:rPr>
          <w:rFonts w:ascii="Times New Roman" w:hAnsi="Times New Roman"/>
          <w:color w:val="000000"/>
        </w:rPr>
        <w:t xml:space="preserve">        св. 300 до </w:t>
      </w:r>
      <w:smartTag w:uri="urn:schemas-microsoft-com:office:smarttags" w:element="metricconverter">
        <w:smartTagPr>
          <w:attr w:name="ProductID" w:val="1000 м"/>
        </w:smartTagPr>
        <w:r w:rsidRPr="0003595E">
          <w:rPr>
            <w:rFonts w:ascii="Times New Roman" w:hAnsi="Times New Roman"/>
            <w:color w:val="000000"/>
          </w:rPr>
          <w:t>1000 м</w:t>
        </w:r>
      </w:smartTag>
      <w:r w:rsidRPr="0003595E">
        <w:rPr>
          <w:rFonts w:ascii="Times New Roman" w:hAnsi="Times New Roman"/>
          <w:color w:val="000000"/>
        </w:rPr>
        <w:t xml:space="preserve"> .................................... 50</w:t>
      </w:r>
    </w:p>
    <w:p w:rsidR="002365F6" w:rsidRPr="0003595E" w:rsidRDefault="002365F6" w:rsidP="004109E2">
      <w:pPr>
        <w:autoSpaceDE w:val="0"/>
        <w:autoSpaceDN w:val="0"/>
        <w:adjustRightInd w:val="0"/>
        <w:ind w:firstLine="709"/>
        <w:rPr>
          <w:rFonts w:ascii="Times New Roman" w:hAnsi="Times New Roman"/>
          <w:color w:val="000000"/>
        </w:rPr>
      </w:pPr>
      <w:r w:rsidRPr="0003595E">
        <w:rPr>
          <w:rFonts w:ascii="Times New Roman" w:hAnsi="Times New Roman"/>
          <w:color w:val="000000"/>
        </w:rPr>
        <w:t xml:space="preserve">        св. 1000 до </w:t>
      </w:r>
      <w:smartTag w:uri="urn:schemas-microsoft-com:office:smarttags" w:element="metricconverter">
        <w:smartTagPr>
          <w:attr w:name="ProductID" w:val="3000 м"/>
        </w:smartTagPr>
        <w:r w:rsidRPr="0003595E">
          <w:rPr>
            <w:rFonts w:ascii="Times New Roman" w:hAnsi="Times New Roman"/>
            <w:color w:val="000000"/>
          </w:rPr>
          <w:t>3000 м</w:t>
        </w:r>
      </w:smartTag>
      <w:r w:rsidRPr="0003595E">
        <w:rPr>
          <w:rFonts w:ascii="Times New Roman" w:hAnsi="Times New Roman"/>
          <w:color w:val="000000"/>
        </w:rPr>
        <w:t xml:space="preserve"> .................................. 40</w:t>
      </w:r>
    </w:p>
    <w:p w:rsidR="002365F6" w:rsidRPr="0003595E" w:rsidRDefault="002365F6" w:rsidP="004109E2">
      <w:pPr>
        <w:autoSpaceDE w:val="0"/>
        <w:autoSpaceDN w:val="0"/>
        <w:adjustRightInd w:val="0"/>
        <w:ind w:firstLine="709"/>
        <w:rPr>
          <w:rFonts w:ascii="Times New Roman" w:hAnsi="Times New Roman"/>
          <w:color w:val="000000"/>
        </w:rPr>
      </w:pPr>
      <w:r w:rsidRPr="0003595E">
        <w:rPr>
          <w:rFonts w:ascii="Times New Roman" w:hAnsi="Times New Roman"/>
          <w:color w:val="000000"/>
        </w:rPr>
        <w:t xml:space="preserve">        св. </w:t>
      </w:r>
      <w:smartTag w:uri="urn:schemas-microsoft-com:office:smarttags" w:element="metricconverter">
        <w:smartTagPr>
          <w:attr w:name="ProductID" w:val="3000 м"/>
        </w:smartTagPr>
        <w:r w:rsidRPr="0003595E">
          <w:rPr>
            <w:rFonts w:ascii="Times New Roman" w:hAnsi="Times New Roman"/>
            <w:color w:val="000000"/>
          </w:rPr>
          <w:t>3000 м</w:t>
        </w:r>
      </w:smartTag>
      <w:r w:rsidRPr="0003595E">
        <w:rPr>
          <w:rFonts w:ascii="Times New Roman" w:hAnsi="Times New Roman"/>
          <w:color w:val="000000"/>
        </w:rPr>
        <w:t xml:space="preserve"> ................................................ 20</w:t>
      </w:r>
    </w:p>
    <w:p w:rsidR="002365F6" w:rsidRPr="0003595E" w:rsidRDefault="002365F6" w:rsidP="004109E2">
      <w:pPr>
        <w:pStyle w:val="ConsPlusNonformat"/>
        <w:spacing w:line="276" w:lineRule="auto"/>
        <w:ind w:firstLine="709"/>
        <w:jc w:val="both"/>
        <w:rPr>
          <w:rFonts w:ascii="Times New Roman" w:hAnsi="Times New Roman" w:cs="Times New Roman"/>
          <w:color w:val="000000"/>
          <w:sz w:val="24"/>
          <w:szCs w:val="24"/>
        </w:rPr>
      </w:pPr>
      <w:r w:rsidRPr="0003595E">
        <w:rPr>
          <w:rFonts w:ascii="Times New Roman" w:hAnsi="Times New Roman" w:cs="Times New Roman"/>
          <w:color w:val="000000"/>
          <w:sz w:val="24"/>
          <w:szCs w:val="24"/>
        </w:rPr>
        <w:t xml:space="preserve">В санитарно-защитных зонах со стороны жилых и общественно-деловых зон необходимо предусматривать полосу древесно-кустарниковых насаждений шириной не менее </w:t>
      </w:r>
      <w:smartTag w:uri="urn:schemas-microsoft-com:office:smarttags" w:element="metricconverter">
        <w:smartTagPr>
          <w:attr w:name="ProductID" w:val="50 м"/>
        </w:smartTagPr>
        <w:r w:rsidRPr="0003595E">
          <w:rPr>
            <w:rFonts w:ascii="Times New Roman" w:hAnsi="Times New Roman" w:cs="Times New Roman"/>
            <w:color w:val="000000"/>
            <w:sz w:val="24"/>
            <w:szCs w:val="24"/>
          </w:rPr>
          <w:t>50 м</w:t>
        </w:r>
      </w:smartTag>
      <w:r w:rsidRPr="0003595E">
        <w:rPr>
          <w:rFonts w:ascii="Times New Roman" w:hAnsi="Times New Roman" w:cs="Times New Roman"/>
          <w:color w:val="000000"/>
          <w:sz w:val="24"/>
          <w:szCs w:val="24"/>
        </w:rPr>
        <w:t xml:space="preserve">, а при ширине зоны до </w:t>
      </w:r>
      <w:smartTag w:uri="urn:schemas-microsoft-com:office:smarttags" w:element="metricconverter">
        <w:smartTagPr>
          <w:attr w:name="ProductID" w:val="100 м"/>
        </w:smartTagPr>
        <w:r w:rsidRPr="0003595E">
          <w:rPr>
            <w:rFonts w:ascii="Times New Roman" w:hAnsi="Times New Roman" w:cs="Times New Roman"/>
            <w:color w:val="000000"/>
            <w:sz w:val="24"/>
            <w:szCs w:val="24"/>
          </w:rPr>
          <w:t>100 м</w:t>
        </w:r>
      </w:smartTag>
      <w:r w:rsidRPr="0003595E">
        <w:rPr>
          <w:rFonts w:ascii="Times New Roman" w:hAnsi="Times New Roman" w:cs="Times New Roman"/>
          <w:color w:val="000000"/>
          <w:sz w:val="24"/>
          <w:szCs w:val="24"/>
        </w:rPr>
        <w:t xml:space="preserve"> - не менее </w:t>
      </w:r>
      <w:smartTag w:uri="urn:schemas-microsoft-com:office:smarttags" w:element="metricconverter">
        <w:smartTagPr>
          <w:attr w:name="ProductID" w:val="20 м"/>
        </w:smartTagPr>
        <w:r w:rsidRPr="0003595E">
          <w:rPr>
            <w:rFonts w:ascii="Times New Roman" w:hAnsi="Times New Roman" w:cs="Times New Roman"/>
            <w:color w:val="000000"/>
            <w:sz w:val="24"/>
            <w:szCs w:val="24"/>
          </w:rPr>
          <w:t>20 м</w:t>
        </w:r>
      </w:smartTag>
      <w:r w:rsidRPr="0003595E">
        <w:rPr>
          <w:rFonts w:ascii="Times New Roman" w:hAnsi="Times New Roman" w:cs="Times New Roman"/>
          <w:color w:val="000000"/>
          <w:sz w:val="24"/>
          <w:szCs w:val="24"/>
        </w:rPr>
        <w:t>.</w:t>
      </w:r>
    </w:p>
    <w:p w:rsidR="002365F6" w:rsidRPr="0003595E" w:rsidRDefault="002365F6" w:rsidP="004109E2">
      <w:pPr>
        <w:autoSpaceDE w:val="0"/>
        <w:autoSpaceDN w:val="0"/>
        <w:adjustRightInd w:val="0"/>
        <w:ind w:firstLine="540"/>
        <w:rPr>
          <w:rFonts w:ascii="Times New Roman" w:hAnsi="Times New Roman"/>
        </w:rPr>
      </w:pPr>
      <w:r w:rsidRPr="0003595E">
        <w:rPr>
          <w:rFonts w:ascii="Times New Roman" w:hAnsi="Times New Roman"/>
        </w:rPr>
        <w:t>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rsidR="002365F6" w:rsidRPr="0003595E" w:rsidRDefault="002365F6" w:rsidP="004109E2">
      <w:pPr>
        <w:tabs>
          <w:tab w:val="num" w:pos="709"/>
        </w:tabs>
        <w:ind w:firstLine="709"/>
        <w:rPr>
          <w:rFonts w:ascii="Times New Roman" w:hAnsi="Times New Roman"/>
          <w:bCs/>
          <w:color w:val="000000"/>
        </w:rPr>
      </w:pPr>
      <w:r w:rsidRPr="0003595E">
        <w:rPr>
          <w:rFonts w:ascii="Times New Roman" w:hAnsi="Times New Roman"/>
          <w:bCs/>
          <w:color w:val="000000"/>
        </w:rPr>
        <w:t xml:space="preserve">За границами населенных пунктов для автомагистралей принимается расстояние от бровки земляного полотна до жилой застройки согласно нормам </w:t>
      </w:r>
      <w:r w:rsidRPr="0003595E">
        <w:rPr>
          <w:rFonts w:ascii="Times New Roman" w:hAnsi="Times New Roman"/>
          <w:color w:val="000000"/>
        </w:rPr>
        <w:t xml:space="preserve">СП 42.13330.2011 </w:t>
      </w:r>
      <w:r w:rsidRPr="0003595E">
        <w:rPr>
          <w:rFonts w:ascii="Times New Roman" w:hAnsi="Times New Roman"/>
          <w:bCs/>
          <w:color w:val="000000"/>
        </w:rPr>
        <w:t xml:space="preserve"> «Градостроительство. Планировка и застройка городских и</w:t>
      </w:r>
      <w:r>
        <w:rPr>
          <w:rFonts w:ascii="Times New Roman" w:hAnsi="Times New Roman"/>
          <w:bCs/>
          <w:color w:val="000000"/>
        </w:rPr>
        <w:t xml:space="preserve"> сельских поселений» (табл. 5</w:t>
      </w:r>
      <w:r w:rsidRPr="0003595E">
        <w:rPr>
          <w:rFonts w:ascii="Times New Roman" w:hAnsi="Times New Roman"/>
          <w:bCs/>
          <w:color w:val="000000"/>
        </w:rPr>
        <w:t xml:space="preserve">). </w:t>
      </w:r>
    </w:p>
    <w:p w:rsidR="002365F6" w:rsidRPr="0003595E" w:rsidRDefault="002365F6" w:rsidP="004109E2">
      <w:pPr>
        <w:tabs>
          <w:tab w:val="num" w:pos="709"/>
        </w:tabs>
        <w:rPr>
          <w:rFonts w:ascii="Times New Roman" w:hAnsi="Times New Roman"/>
          <w:b/>
          <w:bCs/>
          <w:i/>
          <w:color w:val="000000"/>
        </w:rPr>
      </w:pPr>
      <w:r>
        <w:rPr>
          <w:rFonts w:ascii="Times New Roman" w:hAnsi="Times New Roman"/>
          <w:b/>
          <w:bCs/>
          <w:i/>
          <w:color w:val="000000"/>
        </w:rPr>
        <w:t>Таблица 5</w:t>
      </w:r>
    </w:p>
    <w:p w:rsidR="002365F6" w:rsidRPr="0003595E" w:rsidRDefault="002365F6" w:rsidP="004109E2">
      <w:pPr>
        <w:tabs>
          <w:tab w:val="num" w:pos="709"/>
        </w:tabs>
        <w:rPr>
          <w:rFonts w:ascii="Times New Roman" w:hAnsi="Times New Roman"/>
          <w:bCs/>
          <w:i/>
          <w:color w:val="000000"/>
        </w:rPr>
      </w:pPr>
      <w:r w:rsidRPr="0003595E">
        <w:rPr>
          <w:rFonts w:ascii="Times New Roman" w:hAnsi="Times New Roman"/>
          <w:bCs/>
          <w:i/>
          <w:color w:val="000000"/>
        </w:rPr>
        <w:t>Рекомендуемое расстояние от автомобильных дорог</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77"/>
        <w:gridCol w:w="5246"/>
      </w:tblGrid>
      <w:tr w:rsidR="002365F6" w:rsidRPr="0003595E" w:rsidTr="00704099">
        <w:tc>
          <w:tcPr>
            <w:tcW w:w="4677" w:type="dxa"/>
          </w:tcPr>
          <w:p w:rsidR="002365F6" w:rsidRPr="00704099" w:rsidRDefault="002365F6" w:rsidP="00704099">
            <w:pPr>
              <w:spacing w:line="276" w:lineRule="auto"/>
              <w:rPr>
                <w:rFonts w:ascii="Times New Roman" w:hAnsi="Times New Roman"/>
                <w:b/>
              </w:rPr>
            </w:pPr>
            <w:r w:rsidRPr="00704099">
              <w:rPr>
                <w:rFonts w:ascii="Times New Roman" w:hAnsi="Times New Roman"/>
                <w:b/>
              </w:rPr>
              <w:t>Категория автомобильной дороги</w:t>
            </w:r>
          </w:p>
        </w:tc>
        <w:tc>
          <w:tcPr>
            <w:tcW w:w="5246" w:type="dxa"/>
          </w:tcPr>
          <w:p w:rsidR="002365F6" w:rsidRPr="00704099" w:rsidRDefault="002365F6" w:rsidP="00704099">
            <w:pPr>
              <w:spacing w:line="276" w:lineRule="auto"/>
              <w:rPr>
                <w:rFonts w:ascii="Times New Roman" w:hAnsi="Times New Roman"/>
                <w:b/>
              </w:rPr>
            </w:pPr>
            <w:r w:rsidRPr="00704099">
              <w:rPr>
                <w:rFonts w:ascii="Times New Roman" w:hAnsi="Times New Roman"/>
                <w:b/>
              </w:rPr>
              <w:t>Рекомендуемое расстояние, м</w:t>
            </w:r>
          </w:p>
        </w:tc>
      </w:tr>
      <w:tr w:rsidR="002365F6" w:rsidRPr="0003595E" w:rsidTr="00704099">
        <w:tc>
          <w:tcPr>
            <w:tcW w:w="4677" w:type="dxa"/>
          </w:tcPr>
          <w:p w:rsidR="002365F6" w:rsidRPr="00704099" w:rsidRDefault="002365F6" w:rsidP="00704099">
            <w:pPr>
              <w:spacing w:line="276" w:lineRule="auto"/>
              <w:rPr>
                <w:rFonts w:ascii="Times New Roman" w:hAnsi="Times New Roman"/>
              </w:rPr>
            </w:pPr>
            <w:r w:rsidRPr="00704099">
              <w:rPr>
                <w:rFonts w:ascii="Times New Roman" w:hAnsi="Times New Roman"/>
              </w:rPr>
              <w:t>I, II и III</w:t>
            </w:r>
          </w:p>
        </w:tc>
        <w:tc>
          <w:tcPr>
            <w:tcW w:w="5246" w:type="dxa"/>
          </w:tcPr>
          <w:p w:rsidR="002365F6" w:rsidRPr="00704099" w:rsidRDefault="002365F6" w:rsidP="00704099">
            <w:pPr>
              <w:spacing w:line="276" w:lineRule="auto"/>
              <w:rPr>
                <w:rFonts w:ascii="Times New Roman" w:hAnsi="Times New Roman"/>
              </w:rPr>
            </w:pPr>
            <w:smartTag w:uri="urn:schemas-microsoft-com:office:smarttags" w:element="metricconverter">
              <w:smartTagPr>
                <w:attr w:name="ProductID" w:val="100 м"/>
              </w:smartTagPr>
              <w:r w:rsidRPr="00704099">
                <w:rPr>
                  <w:rFonts w:ascii="Times New Roman" w:hAnsi="Times New Roman"/>
                </w:rPr>
                <w:t>100 м</w:t>
              </w:r>
            </w:smartTag>
            <w:r w:rsidRPr="00704099">
              <w:rPr>
                <w:rFonts w:ascii="Times New Roman" w:hAnsi="Times New Roman"/>
              </w:rPr>
              <w:t xml:space="preserve"> от бровки земляного полотна до жилой застройки</w:t>
            </w:r>
          </w:p>
        </w:tc>
      </w:tr>
      <w:tr w:rsidR="002365F6" w:rsidRPr="0003595E" w:rsidTr="00704099">
        <w:tc>
          <w:tcPr>
            <w:tcW w:w="4677" w:type="dxa"/>
          </w:tcPr>
          <w:p w:rsidR="002365F6" w:rsidRPr="00704099" w:rsidRDefault="002365F6" w:rsidP="00704099">
            <w:pPr>
              <w:spacing w:line="276" w:lineRule="auto"/>
              <w:rPr>
                <w:rFonts w:ascii="Times New Roman" w:hAnsi="Times New Roman"/>
              </w:rPr>
            </w:pPr>
            <w:r w:rsidRPr="00704099">
              <w:rPr>
                <w:rFonts w:ascii="Times New Roman" w:hAnsi="Times New Roman"/>
              </w:rPr>
              <w:t>IV</w:t>
            </w:r>
          </w:p>
        </w:tc>
        <w:tc>
          <w:tcPr>
            <w:tcW w:w="5246" w:type="dxa"/>
          </w:tcPr>
          <w:p w:rsidR="002365F6" w:rsidRPr="00704099" w:rsidRDefault="002365F6" w:rsidP="00704099">
            <w:pPr>
              <w:spacing w:line="276" w:lineRule="auto"/>
              <w:rPr>
                <w:rFonts w:ascii="Times New Roman" w:hAnsi="Times New Roman"/>
              </w:rPr>
            </w:pPr>
            <w:smartTag w:uri="urn:schemas-microsoft-com:office:smarttags" w:element="metricconverter">
              <w:smartTagPr>
                <w:attr w:name="ProductID" w:val="50 м"/>
              </w:smartTagPr>
              <w:r w:rsidRPr="00704099">
                <w:rPr>
                  <w:rFonts w:ascii="Times New Roman" w:hAnsi="Times New Roman"/>
                </w:rPr>
                <w:t>50 м</w:t>
              </w:r>
            </w:smartTag>
            <w:r w:rsidRPr="00704099">
              <w:rPr>
                <w:rFonts w:ascii="Times New Roman" w:hAnsi="Times New Roman"/>
              </w:rPr>
              <w:t xml:space="preserve"> от бровки земляного полотна до жилой застройки</w:t>
            </w:r>
          </w:p>
        </w:tc>
      </w:tr>
    </w:tbl>
    <w:p w:rsidR="002365F6" w:rsidRPr="0003595E" w:rsidRDefault="002365F6" w:rsidP="004109E2">
      <w:pPr>
        <w:autoSpaceDE w:val="0"/>
        <w:autoSpaceDN w:val="0"/>
        <w:adjustRightInd w:val="0"/>
        <w:ind w:firstLine="652"/>
        <w:rPr>
          <w:rFonts w:ascii="Times New Roman" w:hAnsi="Times New Roman"/>
          <w:color w:val="000000"/>
        </w:rPr>
      </w:pPr>
    </w:p>
    <w:p w:rsidR="002365F6" w:rsidRPr="0003595E" w:rsidRDefault="002365F6" w:rsidP="004109E2">
      <w:pPr>
        <w:autoSpaceDE w:val="0"/>
        <w:autoSpaceDN w:val="0"/>
        <w:adjustRightInd w:val="0"/>
        <w:ind w:firstLine="652"/>
        <w:rPr>
          <w:rFonts w:ascii="Times New Roman" w:hAnsi="Times New Roman"/>
          <w:color w:val="000000"/>
        </w:rPr>
      </w:pPr>
      <w:r w:rsidRPr="0003595E">
        <w:rPr>
          <w:rFonts w:ascii="Times New Roman" w:hAnsi="Times New Roman"/>
          <w:color w:val="000000"/>
        </w:rPr>
        <w:t xml:space="preserve">Для автомобильных дорог местного значения </w:t>
      </w:r>
      <w:r>
        <w:rPr>
          <w:rFonts w:ascii="Times New Roman" w:hAnsi="Times New Roman"/>
          <w:color w:val="000000"/>
        </w:rPr>
        <w:t>Ачадовского</w:t>
      </w:r>
      <w:r w:rsidRPr="0003595E">
        <w:rPr>
          <w:rFonts w:ascii="Times New Roman" w:hAnsi="Times New Roman"/>
          <w:color w:val="000000"/>
        </w:rPr>
        <w:t xml:space="preserve"> сельского поселения рекомендуемое расстояние до жилой застройки - </w:t>
      </w:r>
      <w:smartTag w:uri="urn:schemas-microsoft-com:office:smarttags" w:element="metricconverter">
        <w:smartTagPr>
          <w:attr w:name="ProductID" w:val="50 м"/>
        </w:smartTagPr>
        <w:r w:rsidRPr="0003595E">
          <w:rPr>
            <w:rFonts w:ascii="Times New Roman" w:hAnsi="Times New Roman"/>
            <w:color w:val="000000"/>
          </w:rPr>
          <w:t>50 м</w:t>
        </w:r>
      </w:smartTag>
      <w:r w:rsidRPr="0003595E">
        <w:rPr>
          <w:rFonts w:ascii="Times New Roman" w:hAnsi="Times New Roman"/>
          <w:color w:val="000000"/>
        </w:rPr>
        <w:t>.</w:t>
      </w:r>
    </w:p>
    <w:p w:rsidR="002365F6" w:rsidRPr="0003595E" w:rsidRDefault="002365F6" w:rsidP="004109E2">
      <w:pPr>
        <w:autoSpaceDE w:val="0"/>
        <w:autoSpaceDN w:val="0"/>
        <w:adjustRightInd w:val="0"/>
        <w:ind w:firstLine="652"/>
        <w:rPr>
          <w:rFonts w:ascii="Times New Roman" w:hAnsi="Times New Roman"/>
          <w:color w:val="000000"/>
        </w:rPr>
      </w:pPr>
      <w:r w:rsidRPr="0003595E">
        <w:rPr>
          <w:rFonts w:ascii="Times New Roman" w:hAnsi="Times New Roman"/>
          <w:color w:val="000000"/>
        </w:rPr>
        <w:t xml:space="preserve">Жилую застройку необходимо отделять от железных дорог санитарно-защитной зоной шириной не менее </w:t>
      </w:r>
      <w:smartTag w:uri="urn:schemas-microsoft-com:office:smarttags" w:element="metricconverter">
        <w:smartTagPr>
          <w:attr w:name="ProductID" w:val="100 м"/>
        </w:smartTagPr>
        <w:r w:rsidRPr="0003595E">
          <w:rPr>
            <w:rFonts w:ascii="Times New Roman" w:hAnsi="Times New Roman"/>
            <w:color w:val="000000"/>
          </w:rPr>
          <w:t>100 м</w:t>
        </w:r>
      </w:smartTag>
      <w:r w:rsidRPr="0003595E">
        <w:rPr>
          <w:rFonts w:ascii="Times New Roman" w:hAnsi="Times New Roman"/>
          <w:color w:val="000000"/>
        </w:rPr>
        <w:t xml:space="preserve">, считая от оси крайнего железнодорожного пути. При размещении железных дорог в выемке или при осуществлении специальных шумозащитных мероприятий, обеспечивающих требования </w:t>
      </w:r>
      <w:hyperlink r:id="rId34" w:history="1">
        <w:r w:rsidRPr="0003595E">
          <w:rPr>
            <w:rFonts w:ascii="Times New Roman" w:hAnsi="Times New Roman"/>
            <w:color w:val="000000"/>
          </w:rPr>
          <w:t>СП 51.13330</w:t>
        </w:r>
      </w:hyperlink>
      <w:r w:rsidRPr="0003595E">
        <w:rPr>
          <w:rFonts w:ascii="Times New Roman" w:hAnsi="Times New Roman"/>
          <w:color w:val="000000"/>
        </w:rPr>
        <w:t xml:space="preserve">, ширина санитарно-защитной зоны может быть уменьшена, но не более чем на </w:t>
      </w:r>
      <w:smartTag w:uri="urn:schemas-microsoft-com:office:smarttags" w:element="metricconverter">
        <w:smartTagPr>
          <w:attr w:name="ProductID" w:val="50 м"/>
        </w:smartTagPr>
        <w:r w:rsidRPr="0003595E">
          <w:rPr>
            <w:rFonts w:ascii="Times New Roman" w:hAnsi="Times New Roman"/>
            <w:color w:val="000000"/>
          </w:rPr>
          <w:t>50 м</w:t>
        </w:r>
      </w:smartTag>
      <w:r w:rsidRPr="0003595E">
        <w:rPr>
          <w:rFonts w:ascii="Times New Roman" w:hAnsi="Times New Roman"/>
          <w:color w:val="000000"/>
        </w:rPr>
        <w:t xml:space="preserve">. Ширину санитарно-защитной зоны до границ садовых участков следует принимать не менее </w:t>
      </w:r>
      <w:smartTag w:uri="urn:schemas-microsoft-com:office:smarttags" w:element="metricconverter">
        <w:smartTagPr>
          <w:attr w:name="ProductID" w:val="50 м"/>
        </w:smartTagPr>
        <w:r w:rsidRPr="0003595E">
          <w:rPr>
            <w:rFonts w:ascii="Times New Roman" w:hAnsi="Times New Roman"/>
            <w:color w:val="000000"/>
          </w:rPr>
          <w:t>50 м</w:t>
        </w:r>
      </w:smartTag>
      <w:r w:rsidRPr="0003595E">
        <w:rPr>
          <w:rFonts w:ascii="Times New Roman" w:hAnsi="Times New Roman"/>
          <w:color w:val="000000"/>
        </w:rPr>
        <w:t>.</w:t>
      </w:r>
    </w:p>
    <w:p w:rsidR="002365F6" w:rsidRPr="0003595E" w:rsidRDefault="002365F6" w:rsidP="004109E2">
      <w:pPr>
        <w:autoSpaceDE w:val="0"/>
        <w:autoSpaceDN w:val="0"/>
        <w:adjustRightInd w:val="0"/>
        <w:ind w:firstLine="652"/>
        <w:rPr>
          <w:rFonts w:ascii="Times New Roman" w:hAnsi="Times New Roman"/>
          <w:color w:val="000000"/>
        </w:rPr>
      </w:pPr>
      <w:r w:rsidRPr="0003595E">
        <w:rPr>
          <w:rFonts w:ascii="Times New Roman" w:hAnsi="Times New Roman"/>
          <w:color w:val="000000"/>
        </w:rPr>
        <w:t>В санитарно-защитных зонах,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площади санитарно-защитной зоны должно быть озеленено.</w:t>
      </w:r>
    </w:p>
    <w:p w:rsidR="002365F6" w:rsidRPr="0003595E" w:rsidRDefault="002365F6" w:rsidP="004109E2">
      <w:pPr>
        <w:autoSpaceDE w:val="0"/>
        <w:autoSpaceDN w:val="0"/>
        <w:adjustRightInd w:val="0"/>
        <w:ind w:firstLine="652"/>
        <w:rPr>
          <w:rFonts w:ascii="Times New Roman" w:hAnsi="Times New Roman"/>
          <w:color w:val="000000"/>
        </w:rPr>
      </w:pPr>
    </w:p>
    <w:p w:rsidR="002365F6" w:rsidRPr="0003595E" w:rsidRDefault="002365F6" w:rsidP="004109E2">
      <w:pPr>
        <w:shd w:val="clear" w:color="auto" w:fill="FFFFFF"/>
        <w:tabs>
          <w:tab w:val="center" w:pos="142"/>
        </w:tabs>
        <w:rPr>
          <w:rFonts w:ascii="Times New Roman" w:hAnsi="Times New Roman"/>
          <w:b/>
          <w:color w:val="000000"/>
        </w:rPr>
      </w:pPr>
      <w:r w:rsidRPr="0003595E">
        <w:rPr>
          <w:rFonts w:ascii="Times New Roman" w:hAnsi="Times New Roman"/>
          <w:b/>
          <w:color w:val="000000"/>
        </w:rPr>
        <w:t>3.5.2. ПРОЕКТНЫЕ ПРЕДЛОЖЕНИЯ ПО ОХРАНЕ АТМОСФЕРЫ</w:t>
      </w:r>
    </w:p>
    <w:p w:rsidR="002365F6" w:rsidRPr="0003595E" w:rsidRDefault="002365F6" w:rsidP="004109E2">
      <w:pPr>
        <w:shd w:val="clear" w:color="auto" w:fill="FFFFFF"/>
        <w:tabs>
          <w:tab w:val="center" w:pos="142"/>
        </w:tabs>
        <w:ind w:firstLine="652"/>
        <w:rPr>
          <w:rFonts w:ascii="Times New Roman" w:hAnsi="Times New Roman"/>
          <w:color w:val="000000"/>
        </w:rPr>
      </w:pPr>
      <w:r w:rsidRPr="0003595E">
        <w:rPr>
          <w:rFonts w:ascii="Times New Roman" w:hAnsi="Times New Roman"/>
          <w:color w:val="000000"/>
        </w:rPr>
        <w:t xml:space="preserve">В целях решения задач охраны окружающей среды </w:t>
      </w:r>
      <w:r>
        <w:rPr>
          <w:rFonts w:ascii="Times New Roman" w:hAnsi="Times New Roman"/>
          <w:color w:val="000000"/>
        </w:rPr>
        <w:t>Ачадовского</w:t>
      </w:r>
      <w:r w:rsidRPr="0003595E">
        <w:rPr>
          <w:rFonts w:ascii="Times New Roman" w:hAnsi="Times New Roman"/>
          <w:color w:val="000000"/>
        </w:rPr>
        <w:t>сельского поселения в проекте предлагаются обще планировочные мероприятия:</w:t>
      </w:r>
    </w:p>
    <w:p w:rsidR="002365F6" w:rsidRPr="0003595E" w:rsidRDefault="002365F6" w:rsidP="004109E2">
      <w:pPr>
        <w:ind w:firstLine="652"/>
        <w:rPr>
          <w:rFonts w:ascii="Times New Roman" w:hAnsi="Times New Roman"/>
          <w:color w:val="000000"/>
        </w:rPr>
      </w:pPr>
      <w:r w:rsidRPr="0003595E">
        <w:rPr>
          <w:rFonts w:ascii="Times New Roman" w:hAnsi="Times New Roman"/>
          <w:color w:val="000000"/>
        </w:rPr>
        <w:t>- разработка проектов ПДВ и организация санитарно-защитных зоны всех предприятий сельского поселения, в первую очередь, осуществляющих свою деятельность в области строительства и транспорта;</w:t>
      </w:r>
    </w:p>
    <w:p w:rsidR="002365F6" w:rsidRPr="0003595E" w:rsidRDefault="002365F6" w:rsidP="004109E2">
      <w:pPr>
        <w:ind w:firstLine="652"/>
        <w:rPr>
          <w:rFonts w:ascii="Times New Roman" w:hAnsi="Times New Roman"/>
          <w:color w:val="000000"/>
        </w:rPr>
      </w:pPr>
      <w:r w:rsidRPr="0003595E">
        <w:rPr>
          <w:rFonts w:ascii="Times New Roman" w:hAnsi="Times New Roman"/>
          <w:color w:val="000000"/>
        </w:rPr>
        <w:t>- обеспечение нормируемых санитарно-защитных зон при размещении новых и реконструкции (техническом перевооружении) существующих производств, в соответствии с СанПиН 2.2.1/2.1.1.1200-03  «Санитарно-защитные зоны и санитарная классификация предприятий, сооружений и иных объектов».</w:t>
      </w:r>
    </w:p>
    <w:p w:rsidR="002365F6" w:rsidRPr="0003595E" w:rsidRDefault="002365F6" w:rsidP="004109E2">
      <w:pPr>
        <w:ind w:firstLine="652"/>
        <w:rPr>
          <w:rFonts w:ascii="Times New Roman" w:hAnsi="Times New Roman"/>
          <w:color w:val="000000"/>
        </w:rPr>
      </w:pPr>
      <w:r w:rsidRPr="0003595E">
        <w:rPr>
          <w:rFonts w:ascii="Times New Roman" w:hAnsi="Times New Roman"/>
          <w:color w:val="000000"/>
        </w:rPr>
        <w:t>- внедрение новых (более совершенных и безопасных) технологических процессов (в первую очередь, в теплоэнергетике), исключающих выделение в атмосферу вредных веществ;</w:t>
      </w:r>
    </w:p>
    <w:p w:rsidR="002365F6" w:rsidRPr="0003595E" w:rsidRDefault="002365F6" w:rsidP="004109E2">
      <w:pPr>
        <w:ind w:firstLine="652"/>
        <w:rPr>
          <w:rFonts w:ascii="Times New Roman" w:hAnsi="Times New Roman"/>
          <w:color w:val="000000"/>
        </w:rPr>
      </w:pPr>
      <w:r w:rsidRPr="0003595E">
        <w:rPr>
          <w:rFonts w:ascii="Times New Roman" w:hAnsi="Times New Roman"/>
          <w:color w:val="000000"/>
        </w:rPr>
        <w:t>- использование в качестве основного топлива для объектов теплоэнергетики природного газа;</w:t>
      </w:r>
    </w:p>
    <w:p w:rsidR="002365F6" w:rsidRPr="0003595E" w:rsidRDefault="002365F6" w:rsidP="004109E2">
      <w:pPr>
        <w:pStyle w:val="ConsPlusNormal"/>
        <w:widowControl/>
        <w:spacing w:line="276" w:lineRule="auto"/>
        <w:ind w:firstLine="652"/>
        <w:jc w:val="both"/>
        <w:rPr>
          <w:rFonts w:ascii="Times New Roman" w:hAnsi="Times New Roman"/>
          <w:color w:val="000000"/>
          <w:sz w:val="24"/>
          <w:szCs w:val="24"/>
        </w:rPr>
      </w:pPr>
      <w:r w:rsidRPr="0003595E">
        <w:rPr>
          <w:rFonts w:ascii="Times New Roman" w:hAnsi="Times New Roman"/>
          <w:color w:val="000000"/>
          <w:sz w:val="24"/>
          <w:szCs w:val="24"/>
        </w:rPr>
        <w:t xml:space="preserve">- замена изношенных объектов теплоснабжения и организация контроля за использованием теплоносителей;  </w:t>
      </w:r>
    </w:p>
    <w:p w:rsidR="002365F6" w:rsidRPr="0003595E" w:rsidRDefault="002365F6" w:rsidP="004109E2">
      <w:pPr>
        <w:ind w:firstLine="652"/>
        <w:rPr>
          <w:rFonts w:ascii="Times New Roman" w:hAnsi="Times New Roman"/>
          <w:color w:val="000000"/>
        </w:rPr>
      </w:pPr>
      <w:r w:rsidRPr="0003595E">
        <w:rPr>
          <w:rFonts w:ascii="Times New Roman" w:hAnsi="Times New Roman"/>
          <w:color w:val="000000"/>
        </w:rPr>
        <w:t xml:space="preserve">- организация системы контроля за выбросами автотранспорта на территории </w:t>
      </w:r>
      <w:r>
        <w:rPr>
          <w:rFonts w:ascii="Times New Roman" w:hAnsi="Times New Roman"/>
          <w:color w:val="000000"/>
        </w:rPr>
        <w:t>Ачадовского</w:t>
      </w:r>
      <w:r w:rsidRPr="0003595E">
        <w:rPr>
          <w:rFonts w:ascii="Times New Roman" w:hAnsi="Times New Roman"/>
          <w:color w:val="000000"/>
        </w:rPr>
        <w:t xml:space="preserve"> сельского поселения;</w:t>
      </w:r>
    </w:p>
    <w:p w:rsidR="002365F6" w:rsidRPr="0003595E" w:rsidRDefault="002365F6" w:rsidP="004109E2">
      <w:pPr>
        <w:ind w:firstLine="652"/>
        <w:rPr>
          <w:rFonts w:ascii="Times New Roman" w:hAnsi="Times New Roman"/>
          <w:color w:val="000000"/>
        </w:rPr>
      </w:pPr>
      <w:r w:rsidRPr="0003595E">
        <w:rPr>
          <w:rFonts w:ascii="Times New Roman" w:hAnsi="Times New Roman"/>
          <w:color w:val="000000"/>
        </w:rPr>
        <w:t xml:space="preserve">- совершенствование и развитие сетей автомобильных дорог </w:t>
      </w:r>
      <w:r>
        <w:rPr>
          <w:rFonts w:ascii="Times New Roman" w:hAnsi="Times New Roman"/>
          <w:color w:val="000000"/>
        </w:rPr>
        <w:t>Ачадовского</w:t>
      </w:r>
      <w:r w:rsidRPr="0003595E">
        <w:rPr>
          <w:rFonts w:ascii="Times New Roman" w:hAnsi="Times New Roman"/>
          <w:color w:val="000000"/>
        </w:rPr>
        <w:t>сельского поселения (доведение технического уровня существующих дорог в соответствии с ростом интенсивности движения);</w:t>
      </w:r>
    </w:p>
    <w:p w:rsidR="002365F6" w:rsidRPr="0003595E" w:rsidRDefault="002365F6" w:rsidP="004109E2">
      <w:pPr>
        <w:ind w:firstLine="652"/>
        <w:rPr>
          <w:rFonts w:ascii="Times New Roman" w:hAnsi="Times New Roman"/>
          <w:color w:val="000000"/>
        </w:rPr>
      </w:pPr>
      <w:r w:rsidRPr="0003595E">
        <w:rPr>
          <w:rFonts w:ascii="Times New Roman" w:hAnsi="Times New Roman"/>
          <w:color w:val="000000"/>
        </w:rPr>
        <w:t>- внедрение системы повышения экологических характеристик, осуществление контроля за состоянием автотранспортных средств (введение экологического сертификата);</w:t>
      </w:r>
    </w:p>
    <w:p w:rsidR="002365F6" w:rsidRPr="0003595E" w:rsidRDefault="002365F6" w:rsidP="004109E2">
      <w:pPr>
        <w:ind w:firstLine="652"/>
        <w:rPr>
          <w:rFonts w:ascii="Times New Roman" w:hAnsi="Times New Roman"/>
          <w:color w:val="000000"/>
        </w:rPr>
      </w:pPr>
      <w:r w:rsidRPr="0003595E">
        <w:rPr>
          <w:rFonts w:ascii="Times New Roman" w:hAnsi="Times New Roman"/>
          <w:color w:val="000000"/>
        </w:rPr>
        <w:t>- создание и внедрение единой системы контроля качества топлива, реализуемого на АЗС;</w:t>
      </w:r>
    </w:p>
    <w:p w:rsidR="002365F6" w:rsidRPr="0003595E" w:rsidRDefault="002365F6" w:rsidP="004109E2">
      <w:pPr>
        <w:tabs>
          <w:tab w:val="num" w:pos="709"/>
        </w:tabs>
        <w:ind w:firstLine="652"/>
        <w:rPr>
          <w:rFonts w:ascii="Times New Roman" w:hAnsi="Times New Roman"/>
          <w:bCs/>
          <w:color w:val="000000"/>
        </w:rPr>
      </w:pPr>
      <w:r w:rsidRPr="0003595E">
        <w:rPr>
          <w:rFonts w:ascii="Times New Roman" w:hAnsi="Times New Roman"/>
          <w:bCs/>
          <w:color w:val="000000"/>
        </w:rPr>
        <w:t>В целях исключения негативного влияния автотранспорта предлагается строительство объездных и подъездных дорог, исключающих проезд транзитного и грузового автотранспорта по жилым улицам.</w:t>
      </w:r>
    </w:p>
    <w:p w:rsidR="002365F6" w:rsidRPr="0003595E" w:rsidRDefault="002365F6" w:rsidP="004109E2">
      <w:pPr>
        <w:tabs>
          <w:tab w:val="num" w:pos="709"/>
        </w:tabs>
        <w:ind w:firstLine="652"/>
        <w:rPr>
          <w:rFonts w:ascii="Times New Roman" w:hAnsi="Times New Roman"/>
          <w:bCs/>
          <w:color w:val="000000"/>
        </w:rPr>
      </w:pPr>
      <w:r w:rsidRPr="0003595E">
        <w:rPr>
          <w:rFonts w:ascii="Times New Roman" w:hAnsi="Times New Roman"/>
          <w:bCs/>
          <w:color w:val="000000"/>
        </w:rPr>
        <w:t>При несоблюдении санитарного разрыва от автомобильных дорог рекомендуется:</w:t>
      </w:r>
    </w:p>
    <w:p w:rsidR="002365F6" w:rsidRPr="0003595E" w:rsidRDefault="002365F6" w:rsidP="004109E2">
      <w:pPr>
        <w:tabs>
          <w:tab w:val="num" w:pos="709"/>
        </w:tabs>
        <w:ind w:firstLine="652"/>
        <w:rPr>
          <w:rFonts w:ascii="Times New Roman" w:hAnsi="Times New Roman"/>
          <w:bCs/>
          <w:color w:val="000000"/>
        </w:rPr>
      </w:pPr>
      <w:r w:rsidRPr="0003595E">
        <w:rPr>
          <w:rFonts w:ascii="Times New Roman" w:hAnsi="Times New Roman"/>
          <w:bCs/>
          <w:color w:val="000000"/>
        </w:rPr>
        <w:t>- установка пылешумозащитных экранов, шумозащитного остекления на проблемных участках, к которым близко подступает трасса дороги, установка шумозащитных проветривателей (ПШУ) для обеспечения нормативных уровней шума и условий воздухообмена в оконных заполнениях;</w:t>
      </w:r>
    </w:p>
    <w:p w:rsidR="002365F6" w:rsidRPr="0003595E" w:rsidRDefault="002365F6" w:rsidP="004109E2">
      <w:pPr>
        <w:tabs>
          <w:tab w:val="num" w:pos="709"/>
        </w:tabs>
        <w:ind w:firstLine="652"/>
        <w:rPr>
          <w:rFonts w:ascii="Times New Roman" w:hAnsi="Times New Roman"/>
          <w:bCs/>
          <w:color w:val="000000"/>
        </w:rPr>
      </w:pPr>
      <w:r w:rsidRPr="0003595E">
        <w:rPr>
          <w:rFonts w:ascii="Times New Roman" w:hAnsi="Times New Roman"/>
          <w:bCs/>
          <w:color w:val="000000"/>
        </w:rPr>
        <w:t>- создание зеленых защитных полос вдоль автомобильных дорог;</w:t>
      </w:r>
    </w:p>
    <w:p w:rsidR="002365F6" w:rsidRPr="0003595E" w:rsidRDefault="002365F6" w:rsidP="004109E2">
      <w:pPr>
        <w:tabs>
          <w:tab w:val="num" w:pos="709"/>
        </w:tabs>
        <w:ind w:firstLine="652"/>
        <w:rPr>
          <w:rFonts w:ascii="Times New Roman" w:hAnsi="Times New Roman"/>
          <w:bCs/>
          <w:color w:val="000000"/>
        </w:rPr>
      </w:pPr>
      <w:r w:rsidRPr="0003595E">
        <w:rPr>
          <w:rFonts w:ascii="Times New Roman" w:hAnsi="Times New Roman"/>
          <w:bCs/>
          <w:color w:val="000000"/>
        </w:rPr>
        <w:t>- организация стационарных постов наблюдения за состоянием атмосферного воздуха.</w:t>
      </w:r>
    </w:p>
    <w:p w:rsidR="002365F6" w:rsidRPr="0003595E" w:rsidRDefault="002365F6" w:rsidP="004109E2">
      <w:pPr>
        <w:tabs>
          <w:tab w:val="num" w:pos="709"/>
        </w:tabs>
        <w:ind w:firstLine="652"/>
        <w:rPr>
          <w:rFonts w:ascii="Times New Roman" w:hAnsi="Times New Roman"/>
          <w:b/>
          <w:color w:val="000000"/>
        </w:rPr>
      </w:pPr>
    </w:p>
    <w:tbl>
      <w:tblPr>
        <w:tblW w:w="10141" w:type="dxa"/>
        <w:tblLook w:val="00A0"/>
      </w:tblPr>
      <w:tblGrid>
        <w:gridCol w:w="1151"/>
        <w:gridCol w:w="8990"/>
      </w:tblGrid>
      <w:tr w:rsidR="002365F6" w:rsidRPr="0003595E" w:rsidTr="004109E2">
        <w:trPr>
          <w:trHeight w:val="70"/>
        </w:trPr>
        <w:tc>
          <w:tcPr>
            <w:tcW w:w="1151" w:type="dxa"/>
            <w:vAlign w:val="center"/>
          </w:tcPr>
          <w:p w:rsidR="002365F6" w:rsidRPr="0003595E" w:rsidRDefault="002365F6" w:rsidP="004109E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3.6</w:t>
            </w:r>
          </w:p>
        </w:tc>
        <w:tc>
          <w:tcPr>
            <w:tcW w:w="8990" w:type="dxa"/>
            <w:vAlign w:val="center"/>
          </w:tcPr>
          <w:p w:rsidR="002365F6" w:rsidRPr="0003595E" w:rsidRDefault="002365F6" w:rsidP="004109E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ОХРАНА ВОДНЫХ РЕСУРСОВ</w:t>
            </w:r>
          </w:p>
        </w:tc>
      </w:tr>
    </w:tbl>
    <w:p w:rsidR="002365F6" w:rsidRPr="00F93CC7" w:rsidRDefault="002365F6" w:rsidP="004109E2">
      <w:pPr>
        <w:autoSpaceDE w:val="0"/>
        <w:autoSpaceDN w:val="0"/>
        <w:adjustRightInd w:val="0"/>
        <w:rPr>
          <w:rFonts w:ascii="Times New Roman" w:hAnsi="Times New Roman"/>
          <w:b/>
          <w:bCs/>
          <w:szCs w:val="36"/>
        </w:rPr>
      </w:pPr>
    </w:p>
    <w:p w:rsidR="002365F6" w:rsidRPr="0003595E" w:rsidRDefault="002365F6" w:rsidP="004109E2">
      <w:pPr>
        <w:autoSpaceDE w:val="0"/>
        <w:autoSpaceDN w:val="0"/>
        <w:adjustRightInd w:val="0"/>
        <w:rPr>
          <w:rFonts w:ascii="Times New Roman" w:hAnsi="Times New Roman"/>
          <w:b/>
          <w:bCs/>
        </w:rPr>
      </w:pPr>
      <w:r w:rsidRPr="0003595E">
        <w:rPr>
          <w:rFonts w:ascii="Times New Roman" w:hAnsi="Times New Roman"/>
          <w:b/>
          <w:bCs/>
        </w:rPr>
        <w:t>3.6.1 ОЦЕНКА СОСТОЯНИЯ ПОВЕРХНОСТНЫХ ВОД</w:t>
      </w:r>
    </w:p>
    <w:p w:rsidR="002365F6" w:rsidRPr="0003595E" w:rsidRDefault="002365F6" w:rsidP="004109E2">
      <w:pPr>
        <w:autoSpaceDE w:val="0"/>
        <w:autoSpaceDN w:val="0"/>
        <w:adjustRightInd w:val="0"/>
        <w:ind w:firstLine="652"/>
        <w:rPr>
          <w:rFonts w:ascii="Times New Roman" w:hAnsi="Times New Roman"/>
          <w:color w:val="000000"/>
        </w:rPr>
      </w:pPr>
      <w:r w:rsidRPr="0003595E">
        <w:rPr>
          <w:rFonts w:ascii="Times New Roman" w:hAnsi="Times New Roman"/>
          <w:color w:val="000000"/>
        </w:rPr>
        <w:t xml:space="preserve">Гидрографическая сеть в поселении представлена реками Вад и Русский Лундан. Русло реки Вад извилистое, пойма широкая, достигает </w:t>
      </w:r>
      <w:smartTag w:uri="urn:schemas-microsoft-com:office:smarttags" w:element="metricconverter">
        <w:smartTagPr>
          <w:attr w:name="ProductID" w:val="2,5 км"/>
        </w:smartTagPr>
        <w:r w:rsidRPr="0003595E">
          <w:rPr>
            <w:rFonts w:ascii="Times New Roman" w:hAnsi="Times New Roman"/>
            <w:color w:val="000000"/>
          </w:rPr>
          <w:t>2,5 км</w:t>
        </w:r>
      </w:smartTag>
      <w:r w:rsidRPr="0003595E">
        <w:rPr>
          <w:rFonts w:ascii="Times New Roman" w:hAnsi="Times New Roman"/>
          <w:color w:val="000000"/>
        </w:rPr>
        <w:t>. Вторым по величине естественным водным источником является речка Русский Лундан. Русло реки неширокое, течение медленное. Для бытовых целей население использует колонки и колодцы. Уровень грунтовых вод находится на глубине 5,0м</w:t>
      </w:r>
    </w:p>
    <w:p w:rsidR="002365F6" w:rsidRPr="0003595E" w:rsidRDefault="002365F6" w:rsidP="004109E2">
      <w:pPr>
        <w:autoSpaceDE w:val="0"/>
        <w:autoSpaceDN w:val="0"/>
        <w:adjustRightInd w:val="0"/>
        <w:ind w:firstLine="652"/>
        <w:rPr>
          <w:rFonts w:ascii="Times New Roman" w:hAnsi="Times New Roman"/>
          <w:color w:val="000000"/>
        </w:rPr>
      </w:pPr>
      <w:r w:rsidRPr="0003595E">
        <w:rPr>
          <w:rFonts w:ascii="Times New Roman" w:hAnsi="Times New Roman"/>
          <w:color w:val="000000"/>
        </w:rPr>
        <w:t>По химическому составу, воды носят гидрокарбонатный характер с общей минерализацией, изменяющейся от малой и средней (0,2 – 0,4 мг/л) в период весеннего половодья, до средней и повышенной (0,4 – 0,9 мг/л) в меженные периоды, с общей жесткостью соответственно от мягкой до умеренно жесткой.</w:t>
      </w:r>
    </w:p>
    <w:p w:rsidR="002365F6" w:rsidRPr="0003595E" w:rsidRDefault="002365F6" w:rsidP="004109E2">
      <w:pPr>
        <w:autoSpaceDE w:val="0"/>
        <w:autoSpaceDN w:val="0"/>
        <w:adjustRightInd w:val="0"/>
        <w:ind w:firstLine="652"/>
        <w:rPr>
          <w:rFonts w:ascii="Times New Roman" w:hAnsi="Times New Roman"/>
          <w:color w:val="000000"/>
        </w:rPr>
      </w:pPr>
      <w:r w:rsidRPr="0003595E">
        <w:rPr>
          <w:rFonts w:ascii="Times New Roman" w:hAnsi="Times New Roman"/>
          <w:color w:val="000000"/>
        </w:rPr>
        <w:t xml:space="preserve">Наивысшие подъемы уровней водостоков наблюдаются в период весеннего половодья до 4 </w:t>
      </w:r>
      <w:smartTag w:uri="urn:schemas-microsoft-com:office:smarttags" w:element="metricconverter">
        <w:smartTagPr>
          <w:attr w:name="ProductID" w:val="-5 метров"/>
        </w:smartTagPr>
        <w:r w:rsidRPr="0003595E">
          <w:rPr>
            <w:rFonts w:ascii="Times New Roman" w:hAnsi="Times New Roman"/>
            <w:color w:val="000000"/>
          </w:rPr>
          <w:t>-5 метров</w:t>
        </w:r>
      </w:smartTag>
      <w:r w:rsidRPr="0003595E">
        <w:rPr>
          <w:rFonts w:ascii="Times New Roman" w:hAnsi="Times New Roman"/>
          <w:color w:val="000000"/>
        </w:rPr>
        <w:t xml:space="preserve"> на более крупных реках, и 1,5 – </w:t>
      </w:r>
      <w:smartTag w:uri="urn:schemas-microsoft-com:office:smarttags" w:element="metricconverter">
        <w:smartTagPr>
          <w:attr w:name="ProductID" w:val="2,0 метра"/>
        </w:smartTagPr>
        <w:r w:rsidRPr="0003595E">
          <w:rPr>
            <w:rFonts w:ascii="Times New Roman" w:hAnsi="Times New Roman"/>
            <w:color w:val="000000"/>
          </w:rPr>
          <w:t>2,0 метра</w:t>
        </w:r>
      </w:smartTag>
      <w:r w:rsidRPr="0003595E">
        <w:rPr>
          <w:rFonts w:ascii="Times New Roman" w:hAnsi="Times New Roman"/>
          <w:color w:val="000000"/>
        </w:rPr>
        <w:t xml:space="preserve"> на малых водостоках. При этом затапливаются поймы рек и пониженные участки прилегающие к ним.</w:t>
      </w:r>
    </w:p>
    <w:p w:rsidR="002365F6" w:rsidRPr="0003595E" w:rsidRDefault="002365F6" w:rsidP="004109E2">
      <w:pPr>
        <w:autoSpaceDE w:val="0"/>
        <w:autoSpaceDN w:val="0"/>
        <w:adjustRightInd w:val="0"/>
        <w:ind w:firstLine="652"/>
        <w:rPr>
          <w:rFonts w:ascii="Times New Roman" w:hAnsi="Times New Roman"/>
          <w:color w:val="000000"/>
        </w:rPr>
      </w:pPr>
      <w:r w:rsidRPr="0003595E">
        <w:rPr>
          <w:rFonts w:ascii="Times New Roman" w:hAnsi="Times New Roman"/>
          <w:color w:val="000000"/>
        </w:rPr>
        <w:t>Стоки всех рек, протекающие по территории района, в маловодный меженный период незначителен. Использование его возможно только в условиях регулирования.</w:t>
      </w:r>
    </w:p>
    <w:p w:rsidR="002365F6" w:rsidRPr="0003595E" w:rsidRDefault="002365F6" w:rsidP="004109E2">
      <w:pPr>
        <w:autoSpaceDE w:val="0"/>
        <w:autoSpaceDN w:val="0"/>
        <w:adjustRightInd w:val="0"/>
        <w:ind w:firstLine="652"/>
        <w:rPr>
          <w:rFonts w:ascii="Times New Roman" w:hAnsi="Times New Roman"/>
          <w:color w:val="000000"/>
        </w:rPr>
      </w:pPr>
      <w:r w:rsidRPr="0003595E">
        <w:rPr>
          <w:rFonts w:ascii="Times New Roman" w:hAnsi="Times New Roman"/>
          <w:color w:val="000000"/>
        </w:rPr>
        <w:t>Продолжительность ледостава 130-140 дней в году.</w:t>
      </w:r>
    </w:p>
    <w:p w:rsidR="002365F6" w:rsidRPr="0003595E" w:rsidRDefault="002365F6" w:rsidP="004109E2">
      <w:pPr>
        <w:autoSpaceDE w:val="0"/>
        <w:autoSpaceDN w:val="0"/>
        <w:adjustRightInd w:val="0"/>
        <w:ind w:firstLine="652"/>
        <w:rPr>
          <w:rFonts w:ascii="Times New Roman" w:hAnsi="Times New Roman"/>
          <w:color w:val="000000"/>
        </w:rPr>
      </w:pPr>
      <w:r w:rsidRPr="0003595E">
        <w:rPr>
          <w:rFonts w:ascii="Times New Roman" w:hAnsi="Times New Roman"/>
          <w:color w:val="000000"/>
        </w:rPr>
        <w:t>Продолжительность купального сезона на реках, по температурным условиям, возможна в течение трех  летних месяцев.</w:t>
      </w:r>
    </w:p>
    <w:p w:rsidR="002365F6" w:rsidRPr="0003595E" w:rsidRDefault="002365F6" w:rsidP="004109E2">
      <w:pPr>
        <w:autoSpaceDE w:val="0"/>
        <w:autoSpaceDN w:val="0"/>
        <w:adjustRightInd w:val="0"/>
        <w:ind w:firstLine="652"/>
        <w:rPr>
          <w:rFonts w:ascii="Times New Roman" w:hAnsi="Times New Roman"/>
          <w:color w:val="000000"/>
        </w:rPr>
      </w:pPr>
      <w:r w:rsidRPr="0003595E">
        <w:rPr>
          <w:rFonts w:ascii="Times New Roman" w:hAnsi="Times New Roman"/>
          <w:color w:val="000000"/>
        </w:rPr>
        <w:t xml:space="preserve">В наиболее маловодный период поверхностные воды обладают повышенной минерализацией и жесткостью. </w:t>
      </w:r>
    </w:p>
    <w:p w:rsidR="002365F6" w:rsidRPr="0003595E" w:rsidRDefault="002365F6" w:rsidP="004109E2">
      <w:pPr>
        <w:autoSpaceDE w:val="0"/>
        <w:autoSpaceDN w:val="0"/>
        <w:adjustRightInd w:val="0"/>
        <w:ind w:firstLine="652"/>
        <w:rPr>
          <w:rFonts w:ascii="Times New Roman" w:hAnsi="Times New Roman"/>
          <w:color w:val="000000"/>
        </w:rPr>
      </w:pPr>
      <w:r w:rsidRPr="0003595E">
        <w:rPr>
          <w:rFonts w:ascii="Times New Roman" w:hAnsi="Times New Roman"/>
          <w:color w:val="000000"/>
        </w:rPr>
        <w:t>Основное влияние на загрязнение вод оказывают не очищенные сточные воды.</w:t>
      </w:r>
    </w:p>
    <w:p w:rsidR="002365F6" w:rsidRPr="0003595E" w:rsidRDefault="002365F6" w:rsidP="004109E2">
      <w:pPr>
        <w:autoSpaceDE w:val="0"/>
        <w:autoSpaceDN w:val="0"/>
        <w:adjustRightInd w:val="0"/>
        <w:ind w:firstLine="652"/>
        <w:rPr>
          <w:rFonts w:ascii="Times New Roman" w:hAnsi="Times New Roman"/>
          <w:color w:val="000000"/>
        </w:rPr>
      </w:pPr>
      <w:r w:rsidRPr="0003595E">
        <w:rPr>
          <w:rFonts w:ascii="Times New Roman" w:hAnsi="Times New Roman"/>
          <w:color w:val="000000"/>
        </w:rPr>
        <w:t xml:space="preserve">На территории </w:t>
      </w:r>
      <w:r>
        <w:rPr>
          <w:rFonts w:ascii="Times New Roman" w:hAnsi="Times New Roman"/>
          <w:color w:val="000000"/>
        </w:rPr>
        <w:t>Ачадовского</w:t>
      </w:r>
      <w:r w:rsidRPr="0003595E">
        <w:rPr>
          <w:rFonts w:ascii="Times New Roman" w:hAnsi="Times New Roman"/>
          <w:color w:val="000000"/>
        </w:rPr>
        <w:t xml:space="preserve"> сельского поселения канализационные очистные сооружения отсутствуют.</w:t>
      </w:r>
    </w:p>
    <w:p w:rsidR="002365F6" w:rsidRPr="0003595E" w:rsidRDefault="002365F6" w:rsidP="004109E2">
      <w:pPr>
        <w:tabs>
          <w:tab w:val="left" w:pos="0"/>
        </w:tabs>
        <w:ind w:firstLine="652"/>
        <w:rPr>
          <w:rFonts w:ascii="Times New Roman" w:hAnsi="Times New Roman"/>
        </w:rPr>
      </w:pPr>
      <w:r w:rsidRPr="0003595E">
        <w:rPr>
          <w:rFonts w:ascii="Times New Roman" w:hAnsi="Times New Roman"/>
          <w:color w:val="000000"/>
        </w:rPr>
        <w:t xml:space="preserve">Преобладающими веществами, загрязняющими водоемы, остаются фенолы, нефтепродукты, ПАВ, соединения железа, азота, легкоокисляемые органические вещества, а также микробиологические загрязнения. </w:t>
      </w:r>
    </w:p>
    <w:p w:rsidR="002365F6" w:rsidRPr="0003595E" w:rsidRDefault="002365F6" w:rsidP="004109E2">
      <w:pPr>
        <w:tabs>
          <w:tab w:val="left" w:pos="0"/>
        </w:tabs>
        <w:ind w:firstLine="652"/>
        <w:rPr>
          <w:rFonts w:ascii="Times New Roman" w:hAnsi="Times New Roman"/>
        </w:rPr>
      </w:pPr>
      <w:r w:rsidRPr="0003595E">
        <w:rPr>
          <w:rFonts w:ascii="Times New Roman" w:hAnsi="Times New Roman"/>
        </w:rPr>
        <w:t xml:space="preserve">В целом, на территории </w:t>
      </w:r>
      <w:r>
        <w:rPr>
          <w:rFonts w:ascii="Times New Roman" w:hAnsi="Times New Roman"/>
        </w:rPr>
        <w:t>Ачадовского</w:t>
      </w:r>
      <w:r w:rsidRPr="0003595E">
        <w:rPr>
          <w:rFonts w:ascii="Times New Roman" w:hAnsi="Times New Roman"/>
        </w:rPr>
        <w:t xml:space="preserve"> сельского поселения повсеместно наблюдается ухудшение качества поверхностных вод (и снижения качества питьевой воды), причинами которого являются:  </w:t>
      </w:r>
    </w:p>
    <w:p w:rsidR="002365F6" w:rsidRPr="0003595E" w:rsidRDefault="002365F6" w:rsidP="004109E2">
      <w:pPr>
        <w:ind w:firstLine="652"/>
        <w:rPr>
          <w:rFonts w:ascii="Times New Roman" w:hAnsi="Times New Roman"/>
        </w:rPr>
      </w:pPr>
      <w:r w:rsidRPr="0003595E">
        <w:rPr>
          <w:rFonts w:ascii="Times New Roman" w:hAnsi="Times New Roman"/>
        </w:rPr>
        <w:t>- высокая изношенность инженерных сетей;</w:t>
      </w:r>
    </w:p>
    <w:p w:rsidR="002365F6" w:rsidRPr="0003595E" w:rsidRDefault="002365F6" w:rsidP="004109E2">
      <w:pPr>
        <w:ind w:firstLine="652"/>
        <w:rPr>
          <w:rFonts w:ascii="Times New Roman" w:hAnsi="Times New Roman"/>
        </w:rPr>
      </w:pPr>
      <w:r w:rsidRPr="0003595E">
        <w:rPr>
          <w:rFonts w:ascii="Times New Roman" w:hAnsi="Times New Roman"/>
        </w:rPr>
        <w:t>- низкий уровень внедрения новых технологий;</w:t>
      </w:r>
    </w:p>
    <w:p w:rsidR="002365F6" w:rsidRPr="0003595E" w:rsidRDefault="002365F6" w:rsidP="004109E2">
      <w:pPr>
        <w:ind w:firstLine="652"/>
        <w:rPr>
          <w:rFonts w:ascii="Times New Roman" w:hAnsi="Times New Roman"/>
        </w:rPr>
      </w:pPr>
      <w:r w:rsidRPr="0003595E">
        <w:rPr>
          <w:rFonts w:ascii="Times New Roman" w:hAnsi="Times New Roman"/>
        </w:rPr>
        <w:t xml:space="preserve">- отсутствие очистных сооружений в сельской местности; </w:t>
      </w:r>
    </w:p>
    <w:p w:rsidR="002365F6" w:rsidRPr="0003595E" w:rsidRDefault="002365F6" w:rsidP="004109E2">
      <w:pPr>
        <w:pStyle w:val="BlockText"/>
        <w:tabs>
          <w:tab w:val="left" w:pos="9214"/>
        </w:tabs>
        <w:suppressAutoHyphens/>
        <w:spacing w:line="276" w:lineRule="auto"/>
        <w:ind w:left="0" w:right="0" w:firstLine="652"/>
        <w:rPr>
          <w:szCs w:val="24"/>
        </w:rPr>
      </w:pPr>
      <w:r w:rsidRPr="0003595E">
        <w:rPr>
          <w:szCs w:val="24"/>
        </w:rPr>
        <w:t>- значительное количество не канализованного жилого фонда;</w:t>
      </w:r>
    </w:p>
    <w:p w:rsidR="002365F6" w:rsidRPr="0003595E" w:rsidRDefault="002365F6" w:rsidP="004109E2">
      <w:pPr>
        <w:pStyle w:val="BlockText"/>
        <w:tabs>
          <w:tab w:val="left" w:pos="9214"/>
        </w:tabs>
        <w:suppressAutoHyphens/>
        <w:spacing w:line="276" w:lineRule="auto"/>
        <w:ind w:left="0" w:right="0" w:firstLine="652"/>
        <w:rPr>
          <w:szCs w:val="24"/>
        </w:rPr>
      </w:pPr>
      <w:r w:rsidRPr="0003595E">
        <w:rPr>
          <w:szCs w:val="24"/>
        </w:rPr>
        <w:t>-  нарушения водного законодательства.</w:t>
      </w:r>
    </w:p>
    <w:p w:rsidR="002365F6" w:rsidRPr="0003595E" w:rsidRDefault="002365F6" w:rsidP="004109E2">
      <w:pPr>
        <w:ind w:firstLine="652"/>
        <w:rPr>
          <w:rFonts w:ascii="Times New Roman" w:hAnsi="Times New Roman"/>
        </w:rPr>
      </w:pPr>
      <w:r w:rsidRPr="0003595E">
        <w:rPr>
          <w:rFonts w:ascii="Times New Roman" w:hAnsi="Times New Roman"/>
        </w:rPr>
        <w:t>В связи с этим возникают проблемы в процессе водоподготовки, что создает опасность подачи населению воды, не отвечающей нормативным требованиям,  приводит к увеличению сроков технологической обработки воды.</w:t>
      </w:r>
    </w:p>
    <w:p w:rsidR="002365F6" w:rsidRPr="0003595E" w:rsidRDefault="002365F6" w:rsidP="004109E2">
      <w:pPr>
        <w:ind w:firstLine="652"/>
        <w:rPr>
          <w:rFonts w:ascii="Times New Roman" w:hAnsi="Times New Roman"/>
        </w:rPr>
      </w:pPr>
      <w:r w:rsidRPr="0003595E">
        <w:rPr>
          <w:rFonts w:ascii="Times New Roman" w:hAnsi="Times New Roman"/>
        </w:rPr>
        <w:t>Основными источниками загрязнения поверхностных вод от неорганизованных источников являются котельные, свалки, животноводческие фермы и навозохранилища.</w:t>
      </w:r>
    </w:p>
    <w:p w:rsidR="002365F6" w:rsidRPr="0003595E" w:rsidRDefault="002365F6" w:rsidP="004109E2">
      <w:pPr>
        <w:shd w:val="clear" w:color="auto" w:fill="FFFFFF"/>
        <w:tabs>
          <w:tab w:val="center" w:pos="142"/>
        </w:tabs>
        <w:autoSpaceDE w:val="0"/>
        <w:autoSpaceDN w:val="0"/>
        <w:adjustRightInd w:val="0"/>
        <w:ind w:firstLine="652"/>
        <w:rPr>
          <w:rFonts w:ascii="Times New Roman" w:hAnsi="Times New Roman"/>
        </w:rPr>
      </w:pPr>
      <w:r w:rsidRPr="0003595E">
        <w:rPr>
          <w:rFonts w:ascii="Times New Roman" w:hAnsi="Times New Roman"/>
        </w:rPr>
        <w:t>Серьезным загрязнителем рек и водоемов является поверхностный сток с территории населенных пунктов, в котором содержатся нефтепродукты, отходы производства. Ливневые воды выносят с полей азот, калий, фосфор, пестициды и др. вещества.</w:t>
      </w:r>
    </w:p>
    <w:p w:rsidR="002365F6" w:rsidRPr="0003595E" w:rsidRDefault="002365F6" w:rsidP="004109E2">
      <w:pPr>
        <w:pStyle w:val="NormalWeb"/>
        <w:tabs>
          <w:tab w:val="center" w:pos="142"/>
        </w:tabs>
        <w:spacing w:before="0" w:beforeAutospacing="0" w:after="0" w:afterAutospacing="0" w:line="276" w:lineRule="auto"/>
        <w:ind w:firstLine="652"/>
        <w:jc w:val="both"/>
      </w:pPr>
      <w:r w:rsidRPr="0003595E">
        <w:t>В связи с изложенным необходимо проводить последовательную работу по пресечению указанных нарушений, понуждению органов власти, местного самоуправления, хозяйствующих субъектов к строительству очистных сооружений, экологической модернизации технического оборудования и производств, ведению учета сброса сточных вод.</w:t>
      </w:r>
    </w:p>
    <w:p w:rsidR="002365F6" w:rsidRDefault="002365F6" w:rsidP="004109E2">
      <w:pPr>
        <w:pStyle w:val="NormalWeb"/>
        <w:tabs>
          <w:tab w:val="center" w:pos="142"/>
        </w:tabs>
        <w:spacing w:before="0" w:beforeAutospacing="0" w:after="0" w:afterAutospacing="0" w:line="276" w:lineRule="auto"/>
        <w:ind w:firstLine="652"/>
        <w:jc w:val="both"/>
      </w:pPr>
    </w:p>
    <w:p w:rsidR="002365F6" w:rsidRPr="0003595E" w:rsidRDefault="002365F6" w:rsidP="004109E2">
      <w:pPr>
        <w:pStyle w:val="NormalWeb"/>
        <w:tabs>
          <w:tab w:val="center" w:pos="142"/>
        </w:tabs>
        <w:spacing w:before="0" w:beforeAutospacing="0" w:after="0" w:afterAutospacing="0" w:line="276" w:lineRule="auto"/>
        <w:ind w:firstLine="652"/>
        <w:jc w:val="both"/>
      </w:pPr>
    </w:p>
    <w:p w:rsidR="002365F6" w:rsidRPr="0003595E" w:rsidRDefault="002365F6" w:rsidP="004109E2">
      <w:pPr>
        <w:rPr>
          <w:rFonts w:ascii="Times New Roman" w:hAnsi="Times New Roman"/>
          <w:b/>
        </w:rPr>
      </w:pPr>
      <w:r w:rsidRPr="0003595E">
        <w:rPr>
          <w:rFonts w:ascii="Times New Roman" w:hAnsi="Times New Roman"/>
          <w:b/>
        </w:rPr>
        <w:t>3.6.2 ВОДООХРАННЫЕ ЗОНЫ ОБЪЕКТОВ</w:t>
      </w:r>
    </w:p>
    <w:p w:rsidR="002365F6" w:rsidRPr="0003595E" w:rsidRDefault="002365F6" w:rsidP="004109E2">
      <w:pPr>
        <w:pStyle w:val="NormalWeb"/>
        <w:tabs>
          <w:tab w:val="center" w:pos="142"/>
        </w:tabs>
        <w:spacing w:before="0" w:beforeAutospacing="0" w:after="0" w:afterAutospacing="0" w:line="276" w:lineRule="auto"/>
        <w:ind w:firstLine="652"/>
        <w:jc w:val="both"/>
      </w:pPr>
      <w:r w:rsidRPr="0003595E">
        <w:t xml:space="preserve">Чрезвычайно важным мероприятием по охране поверхностных вод является организация водоохранных зон и прибрежных защитных полос вдоль рек. </w:t>
      </w:r>
    </w:p>
    <w:p w:rsidR="002365F6" w:rsidRPr="0003595E" w:rsidRDefault="002365F6" w:rsidP="004109E2">
      <w:pPr>
        <w:pStyle w:val="NormalWeb"/>
        <w:tabs>
          <w:tab w:val="center" w:pos="142"/>
        </w:tabs>
        <w:spacing w:before="0" w:beforeAutospacing="0" w:after="0" w:afterAutospacing="0" w:line="276" w:lineRule="auto"/>
        <w:ind w:firstLine="652"/>
        <w:jc w:val="both"/>
      </w:pPr>
      <w:r w:rsidRPr="0003595E">
        <w:t>Водоохранными зонами являются территории, которые примыкают к береговой линии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2365F6" w:rsidRPr="0003595E" w:rsidRDefault="002365F6" w:rsidP="004109E2">
      <w:pPr>
        <w:pStyle w:val="NormalWeb"/>
        <w:tabs>
          <w:tab w:val="center" w:pos="142"/>
        </w:tabs>
        <w:spacing w:before="0" w:beforeAutospacing="0" w:after="0" w:afterAutospacing="0" w:line="276" w:lineRule="auto"/>
        <w:ind w:firstLine="652"/>
        <w:jc w:val="both"/>
      </w:pPr>
      <w:r w:rsidRPr="0003595E">
        <w:t xml:space="preserve">Водоохранные зоны и прибрежные защитные полосы устанавливаются в соответствии со статьями 6 и 65 «Водного кодекса Российской Федерации» №74-ФЗ от 3 июня </w:t>
      </w:r>
      <w:smartTag w:uri="urn:schemas-microsoft-com:office:smarttags" w:element="metricconverter">
        <w:smartTagPr>
          <w:attr w:name="ProductID" w:val="2006 г"/>
        </w:smartTagPr>
        <w:r w:rsidRPr="0003595E">
          <w:t>2006 г</w:t>
        </w:r>
      </w:smartTag>
      <w:r w:rsidRPr="0003595E">
        <w:t>. В границах водоохранных зон (ВОЗ) устанавливаются прибрежные защитные полосы (ПЗП), на территориях которых вводятся дополнительные ограничения хозяйственной и иной деятельности.</w:t>
      </w:r>
    </w:p>
    <w:p w:rsidR="002365F6" w:rsidRPr="0003595E" w:rsidRDefault="002365F6" w:rsidP="004109E2">
      <w:pPr>
        <w:pStyle w:val="ConsPlusNormal"/>
        <w:widowControl/>
        <w:spacing w:line="276" w:lineRule="auto"/>
        <w:ind w:firstLine="652"/>
        <w:jc w:val="both"/>
        <w:rPr>
          <w:rFonts w:ascii="Times New Roman" w:hAnsi="Times New Roman"/>
          <w:sz w:val="24"/>
          <w:szCs w:val="24"/>
        </w:rPr>
      </w:pPr>
      <w:r w:rsidRPr="0003595E">
        <w:rPr>
          <w:rFonts w:ascii="Times New Roman" w:hAnsi="Times New Roman"/>
          <w:sz w:val="24"/>
          <w:szCs w:val="24"/>
        </w:rPr>
        <w:t>Ширина водоохранной зоны рек или ручьев устанавливается от их истока для рек или ручьев протяженностью:</w:t>
      </w:r>
    </w:p>
    <w:p w:rsidR="002365F6" w:rsidRPr="0003595E" w:rsidRDefault="002365F6" w:rsidP="004109E2">
      <w:pPr>
        <w:pStyle w:val="ConsPlusNormal"/>
        <w:widowControl/>
        <w:spacing w:line="276" w:lineRule="auto"/>
        <w:ind w:firstLine="652"/>
        <w:jc w:val="both"/>
        <w:rPr>
          <w:rFonts w:ascii="Times New Roman" w:hAnsi="Times New Roman"/>
          <w:sz w:val="24"/>
          <w:szCs w:val="24"/>
        </w:rPr>
      </w:pPr>
      <w:r w:rsidRPr="0003595E">
        <w:rPr>
          <w:rFonts w:ascii="Times New Roman" w:hAnsi="Times New Roman"/>
          <w:sz w:val="24"/>
          <w:szCs w:val="24"/>
        </w:rPr>
        <w:t>1) до десяти километров - в размере пятидесяти метров;</w:t>
      </w:r>
    </w:p>
    <w:p w:rsidR="002365F6" w:rsidRPr="0003595E" w:rsidRDefault="002365F6" w:rsidP="004109E2">
      <w:pPr>
        <w:pStyle w:val="ConsPlusNormal"/>
        <w:widowControl/>
        <w:spacing w:line="276" w:lineRule="auto"/>
        <w:ind w:firstLine="652"/>
        <w:jc w:val="both"/>
        <w:rPr>
          <w:rFonts w:ascii="Times New Roman" w:hAnsi="Times New Roman"/>
          <w:sz w:val="24"/>
          <w:szCs w:val="24"/>
        </w:rPr>
      </w:pPr>
      <w:r w:rsidRPr="0003595E">
        <w:rPr>
          <w:rFonts w:ascii="Times New Roman" w:hAnsi="Times New Roman"/>
          <w:sz w:val="24"/>
          <w:szCs w:val="24"/>
        </w:rPr>
        <w:t>2) от десяти до пятидесяти километров - в размере ста метров;</w:t>
      </w:r>
    </w:p>
    <w:p w:rsidR="002365F6" w:rsidRPr="0003595E" w:rsidRDefault="002365F6" w:rsidP="004109E2">
      <w:pPr>
        <w:pStyle w:val="ConsPlusNormal"/>
        <w:widowControl/>
        <w:spacing w:line="276" w:lineRule="auto"/>
        <w:ind w:firstLine="652"/>
        <w:jc w:val="both"/>
        <w:rPr>
          <w:rFonts w:ascii="Times New Roman" w:hAnsi="Times New Roman"/>
          <w:sz w:val="24"/>
          <w:szCs w:val="24"/>
        </w:rPr>
      </w:pPr>
      <w:r w:rsidRPr="0003595E">
        <w:rPr>
          <w:rFonts w:ascii="Times New Roman" w:hAnsi="Times New Roman"/>
          <w:sz w:val="24"/>
          <w:szCs w:val="24"/>
        </w:rPr>
        <w:t>3) от пятидесяти километров и более - в размере двухсот метров.</w:t>
      </w:r>
    </w:p>
    <w:p w:rsidR="002365F6" w:rsidRPr="0003595E" w:rsidRDefault="002365F6" w:rsidP="004109E2">
      <w:pPr>
        <w:pStyle w:val="ConsPlusNormal"/>
        <w:widowControl/>
        <w:spacing w:line="276" w:lineRule="auto"/>
        <w:ind w:firstLine="652"/>
        <w:jc w:val="both"/>
        <w:rPr>
          <w:rFonts w:ascii="Times New Roman" w:hAnsi="Times New Roman"/>
          <w:sz w:val="24"/>
          <w:szCs w:val="24"/>
        </w:rPr>
      </w:pPr>
      <w:r w:rsidRPr="0003595E">
        <w:rPr>
          <w:rFonts w:ascii="Times New Roman" w:hAnsi="Times New Roman"/>
          <w:sz w:val="24"/>
          <w:szCs w:val="24"/>
        </w:rPr>
        <w:t xml:space="preserve">Для реки, ручья протяженностью менее десяти километров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 </w:t>
      </w:r>
    </w:p>
    <w:p w:rsidR="002365F6" w:rsidRPr="0003595E" w:rsidRDefault="002365F6" w:rsidP="004109E2">
      <w:pPr>
        <w:ind w:firstLine="652"/>
        <w:rPr>
          <w:rFonts w:ascii="Times New Roman" w:hAnsi="Times New Roman"/>
        </w:rPr>
      </w:pPr>
      <w:r w:rsidRPr="0003595E">
        <w:rPr>
          <w:rFonts w:ascii="Times New Roman" w:hAnsi="Times New Roman"/>
        </w:rPr>
        <w:t xml:space="preserve">Полоса земли вдоль береговой линии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20, за исключением береговой полосы каналов, а также рек и ручьев, протяженность которых от истока до устья не более чем </w:t>
      </w:r>
      <w:smartTag w:uri="urn:schemas-microsoft-com:office:smarttags" w:element="metricconverter">
        <w:smartTagPr>
          <w:attr w:name="ProductID" w:val="10 км"/>
        </w:smartTagPr>
        <w:r w:rsidRPr="0003595E">
          <w:rPr>
            <w:rFonts w:ascii="Times New Roman" w:hAnsi="Times New Roman"/>
          </w:rPr>
          <w:t>10 км</w:t>
        </w:r>
      </w:smartTag>
      <w:r w:rsidRPr="0003595E">
        <w:rPr>
          <w:rFonts w:ascii="Times New Roman" w:hAnsi="Times New Roman"/>
        </w:rPr>
        <w:t xml:space="preserve">, составляет </w:t>
      </w:r>
      <w:smartTag w:uri="urn:schemas-microsoft-com:office:smarttags" w:element="metricconverter">
        <w:smartTagPr>
          <w:attr w:name="ProductID" w:val="5 м"/>
        </w:smartTagPr>
        <w:r w:rsidRPr="0003595E">
          <w:rPr>
            <w:rFonts w:ascii="Times New Roman" w:hAnsi="Times New Roman"/>
          </w:rPr>
          <w:t>5 м</w:t>
        </w:r>
      </w:smartTag>
      <w:r w:rsidRPr="0003595E">
        <w:rPr>
          <w:rFonts w:ascii="Times New Roman" w:hAnsi="Times New Roman"/>
        </w:rPr>
        <w:t xml:space="preserve">. Каждый гражданин вправе пользоваться (без использования механических транспортных средств) береговой полосой объектов общего пользования для передвижения и пребывания около них. </w:t>
      </w:r>
    </w:p>
    <w:p w:rsidR="002365F6" w:rsidRPr="0003595E" w:rsidRDefault="002365F6" w:rsidP="004109E2">
      <w:pPr>
        <w:shd w:val="clear" w:color="auto" w:fill="FFFFFF"/>
        <w:tabs>
          <w:tab w:val="center" w:pos="142"/>
        </w:tabs>
        <w:ind w:firstLine="652"/>
        <w:rPr>
          <w:rFonts w:ascii="Times New Roman" w:hAnsi="Times New Roman"/>
        </w:rPr>
      </w:pPr>
      <w:r w:rsidRPr="0003595E">
        <w:rPr>
          <w:rFonts w:ascii="Times New Roman" w:hAnsi="Times New Roman"/>
        </w:rPr>
        <w:t>Ширина водоохраной зоны озер площадью более 0,5 км</w:t>
      </w:r>
      <w:r w:rsidRPr="0003595E">
        <w:rPr>
          <w:rFonts w:ascii="Times New Roman" w:hAnsi="Times New Roman"/>
          <w:vertAlign w:val="superscript"/>
        </w:rPr>
        <w:t>2</w:t>
      </w:r>
      <w:r w:rsidRPr="0003595E">
        <w:rPr>
          <w:rFonts w:ascii="Times New Roman" w:hAnsi="Times New Roman"/>
        </w:rPr>
        <w:t xml:space="preserve"> устанавливается в размере </w:t>
      </w:r>
      <w:smartTag w:uri="urn:schemas-microsoft-com:office:smarttags" w:element="metricconverter">
        <w:smartTagPr>
          <w:attr w:name="ProductID" w:val="50 м"/>
        </w:smartTagPr>
        <w:r w:rsidRPr="0003595E">
          <w:rPr>
            <w:rFonts w:ascii="Times New Roman" w:hAnsi="Times New Roman"/>
          </w:rPr>
          <w:t>50 м</w:t>
        </w:r>
      </w:smartTag>
      <w:r w:rsidRPr="0003595E">
        <w:rPr>
          <w:rFonts w:ascii="Times New Roman" w:hAnsi="Times New Roman"/>
        </w:rPr>
        <w:t xml:space="preserve"> (ст.65 Водного Кодекса РФ). </w:t>
      </w:r>
    </w:p>
    <w:p w:rsidR="002365F6" w:rsidRPr="0003595E" w:rsidRDefault="002365F6" w:rsidP="004109E2">
      <w:pPr>
        <w:shd w:val="clear" w:color="auto" w:fill="FFFFFF"/>
        <w:tabs>
          <w:tab w:val="center" w:pos="142"/>
        </w:tabs>
        <w:rPr>
          <w:rFonts w:ascii="Times New Roman" w:hAnsi="Times New Roman"/>
          <w:b/>
          <w:i/>
        </w:rPr>
      </w:pPr>
      <w:r w:rsidRPr="0003595E">
        <w:rPr>
          <w:rFonts w:ascii="Times New Roman" w:hAnsi="Times New Roman"/>
          <w:b/>
          <w:i/>
        </w:rPr>
        <w:t xml:space="preserve">Таблица </w:t>
      </w:r>
      <w:r>
        <w:rPr>
          <w:rFonts w:ascii="Times New Roman" w:hAnsi="Times New Roman"/>
          <w:b/>
          <w:i/>
        </w:rPr>
        <w:t>6</w:t>
      </w:r>
    </w:p>
    <w:p w:rsidR="002365F6" w:rsidRPr="0003595E" w:rsidRDefault="002365F6" w:rsidP="004109E2">
      <w:pPr>
        <w:shd w:val="clear" w:color="auto" w:fill="FFFFFF"/>
        <w:tabs>
          <w:tab w:val="center" w:pos="142"/>
        </w:tabs>
        <w:rPr>
          <w:rFonts w:ascii="Times New Roman" w:hAnsi="Times New Roman"/>
        </w:rPr>
      </w:pPr>
      <w:r w:rsidRPr="0003595E">
        <w:rPr>
          <w:rFonts w:ascii="Times New Roman" w:hAnsi="Times New Roman"/>
          <w:i/>
        </w:rPr>
        <w:t>Регламенты использования территории водоохранных, прибрежных защитных и береговых полос.</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216"/>
        <w:gridCol w:w="3336"/>
        <w:gridCol w:w="3337"/>
      </w:tblGrid>
      <w:tr w:rsidR="002365F6" w:rsidRPr="0003595E" w:rsidTr="004109E2">
        <w:trPr>
          <w:tblHeader/>
        </w:trPr>
        <w:tc>
          <w:tcPr>
            <w:tcW w:w="3216" w:type="dxa"/>
          </w:tcPr>
          <w:p w:rsidR="002365F6" w:rsidRPr="0003595E" w:rsidRDefault="002365F6" w:rsidP="004109E2">
            <w:pPr>
              <w:tabs>
                <w:tab w:val="center" w:pos="142"/>
              </w:tabs>
              <w:rPr>
                <w:rFonts w:ascii="Times New Roman" w:hAnsi="Times New Roman"/>
                <w:b/>
              </w:rPr>
            </w:pPr>
            <w:r w:rsidRPr="0003595E">
              <w:rPr>
                <w:rFonts w:ascii="Times New Roman" w:hAnsi="Times New Roman"/>
                <w:b/>
              </w:rPr>
              <w:t>Наименование зон</w:t>
            </w:r>
          </w:p>
        </w:tc>
        <w:tc>
          <w:tcPr>
            <w:tcW w:w="3336" w:type="dxa"/>
          </w:tcPr>
          <w:p w:rsidR="002365F6" w:rsidRPr="0003595E" w:rsidRDefault="002365F6" w:rsidP="004109E2">
            <w:pPr>
              <w:tabs>
                <w:tab w:val="center" w:pos="142"/>
              </w:tabs>
              <w:rPr>
                <w:rFonts w:ascii="Times New Roman" w:hAnsi="Times New Roman"/>
                <w:b/>
              </w:rPr>
            </w:pPr>
            <w:r w:rsidRPr="0003595E">
              <w:rPr>
                <w:rFonts w:ascii="Times New Roman" w:hAnsi="Times New Roman"/>
                <w:b/>
              </w:rPr>
              <w:t>Запрещается</w:t>
            </w:r>
          </w:p>
        </w:tc>
        <w:tc>
          <w:tcPr>
            <w:tcW w:w="3337" w:type="dxa"/>
          </w:tcPr>
          <w:p w:rsidR="002365F6" w:rsidRPr="0003595E" w:rsidRDefault="002365F6" w:rsidP="004109E2">
            <w:pPr>
              <w:tabs>
                <w:tab w:val="center" w:pos="142"/>
              </w:tabs>
              <w:rPr>
                <w:rFonts w:ascii="Times New Roman" w:hAnsi="Times New Roman"/>
                <w:b/>
              </w:rPr>
            </w:pPr>
            <w:r w:rsidRPr="0003595E">
              <w:rPr>
                <w:rFonts w:ascii="Times New Roman" w:hAnsi="Times New Roman"/>
                <w:b/>
              </w:rPr>
              <w:t>Допускается</w:t>
            </w:r>
          </w:p>
        </w:tc>
      </w:tr>
      <w:tr w:rsidR="002365F6" w:rsidRPr="0003595E" w:rsidTr="004109E2">
        <w:tc>
          <w:tcPr>
            <w:tcW w:w="3216" w:type="dxa"/>
          </w:tcPr>
          <w:p w:rsidR="002365F6" w:rsidRPr="0003595E" w:rsidRDefault="002365F6" w:rsidP="004109E2">
            <w:pPr>
              <w:tabs>
                <w:tab w:val="center" w:pos="142"/>
              </w:tabs>
              <w:rPr>
                <w:rFonts w:ascii="Times New Roman" w:hAnsi="Times New Roman"/>
              </w:rPr>
            </w:pPr>
            <w:r w:rsidRPr="0003595E">
              <w:rPr>
                <w:rFonts w:ascii="Times New Roman" w:hAnsi="Times New Roman"/>
              </w:rPr>
              <w:t>Береговая полоса</w:t>
            </w:r>
          </w:p>
          <w:p w:rsidR="002365F6" w:rsidRPr="0003595E" w:rsidRDefault="002365F6" w:rsidP="004109E2">
            <w:pPr>
              <w:tabs>
                <w:tab w:val="center" w:pos="142"/>
              </w:tabs>
              <w:rPr>
                <w:rFonts w:ascii="Times New Roman" w:hAnsi="Times New Roman"/>
              </w:rPr>
            </w:pPr>
            <w:r w:rsidRPr="0003595E">
              <w:rPr>
                <w:rFonts w:ascii="Times New Roman" w:hAnsi="Times New Roman"/>
              </w:rPr>
              <w:t>(20м – ст.6 Водного кодекса РФ)</w:t>
            </w:r>
          </w:p>
        </w:tc>
        <w:tc>
          <w:tcPr>
            <w:tcW w:w="3336" w:type="dxa"/>
          </w:tcPr>
          <w:p w:rsidR="002365F6" w:rsidRPr="0003595E" w:rsidRDefault="002365F6" w:rsidP="004109E2">
            <w:pPr>
              <w:tabs>
                <w:tab w:val="center" w:pos="142"/>
              </w:tabs>
              <w:rPr>
                <w:rFonts w:ascii="Times New Roman" w:hAnsi="Times New Roman"/>
              </w:rPr>
            </w:pPr>
            <w:r w:rsidRPr="0003595E">
              <w:rPr>
                <w:rFonts w:ascii="Times New Roman" w:hAnsi="Times New Roman"/>
              </w:rPr>
              <w:t>- перекрывать доступ к водному объекту</w:t>
            </w:r>
          </w:p>
          <w:p w:rsidR="002365F6" w:rsidRPr="0003595E" w:rsidRDefault="002365F6" w:rsidP="004109E2">
            <w:pPr>
              <w:tabs>
                <w:tab w:val="center" w:pos="142"/>
              </w:tabs>
              <w:rPr>
                <w:rFonts w:ascii="Times New Roman" w:hAnsi="Times New Roman"/>
              </w:rPr>
            </w:pPr>
            <w:r w:rsidRPr="0003595E">
              <w:rPr>
                <w:rFonts w:ascii="Times New Roman" w:hAnsi="Times New Roman"/>
              </w:rPr>
              <w:t>(20-метровая полоса вдоль рек и прудов предназначена для общего пользования)</w:t>
            </w:r>
          </w:p>
        </w:tc>
        <w:tc>
          <w:tcPr>
            <w:tcW w:w="3337" w:type="dxa"/>
          </w:tcPr>
          <w:p w:rsidR="002365F6" w:rsidRPr="0003595E" w:rsidRDefault="002365F6" w:rsidP="004109E2">
            <w:pPr>
              <w:tabs>
                <w:tab w:val="center" w:pos="142"/>
              </w:tabs>
              <w:rPr>
                <w:rFonts w:ascii="Times New Roman" w:hAnsi="Times New Roman"/>
              </w:rPr>
            </w:pPr>
            <w:r w:rsidRPr="0003595E">
              <w:rPr>
                <w:rFonts w:ascii="Times New Roman" w:hAnsi="Times New Roman"/>
              </w:rPr>
              <w:t>- предназначена  для общего пользования: передвижение и пребывание около водного объекта, для спортивного и любительского рыболовства, причаливания плавательных средств)</w:t>
            </w:r>
          </w:p>
        </w:tc>
      </w:tr>
      <w:tr w:rsidR="002365F6" w:rsidRPr="0003595E" w:rsidTr="004109E2">
        <w:tc>
          <w:tcPr>
            <w:tcW w:w="3216" w:type="dxa"/>
          </w:tcPr>
          <w:p w:rsidR="002365F6" w:rsidRPr="0003595E" w:rsidRDefault="002365F6" w:rsidP="004109E2">
            <w:pPr>
              <w:tabs>
                <w:tab w:val="center" w:pos="142"/>
              </w:tabs>
              <w:rPr>
                <w:rFonts w:ascii="Times New Roman" w:hAnsi="Times New Roman"/>
              </w:rPr>
            </w:pPr>
            <w:r w:rsidRPr="0003595E">
              <w:rPr>
                <w:rFonts w:ascii="Times New Roman" w:hAnsi="Times New Roman"/>
              </w:rPr>
              <w:t xml:space="preserve">Прибрежная защитная </w:t>
            </w:r>
          </w:p>
          <w:p w:rsidR="002365F6" w:rsidRPr="0003595E" w:rsidRDefault="002365F6" w:rsidP="004109E2">
            <w:pPr>
              <w:tabs>
                <w:tab w:val="center" w:pos="142"/>
              </w:tabs>
              <w:rPr>
                <w:rFonts w:ascii="Times New Roman" w:hAnsi="Times New Roman"/>
              </w:rPr>
            </w:pPr>
            <w:r w:rsidRPr="0003595E">
              <w:rPr>
                <w:rFonts w:ascii="Times New Roman" w:hAnsi="Times New Roman"/>
              </w:rPr>
              <w:t>полоса (30-</w:t>
            </w:r>
            <w:smartTag w:uri="urn:schemas-microsoft-com:office:smarttags" w:element="metricconverter">
              <w:smartTagPr>
                <w:attr w:name="ProductID" w:val="50 м"/>
              </w:smartTagPr>
              <w:r w:rsidRPr="0003595E">
                <w:rPr>
                  <w:rFonts w:ascii="Times New Roman" w:hAnsi="Times New Roman"/>
                </w:rPr>
                <w:t>50 м</w:t>
              </w:r>
            </w:smartTag>
            <w:r w:rsidRPr="0003595E">
              <w:rPr>
                <w:rFonts w:ascii="Times New Roman" w:hAnsi="Times New Roman"/>
              </w:rPr>
              <w:t xml:space="preserve"> в зависимости от уклона </w:t>
            </w:r>
          </w:p>
          <w:p w:rsidR="002365F6" w:rsidRPr="0003595E" w:rsidRDefault="002365F6" w:rsidP="004109E2">
            <w:pPr>
              <w:tabs>
                <w:tab w:val="center" w:pos="142"/>
              </w:tabs>
              <w:rPr>
                <w:rFonts w:ascii="Times New Roman" w:hAnsi="Times New Roman"/>
              </w:rPr>
            </w:pPr>
            <w:r w:rsidRPr="0003595E">
              <w:rPr>
                <w:rFonts w:ascii="Times New Roman" w:hAnsi="Times New Roman"/>
              </w:rPr>
              <w:t>берега)</w:t>
            </w:r>
          </w:p>
        </w:tc>
        <w:tc>
          <w:tcPr>
            <w:tcW w:w="3336" w:type="dxa"/>
          </w:tcPr>
          <w:p w:rsidR="002365F6" w:rsidRPr="0003595E" w:rsidRDefault="002365F6" w:rsidP="004109E2">
            <w:pPr>
              <w:tabs>
                <w:tab w:val="center" w:pos="142"/>
              </w:tabs>
              <w:rPr>
                <w:rFonts w:ascii="Times New Roman" w:hAnsi="Times New Roman"/>
              </w:rPr>
            </w:pPr>
            <w:r w:rsidRPr="0003595E">
              <w:rPr>
                <w:rFonts w:ascii="Times New Roman" w:hAnsi="Times New Roman"/>
              </w:rPr>
              <w:t>- использование сточных вод для удобрения почв</w:t>
            </w:r>
          </w:p>
          <w:p w:rsidR="002365F6" w:rsidRPr="0003595E" w:rsidRDefault="002365F6" w:rsidP="004109E2">
            <w:pPr>
              <w:tabs>
                <w:tab w:val="center" w:pos="142"/>
              </w:tabs>
              <w:rPr>
                <w:rFonts w:ascii="Times New Roman" w:hAnsi="Times New Roman"/>
              </w:rPr>
            </w:pPr>
            <w:r w:rsidRPr="0003595E">
              <w:rPr>
                <w:rFonts w:ascii="Times New Roman" w:hAnsi="Times New Roman"/>
              </w:rPr>
              <w:t>- размещение кладбищ, скотомогильников, свалок и полигонов ТБО, мест захоронения взрывчатых, токсичных, отравляющих и ядовитых веществ;</w:t>
            </w:r>
          </w:p>
          <w:p w:rsidR="002365F6" w:rsidRPr="0003595E" w:rsidRDefault="002365F6" w:rsidP="004109E2">
            <w:pPr>
              <w:tabs>
                <w:tab w:val="center" w:pos="142"/>
              </w:tabs>
              <w:rPr>
                <w:rFonts w:ascii="Times New Roman" w:hAnsi="Times New Roman"/>
              </w:rPr>
            </w:pPr>
            <w:r w:rsidRPr="0003595E">
              <w:rPr>
                <w:rFonts w:ascii="Times New Roman" w:hAnsi="Times New Roman"/>
              </w:rPr>
              <w:t>- осуществление авиационных мер по борьбе с вредителями и болезнями растений;</w:t>
            </w:r>
          </w:p>
          <w:p w:rsidR="002365F6" w:rsidRPr="0003595E" w:rsidRDefault="002365F6" w:rsidP="004109E2">
            <w:pPr>
              <w:tabs>
                <w:tab w:val="center" w:pos="142"/>
              </w:tabs>
              <w:rPr>
                <w:rFonts w:ascii="Times New Roman" w:hAnsi="Times New Roman"/>
              </w:rPr>
            </w:pPr>
            <w:r w:rsidRPr="0003595E">
              <w:rPr>
                <w:rFonts w:ascii="Times New Roman" w:hAnsi="Times New Roman"/>
              </w:rPr>
              <w:t>- распашка земель;</w:t>
            </w:r>
          </w:p>
          <w:p w:rsidR="002365F6" w:rsidRPr="0003595E" w:rsidRDefault="002365F6" w:rsidP="004109E2">
            <w:pPr>
              <w:tabs>
                <w:tab w:val="center" w:pos="142"/>
              </w:tabs>
              <w:rPr>
                <w:rFonts w:ascii="Times New Roman" w:hAnsi="Times New Roman"/>
              </w:rPr>
            </w:pPr>
            <w:r w:rsidRPr="0003595E">
              <w:rPr>
                <w:rFonts w:ascii="Times New Roman" w:hAnsi="Times New Roman"/>
              </w:rPr>
              <w:t>- движение и стоянка транспорта (кроме специального) на дорогах, не имеющих твердого покрытия;</w:t>
            </w:r>
          </w:p>
          <w:p w:rsidR="002365F6" w:rsidRPr="0003595E" w:rsidRDefault="002365F6" w:rsidP="004109E2">
            <w:pPr>
              <w:tabs>
                <w:tab w:val="center" w:pos="142"/>
              </w:tabs>
              <w:rPr>
                <w:rFonts w:ascii="Times New Roman" w:hAnsi="Times New Roman"/>
              </w:rPr>
            </w:pPr>
            <w:r w:rsidRPr="0003595E">
              <w:rPr>
                <w:rFonts w:ascii="Times New Roman" w:hAnsi="Times New Roman"/>
              </w:rPr>
              <w:t>-размещение отвалов размываемых грунтов;</w:t>
            </w:r>
          </w:p>
          <w:p w:rsidR="002365F6" w:rsidRPr="0003595E" w:rsidRDefault="002365F6" w:rsidP="004109E2">
            <w:pPr>
              <w:tabs>
                <w:tab w:val="center" w:pos="142"/>
              </w:tabs>
              <w:rPr>
                <w:rFonts w:ascii="Times New Roman" w:hAnsi="Times New Roman"/>
              </w:rPr>
            </w:pPr>
            <w:r w:rsidRPr="0003595E">
              <w:rPr>
                <w:rFonts w:ascii="Times New Roman" w:hAnsi="Times New Roman"/>
              </w:rPr>
              <w:t>- выпас с/х животных и организация для них летних лагерей, ванн;</w:t>
            </w:r>
          </w:p>
          <w:p w:rsidR="002365F6" w:rsidRPr="0003595E" w:rsidRDefault="002365F6" w:rsidP="004109E2">
            <w:pPr>
              <w:tabs>
                <w:tab w:val="center" w:pos="142"/>
              </w:tabs>
              <w:rPr>
                <w:rFonts w:ascii="Times New Roman" w:hAnsi="Times New Roman"/>
              </w:rPr>
            </w:pPr>
            <w:r w:rsidRPr="0003595E">
              <w:rPr>
                <w:rFonts w:ascii="Times New Roman" w:hAnsi="Times New Roman"/>
              </w:rPr>
              <w:t>-проведение вырубки укрепительной зелени</w:t>
            </w:r>
          </w:p>
        </w:tc>
        <w:tc>
          <w:tcPr>
            <w:tcW w:w="3337" w:type="dxa"/>
            <w:vMerge w:val="restart"/>
          </w:tcPr>
          <w:p w:rsidR="002365F6" w:rsidRPr="0003595E" w:rsidRDefault="002365F6" w:rsidP="004109E2">
            <w:pPr>
              <w:tabs>
                <w:tab w:val="center" w:pos="142"/>
              </w:tabs>
              <w:rPr>
                <w:rFonts w:ascii="Times New Roman" w:hAnsi="Times New Roman"/>
              </w:rPr>
            </w:pPr>
            <w:r w:rsidRPr="0003595E">
              <w:rPr>
                <w:rFonts w:ascii="Times New Roman" w:hAnsi="Times New Roman"/>
              </w:rPr>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w:t>
            </w:r>
          </w:p>
          <w:p w:rsidR="002365F6" w:rsidRPr="0003595E" w:rsidRDefault="002365F6" w:rsidP="004109E2">
            <w:pPr>
              <w:tabs>
                <w:tab w:val="center" w:pos="142"/>
              </w:tabs>
              <w:rPr>
                <w:rFonts w:ascii="Times New Roman" w:hAnsi="Times New Roman"/>
              </w:rPr>
            </w:pPr>
          </w:p>
          <w:p w:rsidR="002365F6" w:rsidRPr="0003595E" w:rsidRDefault="002365F6" w:rsidP="004109E2">
            <w:pPr>
              <w:tabs>
                <w:tab w:val="center" w:pos="142"/>
              </w:tabs>
              <w:rPr>
                <w:rFonts w:ascii="Times New Roman" w:hAnsi="Times New Roman"/>
              </w:rPr>
            </w:pPr>
            <w:r w:rsidRPr="0003595E">
              <w:rPr>
                <w:rFonts w:ascii="Times New Roman" w:hAnsi="Times New Roman"/>
              </w:rPr>
              <w:t>- движение транспорта по дорогам и стоянка на дорогах и в специально оборудованных местах, имеющих твердое покрытие</w:t>
            </w:r>
          </w:p>
        </w:tc>
      </w:tr>
      <w:tr w:rsidR="002365F6" w:rsidRPr="0003595E" w:rsidTr="004109E2">
        <w:tc>
          <w:tcPr>
            <w:tcW w:w="3216" w:type="dxa"/>
          </w:tcPr>
          <w:p w:rsidR="002365F6" w:rsidRPr="0003595E" w:rsidRDefault="002365F6" w:rsidP="004109E2">
            <w:pPr>
              <w:tabs>
                <w:tab w:val="center" w:pos="142"/>
              </w:tabs>
              <w:rPr>
                <w:rFonts w:ascii="Times New Roman" w:hAnsi="Times New Roman"/>
              </w:rPr>
            </w:pPr>
            <w:r w:rsidRPr="0003595E">
              <w:rPr>
                <w:rFonts w:ascii="Times New Roman" w:hAnsi="Times New Roman"/>
              </w:rPr>
              <w:t>Водоохранная зона</w:t>
            </w:r>
          </w:p>
        </w:tc>
        <w:tc>
          <w:tcPr>
            <w:tcW w:w="3336" w:type="dxa"/>
          </w:tcPr>
          <w:p w:rsidR="002365F6" w:rsidRPr="0003595E" w:rsidRDefault="002365F6" w:rsidP="004109E2">
            <w:pPr>
              <w:tabs>
                <w:tab w:val="center" w:pos="142"/>
              </w:tabs>
              <w:rPr>
                <w:rFonts w:ascii="Times New Roman" w:hAnsi="Times New Roman"/>
              </w:rPr>
            </w:pPr>
            <w:r w:rsidRPr="0003595E">
              <w:rPr>
                <w:rFonts w:ascii="Times New Roman" w:hAnsi="Times New Roman"/>
              </w:rPr>
              <w:t>- использование сточных вод для удобрения почв</w:t>
            </w:r>
          </w:p>
          <w:p w:rsidR="002365F6" w:rsidRPr="0003595E" w:rsidRDefault="002365F6" w:rsidP="004109E2">
            <w:pPr>
              <w:tabs>
                <w:tab w:val="center" w:pos="142"/>
              </w:tabs>
              <w:rPr>
                <w:rFonts w:ascii="Times New Roman" w:hAnsi="Times New Roman"/>
              </w:rPr>
            </w:pPr>
            <w:r w:rsidRPr="0003595E">
              <w:rPr>
                <w:rFonts w:ascii="Times New Roman" w:hAnsi="Times New Roman"/>
              </w:rPr>
              <w:t xml:space="preserve"> - размещение кладбищ, скотомогильников, свалок и полигонов ТБО, мест захоронения взрывчатых, токсичных, отравляющих и ядовитых веществ;</w:t>
            </w:r>
          </w:p>
          <w:p w:rsidR="002365F6" w:rsidRPr="0003595E" w:rsidRDefault="002365F6" w:rsidP="004109E2">
            <w:pPr>
              <w:tabs>
                <w:tab w:val="center" w:pos="142"/>
              </w:tabs>
              <w:rPr>
                <w:rFonts w:ascii="Times New Roman" w:hAnsi="Times New Roman"/>
              </w:rPr>
            </w:pPr>
            <w:r w:rsidRPr="0003595E">
              <w:rPr>
                <w:rFonts w:ascii="Times New Roman" w:hAnsi="Times New Roman"/>
              </w:rPr>
              <w:t>- осуществление авиационных мер по борьбе с вредителями и болезнями растений;</w:t>
            </w:r>
          </w:p>
          <w:p w:rsidR="002365F6" w:rsidRPr="0003595E" w:rsidRDefault="002365F6" w:rsidP="004109E2">
            <w:pPr>
              <w:tabs>
                <w:tab w:val="center" w:pos="142"/>
              </w:tabs>
              <w:rPr>
                <w:rFonts w:ascii="Times New Roman" w:hAnsi="Times New Roman"/>
              </w:rPr>
            </w:pPr>
            <w:r w:rsidRPr="0003595E">
              <w:rPr>
                <w:rFonts w:ascii="Times New Roman" w:hAnsi="Times New Roman"/>
              </w:rPr>
              <w:t>- движение и стоянка транспорта (кроме специального) на дорогах, не имеющих твердого покрытия;</w:t>
            </w:r>
          </w:p>
          <w:p w:rsidR="002365F6" w:rsidRPr="0003595E" w:rsidRDefault="002365F6" w:rsidP="004109E2">
            <w:pPr>
              <w:tabs>
                <w:tab w:val="center" w:pos="142"/>
              </w:tabs>
              <w:rPr>
                <w:rFonts w:ascii="Times New Roman" w:hAnsi="Times New Roman"/>
              </w:rPr>
            </w:pPr>
            <w:r w:rsidRPr="0003595E">
              <w:rPr>
                <w:rFonts w:ascii="Times New Roman" w:hAnsi="Times New Roman"/>
              </w:rPr>
              <w:t>- проведение вырубки укрепительной зелени</w:t>
            </w:r>
          </w:p>
        </w:tc>
        <w:tc>
          <w:tcPr>
            <w:tcW w:w="3337" w:type="dxa"/>
            <w:vMerge/>
          </w:tcPr>
          <w:p w:rsidR="002365F6" w:rsidRPr="0003595E" w:rsidRDefault="002365F6" w:rsidP="004109E2">
            <w:pPr>
              <w:tabs>
                <w:tab w:val="center" w:pos="142"/>
              </w:tabs>
              <w:rPr>
                <w:rFonts w:ascii="Times New Roman" w:hAnsi="Times New Roman"/>
              </w:rPr>
            </w:pPr>
          </w:p>
        </w:tc>
      </w:tr>
    </w:tbl>
    <w:p w:rsidR="002365F6" w:rsidRPr="0003595E" w:rsidRDefault="002365F6" w:rsidP="004109E2">
      <w:pPr>
        <w:shd w:val="clear" w:color="auto" w:fill="FFFFFF"/>
        <w:tabs>
          <w:tab w:val="center" w:pos="142"/>
        </w:tabs>
        <w:ind w:firstLine="709"/>
        <w:rPr>
          <w:rFonts w:ascii="Times New Roman" w:hAnsi="Times New Roman"/>
        </w:rPr>
      </w:pPr>
    </w:p>
    <w:p w:rsidR="002365F6" w:rsidRPr="0003595E" w:rsidRDefault="002365F6" w:rsidP="004109E2">
      <w:pPr>
        <w:pStyle w:val="ConsPlusNormal"/>
        <w:widowControl/>
        <w:spacing w:line="276" w:lineRule="auto"/>
        <w:ind w:firstLine="652"/>
        <w:jc w:val="both"/>
        <w:rPr>
          <w:rFonts w:ascii="Times New Roman" w:hAnsi="Times New Roman"/>
          <w:sz w:val="24"/>
          <w:szCs w:val="24"/>
        </w:rPr>
      </w:pPr>
      <w:r w:rsidRPr="0003595E">
        <w:rPr>
          <w:rFonts w:ascii="Times New Roman" w:hAnsi="Times New Roman"/>
          <w:sz w:val="24"/>
          <w:szCs w:val="24"/>
        </w:rPr>
        <w:t>Планировочные решения, предлагаемые проектом (проведение противоэрозионных мероприятий, строительство в ряде наиболее крупных населенных пунктов очистных сооружений канализации, ограничения во внесении минеральных удобрений и химикатов в сельскохозяйственном производстве и т.д.) направлены на значительное сокращение загрязнения водотоков, на улучшение экологического состояния природной среды.</w:t>
      </w:r>
    </w:p>
    <w:p w:rsidR="002365F6" w:rsidRPr="0003595E" w:rsidRDefault="002365F6" w:rsidP="004109E2">
      <w:pPr>
        <w:pStyle w:val="ConsPlusNormal"/>
        <w:widowControl/>
        <w:spacing w:line="276" w:lineRule="auto"/>
        <w:ind w:firstLine="652"/>
        <w:jc w:val="both"/>
        <w:rPr>
          <w:rFonts w:ascii="Times New Roman" w:hAnsi="Times New Roman"/>
          <w:sz w:val="24"/>
          <w:szCs w:val="24"/>
        </w:rPr>
      </w:pPr>
    </w:p>
    <w:p w:rsidR="002365F6" w:rsidRPr="0003595E" w:rsidRDefault="002365F6" w:rsidP="004109E2">
      <w:pPr>
        <w:pStyle w:val="ConsPlusNormal"/>
        <w:widowControl/>
        <w:spacing w:line="276" w:lineRule="auto"/>
        <w:ind w:firstLine="0"/>
        <w:jc w:val="both"/>
        <w:rPr>
          <w:rFonts w:ascii="Times New Roman" w:hAnsi="Times New Roman"/>
          <w:b/>
          <w:sz w:val="24"/>
          <w:szCs w:val="24"/>
        </w:rPr>
      </w:pPr>
      <w:r w:rsidRPr="0003595E">
        <w:rPr>
          <w:rFonts w:ascii="Times New Roman" w:hAnsi="Times New Roman"/>
          <w:b/>
          <w:sz w:val="24"/>
          <w:szCs w:val="24"/>
        </w:rPr>
        <w:t>3.6.3 ПРОЕКТНЫЕ ПРЕДЛОЖЕНИЯ</w:t>
      </w:r>
    </w:p>
    <w:p w:rsidR="002365F6" w:rsidRPr="0003595E" w:rsidRDefault="002365F6" w:rsidP="004109E2">
      <w:pPr>
        <w:ind w:firstLine="652"/>
        <w:rPr>
          <w:rFonts w:ascii="Times New Roman" w:hAnsi="Times New Roman"/>
        </w:rPr>
      </w:pPr>
      <w:r w:rsidRPr="0003595E">
        <w:rPr>
          <w:rFonts w:ascii="Times New Roman" w:hAnsi="Times New Roman"/>
        </w:rPr>
        <w:t>Проектом предлагается комплекс водоохранных мероприятий:</w:t>
      </w:r>
    </w:p>
    <w:p w:rsidR="002365F6" w:rsidRPr="0003595E" w:rsidRDefault="002365F6" w:rsidP="004109E2">
      <w:pPr>
        <w:tabs>
          <w:tab w:val="left" w:pos="851"/>
        </w:tabs>
        <w:ind w:firstLine="652"/>
        <w:rPr>
          <w:rFonts w:ascii="Times New Roman" w:hAnsi="Times New Roman"/>
        </w:rPr>
      </w:pPr>
      <w:r w:rsidRPr="0003595E">
        <w:rPr>
          <w:rFonts w:ascii="Times New Roman" w:hAnsi="Times New Roman"/>
        </w:rPr>
        <w:t>-</w:t>
      </w:r>
      <w:r w:rsidRPr="0003595E">
        <w:rPr>
          <w:rFonts w:ascii="Times New Roman" w:hAnsi="Times New Roman"/>
        </w:rPr>
        <w:tab/>
        <w:t>установление размеров водоохранных зон и прибрежных защитных полос поверхностных водных объектов;</w:t>
      </w:r>
    </w:p>
    <w:p w:rsidR="002365F6" w:rsidRPr="0003595E" w:rsidRDefault="002365F6" w:rsidP="004109E2">
      <w:pPr>
        <w:autoSpaceDE w:val="0"/>
        <w:autoSpaceDN w:val="0"/>
        <w:adjustRightInd w:val="0"/>
        <w:ind w:firstLine="652"/>
        <w:rPr>
          <w:rFonts w:ascii="Times New Roman" w:hAnsi="Times New Roman"/>
        </w:rPr>
      </w:pPr>
      <w:r w:rsidRPr="0003595E">
        <w:rPr>
          <w:rFonts w:ascii="Times New Roman" w:hAnsi="Times New Roman"/>
        </w:rPr>
        <w:t>- закрепление на местности границ водоохранных зон и границ прибрежных защитных полос специальными информационными знаками осуществляется в соответствии с земельным законодательством;</w:t>
      </w:r>
    </w:p>
    <w:p w:rsidR="002365F6" w:rsidRPr="0003595E" w:rsidRDefault="002365F6" w:rsidP="004109E2">
      <w:pPr>
        <w:tabs>
          <w:tab w:val="left" w:pos="851"/>
        </w:tabs>
        <w:ind w:firstLine="652"/>
        <w:rPr>
          <w:rFonts w:ascii="Times New Roman" w:hAnsi="Times New Roman"/>
        </w:rPr>
      </w:pPr>
      <w:r w:rsidRPr="0003595E">
        <w:rPr>
          <w:rFonts w:ascii="Times New Roman" w:hAnsi="Times New Roman"/>
        </w:rPr>
        <w:t>-</w:t>
      </w:r>
      <w:r w:rsidRPr="0003595E">
        <w:rPr>
          <w:rFonts w:ascii="Times New Roman" w:hAnsi="Times New Roman"/>
        </w:rPr>
        <w:tab/>
        <w:t>благоустройство водоохранных зон водных объектов, обеспечение соблюдения требований режима их использования, установка водоохранных знаков, расчистка прибрежных территорий;</w:t>
      </w:r>
    </w:p>
    <w:p w:rsidR="002365F6" w:rsidRPr="0003595E" w:rsidRDefault="002365F6" w:rsidP="004109E2">
      <w:pPr>
        <w:tabs>
          <w:tab w:val="left" w:pos="851"/>
        </w:tabs>
        <w:ind w:firstLine="652"/>
        <w:rPr>
          <w:rFonts w:ascii="Times New Roman" w:hAnsi="Times New Roman"/>
        </w:rPr>
      </w:pPr>
      <w:r w:rsidRPr="0003595E">
        <w:rPr>
          <w:rFonts w:ascii="Times New Roman" w:hAnsi="Times New Roman"/>
        </w:rPr>
        <w:t>-</w:t>
      </w:r>
      <w:r w:rsidRPr="0003595E">
        <w:rPr>
          <w:rFonts w:ascii="Times New Roman" w:hAnsi="Times New Roman"/>
        </w:rPr>
        <w:tab/>
        <w:t>организация регулярного гидромониторинга поверхностных водных объектов;</w:t>
      </w:r>
    </w:p>
    <w:p w:rsidR="002365F6" w:rsidRPr="0003595E" w:rsidRDefault="002365F6" w:rsidP="004109E2">
      <w:pPr>
        <w:tabs>
          <w:tab w:val="left" w:pos="851"/>
        </w:tabs>
        <w:ind w:firstLine="652"/>
        <w:rPr>
          <w:rFonts w:ascii="Times New Roman" w:hAnsi="Times New Roman"/>
        </w:rPr>
      </w:pPr>
      <w:r w:rsidRPr="0003595E">
        <w:rPr>
          <w:rFonts w:ascii="Times New Roman" w:hAnsi="Times New Roman"/>
        </w:rPr>
        <w:t>-</w:t>
      </w:r>
      <w:r w:rsidRPr="0003595E">
        <w:rPr>
          <w:rFonts w:ascii="Times New Roman" w:hAnsi="Times New Roman"/>
        </w:rPr>
        <w:tab/>
        <w:t>полное прекращение сброса в водоемы неочищенных стоков;</w:t>
      </w:r>
    </w:p>
    <w:p w:rsidR="002365F6" w:rsidRPr="0003595E" w:rsidRDefault="002365F6" w:rsidP="004109E2">
      <w:pPr>
        <w:tabs>
          <w:tab w:val="left" w:pos="851"/>
        </w:tabs>
        <w:ind w:firstLine="652"/>
        <w:rPr>
          <w:rFonts w:ascii="Times New Roman" w:hAnsi="Times New Roman"/>
        </w:rPr>
      </w:pPr>
      <w:r w:rsidRPr="0003595E">
        <w:rPr>
          <w:rFonts w:ascii="Times New Roman" w:hAnsi="Times New Roman"/>
        </w:rPr>
        <w:t>-</w:t>
      </w:r>
      <w:r w:rsidRPr="0003595E">
        <w:rPr>
          <w:rFonts w:ascii="Times New Roman" w:hAnsi="Times New Roman"/>
        </w:rPr>
        <w:tab/>
        <w:t xml:space="preserve">строительство новых комплексов очистных сооружений населенных мест </w:t>
      </w:r>
      <w:r>
        <w:rPr>
          <w:rFonts w:ascii="Times New Roman" w:hAnsi="Times New Roman"/>
        </w:rPr>
        <w:t>Ачадовского</w:t>
      </w:r>
      <w:r w:rsidRPr="0003595E">
        <w:rPr>
          <w:rFonts w:ascii="Times New Roman" w:hAnsi="Times New Roman"/>
        </w:rPr>
        <w:t xml:space="preserve"> сельского поселения;</w:t>
      </w:r>
    </w:p>
    <w:p w:rsidR="002365F6" w:rsidRPr="0003595E" w:rsidRDefault="002365F6" w:rsidP="004109E2">
      <w:pPr>
        <w:tabs>
          <w:tab w:val="left" w:pos="851"/>
        </w:tabs>
        <w:ind w:firstLine="652"/>
        <w:rPr>
          <w:rFonts w:ascii="Times New Roman" w:hAnsi="Times New Roman"/>
        </w:rPr>
      </w:pPr>
      <w:r w:rsidRPr="0003595E">
        <w:rPr>
          <w:rFonts w:ascii="Times New Roman" w:hAnsi="Times New Roman"/>
        </w:rPr>
        <w:t>-</w:t>
      </w:r>
      <w:r w:rsidRPr="0003595E">
        <w:rPr>
          <w:rFonts w:ascii="Times New Roman" w:hAnsi="Times New Roman"/>
        </w:rPr>
        <w:tab/>
        <w:t>развитие системы бытовой канализации;</w:t>
      </w:r>
    </w:p>
    <w:p w:rsidR="002365F6" w:rsidRPr="0003595E" w:rsidRDefault="002365F6" w:rsidP="004109E2">
      <w:pPr>
        <w:tabs>
          <w:tab w:val="left" w:pos="851"/>
        </w:tabs>
        <w:ind w:firstLine="652"/>
        <w:rPr>
          <w:rFonts w:ascii="Times New Roman" w:hAnsi="Times New Roman"/>
        </w:rPr>
      </w:pPr>
      <w:r w:rsidRPr="0003595E">
        <w:rPr>
          <w:rFonts w:ascii="Times New Roman" w:hAnsi="Times New Roman"/>
        </w:rPr>
        <w:t>-</w:t>
      </w:r>
      <w:r w:rsidRPr="0003595E">
        <w:rPr>
          <w:rFonts w:ascii="Times New Roman" w:hAnsi="Times New Roman"/>
        </w:rPr>
        <w:tab/>
        <w:t>регулярное проведение мероприятий по очистке и санации водоемов, расположенных в черте поселений;</w:t>
      </w:r>
    </w:p>
    <w:p w:rsidR="002365F6" w:rsidRPr="0003595E" w:rsidRDefault="002365F6" w:rsidP="004109E2">
      <w:pPr>
        <w:tabs>
          <w:tab w:val="left" w:pos="851"/>
        </w:tabs>
        <w:ind w:firstLine="652"/>
        <w:rPr>
          <w:rFonts w:ascii="Times New Roman" w:hAnsi="Times New Roman"/>
        </w:rPr>
      </w:pPr>
      <w:r w:rsidRPr="0003595E">
        <w:rPr>
          <w:rFonts w:ascii="Times New Roman" w:hAnsi="Times New Roman"/>
        </w:rPr>
        <w:t>-</w:t>
      </w:r>
      <w:r w:rsidRPr="0003595E">
        <w:rPr>
          <w:rFonts w:ascii="Times New Roman" w:hAnsi="Times New Roman"/>
        </w:rPr>
        <w:tab/>
        <w:t>устройство водонепроницаемых выгребов в частной застройке при отсутствии канализации;</w:t>
      </w:r>
    </w:p>
    <w:p w:rsidR="002365F6" w:rsidRPr="0003595E" w:rsidRDefault="002365F6" w:rsidP="004109E2">
      <w:pPr>
        <w:tabs>
          <w:tab w:val="left" w:pos="851"/>
        </w:tabs>
        <w:ind w:firstLine="652"/>
        <w:rPr>
          <w:rFonts w:ascii="Times New Roman" w:hAnsi="Times New Roman"/>
        </w:rPr>
      </w:pPr>
      <w:r w:rsidRPr="0003595E">
        <w:rPr>
          <w:rFonts w:ascii="Times New Roman" w:hAnsi="Times New Roman"/>
        </w:rPr>
        <w:t>-</w:t>
      </w:r>
      <w:r w:rsidRPr="0003595E">
        <w:rPr>
          <w:rFonts w:ascii="Times New Roman" w:hAnsi="Times New Roman"/>
        </w:rPr>
        <w:tab/>
        <w:t>организация зон рекреации с полным комплексом природоохранных и санитарно-эпидемиологических мероприятий;</w:t>
      </w:r>
    </w:p>
    <w:p w:rsidR="002365F6" w:rsidRPr="0003595E" w:rsidRDefault="002365F6" w:rsidP="004109E2">
      <w:pPr>
        <w:tabs>
          <w:tab w:val="left" w:pos="851"/>
        </w:tabs>
        <w:ind w:firstLine="652"/>
        <w:rPr>
          <w:rFonts w:ascii="Times New Roman" w:hAnsi="Times New Roman"/>
        </w:rPr>
      </w:pPr>
      <w:r w:rsidRPr="0003595E">
        <w:rPr>
          <w:rFonts w:ascii="Times New Roman" w:hAnsi="Times New Roman"/>
        </w:rPr>
        <w:t>-</w:t>
      </w:r>
      <w:r w:rsidRPr="0003595E">
        <w:rPr>
          <w:rFonts w:ascii="Times New Roman" w:hAnsi="Times New Roman"/>
        </w:rPr>
        <w:tab/>
        <w:t>благоустройство территорий жилой застройки и промпредприятий, организация отвода поверхностных вод;</w:t>
      </w:r>
    </w:p>
    <w:p w:rsidR="002365F6" w:rsidRPr="0003595E" w:rsidRDefault="002365F6" w:rsidP="004109E2">
      <w:pPr>
        <w:tabs>
          <w:tab w:val="left" w:pos="851"/>
        </w:tabs>
        <w:ind w:firstLine="652"/>
        <w:rPr>
          <w:rFonts w:ascii="Times New Roman" w:hAnsi="Times New Roman"/>
        </w:rPr>
      </w:pPr>
      <w:r w:rsidRPr="0003595E">
        <w:rPr>
          <w:rFonts w:ascii="Times New Roman" w:hAnsi="Times New Roman"/>
        </w:rPr>
        <w:t>-</w:t>
      </w:r>
      <w:r w:rsidRPr="0003595E">
        <w:rPr>
          <w:rFonts w:ascii="Times New Roman" w:hAnsi="Times New Roman"/>
        </w:rPr>
        <w:tab/>
        <w:t>соблюдение правил использования расположенных в пределах водоохранных зон приусадебных, дачных, садово-огородных участков, исключающих загрязнение и истощение водных объектов;</w:t>
      </w:r>
    </w:p>
    <w:p w:rsidR="002365F6" w:rsidRPr="0003595E" w:rsidRDefault="002365F6" w:rsidP="004109E2">
      <w:pPr>
        <w:tabs>
          <w:tab w:val="left" w:pos="851"/>
        </w:tabs>
        <w:ind w:firstLine="652"/>
        <w:rPr>
          <w:rFonts w:ascii="Times New Roman" w:hAnsi="Times New Roman"/>
        </w:rPr>
      </w:pPr>
      <w:r w:rsidRPr="0003595E">
        <w:rPr>
          <w:rFonts w:ascii="Times New Roman" w:hAnsi="Times New Roman"/>
        </w:rPr>
        <w:t>-</w:t>
      </w:r>
      <w:r w:rsidRPr="0003595E">
        <w:rPr>
          <w:rFonts w:ascii="Times New Roman" w:hAnsi="Times New Roman"/>
        </w:rPr>
        <w:tab/>
        <w:t>благоустройство и озеленение прибрежных полос.</w:t>
      </w:r>
    </w:p>
    <w:p w:rsidR="002365F6" w:rsidRPr="0003595E" w:rsidRDefault="002365F6" w:rsidP="004109E2">
      <w:pPr>
        <w:rPr>
          <w:rFonts w:ascii="Times New Roman" w:hAnsi="Times New Roman"/>
          <w:b/>
        </w:rPr>
      </w:pPr>
    </w:p>
    <w:p w:rsidR="002365F6" w:rsidRPr="0003595E" w:rsidRDefault="002365F6" w:rsidP="004109E2">
      <w:pPr>
        <w:rPr>
          <w:rFonts w:ascii="Times New Roman" w:hAnsi="Times New Roman"/>
          <w:b/>
        </w:rPr>
      </w:pPr>
      <w:r w:rsidRPr="0003595E">
        <w:rPr>
          <w:rFonts w:ascii="Times New Roman" w:hAnsi="Times New Roman"/>
          <w:b/>
        </w:rPr>
        <w:t>3.6.4 ОЦЕНКА СОСТОЯНИЯ ПОДЗЕМНЫХ ВОД</w:t>
      </w:r>
    </w:p>
    <w:p w:rsidR="002365F6" w:rsidRPr="0003595E" w:rsidRDefault="002365F6" w:rsidP="004109E2">
      <w:pPr>
        <w:ind w:firstLine="709"/>
        <w:rPr>
          <w:rFonts w:ascii="Times New Roman" w:hAnsi="Times New Roman"/>
        </w:rPr>
      </w:pPr>
      <w:r w:rsidRPr="0003595E">
        <w:rPr>
          <w:rFonts w:ascii="Times New Roman" w:hAnsi="Times New Roman"/>
        </w:rPr>
        <w:t>Охрана подземных вод подразумевает под собой проведение мероприятий по двум основным направлением - недопущению истощения ресурсов подземных вод и защите их от загрязнения.</w:t>
      </w:r>
    </w:p>
    <w:p w:rsidR="002365F6" w:rsidRPr="0003595E" w:rsidRDefault="002365F6" w:rsidP="004109E2">
      <w:pPr>
        <w:ind w:firstLine="709"/>
        <w:rPr>
          <w:rFonts w:ascii="Times New Roman" w:hAnsi="Times New Roman"/>
        </w:rPr>
      </w:pPr>
      <w:r w:rsidRPr="0003595E">
        <w:rPr>
          <w:rFonts w:ascii="Times New Roman" w:hAnsi="Times New Roman"/>
        </w:rPr>
        <w:t>Важным фактором, влияющим на здоровье населения, является обеспечение населения качественной питьевой водой.</w:t>
      </w:r>
    </w:p>
    <w:p w:rsidR="002365F6" w:rsidRPr="0003595E" w:rsidRDefault="002365F6" w:rsidP="004109E2">
      <w:pPr>
        <w:ind w:firstLine="709"/>
        <w:rPr>
          <w:rFonts w:ascii="Times New Roman" w:hAnsi="Times New Roman"/>
        </w:rPr>
      </w:pPr>
      <w:r w:rsidRPr="0003595E">
        <w:rPr>
          <w:rFonts w:ascii="Times New Roman" w:hAnsi="Times New Roman"/>
        </w:rPr>
        <w:t xml:space="preserve">Водоснабжение населенных пунктов </w:t>
      </w:r>
      <w:r>
        <w:rPr>
          <w:rFonts w:ascii="Times New Roman" w:hAnsi="Times New Roman"/>
        </w:rPr>
        <w:t>Ачадовского</w:t>
      </w:r>
      <w:r w:rsidRPr="0003595E">
        <w:rPr>
          <w:rFonts w:ascii="Times New Roman" w:hAnsi="Times New Roman"/>
        </w:rPr>
        <w:t>сельского поселения осуществляется за счет эксплуатации подземных вод посредством скважин, колодцев и каптажа родников.</w:t>
      </w:r>
    </w:p>
    <w:p w:rsidR="002365F6" w:rsidRPr="0003595E" w:rsidRDefault="002365F6" w:rsidP="004109E2">
      <w:pPr>
        <w:ind w:firstLine="709"/>
        <w:rPr>
          <w:rFonts w:ascii="Times New Roman" w:hAnsi="Times New Roman"/>
        </w:rPr>
      </w:pPr>
      <w:r w:rsidRPr="0003595E">
        <w:rPr>
          <w:rFonts w:ascii="Times New Roman" w:hAnsi="Times New Roman"/>
        </w:rPr>
        <w:t xml:space="preserve">Грунтовые воды на водоразделах залегают в основном на глубине 10 – </w:t>
      </w:r>
      <w:smartTag w:uri="urn:schemas-microsoft-com:office:smarttags" w:element="metricconverter">
        <w:smartTagPr>
          <w:attr w:name="ProductID" w:val="30 м"/>
        </w:smartTagPr>
        <w:r w:rsidRPr="0003595E">
          <w:rPr>
            <w:rFonts w:ascii="Times New Roman" w:hAnsi="Times New Roman"/>
          </w:rPr>
          <w:t>30 м</w:t>
        </w:r>
      </w:smartTag>
      <w:r w:rsidRPr="0003595E">
        <w:rPr>
          <w:rFonts w:ascii="Times New Roman" w:hAnsi="Times New Roman"/>
        </w:rPr>
        <w:t xml:space="preserve">, на пониженных участках водоразделов на глубине от 2 до </w:t>
      </w:r>
      <w:smartTag w:uri="urn:schemas-microsoft-com:office:smarttags" w:element="metricconverter">
        <w:smartTagPr>
          <w:attr w:name="ProductID" w:val="10 м"/>
        </w:smartTagPr>
        <w:r w:rsidRPr="0003595E">
          <w:rPr>
            <w:rFonts w:ascii="Times New Roman" w:hAnsi="Times New Roman"/>
          </w:rPr>
          <w:t>10 м</w:t>
        </w:r>
      </w:smartTag>
      <w:r w:rsidRPr="0003595E">
        <w:rPr>
          <w:rFonts w:ascii="Times New Roman" w:hAnsi="Times New Roman"/>
        </w:rPr>
        <w:t xml:space="preserve"> и в основном влияния на процесс почвообразования не оказывают. Лишь в понижениях водоразделов и шлейфах склонов при боковом подтоке грунтовых вод в условиях избыточного увлажнения, формируются глееватые, глеевые или болотные почвы. В центральных поймах грунтовые воды обнаруживаются на глубине от 1,5 до </w:t>
      </w:r>
      <w:smartTag w:uri="urn:schemas-microsoft-com:office:smarttags" w:element="metricconverter">
        <w:smartTagPr>
          <w:attr w:name="ProductID" w:val="5 метров"/>
        </w:smartTagPr>
        <w:r w:rsidRPr="0003595E">
          <w:rPr>
            <w:rFonts w:ascii="Times New Roman" w:hAnsi="Times New Roman"/>
          </w:rPr>
          <w:t>5 метров</w:t>
        </w:r>
      </w:smartTag>
      <w:r w:rsidRPr="0003595E">
        <w:rPr>
          <w:rFonts w:ascii="Times New Roman" w:hAnsi="Times New Roman"/>
        </w:rPr>
        <w:t xml:space="preserve">, в притеррасных поймах они подходят близко к поверхности (0,3 – </w:t>
      </w:r>
      <w:smartTag w:uri="urn:schemas-microsoft-com:office:smarttags" w:element="metricconverter">
        <w:smartTagPr>
          <w:attr w:name="ProductID" w:val="2,5 м"/>
        </w:smartTagPr>
        <w:r w:rsidRPr="0003595E">
          <w:rPr>
            <w:rFonts w:ascii="Times New Roman" w:hAnsi="Times New Roman"/>
          </w:rPr>
          <w:t>2,5 м</w:t>
        </w:r>
      </w:smartTag>
      <w:r w:rsidRPr="0003595E">
        <w:rPr>
          <w:rFonts w:ascii="Times New Roman" w:hAnsi="Times New Roman"/>
        </w:rPr>
        <w:t xml:space="preserve">) или выходят на поверхность, вызывая заболачивание. </w:t>
      </w:r>
    </w:p>
    <w:p w:rsidR="002365F6" w:rsidRPr="0003595E" w:rsidRDefault="002365F6" w:rsidP="004109E2">
      <w:pPr>
        <w:ind w:firstLine="709"/>
        <w:rPr>
          <w:rFonts w:ascii="Times New Roman" w:hAnsi="Times New Roman"/>
        </w:rPr>
      </w:pPr>
      <w:r w:rsidRPr="0003595E">
        <w:rPr>
          <w:rFonts w:ascii="Times New Roman" w:hAnsi="Times New Roman"/>
        </w:rPr>
        <w:t>Грунтовые воды аллювиальных отложений содержат от 0,1 до 3,0 г/л минеральных частиц с преобладанием гидрокарбонатно-кальциевой фракции; следующим по весу компонентом являются сульфатные ионы, ионы магния, натрия, хлора, содержание которых достигает 80-90 мг/л.</w:t>
      </w:r>
    </w:p>
    <w:p w:rsidR="002365F6" w:rsidRPr="0003595E" w:rsidRDefault="002365F6" w:rsidP="004109E2">
      <w:pPr>
        <w:ind w:firstLine="709"/>
        <w:rPr>
          <w:rFonts w:ascii="Times New Roman" w:hAnsi="Times New Roman"/>
        </w:rPr>
      </w:pPr>
      <w:r w:rsidRPr="0003595E">
        <w:rPr>
          <w:rFonts w:ascii="Times New Roman" w:hAnsi="Times New Roman"/>
        </w:rPr>
        <w:t>Водоносный комплекс пестроцветной толщи коренных пород содержит трещинно-грунтовые и трещинно-пластовые воды, циркулирующие в песчаниках и аргиллитах с минерализацией 0,2 – 0,5 г/л гидрокарбонатно- кальциево-сульфатным составом.</w:t>
      </w:r>
    </w:p>
    <w:p w:rsidR="002365F6" w:rsidRPr="0003595E" w:rsidRDefault="002365F6" w:rsidP="004109E2">
      <w:pPr>
        <w:ind w:firstLine="709"/>
        <w:rPr>
          <w:rFonts w:ascii="Times New Roman" w:hAnsi="Times New Roman"/>
        </w:rPr>
      </w:pPr>
      <w:r w:rsidRPr="0003595E">
        <w:rPr>
          <w:rFonts w:ascii="Times New Roman" w:hAnsi="Times New Roman"/>
        </w:rPr>
        <w:t xml:space="preserve">Основное назначение водных ресурсов – хозяйственно-питьевое, рекреационное, рыбохозяйственное.  </w:t>
      </w:r>
    </w:p>
    <w:p w:rsidR="002365F6" w:rsidRPr="0003595E" w:rsidRDefault="002365F6" w:rsidP="004109E2">
      <w:pPr>
        <w:ind w:firstLine="709"/>
        <w:rPr>
          <w:rFonts w:ascii="Times New Roman" w:hAnsi="Times New Roman"/>
          <w:color w:val="000000"/>
        </w:rPr>
      </w:pPr>
      <w:r w:rsidRPr="0003595E">
        <w:rPr>
          <w:rFonts w:ascii="Times New Roman" w:hAnsi="Times New Roman"/>
          <w:color w:val="000000"/>
        </w:rPr>
        <w:t xml:space="preserve">Для обеспечения населения качественной питьевой водой необходимо выполнить расчеты ЗСО </w:t>
      </w:r>
      <w:r w:rsidRPr="0003595E">
        <w:rPr>
          <w:rFonts w:ascii="Times New Roman" w:hAnsi="Times New Roman"/>
          <w:color w:val="000000"/>
          <w:lang w:val="en-US"/>
        </w:rPr>
        <w:t>I</w:t>
      </w:r>
      <w:r w:rsidRPr="0003595E">
        <w:rPr>
          <w:rFonts w:ascii="Times New Roman" w:hAnsi="Times New Roman"/>
          <w:color w:val="000000"/>
        </w:rPr>
        <w:t xml:space="preserve">, </w:t>
      </w:r>
      <w:r w:rsidRPr="0003595E">
        <w:rPr>
          <w:rFonts w:ascii="Times New Roman" w:hAnsi="Times New Roman"/>
          <w:color w:val="000000"/>
          <w:lang w:val="en-US"/>
        </w:rPr>
        <w:t>II</w:t>
      </w:r>
      <w:r w:rsidRPr="0003595E">
        <w:rPr>
          <w:rFonts w:ascii="Times New Roman" w:hAnsi="Times New Roman"/>
          <w:color w:val="000000"/>
        </w:rPr>
        <w:t xml:space="preserve">, </w:t>
      </w:r>
      <w:r w:rsidRPr="0003595E">
        <w:rPr>
          <w:rFonts w:ascii="Times New Roman" w:hAnsi="Times New Roman"/>
          <w:color w:val="000000"/>
          <w:lang w:val="en-US"/>
        </w:rPr>
        <w:t>III</w:t>
      </w:r>
      <w:r w:rsidRPr="0003595E">
        <w:rPr>
          <w:rFonts w:ascii="Times New Roman" w:hAnsi="Times New Roman"/>
          <w:color w:val="000000"/>
        </w:rPr>
        <w:t xml:space="preserve"> пояса источников водоснабжения и разработать мероприятия по поддержанию экологического режима в этих зонах согласно СанПиН 2.1.4.1110-02 «Питьевая вода и водоснабжение населённых мест. Зоны санитарной охраны источников водоснабжения и водопроводов питьевого назначения», а также выполнять требования СанПиН 2.1.4.1074-01 «Питьевая вода» и 2.1.4.1175 - 02 «Гигиенические требования к качеству воды нецентрализованного водоснабжения. Санитарная охрана источников».</w:t>
      </w:r>
    </w:p>
    <w:p w:rsidR="002365F6" w:rsidRPr="0003595E" w:rsidRDefault="002365F6" w:rsidP="004109E2">
      <w:pPr>
        <w:rPr>
          <w:rFonts w:ascii="Times New Roman" w:hAnsi="Times New Roman"/>
        </w:rPr>
      </w:pPr>
    </w:p>
    <w:p w:rsidR="002365F6" w:rsidRPr="0003595E" w:rsidRDefault="002365F6" w:rsidP="004109E2">
      <w:pPr>
        <w:rPr>
          <w:rFonts w:ascii="Times New Roman" w:hAnsi="Times New Roman"/>
          <w:b/>
        </w:rPr>
      </w:pPr>
      <w:r w:rsidRPr="0003595E">
        <w:rPr>
          <w:rFonts w:ascii="Times New Roman" w:hAnsi="Times New Roman"/>
          <w:b/>
        </w:rPr>
        <w:t>3.6.5 ЗОНЫ САНИТАРНОЙ ОХРАНЫ ИСТОЧНИКОВ ВОДОСНАБЖЕНИЯ</w:t>
      </w:r>
    </w:p>
    <w:p w:rsidR="002365F6" w:rsidRPr="0003595E" w:rsidRDefault="002365F6" w:rsidP="004109E2">
      <w:pPr>
        <w:autoSpaceDE w:val="0"/>
        <w:autoSpaceDN w:val="0"/>
        <w:adjustRightInd w:val="0"/>
        <w:ind w:firstLine="652"/>
        <w:rPr>
          <w:rFonts w:ascii="Times New Roman" w:hAnsi="Times New Roman"/>
        </w:rPr>
      </w:pPr>
      <w:r w:rsidRPr="0003595E">
        <w:rPr>
          <w:rFonts w:ascii="Times New Roman" w:hAnsi="Times New Roman"/>
        </w:rPr>
        <w:t xml:space="preserve">В соответствии с Постановлением Главного государственного санитарного врача Российской Федерации от 14 марта </w:t>
      </w:r>
      <w:smartTag w:uri="urn:schemas-microsoft-com:office:smarttags" w:element="metricconverter">
        <w:smartTagPr>
          <w:attr w:name="ProductID" w:val="2002 г"/>
        </w:smartTagPr>
        <w:r w:rsidRPr="0003595E">
          <w:rPr>
            <w:rFonts w:ascii="Times New Roman" w:hAnsi="Times New Roman"/>
          </w:rPr>
          <w:t>2002 г</w:t>
        </w:r>
      </w:smartTag>
      <w:r w:rsidRPr="0003595E">
        <w:rPr>
          <w:rFonts w:ascii="Times New Roman" w:hAnsi="Times New Roman"/>
        </w:rPr>
        <w:t>. №10 О введении в действие санитарных правил и норм «Зоны санитарной охраны источников водоснабжения и водопроводов питьевого назначения. СанПиН 2.1.4.1110-02», на территории зон санитарной охраны источников водоснабжения должны осуществляться следующие охранные мероприятия.</w:t>
      </w:r>
    </w:p>
    <w:p w:rsidR="002365F6" w:rsidRPr="0003595E" w:rsidRDefault="002365F6" w:rsidP="004109E2">
      <w:pPr>
        <w:autoSpaceDE w:val="0"/>
        <w:autoSpaceDN w:val="0"/>
        <w:adjustRightInd w:val="0"/>
        <w:ind w:firstLine="652"/>
        <w:rPr>
          <w:rFonts w:ascii="Times New Roman" w:hAnsi="Times New Roman"/>
          <w:b/>
        </w:rPr>
      </w:pPr>
      <w:r w:rsidRPr="0003595E">
        <w:rPr>
          <w:rFonts w:ascii="Times New Roman" w:hAnsi="Times New Roman"/>
          <w:b/>
          <w:bCs/>
        </w:rPr>
        <w:t>Мероприятия на территории ЗСО подземных источников водоснабжения</w:t>
      </w:r>
    </w:p>
    <w:p w:rsidR="002365F6" w:rsidRPr="0003595E" w:rsidRDefault="002365F6" w:rsidP="004109E2">
      <w:pPr>
        <w:autoSpaceDE w:val="0"/>
        <w:autoSpaceDN w:val="0"/>
        <w:adjustRightInd w:val="0"/>
        <w:ind w:firstLine="652"/>
        <w:rPr>
          <w:rFonts w:ascii="Times New Roman" w:hAnsi="Times New Roman"/>
          <w:b/>
          <w:bCs/>
        </w:rPr>
      </w:pPr>
      <w:r w:rsidRPr="0003595E">
        <w:rPr>
          <w:rFonts w:ascii="Times New Roman" w:hAnsi="Times New Roman"/>
          <w:b/>
          <w:bCs/>
        </w:rPr>
        <w:t>Мероприятия по первому поясу</w:t>
      </w:r>
    </w:p>
    <w:p w:rsidR="002365F6" w:rsidRPr="0003595E" w:rsidRDefault="002365F6" w:rsidP="007D325A">
      <w:pPr>
        <w:pStyle w:val="ListParagraph"/>
        <w:numPr>
          <w:ilvl w:val="0"/>
          <w:numId w:val="50"/>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2365F6" w:rsidRPr="0003595E" w:rsidRDefault="002365F6" w:rsidP="007D325A">
      <w:pPr>
        <w:pStyle w:val="ListParagraph"/>
        <w:numPr>
          <w:ilvl w:val="0"/>
          <w:numId w:val="50"/>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2365F6" w:rsidRPr="0003595E" w:rsidRDefault="002365F6" w:rsidP="007D325A">
      <w:pPr>
        <w:pStyle w:val="ListParagraph"/>
        <w:numPr>
          <w:ilvl w:val="0"/>
          <w:numId w:val="50"/>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2365F6" w:rsidRPr="0003595E" w:rsidRDefault="002365F6" w:rsidP="007D325A">
      <w:pPr>
        <w:pStyle w:val="ListParagraph"/>
        <w:numPr>
          <w:ilvl w:val="0"/>
          <w:numId w:val="50"/>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2365F6" w:rsidRPr="0003595E" w:rsidRDefault="002365F6" w:rsidP="007D325A">
      <w:pPr>
        <w:pStyle w:val="ListParagraph"/>
        <w:numPr>
          <w:ilvl w:val="0"/>
          <w:numId w:val="50"/>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2365F6" w:rsidRPr="0003595E" w:rsidRDefault="002365F6" w:rsidP="007D325A">
      <w:pPr>
        <w:pStyle w:val="ListParagraph"/>
        <w:numPr>
          <w:ilvl w:val="0"/>
          <w:numId w:val="50"/>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2365F6" w:rsidRPr="0003595E" w:rsidRDefault="002365F6" w:rsidP="004109E2">
      <w:pPr>
        <w:autoSpaceDE w:val="0"/>
        <w:autoSpaceDN w:val="0"/>
        <w:adjustRightInd w:val="0"/>
        <w:ind w:firstLine="652"/>
        <w:rPr>
          <w:rFonts w:ascii="Times New Roman" w:hAnsi="Times New Roman"/>
          <w:b/>
          <w:bCs/>
        </w:rPr>
      </w:pPr>
      <w:r w:rsidRPr="0003595E">
        <w:rPr>
          <w:rFonts w:ascii="Times New Roman" w:hAnsi="Times New Roman"/>
          <w:b/>
          <w:bCs/>
        </w:rPr>
        <w:t>Мероприятия по второму и третьему поясам</w:t>
      </w:r>
    </w:p>
    <w:p w:rsidR="002365F6" w:rsidRPr="0003595E" w:rsidRDefault="002365F6" w:rsidP="007D325A">
      <w:pPr>
        <w:pStyle w:val="ListParagraph"/>
        <w:numPr>
          <w:ilvl w:val="0"/>
          <w:numId w:val="48"/>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2365F6" w:rsidRPr="0003595E" w:rsidRDefault="002365F6" w:rsidP="007D325A">
      <w:pPr>
        <w:pStyle w:val="ListParagraph"/>
        <w:numPr>
          <w:ilvl w:val="0"/>
          <w:numId w:val="48"/>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 - эпидемиологического надзора.</w:t>
      </w:r>
    </w:p>
    <w:p w:rsidR="002365F6" w:rsidRPr="0003595E" w:rsidRDefault="002365F6" w:rsidP="007D325A">
      <w:pPr>
        <w:pStyle w:val="ListParagraph"/>
        <w:numPr>
          <w:ilvl w:val="0"/>
          <w:numId w:val="48"/>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Запрещение закачки отработанных вод в подземные горизонты, подземного складирования твердых отходов и разработки недр земли.</w:t>
      </w:r>
    </w:p>
    <w:p w:rsidR="002365F6" w:rsidRPr="0003595E" w:rsidRDefault="002365F6" w:rsidP="007D325A">
      <w:pPr>
        <w:pStyle w:val="ListParagraph"/>
        <w:numPr>
          <w:ilvl w:val="0"/>
          <w:numId w:val="48"/>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Запрещение размещения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2365F6" w:rsidRPr="0003595E" w:rsidRDefault="002365F6" w:rsidP="007D325A">
      <w:pPr>
        <w:pStyle w:val="ListParagraph"/>
        <w:numPr>
          <w:ilvl w:val="0"/>
          <w:numId w:val="48"/>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 - эпидемиологического заключения центра государственного санитарно - эпидемиологического надзора, выданного с учетом заключения органов геологического контроля.</w:t>
      </w:r>
    </w:p>
    <w:p w:rsidR="002365F6" w:rsidRPr="0003595E" w:rsidRDefault="002365F6" w:rsidP="007D325A">
      <w:pPr>
        <w:pStyle w:val="ListParagraph"/>
        <w:numPr>
          <w:ilvl w:val="0"/>
          <w:numId w:val="48"/>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 xml:space="preserve">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w:t>
      </w:r>
      <w:hyperlink r:id="rId35" w:history="1">
        <w:r w:rsidRPr="0003595E">
          <w:rPr>
            <w:rFonts w:ascii="Times New Roman" w:hAnsi="Times New Roman"/>
            <w:bCs/>
            <w:sz w:val="24"/>
            <w:szCs w:val="24"/>
          </w:rPr>
          <w:t>гигиеническими требованиями</w:t>
        </w:r>
      </w:hyperlink>
      <w:r w:rsidRPr="0003595E">
        <w:rPr>
          <w:rFonts w:ascii="Times New Roman" w:hAnsi="Times New Roman"/>
          <w:bCs/>
          <w:sz w:val="24"/>
          <w:szCs w:val="24"/>
        </w:rPr>
        <w:t xml:space="preserve"> к охране поверхностных вод.</w:t>
      </w:r>
    </w:p>
    <w:p w:rsidR="002365F6" w:rsidRPr="0003595E" w:rsidRDefault="002365F6" w:rsidP="004109E2">
      <w:pPr>
        <w:autoSpaceDE w:val="0"/>
        <w:autoSpaceDN w:val="0"/>
        <w:adjustRightInd w:val="0"/>
        <w:ind w:firstLine="652"/>
        <w:rPr>
          <w:rFonts w:ascii="Times New Roman" w:hAnsi="Times New Roman"/>
          <w:b/>
          <w:bCs/>
        </w:rPr>
      </w:pPr>
    </w:p>
    <w:p w:rsidR="002365F6" w:rsidRPr="0003595E" w:rsidRDefault="002365F6" w:rsidP="004109E2">
      <w:pPr>
        <w:autoSpaceDE w:val="0"/>
        <w:autoSpaceDN w:val="0"/>
        <w:adjustRightInd w:val="0"/>
        <w:ind w:firstLine="652"/>
        <w:rPr>
          <w:rFonts w:ascii="Times New Roman" w:hAnsi="Times New Roman"/>
          <w:b/>
          <w:bCs/>
        </w:rPr>
      </w:pPr>
      <w:r w:rsidRPr="0003595E">
        <w:rPr>
          <w:rFonts w:ascii="Times New Roman" w:hAnsi="Times New Roman"/>
          <w:b/>
          <w:bCs/>
        </w:rPr>
        <w:t>Мероприятия по второму поясу</w:t>
      </w:r>
    </w:p>
    <w:p w:rsidR="002365F6" w:rsidRPr="0003595E" w:rsidRDefault="002365F6" w:rsidP="004109E2">
      <w:pPr>
        <w:autoSpaceDE w:val="0"/>
        <w:autoSpaceDN w:val="0"/>
        <w:adjustRightInd w:val="0"/>
        <w:ind w:firstLine="652"/>
        <w:rPr>
          <w:rFonts w:ascii="Times New Roman" w:hAnsi="Times New Roman"/>
          <w:bCs/>
        </w:rPr>
      </w:pPr>
      <w:r w:rsidRPr="0003595E">
        <w:rPr>
          <w:rFonts w:ascii="Times New Roman" w:hAnsi="Times New Roman"/>
          <w:bCs/>
        </w:rPr>
        <w:t>Кроме мероприятий, указанных в предыдущем пункте, в пределах второго пояса ЗСО подземных источников водоснабжения подлежат выполнению следующие дополнительные мероприятия:</w:t>
      </w:r>
    </w:p>
    <w:p w:rsidR="002365F6" w:rsidRPr="0003595E" w:rsidRDefault="002365F6" w:rsidP="004109E2">
      <w:pPr>
        <w:autoSpaceDE w:val="0"/>
        <w:autoSpaceDN w:val="0"/>
        <w:adjustRightInd w:val="0"/>
        <w:ind w:firstLine="652"/>
        <w:rPr>
          <w:rFonts w:ascii="Times New Roman" w:hAnsi="Times New Roman"/>
          <w:bCs/>
        </w:rPr>
      </w:pPr>
      <w:r w:rsidRPr="0003595E">
        <w:rPr>
          <w:rFonts w:ascii="Times New Roman" w:hAnsi="Times New Roman"/>
          <w:bCs/>
        </w:rPr>
        <w:t>Не допускается:</w:t>
      </w:r>
    </w:p>
    <w:p w:rsidR="002365F6" w:rsidRPr="0003595E" w:rsidRDefault="002365F6" w:rsidP="007D325A">
      <w:pPr>
        <w:pStyle w:val="ListParagraph"/>
        <w:numPr>
          <w:ilvl w:val="0"/>
          <w:numId w:val="49"/>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2365F6" w:rsidRPr="0003595E" w:rsidRDefault="002365F6" w:rsidP="007D325A">
      <w:pPr>
        <w:pStyle w:val="ListParagraph"/>
        <w:numPr>
          <w:ilvl w:val="0"/>
          <w:numId w:val="49"/>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применение удобрений и ядохимикатов;</w:t>
      </w:r>
    </w:p>
    <w:p w:rsidR="002365F6" w:rsidRPr="0003595E" w:rsidRDefault="002365F6" w:rsidP="007D325A">
      <w:pPr>
        <w:pStyle w:val="ListParagraph"/>
        <w:numPr>
          <w:ilvl w:val="0"/>
          <w:numId w:val="49"/>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при проведении мероприятий по уходу за лесами, расположенными в первом и втором поясах зон санитарной охраны источников питьевого и хозяйственно-бытового водоснабжения, не допускается осуществление реконструкции малоценных лесных насаждений путем сплошной вырубки.</w:t>
      </w:r>
    </w:p>
    <w:p w:rsidR="002365F6" w:rsidRPr="0003595E" w:rsidRDefault="002365F6" w:rsidP="004109E2">
      <w:pPr>
        <w:autoSpaceDE w:val="0"/>
        <w:autoSpaceDN w:val="0"/>
        <w:adjustRightInd w:val="0"/>
        <w:ind w:firstLine="652"/>
        <w:rPr>
          <w:rFonts w:ascii="Times New Roman" w:hAnsi="Times New Roman"/>
          <w:bCs/>
        </w:rPr>
      </w:pPr>
      <w:r w:rsidRPr="0003595E">
        <w:rPr>
          <w:rFonts w:ascii="Times New Roman" w:hAnsi="Times New Roman"/>
          <w:bCs/>
        </w:rPr>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2365F6" w:rsidRPr="0003595E" w:rsidRDefault="002365F6" w:rsidP="004109E2">
      <w:pPr>
        <w:ind w:firstLine="652"/>
        <w:rPr>
          <w:rFonts w:ascii="Times New Roman" w:hAnsi="Times New Roman"/>
        </w:rPr>
      </w:pPr>
      <w:r w:rsidRPr="0003595E">
        <w:rPr>
          <w:rFonts w:ascii="Times New Roman" w:hAnsi="Times New Roman"/>
        </w:rPr>
        <w:t>Размещение сельскохозяйственных предприятий, зданий, сооружений во втором поясе зоны санитарной охраны источников водоснабжения населенных пунктов допускается в соответствии с СП 31.13330. Размещение свиноводческих комплексов промышленного типа и птицефабрик во втором поясе зоны санитарной охраны источников водоснабжения населенных пунктов не допускается.</w:t>
      </w:r>
    </w:p>
    <w:p w:rsidR="002365F6" w:rsidRPr="0003595E" w:rsidRDefault="002365F6" w:rsidP="004109E2">
      <w:pPr>
        <w:ind w:firstLine="709"/>
        <w:rPr>
          <w:rFonts w:ascii="Times New Roman" w:hAnsi="Times New Roman"/>
          <w:sz w:val="36"/>
          <w:szCs w:val="36"/>
        </w:rPr>
      </w:pPr>
    </w:p>
    <w:tbl>
      <w:tblPr>
        <w:tblW w:w="0" w:type="auto"/>
        <w:tblLook w:val="00A0"/>
      </w:tblPr>
      <w:tblGrid>
        <w:gridCol w:w="1134"/>
        <w:gridCol w:w="8647"/>
      </w:tblGrid>
      <w:tr w:rsidR="002365F6" w:rsidRPr="0003595E" w:rsidTr="004109E2">
        <w:trPr>
          <w:trHeight w:val="410"/>
        </w:trPr>
        <w:tc>
          <w:tcPr>
            <w:tcW w:w="1134" w:type="dxa"/>
            <w:vAlign w:val="center"/>
          </w:tcPr>
          <w:p w:rsidR="002365F6" w:rsidRPr="0003595E" w:rsidRDefault="002365F6" w:rsidP="004109E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3.7</w:t>
            </w:r>
          </w:p>
        </w:tc>
        <w:tc>
          <w:tcPr>
            <w:tcW w:w="8647" w:type="dxa"/>
            <w:vMerge w:val="restart"/>
            <w:vAlign w:val="center"/>
          </w:tcPr>
          <w:p w:rsidR="002365F6" w:rsidRPr="0003595E" w:rsidRDefault="002365F6" w:rsidP="004109E2">
            <w:pPr>
              <w:autoSpaceDE w:val="0"/>
              <w:autoSpaceDN w:val="0"/>
              <w:adjustRightInd w:val="0"/>
              <w:rPr>
                <w:rFonts w:ascii="Times New Roman" w:hAnsi="Times New Roman"/>
                <w:b/>
                <w:bCs/>
                <w:color w:val="365F91"/>
                <w:sz w:val="32"/>
                <w:szCs w:val="32"/>
              </w:rPr>
            </w:pPr>
            <w:r w:rsidRPr="0003595E">
              <w:rPr>
                <w:rFonts w:ascii="Times New Roman" w:hAnsi="Times New Roman"/>
                <w:b/>
                <w:bCs/>
                <w:color w:val="365F91"/>
                <w:sz w:val="32"/>
                <w:szCs w:val="32"/>
              </w:rPr>
              <w:t>ОТХОДЫ ПРОИЗВОДСТВА И ПОТРЕБЛЕНИЯ.</w:t>
            </w:r>
          </w:p>
          <w:p w:rsidR="002365F6" w:rsidRPr="0003595E" w:rsidRDefault="002365F6" w:rsidP="004109E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САНИТАРНАЯ ОЧИСТКА ТЕРРИТОРИИ</w:t>
            </w:r>
          </w:p>
        </w:tc>
      </w:tr>
      <w:tr w:rsidR="002365F6" w:rsidRPr="0003595E" w:rsidTr="004109E2">
        <w:trPr>
          <w:trHeight w:val="410"/>
        </w:trPr>
        <w:tc>
          <w:tcPr>
            <w:tcW w:w="1134" w:type="dxa"/>
            <w:vAlign w:val="center"/>
          </w:tcPr>
          <w:p w:rsidR="002365F6" w:rsidRPr="0003595E" w:rsidRDefault="002365F6" w:rsidP="004109E2">
            <w:pPr>
              <w:autoSpaceDE w:val="0"/>
              <w:autoSpaceDN w:val="0"/>
              <w:adjustRightInd w:val="0"/>
              <w:rPr>
                <w:rFonts w:ascii="Times New Roman" w:hAnsi="Times New Roman"/>
                <w:b/>
                <w:bCs/>
                <w:color w:val="365F91"/>
                <w:sz w:val="32"/>
                <w:szCs w:val="32"/>
              </w:rPr>
            </w:pPr>
          </w:p>
        </w:tc>
        <w:tc>
          <w:tcPr>
            <w:tcW w:w="8647" w:type="dxa"/>
            <w:vMerge/>
            <w:vAlign w:val="center"/>
          </w:tcPr>
          <w:p w:rsidR="002365F6" w:rsidRPr="0003595E" w:rsidRDefault="002365F6" w:rsidP="004109E2">
            <w:pPr>
              <w:autoSpaceDE w:val="0"/>
              <w:autoSpaceDN w:val="0"/>
              <w:adjustRightInd w:val="0"/>
              <w:rPr>
                <w:rFonts w:ascii="Times New Roman" w:hAnsi="Times New Roman"/>
                <w:b/>
                <w:bCs/>
                <w:color w:val="365F91"/>
                <w:sz w:val="32"/>
                <w:szCs w:val="32"/>
              </w:rPr>
            </w:pPr>
          </w:p>
        </w:tc>
      </w:tr>
    </w:tbl>
    <w:p w:rsidR="002365F6" w:rsidRPr="0003595E" w:rsidRDefault="002365F6" w:rsidP="004109E2">
      <w:pPr>
        <w:autoSpaceDE w:val="0"/>
        <w:autoSpaceDN w:val="0"/>
        <w:adjustRightInd w:val="0"/>
        <w:rPr>
          <w:rFonts w:ascii="Times New Roman" w:hAnsi="Times New Roman"/>
          <w:b/>
          <w:sz w:val="36"/>
          <w:szCs w:val="36"/>
        </w:rPr>
      </w:pPr>
    </w:p>
    <w:p w:rsidR="002365F6" w:rsidRPr="0003595E" w:rsidRDefault="002365F6" w:rsidP="004109E2">
      <w:pPr>
        <w:autoSpaceDE w:val="0"/>
        <w:autoSpaceDN w:val="0"/>
        <w:adjustRightInd w:val="0"/>
        <w:rPr>
          <w:rFonts w:ascii="Times New Roman" w:hAnsi="Times New Roman"/>
          <w:b/>
        </w:rPr>
      </w:pPr>
      <w:r w:rsidRPr="0003595E">
        <w:rPr>
          <w:rFonts w:ascii="Times New Roman" w:hAnsi="Times New Roman"/>
          <w:b/>
        </w:rPr>
        <w:t>3.7.1 ОЦЕНКА СУЩЕСТВУЮЩЕГО ПОЛОЖЕНИЯ</w:t>
      </w:r>
    </w:p>
    <w:p w:rsidR="002365F6" w:rsidRDefault="002365F6" w:rsidP="004109E2">
      <w:pPr>
        <w:ind w:firstLine="652"/>
        <w:rPr>
          <w:rFonts w:ascii="Times New Roman" w:hAnsi="Times New Roman"/>
          <w:color w:val="000000"/>
        </w:rPr>
      </w:pPr>
    </w:p>
    <w:p w:rsidR="002365F6" w:rsidRPr="0003595E" w:rsidRDefault="002365F6" w:rsidP="004109E2">
      <w:pPr>
        <w:ind w:firstLine="652"/>
        <w:rPr>
          <w:rFonts w:ascii="Times New Roman" w:hAnsi="Times New Roman"/>
          <w:color w:val="000000"/>
        </w:rPr>
      </w:pPr>
      <w:r w:rsidRPr="0003595E">
        <w:rPr>
          <w:rFonts w:ascii="Times New Roman" w:hAnsi="Times New Roman"/>
          <w:color w:val="000000"/>
        </w:rPr>
        <w:t>Система санитарной очистки и уборки территорий населенных мест должна предусматривать рациональный сбор, быстрое удаление, надежное обезвреживание и экономически целесообразную утилизацию бытовых отходов в соответствии со схемой очистки населенных пунктов.</w:t>
      </w:r>
    </w:p>
    <w:p w:rsidR="002365F6" w:rsidRPr="0003595E" w:rsidRDefault="002365F6" w:rsidP="004109E2">
      <w:pPr>
        <w:ind w:firstLine="652"/>
        <w:rPr>
          <w:rFonts w:ascii="Times New Roman" w:hAnsi="Times New Roman"/>
          <w:color w:val="000000"/>
        </w:rPr>
      </w:pPr>
      <w:r w:rsidRPr="0003595E">
        <w:rPr>
          <w:rFonts w:ascii="Times New Roman" w:hAnsi="Times New Roman"/>
          <w:color w:val="000000"/>
        </w:rPr>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предприятиями.</w:t>
      </w:r>
    </w:p>
    <w:p w:rsidR="002365F6" w:rsidRPr="0003595E" w:rsidRDefault="002365F6" w:rsidP="004109E2">
      <w:pPr>
        <w:ind w:firstLine="652"/>
        <w:rPr>
          <w:rFonts w:ascii="Times New Roman" w:hAnsi="Times New Roman"/>
          <w:color w:val="000000"/>
        </w:rPr>
      </w:pPr>
      <w:r w:rsidRPr="0003595E">
        <w:rPr>
          <w:rFonts w:ascii="Times New Roman" w:hAnsi="Times New Roman"/>
          <w:color w:val="000000"/>
        </w:rPr>
        <w:t>Перечень отходов в период эксплуатации объектов жилой застройки включает в себя:</w:t>
      </w:r>
    </w:p>
    <w:p w:rsidR="002365F6" w:rsidRPr="0003595E" w:rsidRDefault="002365F6" w:rsidP="004109E2">
      <w:pPr>
        <w:ind w:firstLine="652"/>
        <w:rPr>
          <w:rFonts w:ascii="Times New Roman" w:hAnsi="Times New Roman"/>
          <w:color w:val="000000"/>
        </w:rPr>
      </w:pPr>
      <w:r w:rsidRPr="0003595E">
        <w:rPr>
          <w:rFonts w:ascii="Times New Roman" w:hAnsi="Times New Roman"/>
          <w:color w:val="000000"/>
        </w:rPr>
        <w:t xml:space="preserve">- твердые </w:t>
      </w:r>
      <w:r>
        <w:rPr>
          <w:rFonts w:ascii="Times New Roman" w:hAnsi="Times New Roman"/>
          <w:color w:val="000000"/>
        </w:rPr>
        <w:t>коммунальные</w:t>
      </w:r>
      <w:r w:rsidRPr="0003595E">
        <w:rPr>
          <w:rFonts w:ascii="Times New Roman" w:hAnsi="Times New Roman"/>
          <w:color w:val="000000"/>
        </w:rPr>
        <w:t xml:space="preserve"> отходы от жилого фонда;</w:t>
      </w:r>
    </w:p>
    <w:p w:rsidR="002365F6" w:rsidRPr="0003595E" w:rsidRDefault="002365F6" w:rsidP="004109E2">
      <w:pPr>
        <w:ind w:firstLine="652"/>
        <w:rPr>
          <w:rFonts w:ascii="Times New Roman" w:hAnsi="Times New Roman"/>
          <w:color w:val="000000"/>
        </w:rPr>
      </w:pPr>
      <w:r w:rsidRPr="0003595E">
        <w:rPr>
          <w:rFonts w:ascii="Times New Roman" w:hAnsi="Times New Roman"/>
          <w:color w:val="000000"/>
        </w:rPr>
        <w:t xml:space="preserve">- твердые </w:t>
      </w:r>
      <w:r>
        <w:rPr>
          <w:rFonts w:ascii="Times New Roman" w:hAnsi="Times New Roman"/>
          <w:color w:val="000000"/>
        </w:rPr>
        <w:t>коммунальные</w:t>
      </w:r>
      <w:r w:rsidRPr="0003595E">
        <w:rPr>
          <w:rFonts w:ascii="Times New Roman" w:hAnsi="Times New Roman"/>
          <w:color w:val="000000"/>
        </w:rPr>
        <w:t>отходы от детских дошкольных учреждений;</w:t>
      </w:r>
    </w:p>
    <w:p w:rsidR="002365F6" w:rsidRPr="0003595E" w:rsidRDefault="002365F6" w:rsidP="004109E2">
      <w:pPr>
        <w:ind w:firstLine="652"/>
        <w:rPr>
          <w:rFonts w:ascii="Times New Roman" w:hAnsi="Times New Roman"/>
          <w:color w:val="000000"/>
        </w:rPr>
      </w:pPr>
      <w:r w:rsidRPr="0003595E">
        <w:rPr>
          <w:rFonts w:ascii="Times New Roman" w:hAnsi="Times New Roman"/>
          <w:color w:val="000000"/>
        </w:rPr>
        <w:t xml:space="preserve">- твердые </w:t>
      </w:r>
      <w:r>
        <w:rPr>
          <w:rFonts w:ascii="Times New Roman" w:hAnsi="Times New Roman"/>
          <w:color w:val="000000"/>
        </w:rPr>
        <w:t>коммунальные</w:t>
      </w:r>
      <w:r w:rsidRPr="0003595E">
        <w:rPr>
          <w:rFonts w:ascii="Times New Roman" w:hAnsi="Times New Roman"/>
          <w:color w:val="000000"/>
        </w:rPr>
        <w:t>отходы от школ основного (полного) образования;</w:t>
      </w:r>
    </w:p>
    <w:p w:rsidR="002365F6" w:rsidRPr="0003595E" w:rsidRDefault="002365F6" w:rsidP="004109E2">
      <w:pPr>
        <w:ind w:firstLine="652"/>
        <w:rPr>
          <w:rFonts w:ascii="Times New Roman" w:hAnsi="Times New Roman"/>
          <w:color w:val="000000"/>
        </w:rPr>
      </w:pPr>
      <w:r w:rsidRPr="0003595E">
        <w:rPr>
          <w:rFonts w:ascii="Times New Roman" w:hAnsi="Times New Roman"/>
          <w:color w:val="000000"/>
        </w:rPr>
        <w:t xml:space="preserve">- твердые </w:t>
      </w:r>
      <w:r>
        <w:rPr>
          <w:rFonts w:ascii="Times New Roman" w:hAnsi="Times New Roman"/>
          <w:color w:val="000000"/>
        </w:rPr>
        <w:t>коммунальные</w:t>
      </w:r>
      <w:r w:rsidRPr="0003595E">
        <w:rPr>
          <w:rFonts w:ascii="Times New Roman" w:hAnsi="Times New Roman"/>
          <w:color w:val="000000"/>
        </w:rPr>
        <w:t>отходы от предприятий торговли;</w:t>
      </w:r>
    </w:p>
    <w:p w:rsidR="002365F6" w:rsidRDefault="002365F6" w:rsidP="004109E2">
      <w:pPr>
        <w:ind w:firstLine="652"/>
        <w:rPr>
          <w:rFonts w:ascii="Times New Roman" w:hAnsi="Times New Roman"/>
          <w:color w:val="000000"/>
        </w:rPr>
      </w:pPr>
      <w:r w:rsidRPr="0003595E">
        <w:rPr>
          <w:rFonts w:ascii="Times New Roman" w:hAnsi="Times New Roman"/>
          <w:color w:val="000000"/>
        </w:rPr>
        <w:t xml:space="preserve">- твердые </w:t>
      </w:r>
      <w:r>
        <w:rPr>
          <w:rFonts w:ascii="Times New Roman" w:hAnsi="Times New Roman"/>
          <w:color w:val="000000"/>
        </w:rPr>
        <w:t>коммунальные</w:t>
      </w:r>
      <w:r w:rsidRPr="0003595E">
        <w:rPr>
          <w:rFonts w:ascii="Times New Roman" w:hAnsi="Times New Roman"/>
          <w:color w:val="000000"/>
        </w:rPr>
        <w:t>отходы от объектов обслуживания и прочих нежилых помещений.</w:t>
      </w:r>
    </w:p>
    <w:p w:rsidR="002365F6" w:rsidRPr="006519FE" w:rsidRDefault="002365F6" w:rsidP="004109E2">
      <w:pPr>
        <w:ind w:firstLine="652"/>
        <w:rPr>
          <w:rFonts w:ascii="Times New Roman" w:hAnsi="Times New Roman"/>
          <w:color w:val="000000"/>
        </w:rPr>
      </w:pPr>
      <w:r w:rsidRPr="006519FE">
        <w:rPr>
          <w:rFonts w:ascii="Times New Roman" w:hAnsi="Times New Roman"/>
          <w:color w:val="000000"/>
        </w:rPr>
        <w:t>Услуги по обращению с твёрдыми коммунальными отходами на территории муниципального образования осуществляет</w:t>
      </w:r>
      <w:r>
        <w:rPr>
          <w:rFonts w:ascii="Times New Roman" w:hAnsi="Times New Roman"/>
          <w:color w:val="000000"/>
        </w:rPr>
        <w:t xml:space="preserve"> ООО «</w:t>
      </w:r>
      <w:r>
        <w:rPr>
          <w:rFonts w:ascii="Times New Roman" w:hAnsi="Times New Roman"/>
          <w:color w:val="000000"/>
          <w:lang w:val="en-US"/>
        </w:rPr>
        <w:t>Remondis</w:t>
      </w:r>
      <w:r>
        <w:rPr>
          <w:rFonts w:ascii="Times New Roman" w:hAnsi="Times New Roman"/>
          <w:color w:val="000000"/>
        </w:rPr>
        <w:t>»</w:t>
      </w:r>
    </w:p>
    <w:p w:rsidR="002365F6" w:rsidRDefault="002365F6" w:rsidP="004109E2">
      <w:pPr>
        <w:autoSpaceDE w:val="0"/>
        <w:autoSpaceDN w:val="0"/>
        <w:adjustRightInd w:val="0"/>
        <w:ind w:firstLine="652"/>
        <w:rPr>
          <w:rFonts w:ascii="Times New Roman" w:hAnsi="Times New Roman"/>
          <w:color w:val="000000"/>
        </w:rPr>
      </w:pPr>
      <w:r w:rsidRPr="006519FE">
        <w:rPr>
          <w:rFonts w:ascii="Times New Roman" w:hAnsi="Times New Roman"/>
          <w:color w:val="000000"/>
        </w:rPr>
        <w:t>Раздельное накопление твердых коммунальных отходов предполагает накопление различных видов отходов в различных контейнерах, предназначенных для их накопления. Раздельное накопление отходов может осуществляться путем использования большого количества различных контейнеров для отдельного накопления стекла (в том числе, по цветам), пластика, бумаги и прочих фракций либо путем использования двух различных контейнеров. Принцип системы заключается в разделении отходов на стадии накопления на две составляющие: полезные вторичные компоненты, пригодные для повторного использования (полимерные отходы, бумага, металл, стекло и пр.) и прочие отходы (пищевые и растительные отходы, смет от уборки дворовой территории). Таким образом не происходит смешивание и загрязнение ценных компонентов пищевыми отходами, вторсырье, собираемое отдельно, остается более высокого качества, чем смешанное.</w:t>
      </w:r>
    </w:p>
    <w:p w:rsidR="002365F6" w:rsidRPr="006519FE" w:rsidRDefault="002365F6" w:rsidP="004109E2">
      <w:pPr>
        <w:autoSpaceDE w:val="0"/>
        <w:autoSpaceDN w:val="0"/>
        <w:adjustRightInd w:val="0"/>
        <w:ind w:firstLine="652"/>
        <w:rPr>
          <w:rFonts w:ascii="Times New Roman" w:hAnsi="Times New Roman"/>
          <w:bCs/>
          <w:color w:val="000000"/>
        </w:rPr>
      </w:pPr>
      <w:r w:rsidRPr="006519FE">
        <w:rPr>
          <w:rFonts w:ascii="Times New Roman" w:hAnsi="Times New Roman"/>
          <w:bCs/>
          <w:color w:val="000000"/>
        </w:rPr>
        <w:t xml:space="preserve">На первом этапе рекомендуется расширение сферы деятельности существующих организаций, обрабатывающих отходы, реализующих точечные программы по раздельному накоплению. На втором этапе, после того как у населения выработается практика раздельного накопления, можно рассмотреть возможность внедрения селективного накопления на большей территории, с привлечением управляющих компаний, при условии экономической целесообразности и достаточности мощностей обрабатывающих предприятий. </w:t>
      </w:r>
    </w:p>
    <w:p w:rsidR="002365F6" w:rsidRPr="006519FE" w:rsidRDefault="002365F6" w:rsidP="004109E2">
      <w:pPr>
        <w:autoSpaceDE w:val="0"/>
        <w:autoSpaceDN w:val="0"/>
        <w:adjustRightInd w:val="0"/>
        <w:ind w:firstLine="652"/>
        <w:rPr>
          <w:rFonts w:ascii="Times New Roman" w:hAnsi="Times New Roman"/>
          <w:bCs/>
          <w:color w:val="000000"/>
        </w:rPr>
      </w:pPr>
      <w:r w:rsidRPr="006519FE">
        <w:rPr>
          <w:rFonts w:ascii="Times New Roman" w:hAnsi="Times New Roman"/>
          <w:bCs/>
          <w:color w:val="000000"/>
        </w:rPr>
        <w:t xml:space="preserve">Для внедрения системы раздельного накопления отходов отходы вторичного использования целесообразно складировать в евроконтейнеры объемом </w:t>
      </w:r>
      <w:smartTag w:uri="urn:schemas-microsoft-com:office:smarttags" w:element="metricconverter">
        <w:smartTagPr>
          <w:attr w:name="ProductID" w:val="1,1 куб. м"/>
        </w:smartTagPr>
        <w:r w:rsidRPr="006519FE">
          <w:rPr>
            <w:rFonts w:ascii="Times New Roman" w:hAnsi="Times New Roman"/>
            <w:bCs/>
            <w:color w:val="000000"/>
          </w:rPr>
          <w:t>1,1 куб. м</w:t>
        </w:r>
      </w:smartTag>
      <w:r w:rsidRPr="006519FE">
        <w:rPr>
          <w:rFonts w:ascii="Times New Roman" w:hAnsi="Times New Roman"/>
          <w:bCs/>
          <w:color w:val="000000"/>
        </w:rPr>
        <w:t>, имеющие специальную маркировку.</w:t>
      </w:r>
    </w:p>
    <w:p w:rsidR="002365F6" w:rsidRPr="006519FE" w:rsidRDefault="002365F6" w:rsidP="004109E2">
      <w:pPr>
        <w:autoSpaceDE w:val="0"/>
        <w:autoSpaceDN w:val="0"/>
        <w:adjustRightInd w:val="0"/>
        <w:ind w:firstLine="652"/>
        <w:rPr>
          <w:rFonts w:ascii="Times New Roman" w:hAnsi="Times New Roman"/>
          <w:bCs/>
          <w:color w:val="000000"/>
        </w:rPr>
      </w:pPr>
      <w:r w:rsidRPr="006519FE">
        <w:rPr>
          <w:rFonts w:ascii="Times New Roman" w:hAnsi="Times New Roman"/>
          <w:bCs/>
          <w:color w:val="000000"/>
        </w:rPr>
        <w:t>Двухконтейнерная система накопления твердых коммунальных отходов имеет следующие преимущества:</w:t>
      </w:r>
    </w:p>
    <w:p w:rsidR="002365F6" w:rsidRPr="006519FE" w:rsidRDefault="002365F6" w:rsidP="004109E2">
      <w:pPr>
        <w:numPr>
          <w:ilvl w:val="0"/>
          <w:numId w:val="54"/>
        </w:numPr>
        <w:autoSpaceDE w:val="0"/>
        <w:autoSpaceDN w:val="0"/>
        <w:adjustRightInd w:val="0"/>
        <w:spacing w:line="276" w:lineRule="auto"/>
        <w:rPr>
          <w:rFonts w:ascii="Times New Roman" w:hAnsi="Times New Roman"/>
          <w:bCs/>
          <w:color w:val="000000"/>
        </w:rPr>
      </w:pPr>
      <w:r w:rsidRPr="006519FE">
        <w:rPr>
          <w:rFonts w:ascii="Times New Roman" w:hAnsi="Times New Roman"/>
          <w:bCs/>
          <w:color w:val="000000"/>
        </w:rPr>
        <w:t>уменьшение необходимой площади земельного участка для организации контейнерной площадки;</w:t>
      </w:r>
    </w:p>
    <w:p w:rsidR="002365F6" w:rsidRPr="006519FE" w:rsidRDefault="002365F6" w:rsidP="004109E2">
      <w:pPr>
        <w:numPr>
          <w:ilvl w:val="0"/>
          <w:numId w:val="54"/>
        </w:numPr>
        <w:autoSpaceDE w:val="0"/>
        <w:autoSpaceDN w:val="0"/>
        <w:adjustRightInd w:val="0"/>
        <w:spacing w:line="276" w:lineRule="auto"/>
        <w:rPr>
          <w:rFonts w:ascii="Times New Roman" w:hAnsi="Times New Roman"/>
          <w:bCs/>
          <w:color w:val="000000"/>
        </w:rPr>
      </w:pPr>
      <w:r w:rsidRPr="006519FE">
        <w:rPr>
          <w:rFonts w:ascii="Times New Roman" w:hAnsi="Times New Roman"/>
          <w:bCs/>
          <w:color w:val="000000"/>
        </w:rPr>
        <w:t>снижение затрат на обустройство контейнерной площадки;</w:t>
      </w:r>
    </w:p>
    <w:p w:rsidR="002365F6" w:rsidRPr="006519FE" w:rsidRDefault="002365F6" w:rsidP="004109E2">
      <w:pPr>
        <w:numPr>
          <w:ilvl w:val="0"/>
          <w:numId w:val="54"/>
        </w:numPr>
        <w:autoSpaceDE w:val="0"/>
        <w:autoSpaceDN w:val="0"/>
        <w:adjustRightInd w:val="0"/>
        <w:spacing w:line="276" w:lineRule="auto"/>
        <w:rPr>
          <w:rFonts w:ascii="Times New Roman" w:hAnsi="Times New Roman"/>
          <w:bCs/>
          <w:color w:val="000000"/>
        </w:rPr>
      </w:pPr>
      <w:r w:rsidRPr="006519FE">
        <w:rPr>
          <w:rFonts w:ascii="Times New Roman" w:hAnsi="Times New Roman"/>
          <w:bCs/>
          <w:color w:val="000000"/>
        </w:rPr>
        <w:t>снижение затрат на приобретение и обслуживание контейнерного парка;</w:t>
      </w:r>
    </w:p>
    <w:p w:rsidR="002365F6" w:rsidRPr="006519FE" w:rsidRDefault="002365F6" w:rsidP="004109E2">
      <w:pPr>
        <w:numPr>
          <w:ilvl w:val="0"/>
          <w:numId w:val="54"/>
        </w:numPr>
        <w:autoSpaceDE w:val="0"/>
        <w:autoSpaceDN w:val="0"/>
        <w:adjustRightInd w:val="0"/>
        <w:spacing w:line="276" w:lineRule="auto"/>
        <w:rPr>
          <w:rFonts w:ascii="Times New Roman" w:hAnsi="Times New Roman"/>
          <w:bCs/>
          <w:color w:val="000000"/>
        </w:rPr>
      </w:pPr>
      <w:r w:rsidRPr="006519FE">
        <w:rPr>
          <w:rFonts w:ascii="Times New Roman" w:hAnsi="Times New Roman"/>
          <w:bCs/>
          <w:color w:val="000000"/>
        </w:rPr>
        <w:t>снижение затрат на транспортирование отходов за счет сокращения количества транспортных средств и логистических маршрутов для сбора отходов.</w:t>
      </w:r>
    </w:p>
    <w:p w:rsidR="002365F6" w:rsidRPr="006519FE" w:rsidRDefault="002365F6" w:rsidP="004109E2">
      <w:pPr>
        <w:autoSpaceDE w:val="0"/>
        <w:autoSpaceDN w:val="0"/>
        <w:adjustRightInd w:val="0"/>
        <w:ind w:firstLine="652"/>
        <w:rPr>
          <w:rFonts w:ascii="Times New Roman" w:hAnsi="Times New Roman"/>
          <w:bCs/>
          <w:color w:val="000000"/>
        </w:rPr>
      </w:pPr>
      <w:r w:rsidRPr="006519FE">
        <w:rPr>
          <w:rFonts w:ascii="Times New Roman" w:hAnsi="Times New Roman"/>
          <w:bCs/>
          <w:color w:val="000000"/>
        </w:rPr>
        <w:t>С учетом существующих технологических возможностей по сортировке отходов двухконтейнерная система раздельного накопления отходов экономически более эффективна, чем многоконтейнерная система накопления отходов.</w:t>
      </w:r>
    </w:p>
    <w:p w:rsidR="002365F6" w:rsidRPr="006519FE" w:rsidRDefault="002365F6" w:rsidP="004109E2">
      <w:pPr>
        <w:autoSpaceDE w:val="0"/>
        <w:autoSpaceDN w:val="0"/>
        <w:adjustRightInd w:val="0"/>
        <w:ind w:firstLine="652"/>
        <w:rPr>
          <w:rFonts w:ascii="Times New Roman" w:hAnsi="Times New Roman"/>
          <w:bCs/>
          <w:color w:val="000000"/>
        </w:rPr>
      </w:pPr>
      <w:r w:rsidRPr="006519FE">
        <w:rPr>
          <w:rFonts w:ascii="Times New Roman" w:hAnsi="Times New Roman"/>
          <w:bCs/>
          <w:color w:val="000000"/>
        </w:rPr>
        <w:t xml:space="preserve">Внедрение раздельного накопления твердых коммунальных отходов целесообразно осуществлять поэтапно, с использованием «пилотных» городов, расположенных в каждой из зон деятельности региональных операторов. Внедрение целесообразно начинать с относительно больших городов, городов в которых уже организовано раздельное накопление твердых коммунальных отходов, а также городов, рядом с которыми расположены сортировочные станции. </w:t>
      </w:r>
    </w:p>
    <w:p w:rsidR="002365F6" w:rsidRPr="0003595E" w:rsidRDefault="002365F6" w:rsidP="004109E2">
      <w:pPr>
        <w:autoSpaceDE w:val="0"/>
        <w:autoSpaceDN w:val="0"/>
        <w:adjustRightInd w:val="0"/>
        <w:ind w:firstLine="652"/>
        <w:rPr>
          <w:rFonts w:ascii="Times New Roman" w:hAnsi="Times New Roman"/>
          <w:bCs/>
          <w:color w:val="000000"/>
        </w:rPr>
      </w:pPr>
    </w:p>
    <w:p w:rsidR="002365F6" w:rsidRPr="0003595E" w:rsidRDefault="002365F6" w:rsidP="004109E2">
      <w:pPr>
        <w:autoSpaceDE w:val="0"/>
        <w:autoSpaceDN w:val="0"/>
        <w:adjustRightInd w:val="0"/>
        <w:ind w:firstLine="652"/>
        <w:rPr>
          <w:rFonts w:ascii="Times New Roman" w:hAnsi="Times New Roman"/>
          <w:b/>
          <w:bCs/>
          <w:color w:val="000000"/>
        </w:rPr>
      </w:pPr>
    </w:p>
    <w:p w:rsidR="002365F6" w:rsidRPr="003649EE" w:rsidRDefault="002365F6" w:rsidP="004109E2">
      <w:pPr>
        <w:pStyle w:val="S8"/>
      </w:pPr>
      <w:r w:rsidRPr="003649EE">
        <w:t>3.7.2 ПРОЕКТНЫЕ ПРЕДЛОЖЕНИЯ ПО ОПТИМИЗАЦИИ СИСТЕМЫ ОБРАЩЕНИЯ С ОТХОДАМИ</w:t>
      </w:r>
    </w:p>
    <w:p w:rsidR="002365F6" w:rsidRPr="0003595E" w:rsidRDefault="002365F6" w:rsidP="004109E2">
      <w:pPr>
        <w:ind w:firstLine="652"/>
        <w:rPr>
          <w:rFonts w:ascii="Times New Roman" w:hAnsi="Times New Roman"/>
          <w:color w:val="000000"/>
        </w:rPr>
      </w:pPr>
      <w:r w:rsidRPr="0003595E">
        <w:rPr>
          <w:rFonts w:ascii="Times New Roman" w:hAnsi="Times New Roman"/>
          <w:color w:val="000000"/>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2365F6" w:rsidRPr="0003595E" w:rsidRDefault="002365F6" w:rsidP="007D325A">
      <w:pPr>
        <w:pStyle w:val="ListParagraph"/>
        <w:numPr>
          <w:ilvl w:val="0"/>
          <w:numId w:val="43"/>
        </w:numPr>
        <w:tabs>
          <w:tab w:val="left" w:pos="709"/>
        </w:tabs>
        <w:spacing w:after="0"/>
        <w:ind w:left="709" w:hanging="425"/>
        <w:jc w:val="both"/>
        <w:rPr>
          <w:rFonts w:ascii="Times New Roman" w:hAnsi="Times New Roman"/>
          <w:color w:val="000000"/>
          <w:sz w:val="24"/>
          <w:szCs w:val="24"/>
        </w:rPr>
      </w:pPr>
      <w:r w:rsidRPr="0003595E">
        <w:rPr>
          <w:rFonts w:ascii="Times New Roman" w:hAnsi="Times New Roman"/>
          <w:color w:val="000000"/>
          <w:sz w:val="24"/>
          <w:szCs w:val="24"/>
        </w:rPr>
        <w:t>сбор и транспортировку Т</w:t>
      </w:r>
      <w:r>
        <w:rPr>
          <w:rFonts w:ascii="Times New Roman" w:hAnsi="Times New Roman"/>
          <w:color w:val="000000"/>
          <w:sz w:val="24"/>
          <w:szCs w:val="24"/>
        </w:rPr>
        <w:t>К</w:t>
      </w:r>
      <w:r w:rsidRPr="0003595E">
        <w:rPr>
          <w:rFonts w:ascii="Times New Roman" w:hAnsi="Times New Roman"/>
          <w:color w:val="000000"/>
          <w:sz w:val="24"/>
          <w:szCs w:val="24"/>
        </w:rPr>
        <w:t>О предусмотреть системой несменяемых мусоросборников;</w:t>
      </w:r>
    </w:p>
    <w:p w:rsidR="002365F6" w:rsidRPr="0003595E" w:rsidRDefault="002365F6" w:rsidP="007D325A">
      <w:pPr>
        <w:pStyle w:val="ListParagraph"/>
        <w:numPr>
          <w:ilvl w:val="0"/>
          <w:numId w:val="43"/>
        </w:numPr>
        <w:tabs>
          <w:tab w:val="left" w:pos="709"/>
        </w:tabs>
        <w:spacing w:after="0"/>
        <w:ind w:left="709" w:hanging="425"/>
        <w:jc w:val="both"/>
        <w:rPr>
          <w:rFonts w:ascii="Times New Roman" w:hAnsi="Times New Roman"/>
          <w:color w:val="000000"/>
          <w:sz w:val="24"/>
          <w:szCs w:val="24"/>
        </w:rPr>
      </w:pPr>
      <w:r w:rsidRPr="0003595E">
        <w:rPr>
          <w:rFonts w:ascii="Times New Roman" w:hAnsi="Times New Roman"/>
          <w:color w:val="000000"/>
          <w:sz w:val="24"/>
          <w:szCs w:val="24"/>
        </w:rPr>
        <w:t xml:space="preserve">для сбора отходов использовать стандартные контейнеры небольшого объема; </w:t>
      </w:r>
    </w:p>
    <w:p w:rsidR="002365F6" w:rsidRPr="0003595E" w:rsidRDefault="002365F6" w:rsidP="007D325A">
      <w:pPr>
        <w:pStyle w:val="ListParagraph"/>
        <w:numPr>
          <w:ilvl w:val="0"/>
          <w:numId w:val="43"/>
        </w:numPr>
        <w:tabs>
          <w:tab w:val="left" w:pos="709"/>
        </w:tabs>
        <w:spacing w:after="0"/>
        <w:ind w:left="709" w:hanging="425"/>
        <w:jc w:val="both"/>
        <w:rPr>
          <w:rFonts w:ascii="Times New Roman" w:hAnsi="Times New Roman"/>
          <w:color w:val="000000"/>
          <w:sz w:val="24"/>
          <w:szCs w:val="24"/>
        </w:rPr>
      </w:pPr>
      <w:r w:rsidRPr="0003595E">
        <w:rPr>
          <w:rFonts w:ascii="Times New Roman" w:hAnsi="Times New Roman"/>
          <w:color w:val="000000"/>
          <w:sz w:val="24"/>
          <w:szCs w:val="24"/>
        </w:rPr>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2365F6" w:rsidRPr="0003595E" w:rsidRDefault="002365F6" w:rsidP="007D325A">
      <w:pPr>
        <w:pStyle w:val="ListParagraph"/>
        <w:numPr>
          <w:ilvl w:val="0"/>
          <w:numId w:val="43"/>
        </w:numPr>
        <w:tabs>
          <w:tab w:val="left" w:pos="709"/>
        </w:tabs>
        <w:spacing w:after="0"/>
        <w:ind w:left="709" w:hanging="425"/>
        <w:jc w:val="both"/>
        <w:rPr>
          <w:rFonts w:ascii="Times New Roman" w:hAnsi="Times New Roman"/>
          <w:color w:val="000000"/>
          <w:sz w:val="24"/>
          <w:szCs w:val="24"/>
        </w:rPr>
      </w:pPr>
      <w:r w:rsidRPr="0003595E">
        <w:rPr>
          <w:rFonts w:ascii="Times New Roman" w:hAnsi="Times New Roman"/>
          <w:color w:val="000000"/>
          <w:sz w:val="24"/>
          <w:szCs w:val="24"/>
        </w:rPr>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08.08.01г.;</w:t>
      </w:r>
    </w:p>
    <w:p w:rsidR="002365F6" w:rsidRPr="0003595E" w:rsidRDefault="002365F6" w:rsidP="007D325A">
      <w:pPr>
        <w:pStyle w:val="ListParagraph"/>
        <w:numPr>
          <w:ilvl w:val="0"/>
          <w:numId w:val="43"/>
        </w:numPr>
        <w:tabs>
          <w:tab w:val="left" w:pos="709"/>
        </w:tabs>
        <w:spacing w:after="0"/>
        <w:ind w:left="709" w:hanging="425"/>
        <w:jc w:val="both"/>
        <w:rPr>
          <w:rFonts w:ascii="Times New Roman" w:hAnsi="Times New Roman"/>
          <w:color w:val="000000"/>
          <w:sz w:val="24"/>
          <w:szCs w:val="24"/>
        </w:rPr>
      </w:pPr>
      <w:r w:rsidRPr="0003595E">
        <w:rPr>
          <w:rFonts w:ascii="Times New Roman" w:hAnsi="Times New Roman"/>
          <w:color w:val="000000"/>
          <w:sz w:val="24"/>
          <w:szCs w:val="24"/>
        </w:rPr>
        <w:t>внедрение системы раздельного сбора ценных компонентов Т</w:t>
      </w:r>
      <w:r>
        <w:rPr>
          <w:rFonts w:ascii="Times New Roman" w:hAnsi="Times New Roman"/>
          <w:color w:val="000000"/>
          <w:sz w:val="24"/>
          <w:szCs w:val="24"/>
        </w:rPr>
        <w:t>К</w:t>
      </w:r>
      <w:r w:rsidRPr="0003595E">
        <w:rPr>
          <w:rFonts w:ascii="Times New Roman" w:hAnsi="Times New Roman"/>
          <w:color w:val="000000"/>
          <w:sz w:val="24"/>
          <w:szCs w:val="24"/>
        </w:rPr>
        <w:t>О (бумага, стекло, текстиль, пищевые отходы, пластик и т.д.);</w:t>
      </w:r>
    </w:p>
    <w:p w:rsidR="002365F6" w:rsidRPr="0074084B" w:rsidRDefault="002365F6" w:rsidP="007D325A">
      <w:pPr>
        <w:pStyle w:val="ListParagraph"/>
        <w:numPr>
          <w:ilvl w:val="0"/>
          <w:numId w:val="43"/>
        </w:numPr>
        <w:tabs>
          <w:tab w:val="left" w:pos="709"/>
        </w:tabs>
        <w:spacing w:after="0"/>
        <w:ind w:left="709" w:hanging="425"/>
        <w:jc w:val="both"/>
        <w:rPr>
          <w:b/>
        </w:rPr>
      </w:pPr>
      <w:r w:rsidRPr="0003595E">
        <w:rPr>
          <w:rFonts w:ascii="Times New Roman" w:hAnsi="Times New Roman"/>
          <w:color w:val="000000"/>
          <w:sz w:val="24"/>
          <w:szCs w:val="24"/>
        </w:rPr>
        <w:t>организация уборки территорий населенных пунктов от мусора, смета, снег</w:t>
      </w:r>
    </w:p>
    <w:p w:rsidR="002365F6" w:rsidRDefault="002365F6" w:rsidP="004109E2">
      <w:pPr>
        <w:tabs>
          <w:tab w:val="left" w:pos="709"/>
        </w:tabs>
        <w:ind w:left="284"/>
        <w:rPr>
          <w:b/>
        </w:rPr>
      </w:pPr>
    </w:p>
    <w:p w:rsidR="002365F6" w:rsidRPr="0074084B" w:rsidRDefault="002365F6" w:rsidP="004109E2">
      <w:pPr>
        <w:tabs>
          <w:tab w:val="left" w:pos="709"/>
        </w:tabs>
        <w:ind w:left="284"/>
        <w:rPr>
          <w:rFonts w:ascii="Times New Roman" w:hAnsi="Times New Roman"/>
          <w:b/>
        </w:rPr>
      </w:pPr>
      <w:r w:rsidRPr="0074084B">
        <w:rPr>
          <w:rFonts w:ascii="Times New Roman" w:hAnsi="Times New Roman"/>
          <w:b/>
        </w:rPr>
        <w:t>3.7.3 МЕДИЦИНСКИЕ ОТХОДЫ</w:t>
      </w:r>
    </w:p>
    <w:p w:rsidR="002365F6" w:rsidRPr="0003595E" w:rsidRDefault="002365F6" w:rsidP="004109E2">
      <w:pPr>
        <w:autoSpaceDE w:val="0"/>
        <w:autoSpaceDN w:val="0"/>
        <w:adjustRightInd w:val="0"/>
        <w:ind w:firstLine="652"/>
        <w:rPr>
          <w:rFonts w:ascii="Times New Roman" w:hAnsi="Times New Roman"/>
          <w:color w:val="000000"/>
        </w:rPr>
      </w:pPr>
      <w:r w:rsidRPr="0003595E">
        <w:rPr>
          <w:rFonts w:ascii="Times New Roman" w:hAnsi="Times New Roman"/>
          <w:color w:val="000000"/>
        </w:rPr>
        <w:t>Согласно ГОСТ 30772-2001, к отходам лечебно-профилактических учреждений относятся: материалы, вещества, изделия, утратившие частично или полностью свои первоначальные потребительские свойства в ходе осуществления медицинских манипуляций, проводимых при лечении или обследовании людей в медицинских учреждениях.</w:t>
      </w:r>
    </w:p>
    <w:p w:rsidR="002365F6" w:rsidRPr="0003595E" w:rsidRDefault="002365F6" w:rsidP="004109E2">
      <w:pPr>
        <w:autoSpaceDE w:val="0"/>
        <w:autoSpaceDN w:val="0"/>
        <w:adjustRightInd w:val="0"/>
        <w:ind w:firstLine="652"/>
        <w:rPr>
          <w:rFonts w:ascii="Times New Roman" w:hAnsi="Times New Roman"/>
          <w:color w:val="000000"/>
        </w:rPr>
      </w:pPr>
      <w:r w:rsidRPr="0003595E">
        <w:rPr>
          <w:rFonts w:ascii="Times New Roman" w:hAnsi="Times New Roman"/>
          <w:color w:val="000000"/>
        </w:rPr>
        <w:t>Система обращения с отходами лечебно-профилактических учреждений должна обеспечивать экологическую и санитарную безопасность на всех ее этапах: сбора, транспортировки, обезвреживания и захоронения отходов в соответствии с СанПиН 2.1.7.2790-10 «Санитарно-эпидемиологические требования к обращению с медицинскими отходами».</w:t>
      </w:r>
    </w:p>
    <w:p w:rsidR="002365F6" w:rsidRPr="0003595E" w:rsidRDefault="002365F6" w:rsidP="004109E2">
      <w:pPr>
        <w:autoSpaceDE w:val="0"/>
        <w:autoSpaceDN w:val="0"/>
        <w:adjustRightInd w:val="0"/>
        <w:ind w:firstLine="652"/>
        <w:rPr>
          <w:rFonts w:ascii="Times New Roman" w:hAnsi="Times New Roman"/>
          <w:color w:val="000000"/>
        </w:rPr>
      </w:pPr>
      <w:r w:rsidRPr="0003595E">
        <w:rPr>
          <w:rFonts w:ascii="Times New Roman" w:hAnsi="Times New Roman"/>
          <w:color w:val="000000"/>
        </w:rPr>
        <w:t>Сбор отходов класса А осуществляется в многоразовые емкости или одноразовые пакеты. Отходы классов Б и В подлежат обязательному обеззараживанию (дезинфекции)/обезвреживанию. Выбор метода обеззараживания/обезвреживания определяется возможностями организации, осуществляющей медицинскую и/или фармацевтическую деятельность, и выполняется при разработке схемы обращения с медицинскими отходами. После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отходы классов Б и В могут накапливаться, временно храниться, транспортироваться, уничтожаться и захораниваться совместно с отходами класса А. Упаковка обеззараженных медицинских отходов классов Б и В должна иметь маркировку, свидетельствующую о проведенном обеззараживании отходов.</w:t>
      </w:r>
    </w:p>
    <w:p w:rsidR="002365F6" w:rsidRPr="0003595E" w:rsidRDefault="002365F6" w:rsidP="004109E2">
      <w:pPr>
        <w:autoSpaceDE w:val="0"/>
        <w:autoSpaceDN w:val="0"/>
        <w:adjustRightInd w:val="0"/>
        <w:ind w:firstLine="652"/>
        <w:rPr>
          <w:rFonts w:ascii="Times New Roman" w:hAnsi="Times New Roman"/>
          <w:color w:val="000000"/>
        </w:rPr>
      </w:pPr>
      <w:r w:rsidRPr="0003595E">
        <w:rPr>
          <w:rFonts w:ascii="Times New Roman" w:hAnsi="Times New Roman"/>
          <w:color w:val="000000"/>
        </w:rPr>
        <w:t>Система сбора, временного хранения и транспортирования медицинских отходов должна включать следующие этапы:</w:t>
      </w:r>
    </w:p>
    <w:p w:rsidR="002365F6" w:rsidRPr="0003595E" w:rsidRDefault="002365F6" w:rsidP="007D325A">
      <w:pPr>
        <w:pStyle w:val="ListParagraph"/>
        <w:numPr>
          <w:ilvl w:val="0"/>
          <w:numId w:val="51"/>
        </w:numPr>
        <w:autoSpaceDE w:val="0"/>
        <w:autoSpaceDN w:val="0"/>
        <w:adjustRightInd w:val="0"/>
        <w:spacing w:after="0"/>
        <w:ind w:left="709" w:hanging="709"/>
        <w:jc w:val="both"/>
        <w:rPr>
          <w:rFonts w:ascii="Times New Roman" w:hAnsi="Times New Roman"/>
          <w:color w:val="000000"/>
          <w:sz w:val="24"/>
          <w:szCs w:val="24"/>
        </w:rPr>
      </w:pPr>
      <w:r w:rsidRPr="0003595E">
        <w:rPr>
          <w:rFonts w:ascii="Times New Roman" w:hAnsi="Times New Roman"/>
          <w:color w:val="000000"/>
          <w:sz w:val="24"/>
          <w:szCs w:val="24"/>
        </w:rPr>
        <w:t>сбор отходов внутри организаций, осуществляющих медицинскую и/или фармацевтическую деятельность;</w:t>
      </w:r>
    </w:p>
    <w:p w:rsidR="002365F6" w:rsidRPr="0003595E" w:rsidRDefault="002365F6" w:rsidP="007D325A">
      <w:pPr>
        <w:pStyle w:val="ListParagraph"/>
        <w:numPr>
          <w:ilvl w:val="0"/>
          <w:numId w:val="51"/>
        </w:numPr>
        <w:autoSpaceDE w:val="0"/>
        <w:autoSpaceDN w:val="0"/>
        <w:adjustRightInd w:val="0"/>
        <w:spacing w:after="0"/>
        <w:ind w:left="709" w:hanging="709"/>
        <w:jc w:val="both"/>
        <w:rPr>
          <w:rFonts w:ascii="Times New Roman" w:hAnsi="Times New Roman"/>
          <w:color w:val="000000"/>
          <w:sz w:val="24"/>
          <w:szCs w:val="24"/>
        </w:rPr>
      </w:pPr>
      <w:r w:rsidRPr="0003595E">
        <w:rPr>
          <w:rFonts w:ascii="Times New Roman" w:hAnsi="Times New Roman"/>
          <w:color w:val="000000"/>
          <w:sz w:val="24"/>
          <w:szCs w:val="24"/>
        </w:rPr>
        <w:t>перемещение отходов из подразделений и временное хранение отходов на территории организации, образующей отходы;</w:t>
      </w:r>
    </w:p>
    <w:p w:rsidR="002365F6" w:rsidRPr="0003595E" w:rsidRDefault="002365F6" w:rsidP="007D325A">
      <w:pPr>
        <w:pStyle w:val="ListParagraph"/>
        <w:numPr>
          <w:ilvl w:val="0"/>
          <w:numId w:val="51"/>
        </w:numPr>
        <w:autoSpaceDE w:val="0"/>
        <w:autoSpaceDN w:val="0"/>
        <w:adjustRightInd w:val="0"/>
        <w:spacing w:after="0"/>
        <w:ind w:left="709" w:hanging="709"/>
        <w:jc w:val="both"/>
        <w:rPr>
          <w:rFonts w:ascii="Times New Roman" w:hAnsi="Times New Roman"/>
          <w:color w:val="000000"/>
          <w:sz w:val="24"/>
          <w:szCs w:val="24"/>
        </w:rPr>
      </w:pPr>
      <w:r w:rsidRPr="0003595E">
        <w:rPr>
          <w:rFonts w:ascii="Times New Roman" w:hAnsi="Times New Roman"/>
          <w:color w:val="000000"/>
          <w:sz w:val="24"/>
          <w:szCs w:val="24"/>
        </w:rPr>
        <w:t>обеззараживание/обезвреживание;</w:t>
      </w:r>
    </w:p>
    <w:p w:rsidR="002365F6" w:rsidRPr="0003595E" w:rsidRDefault="002365F6" w:rsidP="007D325A">
      <w:pPr>
        <w:pStyle w:val="ListParagraph"/>
        <w:numPr>
          <w:ilvl w:val="0"/>
          <w:numId w:val="51"/>
        </w:numPr>
        <w:autoSpaceDE w:val="0"/>
        <w:autoSpaceDN w:val="0"/>
        <w:adjustRightInd w:val="0"/>
        <w:spacing w:after="0"/>
        <w:ind w:left="709" w:hanging="709"/>
        <w:jc w:val="both"/>
        <w:rPr>
          <w:rFonts w:ascii="Times New Roman" w:hAnsi="Times New Roman"/>
          <w:color w:val="000000"/>
          <w:sz w:val="24"/>
          <w:szCs w:val="24"/>
        </w:rPr>
      </w:pPr>
      <w:r w:rsidRPr="0003595E">
        <w:rPr>
          <w:rFonts w:ascii="Times New Roman" w:hAnsi="Times New Roman"/>
          <w:color w:val="000000"/>
          <w:sz w:val="24"/>
          <w:szCs w:val="24"/>
        </w:rPr>
        <w:t>транспортирование отходов с территории организации, образующей отходы;</w:t>
      </w:r>
    </w:p>
    <w:p w:rsidR="002365F6" w:rsidRPr="0003595E" w:rsidRDefault="002365F6" w:rsidP="007D325A">
      <w:pPr>
        <w:pStyle w:val="ListParagraph"/>
        <w:numPr>
          <w:ilvl w:val="0"/>
          <w:numId w:val="51"/>
        </w:numPr>
        <w:autoSpaceDE w:val="0"/>
        <w:autoSpaceDN w:val="0"/>
        <w:adjustRightInd w:val="0"/>
        <w:spacing w:after="0"/>
        <w:ind w:left="709" w:hanging="709"/>
        <w:jc w:val="both"/>
        <w:rPr>
          <w:rFonts w:ascii="Times New Roman" w:hAnsi="Times New Roman"/>
          <w:color w:val="000000"/>
          <w:sz w:val="24"/>
          <w:szCs w:val="24"/>
        </w:rPr>
      </w:pPr>
      <w:r w:rsidRPr="0003595E">
        <w:rPr>
          <w:rFonts w:ascii="Times New Roman" w:hAnsi="Times New Roman"/>
          <w:color w:val="000000"/>
          <w:sz w:val="24"/>
          <w:szCs w:val="24"/>
        </w:rPr>
        <w:t>захоронение или уничтожение медицинских отходов.</w:t>
      </w:r>
    </w:p>
    <w:p w:rsidR="002365F6" w:rsidRPr="0003595E" w:rsidRDefault="002365F6" w:rsidP="004109E2">
      <w:pPr>
        <w:autoSpaceDE w:val="0"/>
        <w:autoSpaceDN w:val="0"/>
        <w:adjustRightInd w:val="0"/>
        <w:ind w:firstLine="652"/>
        <w:rPr>
          <w:rFonts w:ascii="Times New Roman" w:hAnsi="Times New Roman"/>
          <w:color w:val="000000"/>
        </w:rPr>
      </w:pPr>
      <w:r w:rsidRPr="0003595E">
        <w:rPr>
          <w:rFonts w:ascii="Times New Roman" w:hAnsi="Times New Roman"/>
          <w:color w:val="000000"/>
        </w:rPr>
        <w:t>Смешение отходов различных классов в общей емкости недопустимо.</w:t>
      </w:r>
    </w:p>
    <w:p w:rsidR="002365F6" w:rsidRPr="0003595E" w:rsidRDefault="002365F6" w:rsidP="004109E2">
      <w:pPr>
        <w:autoSpaceDE w:val="0"/>
        <w:autoSpaceDN w:val="0"/>
        <w:adjustRightInd w:val="0"/>
        <w:ind w:firstLine="652"/>
        <w:rPr>
          <w:rFonts w:ascii="Times New Roman" w:hAnsi="Times New Roman"/>
          <w:color w:val="000000"/>
        </w:rPr>
      </w:pPr>
      <w:r w:rsidRPr="0003595E">
        <w:rPr>
          <w:rFonts w:ascii="Times New Roman" w:hAnsi="Times New Roman"/>
          <w:color w:val="000000"/>
        </w:rPr>
        <w:t>Сбор, временное хранение и вывоз отходов следует выполнять в соответствии со схемой обращения с медицинскими отходами, принятой в данной организации, осуществляющей медицинскую и/или фармацевтическую деятельность.</w:t>
      </w:r>
    </w:p>
    <w:p w:rsidR="002365F6" w:rsidRPr="0003595E" w:rsidRDefault="002365F6" w:rsidP="004109E2">
      <w:pPr>
        <w:autoSpaceDE w:val="0"/>
        <w:autoSpaceDN w:val="0"/>
        <w:adjustRightInd w:val="0"/>
        <w:ind w:firstLine="652"/>
        <w:rPr>
          <w:rFonts w:ascii="Times New Roman" w:hAnsi="Times New Roman"/>
          <w:color w:val="000000"/>
        </w:rPr>
      </w:pPr>
      <w:r w:rsidRPr="0003595E">
        <w:rPr>
          <w:rFonts w:ascii="Times New Roman" w:hAnsi="Times New Roman"/>
          <w:color w:val="000000"/>
        </w:rPr>
        <w:t>Для снижения негативного воздействия отходов ЛПУ на окружающую природную среду и создания благоприятной санитарно-эпидемиологической обстановки на территории поселка необходимо провести инвентаризацию образующихся отходов ЛПУ, ввести учет объемов образования, накопления и вывоза отходов, организовать утилизацию отходов, содержащих фармацевтическую продукцию, обеспечить вывоз отходов ЛПУ специализированными автотранспортными средствами.</w:t>
      </w:r>
    </w:p>
    <w:p w:rsidR="002365F6" w:rsidRPr="0003595E" w:rsidRDefault="002365F6" w:rsidP="004109E2">
      <w:pPr>
        <w:autoSpaceDE w:val="0"/>
        <w:autoSpaceDN w:val="0"/>
        <w:adjustRightInd w:val="0"/>
        <w:ind w:firstLine="652"/>
        <w:rPr>
          <w:rFonts w:ascii="Times New Roman" w:hAnsi="Times New Roman"/>
          <w:color w:val="000000"/>
        </w:rPr>
      </w:pPr>
      <w:r w:rsidRPr="0003595E">
        <w:rPr>
          <w:rFonts w:ascii="Times New Roman" w:hAnsi="Times New Roman"/>
          <w:color w:val="000000"/>
        </w:rPr>
        <w:t>Для обезвреживания медицинских отходов классов Б и В рекомендуются методы, официально разрешенные на территории Российской Федерации. Одним из современных методов обеззараживания медицинских отходов классов Б и В является метод паровой стерилизации с предварительным измельчением, оказывающий минимальное воздействие на окружающую среду.</w:t>
      </w:r>
    </w:p>
    <w:p w:rsidR="002365F6" w:rsidRPr="0003595E" w:rsidRDefault="002365F6" w:rsidP="004109E2">
      <w:pPr>
        <w:autoSpaceDE w:val="0"/>
        <w:autoSpaceDN w:val="0"/>
        <w:adjustRightInd w:val="0"/>
        <w:ind w:firstLine="652"/>
        <w:rPr>
          <w:rFonts w:ascii="Times New Roman" w:hAnsi="Times New Roman"/>
          <w:color w:val="000000"/>
        </w:rPr>
      </w:pPr>
      <w:r w:rsidRPr="0003595E">
        <w:rPr>
          <w:rFonts w:ascii="Times New Roman" w:hAnsi="Times New Roman"/>
          <w:color w:val="000000"/>
        </w:rPr>
        <w:t>Транспортирование отходов ЛПУ классов Б и В до центров термического обезвреживания должно быть осуществлено отдельным потоком специализированным автотранспортом с оформлением на него санитарного паспорта.</w:t>
      </w:r>
    </w:p>
    <w:p w:rsidR="002365F6" w:rsidRPr="0003595E" w:rsidRDefault="002365F6" w:rsidP="004109E2">
      <w:pPr>
        <w:autoSpaceDE w:val="0"/>
        <w:autoSpaceDN w:val="0"/>
        <w:adjustRightInd w:val="0"/>
        <w:ind w:firstLine="652"/>
        <w:rPr>
          <w:rFonts w:ascii="Times New Roman" w:hAnsi="Times New Roman"/>
          <w:color w:val="000000"/>
        </w:rPr>
      </w:pPr>
    </w:p>
    <w:p w:rsidR="002365F6" w:rsidRPr="0003595E" w:rsidRDefault="002365F6" w:rsidP="004109E2">
      <w:pPr>
        <w:shd w:val="clear" w:color="auto" w:fill="FFFFFF"/>
        <w:rPr>
          <w:rFonts w:ascii="Times New Roman" w:hAnsi="Times New Roman"/>
          <w:b/>
          <w:color w:val="000000"/>
          <w:spacing w:val="-1"/>
        </w:rPr>
      </w:pPr>
      <w:r w:rsidRPr="0003595E">
        <w:rPr>
          <w:rFonts w:ascii="Times New Roman" w:hAnsi="Times New Roman"/>
          <w:b/>
          <w:color w:val="000000"/>
          <w:spacing w:val="-1"/>
        </w:rPr>
        <w:t>3.7.4 ЗАХОРОНЕНИЕ БИОЛОГИЧЕСКИХ ОТХОДОВ</w:t>
      </w:r>
    </w:p>
    <w:p w:rsidR="002365F6" w:rsidRPr="0003595E" w:rsidRDefault="002365F6" w:rsidP="004109E2">
      <w:pPr>
        <w:autoSpaceDE w:val="0"/>
        <w:autoSpaceDN w:val="0"/>
        <w:adjustRightInd w:val="0"/>
        <w:ind w:firstLine="652"/>
        <w:rPr>
          <w:rFonts w:ascii="Times New Roman" w:hAnsi="Times New Roman"/>
          <w:bCs/>
          <w:color w:val="000000"/>
        </w:rPr>
      </w:pPr>
      <w:r w:rsidRPr="0003595E">
        <w:rPr>
          <w:rFonts w:ascii="Times New Roman" w:hAnsi="Times New Roman"/>
          <w:bCs/>
          <w:color w:val="000000"/>
        </w:rPr>
        <w:t>Согласно ГОСТ 30772-2001, биологические отходы – это биологические ткани и органы, образующиеся в результате медицинской и ветеринарной оперативной практики, медико-биологических экспериментов, гибели скота, других животных и птицы, и другие отходы, получаемые при переработке пищевого и непищевого сырья животного происхождения, а также отходы биотехнологической промышленности.</w:t>
      </w:r>
    </w:p>
    <w:p w:rsidR="002365F6" w:rsidRPr="0003595E" w:rsidRDefault="002365F6" w:rsidP="004109E2">
      <w:pPr>
        <w:autoSpaceDE w:val="0"/>
        <w:autoSpaceDN w:val="0"/>
        <w:adjustRightInd w:val="0"/>
        <w:ind w:firstLine="652"/>
        <w:rPr>
          <w:rFonts w:ascii="Times New Roman" w:hAnsi="Times New Roman"/>
          <w:color w:val="000000"/>
        </w:rPr>
      </w:pPr>
      <w:r w:rsidRPr="0003595E">
        <w:rPr>
          <w:rFonts w:ascii="Times New Roman" w:hAnsi="Times New Roman"/>
          <w:bCs/>
          <w:color w:val="000000"/>
        </w:rPr>
        <w:t>В соответствии с «Ветеринарно-санитарные правила сбора, утилизации и уничтожения биологических отходов», б</w:t>
      </w:r>
      <w:r w:rsidRPr="0003595E">
        <w:rPr>
          <w:rFonts w:ascii="Times New Roman" w:hAnsi="Times New Roman"/>
          <w:color w:val="000000"/>
        </w:rPr>
        <w:t>иологическими отходами являются:</w:t>
      </w:r>
    </w:p>
    <w:p w:rsidR="002365F6" w:rsidRPr="0003595E" w:rsidRDefault="002365F6" w:rsidP="007D325A">
      <w:pPr>
        <w:pStyle w:val="ListParagraph"/>
        <w:numPr>
          <w:ilvl w:val="0"/>
          <w:numId w:val="52"/>
        </w:numPr>
        <w:spacing w:after="0"/>
        <w:ind w:left="709" w:hanging="709"/>
        <w:jc w:val="both"/>
        <w:rPr>
          <w:rFonts w:ascii="Times New Roman" w:hAnsi="Times New Roman"/>
          <w:color w:val="000000"/>
          <w:sz w:val="24"/>
          <w:szCs w:val="24"/>
        </w:rPr>
      </w:pPr>
      <w:r w:rsidRPr="0003595E">
        <w:rPr>
          <w:rFonts w:ascii="Times New Roman" w:hAnsi="Times New Roman"/>
          <w:color w:val="000000"/>
          <w:sz w:val="24"/>
          <w:szCs w:val="24"/>
        </w:rPr>
        <w:t>трупы животных и птиц, в т.ч. лабораторных;</w:t>
      </w:r>
    </w:p>
    <w:p w:rsidR="002365F6" w:rsidRPr="0003595E" w:rsidRDefault="002365F6" w:rsidP="007D325A">
      <w:pPr>
        <w:pStyle w:val="ListParagraph"/>
        <w:numPr>
          <w:ilvl w:val="0"/>
          <w:numId w:val="52"/>
        </w:numPr>
        <w:spacing w:after="0"/>
        <w:ind w:left="709" w:hanging="709"/>
        <w:jc w:val="both"/>
        <w:rPr>
          <w:rFonts w:ascii="Times New Roman" w:hAnsi="Times New Roman"/>
          <w:color w:val="000000"/>
          <w:sz w:val="24"/>
          <w:szCs w:val="24"/>
        </w:rPr>
      </w:pPr>
      <w:r w:rsidRPr="0003595E">
        <w:rPr>
          <w:rFonts w:ascii="Times New Roman" w:hAnsi="Times New Roman"/>
          <w:color w:val="000000"/>
          <w:sz w:val="24"/>
          <w:szCs w:val="24"/>
        </w:rPr>
        <w:t>абортированные и мертворожденные плоды;</w:t>
      </w:r>
    </w:p>
    <w:p w:rsidR="002365F6" w:rsidRPr="0003595E" w:rsidRDefault="002365F6" w:rsidP="007D325A">
      <w:pPr>
        <w:pStyle w:val="ListParagraph"/>
        <w:numPr>
          <w:ilvl w:val="0"/>
          <w:numId w:val="52"/>
        </w:numPr>
        <w:spacing w:after="0"/>
        <w:ind w:left="709" w:hanging="709"/>
        <w:jc w:val="both"/>
        <w:rPr>
          <w:rFonts w:ascii="Times New Roman" w:hAnsi="Times New Roman"/>
          <w:color w:val="000000"/>
          <w:sz w:val="24"/>
          <w:szCs w:val="24"/>
        </w:rPr>
      </w:pPr>
      <w:r w:rsidRPr="0003595E">
        <w:rPr>
          <w:rFonts w:ascii="Times New Roman" w:hAnsi="Times New Roman"/>
          <w:color w:val="000000"/>
          <w:sz w:val="24"/>
          <w:szCs w:val="24"/>
        </w:rPr>
        <w:t>ветеринарные конфискаты (мясо, рыба, другая продукция животного происхождения), выявленные после ветеринарно-санитарной экспертизы на убойных пунктах, хладобойнях, в мясо-, рыбоперерабатывающих организациях, рынках, организациях торговли и др. объектах;</w:t>
      </w:r>
    </w:p>
    <w:p w:rsidR="002365F6" w:rsidRPr="0003595E" w:rsidRDefault="002365F6" w:rsidP="007D325A">
      <w:pPr>
        <w:pStyle w:val="ListParagraph"/>
        <w:numPr>
          <w:ilvl w:val="0"/>
          <w:numId w:val="52"/>
        </w:numPr>
        <w:spacing w:after="0"/>
        <w:ind w:left="709" w:hanging="709"/>
        <w:jc w:val="both"/>
        <w:rPr>
          <w:rFonts w:ascii="Times New Roman" w:hAnsi="Times New Roman"/>
          <w:color w:val="000000"/>
          <w:sz w:val="24"/>
          <w:szCs w:val="24"/>
        </w:rPr>
      </w:pPr>
      <w:r w:rsidRPr="0003595E">
        <w:rPr>
          <w:rFonts w:ascii="Times New Roman" w:hAnsi="Times New Roman"/>
          <w:color w:val="000000"/>
          <w:sz w:val="24"/>
          <w:szCs w:val="24"/>
        </w:rPr>
        <w:t>другие отходы, получаемые при переработке пищевого и непищевого сырья животного происхождения.</w:t>
      </w:r>
    </w:p>
    <w:p w:rsidR="002365F6" w:rsidRPr="0003595E" w:rsidRDefault="002365F6" w:rsidP="004109E2">
      <w:pPr>
        <w:autoSpaceDE w:val="0"/>
        <w:autoSpaceDN w:val="0"/>
        <w:adjustRightInd w:val="0"/>
        <w:ind w:firstLine="652"/>
        <w:rPr>
          <w:rFonts w:ascii="Times New Roman" w:hAnsi="Times New Roman"/>
          <w:color w:val="000000"/>
        </w:rPr>
      </w:pPr>
      <w:r w:rsidRPr="0003595E">
        <w:rPr>
          <w:rFonts w:ascii="Times New Roman" w:hAnsi="Times New Roman"/>
          <w:color w:val="000000"/>
        </w:rPr>
        <w:t>Биологические отходы утилизируют путем переработки на ветеринарно-санитарных утилизационных заводах (цехах) в соответствии с действующими правилами, обеззараживают в биотермических ямах, уничтожают сжиганием или в исключительных случаях захоранивают в специально отведенных местах.</w:t>
      </w:r>
    </w:p>
    <w:p w:rsidR="002365F6" w:rsidRPr="0003595E" w:rsidRDefault="002365F6" w:rsidP="004109E2">
      <w:pPr>
        <w:autoSpaceDE w:val="0"/>
        <w:autoSpaceDN w:val="0"/>
        <w:adjustRightInd w:val="0"/>
        <w:ind w:firstLine="652"/>
        <w:rPr>
          <w:rFonts w:ascii="Times New Roman" w:hAnsi="Times New Roman"/>
          <w:color w:val="000000"/>
        </w:rPr>
      </w:pPr>
      <w:r w:rsidRPr="0003595E">
        <w:rPr>
          <w:rFonts w:ascii="Times New Roman" w:hAnsi="Times New Roman"/>
          <w:color w:val="000000"/>
        </w:rPr>
        <w:t>Места, отведенные для захоронения биологических отходов (скотомогильники), должны иметь одну или несколько биотермических ям.</w:t>
      </w:r>
    </w:p>
    <w:p w:rsidR="002365F6" w:rsidRPr="0003595E" w:rsidRDefault="002365F6" w:rsidP="004109E2">
      <w:pPr>
        <w:autoSpaceDE w:val="0"/>
        <w:autoSpaceDN w:val="0"/>
        <w:adjustRightInd w:val="0"/>
        <w:ind w:firstLine="652"/>
        <w:rPr>
          <w:rFonts w:ascii="Times New Roman" w:hAnsi="Times New Roman"/>
          <w:color w:val="000000"/>
        </w:rPr>
      </w:pPr>
      <w:r w:rsidRPr="0003595E">
        <w:rPr>
          <w:rFonts w:ascii="Times New Roman" w:hAnsi="Times New Roman"/>
          <w:color w:val="000000"/>
        </w:rPr>
        <w:t>С введением «Ветеринарно-санитарных правил сбора, утилизации и уничтожения биологических отходов» уничтожение биологических отходов путем захоронения в землю категорически запрещается.</w:t>
      </w:r>
    </w:p>
    <w:p w:rsidR="002365F6" w:rsidRPr="0003595E" w:rsidRDefault="002365F6" w:rsidP="004109E2">
      <w:pPr>
        <w:autoSpaceDE w:val="0"/>
        <w:autoSpaceDN w:val="0"/>
        <w:adjustRightInd w:val="0"/>
        <w:ind w:firstLine="652"/>
        <w:rPr>
          <w:rFonts w:ascii="Times New Roman" w:hAnsi="Times New Roman"/>
          <w:color w:val="000000"/>
        </w:rPr>
      </w:pPr>
      <w:r w:rsidRPr="0003595E">
        <w:rPr>
          <w:rFonts w:ascii="Times New Roman" w:hAnsi="Times New Roman"/>
          <w:color w:val="000000"/>
        </w:rPr>
        <w:t>В исключительных случаях, при массовой гибели животных от стихийного бедствия и невозможности их транспортировки для утилизации, сжигания или обеззараживания в биотермических ямах, допускается захоронение трупов в землю только по решению Главного государственного врача Российской Федерации.</w:t>
      </w:r>
    </w:p>
    <w:p w:rsidR="002365F6" w:rsidRPr="0003595E" w:rsidRDefault="002365F6" w:rsidP="004109E2">
      <w:pPr>
        <w:autoSpaceDE w:val="0"/>
        <w:autoSpaceDN w:val="0"/>
        <w:adjustRightInd w:val="0"/>
        <w:ind w:firstLine="652"/>
        <w:rPr>
          <w:rFonts w:ascii="Times New Roman" w:hAnsi="Times New Roman"/>
          <w:color w:val="000000"/>
        </w:rPr>
      </w:pPr>
      <w:r w:rsidRPr="0003595E">
        <w:rPr>
          <w:rFonts w:ascii="Times New Roman" w:hAnsi="Times New Roman"/>
          <w:color w:val="000000"/>
        </w:rPr>
        <w:t>Запрещается сброс биологических отходов в водоемы, реки и болота.</w:t>
      </w:r>
    </w:p>
    <w:p w:rsidR="002365F6" w:rsidRPr="0003595E" w:rsidRDefault="002365F6" w:rsidP="004109E2">
      <w:pPr>
        <w:autoSpaceDE w:val="0"/>
        <w:autoSpaceDN w:val="0"/>
        <w:adjustRightInd w:val="0"/>
        <w:ind w:firstLine="652"/>
        <w:rPr>
          <w:rFonts w:ascii="Times New Roman" w:hAnsi="Times New Roman"/>
          <w:color w:val="000000"/>
        </w:rPr>
      </w:pPr>
      <w:r w:rsidRPr="0003595E">
        <w:rPr>
          <w:rFonts w:ascii="Times New Roman" w:hAnsi="Times New Roman"/>
          <w:color w:val="000000"/>
        </w:rPr>
        <w:t>Категорически запрещается сброс биологических отходов в бытовые мусорные контейнеры и вывоз их на свалки и полигоны для захоронения.</w:t>
      </w:r>
    </w:p>
    <w:p w:rsidR="002365F6" w:rsidRPr="0003595E" w:rsidRDefault="002365F6" w:rsidP="004109E2">
      <w:pPr>
        <w:ind w:firstLine="652"/>
        <w:rPr>
          <w:rFonts w:ascii="Times New Roman" w:hAnsi="Times New Roman"/>
          <w:color w:val="000000"/>
        </w:rPr>
      </w:pPr>
      <w:r w:rsidRPr="0003595E">
        <w:rPr>
          <w:rFonts w:ascii="Times New Roman" w:hAnsi="Times New Roman"/>
          <w:color w:val="000000"/>
        </w:rPr>
        <w:t>Размещение биотермических ям в водоохранных и лесопарковых зонах, в пределах особо охраняемых природных территорий и на территории 1-го и 2-го поясов ЗСО водозаборов питьевого назначения категорически запрещается.</w:t>
      </w:r>
    </w:p>
    <w:p w:rsidR="002365F6" w:rsidRPr="0003595E" w:rsidRDefault="002365F6" w:rsidP="004109E2">
      <w:pPr>
        <w:autoSpaceDE w:val="0"/>
        <w:autoSpaceDN w:val="0"/>
        <w:adjustRightInd w:val="0"/>
        <w:ind w:firstLine="540"/>
        <w:rPr>
          <w:rFonts w:ascii="Times New Roman" w:hAnsi="Times New Roman"/>
          <w:bCs/>
          <w:iCs/>
        </w:rPr>
      </w:pPr>
      <w:r w:rsidRPr="0003595E">
        <w:rPr>
          <w:rFonts w:ascii="Times New Roman" w:hAnsi="Times New Roman"/>
          <w:color w:val="000000"/>
        </w:rPr>
        <w:t>Санитарно-защитная зона от с</w:t>
      </w:r>
      <w:r w:rsidRPr="0003595E">
        <w:rPr>
          <w:rFonts w:ascii="Times New Roman" w:hAnsi="Times New Roman"/>
        </w:rPr>
        <w:t xml:space="preserve">котомогильников с захоронением в ямах </w:t>
      </w:r>
      <w:r w:rsidRPr="0003595E">
        <w:rPr>
          <w:rFonts w:ascii="Times New Roman" w:hAnsi="Times New Roman"/>
          <w:color w:val="000000"/>
        </w:rPr>
        <w:t xml:space="preserve">согласно Санитарно-эпидемиологическим правилам и нормативам СанПиН 2.2.1/2.1.1.1200-03 составляет </w:t>
      </w:r>
      <w:smartTag w:uri="urn:schemas-microsoft-com:office:smarttags" w:element="metricconverter">
        <w:smartTagPr>
          <w:attr w:name="ProductID" w:val="1000 м"/>
        </w:smartTagPr>
        <w:r w:rsidRPr="0003595E">
          <w:rPr>
            <w:rFonts w:ascii="Times New Roman" w:hAnsi="Times New Roman"/>
            <w:color w:val="000000"/>
          </w:rPr>
          <w:t>1000 м</w:t>
        </w:r>
      </w:smartTag>
      <w:r w:rsidRPr="0003595E">
        <w:rPr>
          <w:rFonts w:ascii="Times New Roman" w:hAnsi="Times New Roman"/>
          <w:color w:val="000000"/>
        </w:rPr>
        <w:t xml:space="preserve">, от </w:t>
      </w:r>
      <w:r w:rsidRPr="0003595E">
        <w:rPr>
          <w:rFonts w:ascii="Times New Roman" w:hAnsi="Times New Roman"/>
          <w:bCs/>
          <w:iCs/>
        </w:rPr>
        <w:t xml:space="preserve">скотомогильников с биологическими камерами – </w:t>
      </w:r>
      <w:smartTag w:uri="urn:schemas-microsoft-com:office:smarttags" w:element="metricconverter">
        <w:smartTagPr>
          <w:attr w:name="ProductID" w:val="500 м"/>
        </w:smartTagPr>
        <w:r w:rsidRPr="0003595E">
          <w:rPr>
            <w:rFonts w:ascii="Times New Roman" w:hAnsi="Times New Roman"/>
            <w:bCs/>
            <w:iCs/>
          </w:rPr>
          <w:t>500 м</w:t>
        </w:r>
      </w:smartTag>
      <w:r w:rsidRPr="0003595E">
        <w:rPr>
          <w:rFonts w:ascii="Times New Roman" w:hAnsi="Times New Roman"/>
          <w:bCs/>
          <w:iCs/>
        </w:rPr>
        <w:t>.</w:t>
      </w:r>
    </w:p>
    <w:p w:rsidR="002365F6" w:rsidRPr="0003595E" w:rsidRDefault="002365F6" w:rsidP="004109E2">
      <w:pPr>
        <w:autoSpaceDE w:val="0"/>
        <w:autoSpaceDN w:val="0"/>
        <w:adjustRightInd w:val="0"/>
        <w:ind w:firstLine="540"/>
        <w:rPr>
          <w:rFonts w:ascii="Times New Roman" w:hAnsi="Times New Roman"/>
          <w:color w:val="000000"/>
        </w:rPr>
      </w:pPr>
      <w:r w:rsidRPr="0003595E">
        <w:rPr>
          <w:rFonts w:ascii="Times New Roman" w:hAnsi="Times New Roman"/>
          <w:color w:val="000000"/>
        </w:rPr>
        <w:t xml:space="preserve">На территории </w:t>
      </w:r>
      <w:r>
        <w:rPr>
          <w:rFonts w:ascii="Times New Roman" w:hAnsi="Times New Roman"/>
          <w:color w:val="000000"/>
        </w:rPr>
        <w:t>Ачадовского</w:t>
      </w:r>
      <w:r w:rsidRPr="0003595E">
        <w:rPr>
          <w:rFonts w:ascii="Times New Roman" w:hAnsi="Times New Roman"/>
          <w:color w:val="000000"/>
        </w:rPr>
        <w:t xml:space="preserve"> сельского по</w:t>
      </w:r>
      <w:r>
        <w:rPr>
          <w:rFonts w:ascii="Times New Roman" w:hAnsi="Times New Roman"/>
          <w:color w:val="000000"/>
        </w:rPr>
        <w:t>селения скотомогильники отсутствуют</w:t>
      </w:r>
      <w:r w:rsidRPr="0003595E">
        <w:rPr>
          <w:rFonts w:ascii="Times New Roman" w:hAnsi="Times New Roman"/>
          <w:color w:val="000000"/>
        </w:rPr>
        <w:t>.</w:t>
      </w:r>
    </w:p>
    <w:p w:rsidR="002365F6" w:rsidRPr="0003595E" w:rsidRDefault="002365F6" w:rsidP="004109E2">
      <w:pPr>
        <w:ind w:firstLine="652"/>
        <w:rPr>
          <w:rFonts w:ascii="Times New Roman" w:hAnsi="Times New Roman"/>
          <w:color w:val="000000"/>
          <w:spacing w:val="-1"/>
        </w:rPr>
      </w:pPr>
      <w:r w:rsidRPr="0003595E">
        <w:rPr>
          <w:rFonts w:ascii="Times New Roman" w:hAnsi="Times New Roman"/>
          <w:color w:val="000000"/>
          <w:spacing w:val="-1"/>
        </w:rPr>
        <w:t>Проектом предлагается утилизировать биологические отходы на Ветеринарно-санитарном утилизационном заводе г. Саранска. Для сокращения дальности перевозок трупов животных на территории полигона Т</w:t>
      </w:r>
      <w:r>
        <w:rPr>
          <w:rFonts w:ascii="Times New Roman" w:hAnsi="Times New Roman"/>
          <w:color w:val="000000"/>
          <w:spacing w:val="-1"/>
        </w:rPr>
        <w:t>К</w:t>
      </w:r>
      <w:r w:rsidRPr="0003595E">
        <w:rPr>
          <w:rFonts w:ascii="Times New Roman" w:hAnsi="Times New Roman"/>
          <w:color w:val="000000"/>
          <w:spacing w:val="-1"/>
        </w:rPr>
        <w:t>О необходимо предусмотреть участок, оборудованный биологическими камерами для утилизации биологических отходов.</w:t>
      </w:r>
    </w:p>
    <w:p w:rsidR="002365F6" w:rsidRPr="0003595E" w:rsidRDefault="002365F6" w:rsidP="004109E2">
      <w:pPr>
        <w:ind w:firstLine="652"/>
        <w:rPr>
          <w:rFonts w:ascii="Times New Roman" w:hAnsi="Times New Roman"/>
          <w:color w:val="000000"/>
        </w:rPr>
      </w:pPr>
      <w:r w:rsidRPr="0003595E">
        <w:rPr>
          <w:rFonts w:ascii="Times New Roman" w:hAnsi="Times New Roman"/>
          <w:color w:val="000000"/>
        </w:rPr>
        <w:t>В соответствии с «Ветеринарными правилами сбора, утилизации и уничтожения биологических отходов» (утв. Минсельхозпродом РФ 04.12.1995 N 13-7-2/469) в исключительных случаях с разрешения Главного государственного санитарного врача субъекта Российской Федерации допускается использование территории скотомогильника для промышленного строительства, если с момента последнего захоронения:</w:t>
      </w:r>
    </w:p>
    <w:p w:rsidR="002365F6" w:rsidRPr="0003595E" w:rsidRDefault="002365F6" w:rsidP="004109E2">
      <w:pPr>
        <w:ind w:firstLine="652"/>
        <w:rPr>
          <w:rFonts w:ascii="Times New Roman" w:hAnsi="Times New Roman"/>
          <w:color w:val="000000"/>
        </w:rPr>
      </w:pPr>
      <w:r w:rsidRPr="0003595E">
        <w:rPr>
          <w:rFonts w:ascii="Times New Roman" w:hAnsi="Times New Roman"/>
          <w:color w:val="000000"/>
        </w:rPr>
        <w:t>- в биотермическую яму прошло не менее 2 лет;</w:t>
      </w:r>
    </w:p>
    <w:p w:rsidR="002365F6" w:rsidRPr="0003595E" w:rsidRDefault="002365F6" w:rsidP="004109E2">
      <w:pPr>
        <w:ind w:firstLine="652"/>
        <w:rPr>
          <w:rFonts w:ascii="Times New Roman" w:hAnsi="Times New Roman"/>
          <w:color w:val="000000"/>
        </w:rPr>
      </w:pPr>
      <w:r w:rsidRPr="0003595E">
        <w:rPr>
          <w:rFonts w:ascii="Times New Roman" w:hAnsi="Times New Roman"/>
          <w:color w:val="000000"/>
        </w:rPr>
        <w:t>- в земляную яму – не менее 25 лет.</w:t>
      </w:r>
    </w:p>
    <w:p w:rsidR="002365F6" w:rsidRPr="0003595E" w:rsidRDefault="002365F6" w:rsidP="004109E2">
      <w:pPr>
        <w:ind w:firstLine="652"/>
        <w:rPr>
          <w:rFonts w:ascii="Times New Roman" w:hAnsi="Times New Roman"/>
          <w:color w:val="000000"/>
        </w:rPr>
      </w:pPr>
      <w:r w:rsidRPr="0003595E">
        <w:rPr>
          <w:rFonts w:ascii="Times New Roman" w:hAnsi="Times New Roman"/>
          <w:color w:val="000000"/>
        </w:rPr>
        <w:t>Промышленный объект не должен быть связан с приемом, производством и переработкой продуктов питания и кормов.</w:t>
      </w:r>
    </w:p>
    <w:p w:rsidR="002365F6" w:rsidRPr="0003595E" w:rsidRDefault="002365F6" w:rsidP="004109E2">
      <w:pPr>
        <w:rPr>
          <w:rFonts w:ascii="Times New Roman" w:hAnsi="Times New Roman"/>
          <w:color w:val="000000"/>
        </w:rPr>
      </w:pPr>
    </w:p>
    <w:p w:rsidR="002365F6" w:rsidRPr="0003595E" w:rsidRDefault="002365F6" w:rsidP="004109E2">
      <w:pPr>
        <w:rPr>
          <w:rFonts w:ascii="Times New Roman" w:hAnsi="Times New Roman"/>
          <w:b/>
        </w:rPr>
      </w:pPr>
      <w:r w:rsidRPr="0003595E">
        <w:rPr>
          <w:rFonts w:ascii="Times New Roman" w:hAnsi="Times New Roman"/>
          <w:b/>
        </w:rPr>
        <w:t>3.7.5 ОЦЕНКА РАЗМЕЩЕНИЯ И ЭКСПЛУАТАЦИИ КОММУНАЛЬНЫХ ОБЪЕКТОВ</w:t>
      </w:r>
    </w:p>
    <w:p w:rsidR="002365F6" w:rsidRPr="0003595E" w:rsidRDefault="002365F6" w:rsidP="004109E2">
      <w:pPr>
        <w:ind w:firstLine="652"/>
        <w:rPr>
          <w:rFonts w:ascii="Times New Roman" w:hAnsi="Times New Roman"/>
        </w:rPr>
      </w:pPr>
      <w:r w:rsidRPr="0003595E">
        <w:rPr>
          <w:rFonts w:ascii="Times New Roman" w:hAnsi="Times New Roman"/>
        </w:rPr>
        <w:t xml:space="preserve">Согласно СанПиН 2.2.1/2.1.1.1200-03 «Санитарно-защитные зоны и санитарная классификация предприятий, сооружений и иных объектов», размер СЗЗ для сельских и закрытых кладбищ составляет </w:t>
      </w:r>
      <w:smartTag w:uri="urn:schemas-microsoft-com:office:smarttags" w:element="metricconverter">
        <w:smartTagPr>
          <w:attr w:name="ProductID" w:val="50 м"/>
        </w:smartTagPr>
        <w:r w:rsidRPr="0003595E">
          <w:rPr>
            <w:rFonts w:ascii="Times New Roman" w:hAnsi="Times New Roman"/>
          </w:rPr>
          <w:t>50 м</w:t>
        </w:r>
      </w:smartTag>
      <w:r w:rsidRPr="0003595E">
        <w:rPr>
          <w:rFonts w:ascii="Times New Roman" w:hAnsi="Times New Roman"/>
        </w:rPr>
        <w:t xml:space="preserve">, для кладбищ площадью равной и менее </w:t>
      </w:r>
      <w:smartTag w:uri="urn:schemas-microsoft-com:office:smarttags" w:element="metricconverter">
        <w:smartTagPr>
          <w:attr w:name="ProductID" w:val="10 га"/>
        </w:smartTagPr>
        <w:r w:rsidRPr="0003595E">
          <w:rPr>
            <w:rFonts w:ascii="Times New Roman" w:hAnsi="Times New Roman"/>
          </w:rPr>
          <w:t>10 га</w:t>
        </w:r>
      </w:smartTag>
      <w:r w:rsidRPr="0003595E">
        <w:rPr>
          <w:rFonts w:ascii="Times New Roman" w:hAnsi="Times New Roman"/>
        </w:rPr>
        <w:t xml:space="preserve"> – </w:t>
      </w:r>
      <w:smartTag w:uri="urn:schemas-microsoft-com:office:smarttags" w:element="metricconverter">
        <w:smartTagPr>
          <w:attr w:name="ProductID" w:val="100 м"/>
        </w:smartTagPr>
        <w:r w:rsidRPr="0003595E">
          <w:rPr>
            <w:rFonts w:ascii="Times New Roman" w:hAnsi="Times New Roman"/>
          </w:rPr>
          <w:t>100 м</w:t>
        </w:r>
      </w:smartTag>
      <w:r w:rsidRPr="0003595E">
        <w:rPr>
          <w:rFonts w:ascii="Times New Roman" w:hAnsi="Times New Roman"/>
        </w:rPr>
        <w:t>, 10-</w:t>
      </w:r>
      <w:smartTag w:uri="urn:schemas-microsoft-com:office:smarttags" w:element="metricconverter">
        <w:smartTagPr>
          <w:attr w:name="ProductID" w:val="20 га"/>
        </w:smartTagPr>
        <w:r w:rsidRPr="0003595E">
          <w:rPr>
            <w:rFonts w:ascii="Times New Roman" w:hAnsi="Times New Roman"/>
          </w:rPr>
          <w:t>20 га</w:t>
        </w:r>
      </w:smartTag>
      <w:r w:rsidRPr="0003595E">
        <w:rPr>
          <w:rFonts w:ascii="Times New Roman" w:hAnsi="Times New Roman"/>
        </w:rPr>
        <w:t xml:space="preserve"> – </w:t>
      </w:r>
      <w:smartTag w:uri="urn:schemas-microsoft-com:office:smarttags" w:element="metricconverter">
        <w:smartTagPr>
          <w:attr w:name="ProductID" w:val="300 м"/>
        </w:smartTagPr>
        <w:r w:rsidRPr="0003595E">
          <w:rPr>
            <w:rFonts w:ascii="Times New Roman" w:hAnsi="Times New Roman"/>
          </w:rPr>
          <w:t>300 м</w:t>
        </w:r>
      </w:smartTag>
      <w:r w:rsidRPr="0003595E">
        <w:rPr>
          <w:rFonts w:ascii="Times New Roman" w:hAnsi="Times New Roman"/>
        </w:rPr>
        <w:t>.</w:t>
      </w:r>
    </w:p>
    <w:p w:rsidR="002365F6" w:rsidRPr="0003595E" w:rsidRDefault="002365F6" w:rsidP="004109E2">
      <w:pPr>
        <w:ind w:firstLine="652"/>
        <w:rPr>
          <w:rFonts w:ascii="Times New Roman" w:hAnsi="Times New Roman"/>
        </w:rPr>
      </w:pPr>
      <w:r w:rsidRPr="0003595E">
        <w:rPr>
          <w:rFonts w:ascii="Times New Roman" w:hAnsi="Times New Roman"/>
        </w:rPr>
        <w:t>При устройстве новых участков кладбищ необходимо руководствоваться требованиями СанПиН 2.1.1279-03 «Гигиенические требования к размещению, устройству и содержанию кладбищ, зданий и сооружений похоронного назначения», «Инструкции о порядке похорон и содержании кладбищ в Российской Федерации», МДС 13-2.2000, Водным кодексом РФ.</w:t>
      </w:r>
    </w:p>
    <w:p w:rsidR="002365F6" w:rsidRPr="0003595E" w:rsidRDefault="002365F6" w:rsidP="004109E2">
      <w:pPr>
        <w:ind w:firstLine="652"/>
        <w:rPr>
          <w:rFonts w:ascii="Times New Roman" w:hAnsi="Times New Roman"/>
          <w:b/>
        </w:rPr>
      </w:pPr>
    </w:p>
    <w:p w:rsidR="002365F6" w:rsidRPr="0003595E" w:rsidRDefault="002365F6" w:rsidP="004109E2">
      <w:pPr>
        <w:ind w:firstLine="652"/>
        <w:rPr>
          <w:rFonts w:ascii="Times New Roman" w:hAnsi="Times New Roman"/>
          <w:b/>
        </w:rPr>
      </w:pPr>
      <w:r w:rsidRPr="0003595E">
        <w:rPr>
          <w:rFonts w:ascii="Times New Roman" w:hAnsi="Times New Roman"/>
          <w:b/>
        </w:rPr>
        <w:t>3.7.6 ОХРАНА БИОЛОГИЧЕСКИХ РЕСУРСОВ</w:t>
      </w:r>
    </w:p>
    <w:p w:rsidR="002365F6" w:rsidRPr="0003595E" w:rsidRDefault="002365F6" w:rsidP="004109E2">
      <w:pPr>
        <w:ind w:firstLine="652"/>
        <w:rPr>
          <w:rFonts w:ascii="Times New Roman" w:hAnsi="Times New Roman"/>
        </w:rPr>
      </w:pPr>
      <w:r w:rsidRPr="0003595E">
        <w:rPr>
          <w:rFonts w:ascii="Times New Roman" w:hAnsi="Times New Roman"/>
        </w:rPr>
        <w:t>Смешанные леса – это главная растительность района. Леса занимают около половины всей территории района.</w:t>
      </w:r>
    </w:p>
    <w:p w:rsidR="002365F6" w:rsidRPr="0003595E" w:rsidRDefault="002365F6" w:rsidP="004109E2">
      <w:pPr>
        <w:pStyle w:val="ListParagraph"/>
        <w:spacing w:after="0"/>
        <w:ind w:left="0" w:firstLine="708"/>
        <w:contextualSpacing w:val="0"/>
        <w:jc w:val="both"/>
        <w:rPr>
          <w:rFonts w:ascii="Times New Roman" w:hAnsi="Times New Roman"/>
          <w:bCs/>
          <w:sz w:val="24"/>
          <w:szCs w:val="24"/>
        </w:rPr>
      </w:pPr>
      <w:r w:rsidRPr="0003595E">
        <w:rPr>
          <w:rFonts w:ascii="Times New Roman" w:hAnsi="Times New Roman"/>
          <w:bCs/>
          <w:sz w:val="24"/>
          <w:szCs w:val="24"/>
        </w:rPr>
        <w:t>Зубово-Полянский муниципальный район расположен в зоне хвойно-широколиственных лесов.</w:t>
      </w:r>
    </w:p>
    <w:p w:rsidR="002365F6" w:rsidRPr="0003595E" w:rsidRDefault="002365F6" w:rsidP="004109E2">
      <w:pPr>
        <w:ind w:firstLine="709"/>
        <w:rPr>
          <w:rFonts w:ascii="Times New Roman" w:hAnsi="Times New Roman"/>
          <w:bCs/>
        </w:rPr>
      </w:pPr>
      <w:r w:rsidRPr="0003595E">
        <w:rPr>
          <w:rFonts w:ascii="Times New Roman" w:hAnsi="Times New Roman"/>
          <w:bCs/>
        </w:rPr>
        <w:t>Здесь растут сосна, ель, дуб, липа, береза, осина, клен. Во втором ярусе — лещина, рябина, бересклет, жимолость. В этих лесах встречаются типичные представители пойменных лесов: брусника, черника, толокнянка. Из трав многочисленны копытень, ландыш, сныть, чина, грушанка. Почва часто покрыта зелёным мхом. На возвышенных местах много лишайника кладонии, называемого на север ягелем или оленьим мхом. В низинах часты мох, кукушкин лен, голубика, крушина. Хвойно-широколиственные леса — наиболее ценные в хозяйственном отношении.</w:t>
      </w:r>
    </w:p>
    <w:p w:rsidR="002365F6" w:rsidRPr="00506727" w:rsidRDefault="002365F6" w:rsidP="004109E2">
      <w:pPr>
        <w:shd w:val="clear" w:color="auto" w:fill="FFFFFF"/>
        <w:tabs>
          <w:tab w:val="center" w:pos="142"/>
        </w:tabs>
        <w:ind w:firstLine="709"/>
        <w:rPr>
          <w:rFonts w:ascii="Times New Roman" w:hAnsi="Times New Roman"/>
          <w:bCs/>
        </w:rPr>
      </w:pPr>
      <w:r w:rsidRPr="0003595E">
        <w:rPr>
          <w:rFonts w:ascii="Times New Roman" w:hAnsi="Times New Roman"/>
          <w:bCs/>
        </w:rPr>
        <w:t xml:space="preserve">В пределах Зубово-Полянского района расположены следующие особо охраняемые природные территории: памятник природы регионального значения «Верховое болото», ботанический памятник природы регионального значения «Дендрарий педучилища», ботанический памятник природы регионального значения «Дерево сосны чёрной», ботанический памятник природы местного значения «Искусственный лес из лиственницы посадки </w:t>
      </w:r>
      <w:smartTag w:uri="urn:schemas-microsoft-com:office:smarttags" w:element="metricconverter">
        <w:smartTagPr>
          <w:attr w:name="ProductID" w:val="1917 г"/>
        </w:smartTagPr>
        <w:r w:rsidRPr="0003595E">
          <w:rPr>
            <w:rFonts w:ascii="Times New Roman" w:hAnsi="Times New Roman"/>
            <w:bCs/>
          </w:rPr>
          <w:t>1917 г</w:t>
        </w:r>
      </w:smartTag>
      <w:r w:rsidRPr="0003595E">
        <w:rPr>
          <w:rFonts w:ascii="Times New Roman" w:hAnsi="Times New Roman"/>
          <w:bCs/>
        </w:rPr>
        <w:t>.», ботанический памятник природы регионального значения «Место произрастания сосен Веймутов», ботанический памятник природы регионального значения «Однорядная аллея из лиственницы сибирской», водный памятник природы регионального значения – озеро «Имерка», геологический памятник природы регионального значения – оползень «Кошель-гора», ботанический памятник природы регионального значения «Сосновая роща», торфяное болото «Большое» - комплексный памятник природы регионального значения, урочище «Белые озёра» - комплексный памятник природы регионального значения, «Участок леса» - зоологический памятник природы регионального значения, торфяное болото верхового типа - комплексный памятник природы регионального значения.</w:t>
      </w:r>
    </w:p>
    <w:p w:rsidR="002365F6" w:rsidRPr="0003595E" w:rsidRDefault="002365F6" w:rsidP="004109E2">
      <w:pPr>
        <w:rPr>
          <w:rFonts w:ascii="Times New Roman" w:hAnsi="Times New Roman"/>
          <w:bCs/>
        </w:rPr>
      </w:pPr>
    </w:p>
    <w:tbl>
      <w:tblPr>
        <w:tblW w:w="10031" w:type="dxa"/>
        <w:tblLayout w:type="fixed"/>
        <w:tblLook w:val="00A0"/>
      </w:tblPr>
      <w:tblGrid>
        <w:gridCol w:w="1101"/>
        <w:gridCol w:w="8930"/>
      </w:tblGrid>
      <w:tr w:rsidR="002365F6" w:rsidRPr="0003595E" w:rsidTr="004109E2">
        <w:tc>
          <w:tcPr>
            <w:tcW w:w="1101" w:type="dxa"/>
            <w:vAlign w:val="center"/>
          </w:tcPr>
          <w:p w:rsidR="002365F6" w:rsidRPr="0003595E" w:rsidRDefault="002365F6" w:rsidP="004109E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3.8</w:t>
            </w:r>
          </w:p>
        </w:tc>
        <w:tc>
          <w:tcPr>
            <w:tcW w:w="8930" w:type="dxa"/>
            <w:vAlign w:val="center"/>
          </w:tcPr>
          <w:p w:rsidR="002365F6" w:rsidRPr="0003595E" w:rsidRDefault="002365F6" w:rsidP="004109E2">
            <w:pPr>
              <w:autoSpaceDE w:val="0"/>
              <w:autoSpaceDN w:val="0"/>
              <w:adjustRightInd w:val="0"/>
              <w:rPr>
                <w:rFonts w:ascii="Times New Roman" w:hAnsi="Times New Roman"/>
                <w:b/>
                <w:color w:val="365F91"/>
                <w:sz w:val="32"/>
                <w:szCs w:val="32"/>
              </w:rPr>
            </w:pPr>
            <w:r w:rsidRPr="0003595E">
              <w:rPr>
                <w:rFonts w:ascii="Times New Roman" w:hAnsi="Times New Roman"/>
                <w:b/>
                <w:color w:val="365F91"/>
                <w:sz w:val="32"/>
                <w:szCs w:val="32"/>
              </w:rPr>
              <w:t>ОЦЕНКА ВЛИЯНИЯ ФИЗИЧЕСКИХ</w:t>
            </w:r>
          </w:p>
        </w:tc>
      </w:tr>
      <w:tr w:rsidR="002365F6" w:rsidRPr="0003595E" w:rsidTr="004109E2">
        <w:trPr>
          <w:trHeight w:val="303"/>
        </w:trPr>
        <w:tc>
          <w:tcPr>
            <w:tcW w:w="1101" w:type="dxa"/>
            <w:vAlign w:val="center"/>
          </w:tcPr>
          <w:p w:rsidR="002365F6" w:rsidRPr="0003595E" w:rsidRDefault="002365F6" w:rsidP="004109E2">
            <w:pPr>
              <w:tabs>
                <w:tab w:val="left" w:pos="4041"/>
              </w:tabs>
              <w:rPr>
                <w:rFonts w:ascii="Times New Roman" w:hAnsi="Times New Roman"/>
                <w:color w:val="365F91"/>
                <w:sz w:val="32"/>
                <w:szCs w:val="32"/>
              </w:rPr>
            </w:pPr>
          </w:p>
        </w:tc>
        <w:tc>
          <w:tcPr>
            <w:tcW w:w="8930" w:type="dxa"/>
            <w:vAlign w:val="center"/>
          </w:tcPr>
          <w:p w:rsidR="002365F6" w:rsidRPr="0003595E" w:rsidRDefault="002365F6" w:rsidP="004109E2">
            <w:pPr>
              <w:autoSpaceDE w:val="0"/>
              <w:autoSpaceDN w:val="0"/>
              <w:adjustRightInd w:val="0"/>
              <w:rPr>
                <w:rFonts w:ascii="Times New Roman" w:hAnsi="Times New Roman"/>
                <w:b/>
                <w:color w:val="365F91"/>
                <w:sz w:val="32"/>
                <w:szCs w:val="32"/>
              </w:rPr>
            </w:pPr>
            <w:r w:rsidRPr="0003595E">
              <w:rPr>
                <w:rFonts w:ascii="Times New Roman" w:hAnsi="Times New Roman"/>
                <w:b/>
                <w:color w:val="365F91"/>
                <w:sz w:val="32"/>
                <w:szCs w:val="32"/>
              </w:rPr>
              <w:t>ФАКТОРОВ НА ОКРУЖАЮЩУЮ СРЕДУ</w:t>
            </w:r>
          </w:p>
        </w:tc>
      </w:tr>
    </w:tbl>
    <w:p w:rsidR="002365F6" w:rsidRPr="0003595E" w:rsidRDefault="002365F6" w:rsidP="004109E2">
      <w:pPr>
        <w:ind w:firstLine="652"/>
        <w:rPr>
          <w:rFonts w:ascii="Times New Roman" w:hAnsi="Times New Roman"/>
          <w:color w:val="365F91"/>
          <w:sz w:val="36"/>
          <w:szCs w:val="36"/>
        </w:rPr>
      </w:pPr>
    </w:p>
    <w:p w:rsidR="002365F6" w:rsidRPr="0003595E" w:rsidRDefault="002365F6" w:rsidP="004109E2">
      <w:pPr>
        <w:ind w:firstLine="652"/>
        <w:rPr>
          <w:rFonts w:ascii="Times New Roman" w:hAnsi="Times New Roman"/>
        </w:rPr>
      </w:pPr>
      <w:r w:rsidRPr="0003595E">
        <w:rPr>
          <w:rFonts w:ascii="Times New Roman" w:hAnsi="Times New Roman"/>
        </w:rPr>
        <w:t>К физическим факторам воздействия на окружающую среду относятся: шум, электромагнитные излучения, радиация, вибрация и др.</w:t>
      </w:r>
    </w:p>
    <w:p w:rsidR="002365F6" w:rsidRPr="0003595E" w:rsidRDefault="002365F6" w:rsidP="004109E2">
      <w:pPr>
        <w:rPr>
          <w:rFonts w:ascii="Times New Roman" w:hAnsi="Times New Roman"/>
        </w:rPr>
      </w:pPr>
    </w:p>
    <w:p w:rsidR="002365F6" w:rsidRPr="0003595E" w:rsidRDefault="002365F6" w:rsidP="004109E2">
      <w:pPr>
        <w:rPr>
          <w:rFonts w:ascii="Times New Roman" w:hAnsi="Times New Roman"/>
          <w:b/>
        </w:rPr>
      </w:pPr>
      <w:r w:rsidRPr="0003595E">
        <w:rPr>
          <w:rFonts w:ascii="Times New Roman" w:hAnsi="Times New Roman"/>
          <w:b/>
        </w:rPr>
        <w:t>3.8.1 ШУМОВОЕ ВОЗДЕЙСТВИЕ</w:t>
      </w:r>
    </w:p>
    <w:p w:rsidR="002365F6" w:rsidRPr="0003595E" w:rsidRDefault="002365F6" w:rsidP="004109E2">
      <w:pPr>
        <w:ind w:firstLine="652"/>
        <w:rPr>
          <w:rFonts w:ascii="Times New Roman" w:hAnsi="Times New Roman"/>
        </w:rPr>
      </w:pPr>
      <w:r w:rsidRPr="0003595E">
        <w:rPr>
          <w:rFonts w:ascii="Times New Roman" w:hAnsi="Times New Roman"/>
        </w:rPr>
        <w:t>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дБА в дневное время суток, 45 дБА в ночное время суток (СН 2.2.4/2.1.8.562-96 «Допустимые уровни шума на рабочих местах, в помещениях жилых, общественных зданий и на территории жилой застройки»).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rsidR="002365F6" w:rsidRDefault="002365F6" w:rsidP="004109E2">
      <w:pPr>
        <w:ind w:firstLine="652"/>
        <w:rPr>
          <w:rFonts w:ascii="Times New Roman" w:hAnsi="Times New Roman"/>
        </w:rPr>
      </w:pPr>
      <w:r w:rsidRPr="0003595E">
        <w:rPr>
          <w:rFonts w:ascii="Times New Roman" w:hAnsi="Times New Roman"/>
        </w:rPr>
        <w:t xml:space="preserve">Основным источником внешнего шума на территории </w:t>
      </w:r>
      <w:r>
        <w:rPr>
          <w:rFonts w:ascii="Times New Roman" w:hAnsi="Times New Roman"/>
        </w:rPr>
        <w:t>Ачадовского</w:t>
      </w:r>
      <w:r w:rsidRPr="0003595E">
        <w:rPr>
          <w:rFonts w:ascii="Times New Roman" w:hAnsi="Times New Roman"/>
        </w:rPr>
        <w:t xml:space="preserve"> сельского поселения является автомобильный транспорт. Для уменьшения шумового воздействия от электроподстанций, расположенных близко к жилой застройке, проектом предлагается проведение шумозащитных конструктивных и планировочных мероприятий, основанных на акустических расчетах. После проведения мероприятий уровень шума в жилье не должен</w:t>
      </w:r>
      <w:r>
        <w:rPr>
          <w:rFonts w:ascii="Times New Roman" w:hAnsi="Times New Roman"/>
        </w:rPr>
        <w:t xml:space="preserve"> превышать нормативных значений.</w:t>
      </w:r>
    </w:p>
    <w:p w:rsidR="002365F6" w:rsidRPr="0003595E" w:rsidRDefault="002365F6" w:rsidP="004109E2">
      <w:pPr>
        <w:ind w:firstLine="652"/>
        <w:rPr>
          <w:rFonts w:ascii="Times New Roman" w:hAnsi="Times New Roman"/>
        </w:rPr>
      </w:pPr>
    </w:p>
    <w:p w:rsidR="002365F6" w:rsidRPr="0003595E" w:rsidRDefault="002365F6" w:rsidP="004109E2">
      <w:pPr>
        <w:ind w:firstLine="652"/>
        <w:rPr>
          <w:rFonts w:ascii="Times New Roman" w:hAnsi="Times New Roman"/>
          <w:b/>
          <w:i/>
        </w:rPr>
      </w:pPr>
      <w:r w:rsidRPr="0003595E">
        <w:rPr>
          <w:rFonts w:ascii="Times New Roman" w:hAnsi="Times New Roman"/>
          <w:b/>
          <w:i/>
        </w:rPr>
        <w:t>Проектные предложения</w:t>
      </w:r>
    </w:p>
    <w:p w:rsidR="002365F6" w:rsidRPr="0003595E" w:rsidRDefault="002365F6" w:rsidP="004109E2">
      <w:pPr>
        <w:ind w:firstLine="652"/>
        <w:rPr>
          <w:rFonts w:ascii="Times New Roman" w:hAnsi="Times New Roman"/>
        </w:rPr>
      </w:pPr>
      <w:r w:rsidRPr="0003595E">
        <w:rPr>
          <w:rFonts w:ascii="Times New Roman" w:hAnsi="Times New Roman"/>
        </w:rPr>
        <w:t>С целью снижения шумового воздействия от автотранспорта и оптимизации его движения проектом предлагается:</w:t>
      </w:r>
    </w:p>
    <w:p w:rsidR="002365F6" w:rsidRPr="0003595E" w:rsidRDefault="002365F6" w:rsidP="007D325A">
      <w:pPr>
        <w:pStyle w:val="ListParagraph"/>
        <w:numPr>
          <w:ilvl w:val="0"/>
          <w:numId w:val="55"/>
        </w:numPr>
        <w:spacing w:after="0"/>
        <w:ind w:left="709" w:hanging="709"/>
        <w:jc w:val="both"/>
        <w:rPr>
          <w:rFonts w:ascii="Times New Roman" w:hAnsi="Times New Roman"/>
          <w:sz w:val="24"/>
          <w:szCs w:val="24"/>
        </w:rPr>
      </w:pPr>
      <w:r w:rsidRPr="0003595E">
        <w:rPr>
          <w:rFonts w:ascii="Times New Roman" w:hAnsi="Times New Roman"/>
          <w:sz w:val="24"/>
          <w:szCs w:val="24"/>
        </w:rPr>
        <w:t xml:space="preserve">содержание дорожного покрытия в надлежащем состоянии и его своевременный ремонт; </w:t>
      </w:r>
    </w:p>
    <w:p w:rsidR="002365F6" w:rsidRPr="0003595E" w:rsidRDefault="002365F6" w:rsidP="007D325A">
      <w:pPr>
        <w:pStyle w:val="ListParagraph"/>
        <w:numPr>
          <w:ilvl w:val="0"/>
          <w:numId w:val="55"/>
        </w:numPr>
        <w:spacing w:after="0"/>
        <w:ind w:left="709" w:hanging="709"/>
        <w:jc w:val="both"/>
        <w:rPr>
          <w:rFonts w:ascii="Times New Roman" w:hAnsi="Times New Roman"/>
          <w:sz w:val="24"/>
          <w:szCs w:val="24"/>
        </w:rPr>
      </w:pPr>
      <w:r w:rsidRPr="0003595E">
        <w:rPr>
          <w:rFonts w:ascii="Times New Roman" w:hAnsi="Times New Roman"/>
          <w:sz w:val="24"/>
          <w:szCs w:val="24"/>
        </w:rPr>
        <w:t>улучшение качества дорожного покрытия;</w:t>
      </w:r>
    </w:p>
    <w:p w:rsidR="002365F6" w:rsidRPr="0003595E" w:rsidRDefault="002365F6" w:rsidP="007D325A">
      <w:pPr>
        <w:pStyle w:val="ListParagraph"/>
        <w:numPr>
          <w:ilvl w:val="0"/>
          <w:numId w:val="55"/>
        </w:numPr>
        <w:spacing w:after="0"/>
        <w:ind w:left="709" w:hanging="709"/>
        <w:jc w:val="both"/>
        <w:rPr>
          <w:rFonts w:ascii="Times New Roman" w:hAnsi="Times New Roman"/>
          <w:sz w:val="24"/>
          <w:szCs w:val="24"/>
        </w:rPr>
      </w:pPr>
      <w:r w:rsidRPr="0003595E">
        <w:rPr>
          <w:rFonts w:ascii="Times New Roman" w:hAnsi="Times New Roman"/>
          <w:sz w:val="24"/>
          <w:szCs w:val="24"/>
        </w:rPr>
        <w:t>проведение конструктивных шумозащитных мероприятий в жилых домах, находящихся в зоне акустического дискомфорта;</w:t>
      </w:r>
    </w:p>
    <w:p w:rsidR="002365F6" w:rsidRPr="0003595E" w:rsidRDefault="002365F6" w:rsidP="007D325A">
      <w:pPr>
        <w:pStyle w:val="ListParagraph"/>
        <w:numPr>
          <w:ilvl w:val="0"/>
          <w:numId w:val="55"/>
        </w:numPr>
        <w:spacing w:after="0"/>
        <w:ind w:left="709" w:hanging="709"/>
        <w:jc w:val="both"/>
        <w:rPr>
          <w:rFonts w:ascii="Times New Roman" w:hAnsi="Times New Roman"/>
          <w:sz w:val="24"/>
          <w:szCs w:val="24"/>
        </w:rPr>
      </w:pPr>
      <w:r w:rsidRPr="0003595E">
        <w:rPr>
          <w:rFonts w:ascii="Times New Roman" w:hAnsi="Times New Roman"/>
          <w:sz w:val="24"/>
          <w:szCs w:val="24"/>
        </w:rPr>
        <w:t xml:space="preserve">устройство шумозащитных полос озеленения вдоль дорог, шириной не менее </w:t>
      </w:r>
      <w:smartTag w:uri="urn:schemas-microsoft-com:office:smarttags" w:element="metricconverter">
        <w:smartTagPr>
          <w:attr w:name="ProductID" w:val="10 м"/>
        </w:smartTagPr>
        <w:r w:rsidRPr="0003595E">
          <w:rPr>
            <w:rFonts w:ascii="Times New Roman" w:hAnsi="Times New Roman"/>
            <w:sz w:val="24"/>
            <w:szCs w:val="24"/>
          </w:rPr>
          <w:t>10 м</w:t>
        </w:r>
      </w:smartTag>
      <w:r w:rsidRPr="0003595E">
        <w:rPr>
          <w:rFonts w:ascii="Times New Roman" w:hAnsi="Times New Roman"/>
          <w:sz w:val="24"/>
          <w:szCs w:val="24"/>
        </w:rPr>
        <w:t>;</w:t>
      </w:r>
    </w:p>
    <w:p w:rsidR="002365F6" w:rsidRPr="0003595E" w:rsidRDefault="002365F6" w:rsidP="007D325A">
      <w:pPr>
        <w:pStyle w:val="ListParagraph"/>
        <w:numPr>
          <w:ilvl w:val="0"/>
          <w:numId w:val="55"/>
        </w:numPr>
        <w:ind w:left="709" w:hanging="709"/>
        <w:jc w:val="both"/>
        <w:rPr>
          <w:rFonts w:ascii="Times New Roman" w:hAnsi="Times New Roman"/>
          <w:sz w:val="24"/>
          <w:szCs w:val="24"/>
        </w:rPr>
      </w:pPr>
      <w:r w:rsidRPr="0003595E">
        <w:rPr>
          <w:rFonts w:ascii="Times New Roman" w:hAnsi="Times New Roman"/>
          <w:sz w:val="24"/>
          <w:szCs w:val="24"/>
        </w:rPr>
        <w:t>строительство шумозащитных зданий на линии застройки магистральных улиц;</w:t>
      </w:r>
    </w:p>
    <w:p w:rsidR="002365F6" w:rsidRPr="0003595E" w:rsidRDefault="002365F6" w:rsidP="007D325A">
      <w:pPr>
        <w:pStyle w:val="ListParagraph"/>
        <w:numPr>
          <w:ilvl w:val="0"/>
          <w:numId w:val="55"/>
        </w:numPr>
        <w:spacing w:after="0"/>
        <w:ind w:left="709" w:hanging="709"/>
        <w:jc w:val="both"/>
        <w:rPr>
          <w:rFonts w:ascii="Times New Roman" w:hAnsi="Times New Roman"/>
          <w:sz w:val="24"/>
          <w:szCs w:val="24"/>
        </w:rPr>
      </w:pPr>
      <w:r w:rsidRPr="0003595E">
        <w:rPr>
          <w:rFonts w:ascii="Times New Roman" w:hAnsi="Times New Roman"/>
          <w:sz w:val="24"/>
          <w:szCs w:val="24"/>
        </w:rPr>
        <w:t>применение экранирующей застройки нежилого назначения.</w:t>
      </w:r>
    </w:p>
    <w:p w:rsidR="002365F6" w:rsidRPr="0003595E" w:rsidRDefault="002365F6" w:rsidP="004109E2">
      <w:pPr>
        <w:ind w:firstLine="652"/>
        <w:rPr>
          <w:rFonts w:ascii="Times New Roman" w:hAnsi="Times New Roman"/>
        </w:rPr>
      </w:pPr>
    </w:p>
    <w:p w:rsidR="002365F6" w:rsidRPr="0003595E" w:rsidRDefault="002365F6" w:rsidP="004109E2">
      <w:pPr>
        <w:rPr>
          <w:rFonts w:ascii="Times New Roman" w:hAnsi="Times New Roman"/>
          <w:b/>
        </w:rPr>
      </w:pPr>
      <w:r w:rsidRPr="0003595E">
        <w:rPr>
          <w:rFonts w:ascii="Times New Roman" w:hAnsi="Times New Roman"/>
          <w:b/>
        </w:rPr>
        <w:t>3.8.2 ИСТОЧНИКИ ЭЛЕКТРОМАГНИТНЫХ ИЗЛУЧЕНИЙ</w:t>
      </w:r>
    </w:p>
    <w:p w:rsidR="002365F6" w:rsidRPr="0003595E" w:rsidRDefault="002365F6" w:rsidP="004109E2">
      <w:pPr>
        <w:ind w:firstLine="652"/>
        <w:rPr>
          <w:rFonts w:ascii="Times New Roman" w:hAnsi="Times New Roman"/>
        </w:rPr>
      </w:pPr>
      <w:r w:rsidRPr="0003595E">
        <w:rPr>
          <w:rFonts w:ascii="Times New Roman" w:hAnsi="Times New Roman"/>
        </w:rPr>
        <w:t>Источниками электромагнитных излучений (ЭМИ), оказывающими влияние на окружающую среду, являются линии электропередач, радио- и телевизионная станции, системы сотовой и спутниковой связи.</w:t>
      </w:r>
    </w:p>
    <w:p w:rsidR="002365F6" w:rsidRPr="0003595E" w:rsidRDefault="002365F6" w:rsidP="004109E2">
      <w:pPr>
        <w:ind w:firstLine="652"/>
        <w:rPr>
          <w:rFonts w:ascii="Times New Roman" w:hAnsi="Times New Roman"/>
        </w:rPr>
      </w:pPr>
      <w:r w:rsidRPr="0003595E">
        <w:rPr>
          <w:rFonts w:ascii="Times New Roman" w:hAnsi="Times New Roman"/>
        </w:rPr>
        <w:t>Снизить негативное влияние электромагнитного излучения возможно путем уменьшения продолжительности пребывания в местах с повышенным ЭМИ или проведя мероприятия по экранизации источника излучения. Провода работающей линии электропередачи создают в прилегающем пространстве электромагнитные поля (ЭМП) промышленной частоты. Расстояние, на которое распространяются эти поля от проводов линии достигает десятков метров и зависит от класса напряжения ЛЭП. В целях защиты населения от воздействия ЭМП вдоль трассы высоковольтной линии устанавливаются санитарно-защитные зоны (СЗЗ), размер которых зависит от класса напряжения ЛЭП.</w:t>
      </w:r>
    </w:p>
    <w:p w:rsidR="002365F6" w:rsidRPr="0003595E" w:rsidRDefault="002365F6" w:rsidP="004109E2">
      <w:pPr>
        <w:ind w:firstLine="652"/>
        <w:rPr>
          <w:rFonts w:ascii="Times New Roman" w:hAnsi="Times New Roman"/>
        </w:rPr>
      </w:pPr>
      <w:r w:rsidRPr="0003595E">
        <w:rPr>
          <w:rFonts w:ascii="Times New Roman" w:hAnsi="Times New Roman"/>
        </w:rPr>
        <w:t xml:space="preserve">Согласно «Санитарным нормам» № 2971-84 «Защита населения от воздействия электрического поля, создаваемого воздушными линиями (ВЛ) электропередачи переменного тока промышленной частоты» для ВЛ напряжением 500 кВ размер СЗЗ составляет </w:t>
      </w:r>
      <w:smartTag w:uri="urn:schemas-microsoft-com:office:smarttags" w:element="metricconverter">
        <w:smartTagPr>
          <w:attr w:name="ProductID" w:val="30 м"/>
        </w:smartTagPr>
        <w:r w:rsidRPr="0003595E">
          <w:rPr>
            <w:rFonts w:ascii="Times New Roman" w:hAnsi="Times New Roman"/>
          </w:rPr>
          <w:t>30 м</w:t>
        </w:r>
      </w:smartTag>
      <w:r w:rsidRPr="0003595E">
        <w:rPr>
          <w:rFonts w:ascii="Times New Roman" w:hAnsi="Times New Roman"/>
        </w:rPr>
        <w:t>, а защита населения от воздействия электрического поля воздушных линий электропередачи напряжением 220 кВ и ниже не требуется. В пределах СЗЗ запрещается размещение коллективных или индивидуальных дачных и садово-огородных участков; жилых и общественных зданий и сооружений.</w:t>
      </w:r>
    </w:p>
    <w:p w:rsidR="002365F6" w:rsidRPr="0003595E" w:rsidRDefault="002365F6" w:rsidP="004109E2">
      <w:pPr>
        <w:ind w:firstLine="652"/>
        <w:rPr>
          <w:rFonts w:ascii="Times New Roman" w:hAnsi="Times New Roman"/>
        </w:rPr>
      </w:pPr>
      <w:r w:rsidRPr="0003595E">
        <w:rPr>
          <w:rFonts w:ascii="Times New Roman" w:hAnsi="Times New Roman"/>
        </w:rPr>
        <w:t xml:space="preserve">По территории </w:t>
      </w:r>
      <w:r>
        <w:rPr>
          <w:rFonts w:ascii="Times New Roman" w:hAnsi="Times New Roman"/>
        </w:rPr>
        <w:t>Ачадовского</w:t>
      </w:r>
      <w:r w:rsidRPr="0003595E">
        <w:rPr>
          <w:rFonts w:ascii="Times New Roman" w:hAnsi="Times New Roman"/>
        </w:rPr>
        <w:t xml:space="preserve"> сельского поселения линии электропередач напряжением 500 кВ не проходят.</w:t>
      </w:r>
    </w:p>
    <w:p w:rsidR="002365F6" w:rsidRDefault="002365F6" w:rsidP="004109E2">
      <w:pPr>
        <w:rPr>
          <w:rFonts w:ascii="Times New Roman" w:hAnsi="Times New Roman"/>
          <w:b/>
        </w:rPr>
      </w:pPr>
    </w:p>
    <w:p w:rsidR="002365F6" w:rsidRPr="0003595E" w:rsidRDefault="002365F6" w:rsidP="004109E2">
      <w:pPr>
        <w:rPr>
          <w:rFonts w:ascii="Times New Roman" w:hAnsi="Times New Roman"/>
          <w:b/>
        </w:rPr>
      </w:pPr>
    </w:p>
    <w:p w:rsidR="002365F6" w:rsidRPr="0003595E" w:rsidRDefault="002365F6" w:rsidP="004109E2">
      <w:pPr>
        <w:rPr>
          <w:rFonts w:ascii="Times New Roman" w:hAnsi="Times New Roman"/>
          <w:b/>
        </w:rPr>
      </w:pPr>
      <w:r w:rsidRPr="0003595E">
        <w:rPr>
          <w:rFonts w:ascii="Times New Roman" w:hAnsi="Times New Roman"/>
          <w:b/>
        </w:rPr>
        <w:t xml:space="preserve">3.8.3 РАДИАЦИОННАЯ ОБСТАНОВКА </w:t>
      </w:r>
    </w:p>
    <w:p w:rsidR="002365F6" w:rsidRPr="0003595E" w:rsidRDefault="002365F6" w:rsidP="004109E2">
      <w:pPr>
        <w:ind w:firstLine="652"/>
        <w:rPr>
          <w:rFonts w:ascii="Times New Roman" w:hAnsi="Times New Roman"/>
        </w:rPr>
      </w:pPr>
      <w:r w:rsidRPr="0003595E">
        <w:rPr>
          <w:rFonts w:ascii="Times New Roman" w:hAnsi="Times New Roman"/>
        </w:rPr>
        <w:t xml:space="preserve">На территории </w:t>
      </w:r>
      <w:r>
        <w:rPr>
          <w:rFonts w:ascii="Times New Roman" w:hAnsi="Times New Roman"/>
        </w:rPr>
        <w:t>Ачадовского</w:t>
      </w:r>
      <w:r w:rsidRPr="0003595E">
        <w:rPr>
          <w:rFonts w:ascii="Times New Roman" w:hAnsi="Times New Roman"/>
        </w:rPr>
        <w:t xml:space="preserve">сельского поселения радиоактивных источников, подлежащих учету, нет. По программе радиационного мониторинга наблюдения ведутся за фоновой мощностью эквивалентной дозы гамма-излучения (МЕД - Y-фон), как за наиболее опасным излучением, имеющим высокую проникающую способность. </w:t>
      </w:r>
    </w:p>
    <w:p w:rsidR="002365F6" w:rsidRPr="0003595E" w:rsidRDefault="002365F6" w:rsidP="004109E2">
      <w:pPr>
        <w:tabs>
          <w:tab w:val="left" w:pos="2558"/>
        </w:tabs>
        <w:autoSpaceDE w:val="0"/>
        <w:autoSpaceDN w:val="0"/>
        <w:adjustRightInd w:val="0"/>
        <w:outlineLvl w:val="0"/>
        <w:rPr>
          <w:rFonts w:ascii="Times New Roman" w:hAnsi="Times New Roman"/>
          <w:color w:val="365F91"/>
          <w:sz w:val="32"/>
          <w:szCs w:val="32"/>
        </w:rPr>
      </w:pPr>
      <w:r w:rsidRPr="0003595E">
        <w:rPr>
          <w:rFonts w:ascii="Times New Roman" w:hAnsi="Times New Roman"/>
          <w:b/>
          <w:bCs/>
          <w:color w:val="3D3F87"/>
          <w:sz w:val="68"/>
          <w:szCs w:val="68"/>
        </w:rPr>
        <w:br w:type="page"/>
      </w:r>
      <w:r w:rsidRPr="0003595E">
        <w:rPr>
          <w:rFonts w:ascii="Times New Roman" w:hAnsi="Times New Roman"/>
          <w:b/>
          <w:bCs/>
          <w:color w:val="365F91"/>
          <w:sz w:val="32"/>
          <w:szCs w:val="32"/>
        </w:rPr>
        <w:t>ГЛАВА 4. ОБОСНОВАНИЯ В ОТНОШЕНИИ ФУНКЦИОНАЛЬНЫХ ЗОН И ПАРАМЕТРОВ ИХ РАЗВИТИЯ</w:t>
      </w:r>
      <w:r w:rsidRPr="0003595E">
        <w:rPr>
          <w:rFonts w:ascii="Times New Roman" w:hAnsi="Times New Roman"/>
          <w:color w:val="365F91"/>
          <w:sz w:val="32"/>
          <w:szCs w:val="32"/>
        </w:rPr>
        <w:tab/>
      </w:r>
    </w:p>
    <w:tbl>
      <w:tblPr>
        <w:tblW w:w="0" w:type="auto"/>
        <w:tblLook w:val="00A0"/>
      </w:tblPr>
      <w:tblGrid>
        <w:gridCol w:w="1140"/>
        <w:gridCol w:w="8670"/>
      </w:tblGrid>
      <w:tr w:rsidR="002365F6" w:rsidRPr="0003595E" w:rsidTr="004109E2">
        <w:trPr>
          <w:trHeight w:val="325"/>
        </w:trPr>
        <w:tc>
          <w:tcPr>
            <w:tcW w:w="1140" w:type="dxa"/>
            <w:vMerge w:val="restart"/>
            <w:vAlign w:val="center"/>
          </w:tcPr>
          <w:p w:rsidR="002365F6" w:rsidRPr="0003595E" w:rsidRDefault="002365F6" w:rsidP="004109E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4.1</w:t>
            </w:r>
          </w:p>
        </w:tc>
        <w:tc>
          <w:tcPr>
            <w:tcW w:w="8670" w:type="dxa"/>
            <w:vAlign w:val="center"/>
          </w:tcPr>
          <w:p w:rsidR="002365F6" w:rsidRPr="0003595E" w:rsidRDefault="002365F6" w:rsidP="004109E2">
            <w:pPr>
              <w:autoSpaceDE w:val="0"/>
              <w:autoSpaceDN w:val="0"/>
              <w:adjustRightInd w:val="0"/>
              <w:rPr>
                <w:rFonts w:ascii="Times New Roman" w:hAnsi="Times New Roman"/>
                <w:b/>
                <w:bCs/>
                <w:color w:val="365F91"/>
                <w:sz w:val="32"/>
                <w:szCs w:val="32"/>
              </w:rPr>
            </w:pPr>
          </w:p>
          <w:p w:rsidR="002365F6" w:rsidRPr="0003595E" w:rsidRDefault="002365F6" w:rsidP="004109E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О ФУНКЦИОНАЛЬНОМ ЗОНИРОВАНИИ</w:t>
            </w:r>
          </w:p>
        </w:tc>
      </w:tr>
      <w:tr w:rsidR="002365F6" w:rsidRPr="0003595E" w:rsidTr="004109E2">
        <w:trPr>
          <w:trHeight w:val="239"/>
        </w:trPr>
        <w:tc>
          <w:tcPr>
            <w:tcW w:w="1140" w:type="dxa"/>
            <w:vMerge/>
            <w:vAlign w:val="center"/>
          </w:tcPr>
          <w:p w:rsidR="002365F6" w:rsidRPr="0003595E" w:rsidRDefault="002365F6" w:rsidP="004109E2">
            <w:pPr>
              <w:tabs>
                <w:tab w:val="left" w:pos="4041"/>
              </w:tabs>
              <w:rPr>
                <w:rFonts w:ascii="Times New Roman" w:hAnsi="Times New Roman"/>
                <w:color w:val="365F91"/>
                <w:sz w:val="32"/>
                <w:szCs w:val="32"/>
              </w:rPr>
            </w:pPr>
          </w:p>
        </w:tc>
        <w:tc>
          <w:tcPr>
            <w:tcW w:w="8670" w:type="dxa"/>
            <w:vAlign w:val="center"/>
          </w:tcPr>
          <w:p w:rsidR="002365F6" w:rsidRPr="0003595E" w:rsidRDefault="002365F6" w:rsidP="004109E2">
            <w:pPr>
              <w:autoSpaceDE w:val="0"/>
              <w:autoSpaceDN w:val="0"/>
              <w:adjustRightInd w:val="0"/>
              <w:rPr>
                <w:rFonts w:ascii="Times New Roman" w:hAnsi="Times New Roman"/>
                <w:color w:val="365F91"/>
                <w:sz w:val="32"/>
                <w:szCs w:val="32"/>
              </w:rPr>
            </w:pPr>
          </w:p>
        </w:tc>
      </w:tr>
    </w:tbl>
    <w:p w:rsidR="002365F6" w:rsidRPr="0003595E" w:rsidRDefault="002365F6" w:rsidP="004109E2">
      <w:pPr>
        <w:autoSpaceDE w:val="0"/>
        <w:autoSpaceDN w:val="0"/>
        <w:adjustRightInd w:val="0"/>
        <w:ind w:firstLine="652"/>
        <w:rPr>
          <w:rFonts w:ascii="Times New Roman" w:hAnsi="Times New Roman"/>
          <w:color w:val="000000"/>
        </w:rPr>
      </w:pPr>
      <w:r w:rsidRPr="0003595E">
        <w:rPr>
          <w:rFonts w:ascii="Times New Roman" w:hAnsi="Times New Roman"/>
          <w:color w:val="000000"/>
        </w:rPr>
        <w:t>Идея функционального зонирования в градостроительстве не нова. Она возникла в начале века как рационалистическая реакция против хаотического смешения на территории населенного пункта жилищ, фабрик, заводов, складов, подъездных путей, неупорядоченно построенных во второй половине XIX – начале XX века. К середине XX века эта идея оформилась как ведущая градостроительная концепция, но обнаружила и свои теневые стороны. Последовательное разделение населенного пункта на части различного назначения и функциональные зоны по признаку ведущей функции (труд, общественная жизнь, быт, отдых) обострило проблему планировочной целостности населенного пункта. Обширные территории, организованные по монофункциональному признаку, утрачивают многие качества, присущие полноценной социальной жизни населенного пункта, и нуждаются в разумном дополнении элементами общественного назначения. Жесткая дифференциация территорий населенного пункта негативно отразилась на транспортном обслуживании населения, искусственно перегружая улично-дорожную сеть транспортными потоками.</w:t>
      </w:r>
    </w:p>
    <w:p w:rsidR="002365F6" w:rsidRPr="0003595E" w:rsidRDefault="002365F6" w:rsidP="004109E2">
      <w:pPr>
        <w:autoSpaceDE w:val="0"/>
        <w:autoSpaceDN w:val="0"/>
        <w:adjustRightInd w:val="0"/>
        <w:ind w:firstLine="652"/>
        <w:rPr>
          <w:rFonts w:ascii="Times New Roman" w:hAnsi="Times New Roman"/>
          <w:color w:val="000000"/>
        </w:rPr>
      </w:pPr>
      <w:r w:rsidRPr="0003595E">
        <w:rPr>
          <w:rFonts w:ascii="Times New Roman" w:hAnsi="Times New Roman"/>
          <w:color w:val="000000"/>
        </w:rPr>
        <w:t>Необходимость взаимного дополнения и обогащения функций в разных частях населенного пункта делает актуальными поиски интегрированных форм архитектурно-планировочной структуры современного населенного пункта. Ни одна из функций населенного пункта, взятая в отдельности, не существует сама по себе. Чередование жизненных циклов труда, быта и отдыха – основа уклада жизни, поэтому многофункциональность – это отличительная черта функционального зонирования Генерального плана населенного пункта.</w:t>
      </w:r>
    </w:p>
    <w:p w:rsidR="002365F6" w:rsidRPr="0003595E" w:rsidRDefault="002365F6" w:rsidP="004109E2">
      <w:pPr>
        <w:autoSpaceDE w:val="0"/>
        <w:autoSpaceDN w:val="0"/>
        <w:adjustRightInd w:val="0"/>
        <w:ind w:firstLine="652"/>
        <w:rPr>
          <w:rFonts w:ascii="Times New Roman" w:hAnsi="Times New Roman"/>
          <w:color w:val="000000"/>
          <w:sz w:val="20"/>
          <w:szCs w:val="20"/>
        </w:rPr>
      </w:pPr>
      <w:r w:rsidRPr="0003595E">
        <w:rPr>
          <w:rFonts w:ascii="Times New Roman" w:hAnsi="Times New Roman"/>
          <w:color w:val="000000"/>
        </w:rPr>
        <w:t>Зонирование в проекте Генерального плана рассматривается как процесс и результат агрегированного выделения частей территории населенного пункта с определенными видами и ограничениями их использования, функциональными назначениями, параметрами использования и изменения земельных участков и других объектов недвижимости при осуществлении градостроительной деятельности.</w:t>
      </w:r>
    </w:p>
    <w:p w:rsidR="002365F6" w:rsidRPr="0003595E" w:rsidRDefault="002365F6" w:rsidP="004109E2">
      <w:pPr>
        <w:autoSpaceDE w:val="0"/>
        <w:autoSpaceDN w:val="0"/>
        <w:adjustRightInd w:val="0"/>
        <w:ind w:firstLine="652"/>
        <w:rPr>
          <w:rFonts w:ascii="Times New Roman" w:hAnsi="Times New Roman"/>
        </w:rPr>
      </w:pPr>
      <w:r w:rsidRPr="0003595E">
        <w:rPr>
          <w:rFonts w:ascii="Times New Roman" w:hAnsi="Times New Roman"/>
        </w:rPr>
        <w:t>Целями такого зонирования являются:</w:t>
      </w:r>
    </w:p>
    <w:p w:rsidR="002365F6" w:rsidRPr="0003595E" w:rsidRDefault="002365F6" w:rsidP="007D325A">
      <w:pPr>
        <w:pStyle w:val="ListParagraph"/>
        <w:numPr>
          <w:ilvl w:val="0"/>
          <w:numId w:val="56"/>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обеспечение градостроительными средствами благоприятных условий проживания населения;</w:t>
      </w:r>
    </w:p>
    <w:p w:rsidR="002365F6" w:rsidRPr="0003595E" w:rsidRDefault="002365F6" w:rsidP="007D325A">
      <w:pPr>
        <w:pStyle w:val="ListParagraph"/>
        <w:numPr>
          <w:ilvl w:val="0"/>
          <w:numId w:val="56"/>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ограничение вредного воздействия хозяйственной и иной деятельности на окружающую природную среду;</w:t>
      </w:r>
    </w:p>
    <w:p w:rsidR="002365F6" w:rsidRPr="0003595E" w:rsidRDefault="002365F6" w:rsidP="007D325A">
      <w:pPr>
        <w:pStyle w:val="ListParagraph"/>
        <w:numPr>
          <w:ilvl w:val="0"/>
          <w:numId w:val="56"/>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рациональное использование ресурсов населенного пункта в интересах настоящего и будущего поколений;</w:t>
      </w:r>
    </w:p>
    <w:p w:rsidR="002365F6" w:rsidRPr="0003595E" w:rsidRDefault="002365F6" w:rsidP="007D325A">
      <w:pPr>
        <w:pStyle w:val="ListParagraph"/>
        <w:numPr>
          <w:ilvl w:val="0"/>
          <w:numId w:val="56"/>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содержательной основы для градостроительного зонирования.</w:t>
      </w:r>
    </w:p>
    <w:p w:rsidR="002365F6" w:rsidRDefault="002365F6" w:rsidP="004109E2">
      <w:pPr>
        <w:autoSpaceDE w:val="0"/>
        <w:autoSpaceDN w:val="0"/>
        <w:adjustRightInd w:val="0"/>
        <w:ind w:firstLine="709"/>
        <w:rPr>
          <w:rFonts w:ascii="Times New Roman" w:hAnsi="Times New Roman"/>
          <w:sz w:val="36"/>
          <w:szCs w:val="36"/>
        </w:rPr>
      </w:pPr>
    </w:p>
    <w:p w:rsidR="002365F6" w:rsidRDefault="002365F6" w:rsidP="004109E2">
      <w:pPr>
        <w:autoSpaceDE w:val="0"/>
        <w:autoSpaceDN w:val="0"/>
        <w:adjustRightInd w:val="0"/>
        <w:ind w:firstLine="709"/>
        <w:rPr>
          <w:rFonts w:ascii="Times New Roman" w:hAnsi="Times New Roman"/>
          <w:sz w:val="36"/>
          <w:szCs w:val="36"/>
        </w:rPr>
      </w:pPr>
    </w:p>
    <w:p w:rsidR="002365F6" w:rsidRPr="0003595E" w:rsidRDefault="002365F6" w:rsidP="004109E2">
      <w:pPr>
        <w:autoSpaceDE w:val="0"/>
        <w:autoSpaceDN w:val="0"/>
        <w:adjustRightInd w:val="0"/>
        <w:ind w:firstLine="709"/>
        <w:rPr>
          <w:rFonts w:ascii="Times New Roman" w:hAnsi="Times New Roman"/>
          <w:sz w:val="36"/>
          <w:szCs w:val="36"/>
        </w:rPr>
      </w:pPr>
    </w:p>
    <w:tbl>
      <w:tblPr>
        <w:tblW w:w="0" w:type="auto"/>
        <w:tblLook w:val="00A0"/>
      </w:tblPr>
      <w:tblGrid>
        <w:gridCol w:w="1151"/>
        <w:gridCol w:w="8846"/>
      </w:tblGrid>
      <w:tr w:rsidR="002365F6" w:rsidRPr="0003595E" w:rsidTr="004109E2">
        <w:trPr>
          <w:trHeight w:val="305"/>
        </w:trPr>
        <w:tc>
          <w:tcPr>
            <w:tcW w:w="1151" w:type="dxa"/>
            <w:vAlign w:val="center"/>
          </w:tcPr>
          <w:p w:rsidR="002365F6" w:rsidRPr="0003595E" w:rsidRDefault="002365F6" w:rsidP="004109E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4.2</w:t>
            </w:r>
          </w:p>
        </w:tc>
        <w:tc>
          <w:tcPr>
            <w:tcW w:w="8846" w:type="dxa"/>
            <w:vAlign w:val="center"/>
          </w:tcPr>
          <w:p w:rsidR="002365F6" w:rsidRPr="0003595E" w:rsidRDefault="002365F6" w:rsidP="004109E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ПРАВОВОЙ СТАТУС ФУНКЦИОНАЛЬНОГО ЗОНИРОВАНИЯ И ЕГО ПРЕДНАЗНАЧЕНИЕ</w:t>
            </w:r>
          </w:p>
        </w:tc>
      </w:tr>
      <w:tr w:rsidR="002365F6" w:rsidRPr="0003595E" w:rsidTr="004109E2">
        <w:trPr>
          <w:trHeight w:val="303"/>
        </w:trPr>
        <w:tc>
          <w:tcPr>
            <w:tcW w:w="1151" w:type="dxa"/>
            <w:vAlign w:val="center"/>
          </w:tcPr>
          <w:p w:rsidR="002365F6" w:rsidRPr="0003595E" w:rsidRDefault="002365F6" w:rsidP="004109E2">
            <w:pPr>
              <w:tabs>
                <w:tab w:val="left" w:pos="4041"/>
              </w:tabs>
              <w:rPr>
                <w:rFonts w:ascii="Times New Roman" w:hAnsi="Times New Roman"/>
                <w:color w:val="365F91"/>
                <w:sz w:val="32"/>
                <w:szCs w:val="32"/>
              </w:rPr>
            </w:pPr>
          </w:p>
        </w:tc>
        <w:tc>
          <w:tcPr>
            <w:tcW w:w="8846" w:type="dxa"/>
            <w:vAlign w:val="center"/>
          </w:tcPr>
          <w:p w:rsidR="002365F6" w:rsidRPr="0003595E" w:rsidRDefault="002365F6" w:rsidP="004109E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В СИСТЕМЕ ГРАДОРЕГУЛИРОВАНИЯ</w:t>
            </w:r>
          </w:p>
        </w:tc>
      </w:tr>
    </w:tbl>
    <w:p w:rsidR="002365F6" w:rsidRPr="0003595E" w:rsidRDefault="002365F6" w:rsidP="004109E2">
      <w:pPr>
        <w:autoSpaceDE w:val="0"/>
        <w:autoSpaceDN w:val="0"/>
        <w:adjustRightInd w:val="0"/>
        <w:ind w:firstLine="709"/>
        <w:rPr>
          <w:rFonts w:ascii="Times New Roman" w:hAnsi="Times New Roman"/>
          <w:sz w:val="36"/>
          <w:szCs w:val="36"/>
        </w:rPr>
      </w:pPr>
    </w:p>
    <w:p w:rsidR="002365F6" w:rsidRPr="0003595E" w:rsidRDefault="002365F6" w:rsidP="004109E2">
      <w:pPr>
        <w:autoSpaceDE w:val="0"/>
        <w:autoSpaceDN w:val="0"/>
        <w:adjustRightInd w:val="0"/>
        <w:ind w:firstLine="709"/>
        <w:rPr>
          <w:rFonts w:ascii="Times New Roman" w:hAnsi="Times New Roman"/>
          <w:sz w:val="20"/>
          <w:szCs w:val="20"/>
        </w:rPr>
      </w:pPr>
      <w:r w:rsidRPr="0003595E">
        <w:rPr>
          <w:rFonts w:ascii="Times New Roman" w:hAnsi="Times New Roman"/>
        </w:rPr>
        <w:t>В соответствии с пунктом 5 статьи 1 Градостроительного кодекса Российской Федерации (далее – ГрК РФ), функциональные зоны – это «зоны, для которых документами территориального планирования определены границы и функциональное назначение». В соответствии с пунктом 5 части 6 статьи 23 ГрК РФ «на картах (схемах), содержащихся в генеральных планах, отображаются: &lt;…&gt; границы функциональных зон с отображением параметров планируемого развития таких зон».</w:t>
      </w:r>
    </w:p>
    <w:p w:rsidR="002365F6" w:rsidRPr="0003595E" w:rsidRDefault="002365F6" w:rsidP="004109E2">
      <w:pPr>
        <w:autoSpaceDE w:val="0"/>
        <w:autoSpaceDN w:val="0"/>
        <w:adjustRightInd w:val="0"/>
        <w:ind w:firstLine="709"/>
        <w:rPr>
          <w:rFonts w:ascii="Times New Roman" w:hAnsi="Times New Roman"/>
        </w:rPr>
      </w:pPr>
      <w:r w:rsidRPr="0003595E">
        <w:rPr>
          <w:rFonts w:ascii="Times New Roman" w:hAnsi="Times New Roman"/>
        </w:rPr>
        <w:t>В соответствии с ГрК РФ правовой статус функциональных зон определяется следующими положениями:</w:t>
      </w:r>
    </w:p>
    <w:p w:rsidR="002365F6" w:rsidRPr="0003595E" w:rsidRDefault="002365F6" w:rsidP="004109E2">
      <w:pPr>
        <w:autoSpaceDE w:val="0"/>
        <w:autoSpaceDN w:val="0"/>
        <w:adjustRightInd w:val="0"/>
        <w:ind w:firstLine="709"/>
        <w:rPr>
          <w:rFonts w:ascii="Times New Roman" w:hAnsi="Times New Roman"/>
        </w:rPr>
      </w:pPr>
      <w:r w:rsidRPr="0003595E">
        <w:rPr>
          <w:rFonts w:ascii="Times New Roman" w:hAnsi="Times New Roman"/>
        </w:rPr>
        <w:t>1) Границы функциональных зон и их параметры утверждаются непосредственно путем принятия решения об утверждении генерального плана представительным органом местного самоуправления. Помимо функциональных зон утверждаются также границы зон планируемого размещения объектов капитального строительства местного значения. Иными словами, только две указанные позиции в картах генерального плана утверждаются посредством утверждения этого акта. Иные позиции в картах генерального плана не утверждаются.</w:t>
      </w:r>
    </w:p>
    <w:p w:rsidR="002365F6" w:rsidRPr="0003595E" w:rsidRDefault="002365F6" w:rsidP="004109E2">
      <w:pPr>
        <w:autoSpaceDE w:val="0"/>
        <w:autoSpaceDN w:val="0"/>
        <w:adjustRightInd w:val="0"/>
        <w:ind w:firstLine="709"/>
        <w:rPr>
          <w:rFonts w:ascii="Times New Roman" w:hAnsi="Times New Roman"/>
        </w:rPr>
      </w:pPr>
      <w:r w:rsidRPr="0003595E">
        <w:rPr>
          <w:rFonts w:ascii="Times New Roman" w:hAnsi="Times New Roman"/>
        </w:rPr>
        <w:t xml:space="preserve">2) Факт утверждения в генплане функциональных зон и их параметров, непосредственно не порождает правовых последствий для третьих лиц: этот факт порождает правовые основания для осуществления последующих действий в соответствии с генпланом, могут обеспечиваться администрацией </w:t>
      </w:r>
      <w:r>
        <w:rPr>
          <w:rFonts w:ascii="Times New Roman" w:hAnsi="Times New Roman"/>
        </w:rPr>
        <w:t>Ачадовского</w:t>
      </w:r>
      <w:r w:rsidRPr="0003595E">
        <w:rPr>
          <w:rFonts w:ascii="Times New Roman" w:hAnsi="Times New Roman"/>
        </w:rPr>
        <w:t xml:space="preserve"> сельского поселения. Такими действиями, осуществляемыми администрацией после определения функционального зонирования в генеральном плане, являются, главным образом, действия по закреплению принятых решений по подготовке предложений о внесении изменений в правила землепользования и застройки (ПЗЗ). Поскольку градостроительные регламенты, содержащиеся в таких правилах, определяют основу правового режима использования земельных участков, то опосредованным образом (через правила) решения генплана по функциональному зонированию приобретают правовое закрепление в нормативном правовом акте (правилах) – акте высшей юридической силы.</w:t>
      </w:r>
    </w:p>
    <w:p w:rsidR="002365F6" w:rsidRPr="0003595E" w:rsidRDefault="002365F6" w:rsidP="004109E2">
      <w:pPr>
        <w:autoSpaceDE w:val="0"/>
        <w:autoSpaceDN w:val="0"/>
        <w:adjustRightInd w:val="0"/>
        <w:ind w:firstLine="709"/>
        <w:rPr>
          <w:rFonts w:ascii="Times New Roman" w:hAnsi="Times New Roman"/>
        </w:rPr>
      </w:pPr>
      <w:r w:rsidRPr="0003595E">
        <w:rPr>
          <w:rFonts w:ascii="Times New Roman" w:hAnsi="Times New Roman"/>
        </w:rPr>
        <w:t xml:space="preserve">В силу своего правового статуса генеральный план не может и не должен решать «все». Поэтому генеральный план – это один из документов в ряду других документов, которые в совокупности являются инструментами в системе управления развитием населенного пункта и реализации планов. Генеральный план может считаться «главным» документом только в том смысле, что он является одним из первых в ряду других документов. «Генеральным» («главным») генеральный план является по двум основаниям. </w:t>
      </w:r>
    </w:p>
    <w:p w:rsidR="002365F6" w:rsidRPr="0003595E" w:rsidRDefault="002365F6" w:rsidP="004109E2">
      <w:pPr>
        <w:autoSpaceDE w:val="0"/>
        <w:autoSpaceDN w:val="0"/>
        <w:adjustRightInd w:val="0"/>
        <w:ind w:firstLine="709"/>
        <w:rPr>
          <w:rFonts w:ascii="Times New Roman" w:hAnsi="Times New Roman"/>
        </w:rPr>
      </w:pPr>
      <w:r w:rsidRPr="0003595E">
        <w:rPr>
          <w:rFonts w:ascii="Times New Roman" w:hAnsi="Times New Roman"/>
        </w:rPr>
        <w:t>Во-первых, потому, что он задает траекторию развития населенного пункта на дальнюю перспективу – траекторию, которая должна быть поддержана и уточнена другими документами. Они должны необходимым образом подготавливаться после генплана с более частой периодичностью и уточнять его решения на более близкие отрезки времени в пределах заданной генпланом стратегической траектории движения в будущее.</w:t>
      </w:r>
    </w:p>
    <w:p w:rsidR="002365F6" w:rsidRPr="0003595E" w:rsidRDefault="002365F6" w:rsidP="004109E2">
      <w:pPr>
        <w:autoSpaceDE w:val="0"/>
        <w:autoSpaceDN w:val="0"/>
        <w:adjustRightInd w:val="0"/>
        <w:ind w:firstLine="709"/>
        <w:rPr>
          <w:rFonts w:ascii="Times New Roman" w:hAnsi="Times New Roman"/>
        </w:rPr>
      </w:pPr>
      <w:r w:rsidRPr="0003595E">
        <w:rPr>
          <w:rFonts w:ascii="Times New Roman" w:hAnsi="Times New Roman"/>
        </w:rPr>
        <w:t xml:space="preserve">Во-вторых, в силу необходимости предъявить «дальнее видение», генплан должен содержать общие положения и агрегированные показатели, то есть главные показатели в виде соответствующих целей и задач. Поэтому речь должна идти о выстраивании системы документов планирования и реализации планов. </w:t>
      </w:r>
    </w:p>
    <w:p w:rsidR="002365F6" w:rsidRPr="0003595E" w:rsidRDefault="002365F6" w:rsidP="004109E2">
      <w:pPr>
        <w:autoSpaceDE w:val="0"/>
        <w:autoSpaceDN w:val="0"/>
        <w:adjustRightInd w:val="0"/>
        <w:ind w:firstLine="709"/>
        <w:rPr>
          <w:rFonts w:ascii="Times New Roman" w:hAnsi="Times New Roman"/>
          <w:sz w:val="20"/>
          <w:szCs w:val="20"/>
        </w:rPr>
      </w:pPr>
      <w:r w:rsidRPr="0003595E">
        <w:rPr>
          <w:rFonts w:ascii="Times New Roman" w:hAnsi="Times New Roman"/>
        </w:rPr>
        <w:t>Указанные положения определяют предназначение функционального зонирования в генеральном плане, а также в системе регулирования градостроительной деятельности (далее – градорегулирование). Функциональное зонирование генплана определяет назначение и параметры развития соответствующих территорий и предназначено для определения показателей самого генерального плана. К показателям генерального плана относятся целевые показатели и расчетные показатели, а также мероприятия на первый этап реализации генерального плана.</w:t>
      </w:r>
    </w:p>
    <w:p w:rsidR="002365F6" w:rsidRPr="0003595E" w:rsidRDefault="002365F6" w:rsidP="004109E2">
      <w:pPr>
        <w:autoSpaceDE w:val="0"/>
        <w:autoSpaceDN w:val="0"/>
        <w:adjustRightInd w:val="0"/>
        <w:ind w:firstLine="652"/>
        <w:rPr>
          <w:rFonts w:ascii="Times New Roman" w:hAnsi="Times New Roman"/>
        </w:rPr>
      </w:pPr>
      <w:r w:rsidRPr="0003595E">
        <w:rPr>
          <w:rFonts w:ascii="Times New Roman" w:hAnsi="Times New Roman"/>
        </w:rPr>
        <w:t>К мероприятиям по реализации генерального плана после его утверждения относится внесение изменений в правила землепользования и застройки в части градостроительных регламентов – видов разрешенного использования недвижимости и предельных параметров разрешенного строительства. Это действие исключительно важно для того, чтобы положения генерального плана получили полноценный механизм реализации. Дело в том, что генеральный план сам по себе не может понудить третьих лиц к реализации его положений (см. выше о правовом статусе генерального плана). Только трансляция положений генерального плана в документ более высокой юридической силы может это обеспечить. Градостроительные регламенты – это основа правового режима использования земельных участков всеми правообладателями, то есть градостроительные регламенты являются обязательными для всех, а их невыполнение равнозначно нарушению закона, чревато санкциями и понуждением к выполнению закона (в том числе путем устранения допущенных нарушений).</w:t>
      </w:r>
    </w:p>
    <w:p w:rsidR="002365F6" w:rsidRPr="0003595E" w:rsidRDefault="002365F6" w:rsidP="004109E2">
      <w:pPr>
        <w:autoSpaceDE w:val="0"/>
        <w:autoSpaceDN w:val="0"/>
        <w:adjustRightInd w:val="0"/>
        <w:ind w:firstLine="652"/>
        <w:rPr>
          <w:rFonts w:ascii="Times New Roman" w:hAnsi="Times New Roman"/>
          <w:sz w:val="36"/>
          <w:szCs w:val="36"/>
        </w:rPr>
      </w:pPr>
    </w:p>
    <w:tbl>
      <w:tblPr>
        <w:tblW w:w="0" w:type="auto"/>
        <w:tblLook w:val="00A0"/>
      </w:tblPr>
      <w:tblGrid>
        <w:gridCol w:w="650"/>
        <w:gridCol w:w="9255"/>
      </w:tblGrid>
      <w:tr w:rsidR="002365F6" w:rsidRPr="0003595E" w:rsidTr="004109E2">
        <w:tc>
          <w:tcPr>
            <w:tcW w:w="650" w:type="dxa"/>
            <w:vMerge w:val="restart"/>
            <w:vAlign w:val="center"/>
          </w:tcPr>
          <w:p w:rsidR="002365F6" w:rsidRPr="0003595E" w:rsidRDefault="002365F6" w:rsidP="004109E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4.3</w:t>
            </w:r>
          </w:p>
        </w:tc>
        <w:tc>
          <w:tcPr>
            <w:tcW w:w="9255" w:type="dxa"/>
            <w:vAlign w:val="center"/>
          </w:tcPr>
          <w:p w:rsidR="002365F6" w:rsidRPr="0003595E" w:rsidRDefault="002365F6" w:rsidP="004109E2">
            <w:pPr>
              <w:rPr>
                <w:rFonts w:ascii="Times New Roman" w:hAnsi="Times New Roman"/>
                <w:color w:val="365F91"/>
                <w:sz w:val="32"/>
                <w:szCs w:val="32"/>
              </w:rPr>
            </w:pPr>
            <w:r w:rsidRPr="0003595E">
              <w:rPr>
                <w:rFonts w:ascii="Times New Roman" w:hAnsi="Times New Roman"/>
                <w:b/>
                <w:bCs/>
                <w:color w:val="365F91"/>
                <w:sz w:val="32"/>
                <w:szCs w:val="32"/>
              </w:rPr>
              <w:t>ПЕРЕЧЕНЬ</w:t>
            </w:r>
          </w:p>
        </w:tc>
      </w:tr>
      <w:tr w:rsidR="002365F6" w:rsidRPr="0003595E" w:rsidTr="004109E2">
        <w:trPr>
          <w:trHeight w:val="303"/>
        </w:trPr>
        <w:tc>
          <w:tcPr>
            <w:tcW w:w="650" w:type="dxa"/>
            <w:vMerge/>
            <w:vAlign w:val="center"/>
          </w:tcPr>
          <w:p w:rsidR="002365F6" w:rsidRPr="0003595E" w:rsidRDefault="002365F6" w:rsidP="004109E2">
            <w:pPr>
              <w:tabs>
                <w:tab w:val="left" w:pos="4041"/>
              </w:tabs>
              <w:rPr>
                <w:rFonts w:ascii="Times New Roman" w:hAnsi="Times New Roman"/>
                <w:color w:val="365F91"/>
                <w:sz w:val="32"/>
                <w:szCs w:val="32"/>
              </w:rPr>
            </w:pPr>
          </w:p>
        </w:tc>
        <w:tc>
          <w:tcPr>
            <w:tcW w:w="9255" w:type="dxa"/>
            <w:vAlign w:val="center"/>
          </w:tcPr>
          <w:p w:rsidR="002365F6" w:rsidRPr="0003595E" w:rsidRDefault="002365F6" w:rsidP="004109E2">
            <w:pPr>
              <w:rPr>
                <w:rFonts w:ascii="Times New Roman" w:hAnsi="Times New Roman"/>
                <w:color w:val="365F91"/>
                <w:sz w:val="32"/>
                <w:szCs w:val="32"/>
              </w:rPr>
            </w:pPr>
            <w:r w:rsidRPr="0003595E">
              <w:rPr>
                <w:rFonts w:ascii="Times New Roman" w:hAnsi="Times New Roman"/>
                <w:b/>
                <w:bCs/>
                <w:color w:val="365F91"/>
                <w:sz w:val="32"/>
                <w:szCs w:val="32"/>
              </w:rPr>
              <w:t>ФУНКЦИОНАЛЬНЫХ ЗОН</w:t>
            </w:r>
          </w:p>
        </w:tc>
      </w:tr>
    </w:tbl>
    <w:p w:rsidR="002365F6" w:rsidRPr="0003595E" w:rsidRDefault="002365F6" w:rsidP="004109E2">
      <w:pPr>
        <w:rPr>
          <w:rFonts w:ascii="Times New Roman" w:hAnsi="Times New Roman"/>
          <w:b/>
          <w:sz w:val="36"/>
          <w:szCs w:val="36"/>
        </w:rPr>
      </w:pPr>
    </w:p>
    <w:p w:rsidR="002365F6" w:rsidRPr="0003595E" w:rsidRDefault="002365F6" w:rsidP="004109E2">
      <w:pPr>
        <w:rPr>
          <w:rFonts w:ascii="Times New Roman" w:hAnsi="Times New Roman"/>
          <w:b/>
        </w:rPr>
      </w:pPr>
      <w:r w:rsidRPr="0003595E">
        <w:rPr>
          <w:rFonts w:ascii="Times New Roman" w:hAnsi="Times New Roman"/>
          <w:b/>
        </w:rPr>
        <w:t>4.3.1 СТРУКТУРНАЯ ОРГАНИЗАЦИЯ ТЕРРИТОРИИ И ПАРАМЕТРЫ ФУНКЦИОНАЛЬНЫХ ЗОН РАЗЛИЧНОГО НАЗНАЧЕНИЯ</w:t>
      </w:r>
    </w:p>
    <w:p w:rsidR="002365F6" w:rsidRPr="0003595E" w:rsidRDefault="002365F6" w:rsidP="004109E2">
      <w:pPr>
        <w:autoSpaceDE w:val="0"/>
        <w:autoSpaceDN w:val="0"/>
        <w:adjustRightInd w:val="0"/>
        <w:ind w:firstLine="652"/>
        <w:rPr>
          <w:rFonts w:ascii="Times New Roman" w:hAnsi="Times New Roman"/>
        </w:rPr>
      </w:pPr>
      <w:r w:rsidRPr="0003595E">
        <w:rPr>
          <w:rFonts w:ascii="Times New Roman" w:hAnsi="Times New Roman"/>
          <w:bCs/>
        </w:rPr>
        <w:t xml:space="preserve">1. Положения </w:t>
      </w:r>
      <w:r w:rsidRPr="0003595E">
        <w:rPr>
          <w:rFonts w:ascii="Times New Roman" w:hAnsi="Times New Roman"/>
        </w:rPr>
        <w:t>по реализации функционального зонирования генерального плана «</w:t>
      </w:r>
      <w:r>
        <w:rPr>
          <w:rFonts w:ascii="Times New Roman" w:hAnsi="Times New Roman"/>
        </w:rPr>
        <w:t>Ачадовское</w:t>
      </w:r>
      <w:r w:rsidRPr="0003595E">
        <w:rPr>
          <w:rFonts w:ascii="Times New Roman" w:hAnsi="Times New Roman"/>
        </w:rPr>
        <w:t xml:space="preserve"> сельское поселение» в виде описания назначений функциональны</w:t>
      </w:r>
      <w:r>
        <w:rPr>
          <w:rFonts w:ascii="Times New Roman" w:hAnsi="Times New Roman"/>
        </w:rPr>
        <w:t>х зон, определены в таблице 7</w:t>
      </w:r>
      <w:r w:rsidRPr="0003595E">
        <w:rPr>
          <w:rFonts w:ascii="Times New Roman" w:hAnsi="Times New Roman"/>
        </w:rPr>
        <w:t>;</w:t>
      </w:r>
    </w:p>
    <w:p w:rsidR="002365F6" w:rsidRPr="0003595E" w:rsidRDefault="002365F6" w:rsidP="004109E2">
      <w:pPr>
        <w:autoSpaceDE w:val="0"/>
        <w:autoSpaceDN w:val="0"/>
        <w:adjustRightInd w:val="0"/>
        <w:ind w:firstLine="652"/>
        <w:rPr>
          <w:rFonts w:ascii="Times New Roman" w:hAnsi="Times New Roman"/>
          <w:bCs/>
        </w:rPr>
      </w:pPr>
      <w:r w:rsidRPr="0003595E">
        <w:rPr>
          <w:rFonts w:ascii="Times New Roman" w:hAnsi="Times New Roman"/>
          <w:bCs/>
        </w:rPr>
        <w:t xml:space="preserve">2. Описание назначений функциональных зон, </w:t>
      </w:r>
      <w:r w:rsidRPr="0003595E">
        <w:rPr>
          <w:rFonts w:ascii="Times New Roman" w:hAnsi="Times New Roman"/>
        </w:rPr>
        <w:t>приведенные в</w:t>
      </w:r>
      <w:r>
        <w:rPr>
          <w:rFonts w:ascii="Times New Roman" w:hAnsi="Times New Roman"/>
        </w:rPr>
        <w:t xml:space="preserve"> таблице 7</w:t>
      </w:r>
      <w:r w:rsidRPr="0003595E">
        <w:rPr>
          <w:rFonts w:ascii="Times New Roman" w:hAnsi="Times New Roman"/>
        </w:rPr>
        <w:t>, подлежат учету при подготовке правил землепользования и застройки «</w:t>
      </w:r>
      <w:r>
        <w:rPr>
          <w:rFonts w:ascii="Times New Roman" w:hAnsi="Times New Roman"/>
        </w:rPr>
        <w:t>Ачадовское</w:t>
      </w:r>
      <w:r w:rsidRPr="0003595E">
        <w:rPr>
          <w:rFonts w:ascii="Times New Roman" w:hAnsi="Times New Roman"/>
        </w:rPr>
        <w:t xml:space="preserve"> сельское поселение» в части градостроительных регламентов.</w:t>
      </w:r>
    </w:p>
    <w:p w:rsidR="002365F6" w:rsidRDefault="002365F6" w:rsidP="004109E2">
      <w:pPr>
        <w:autoSpaceDE w:val="0"/>
        <w:autoSpaceDN w:val="0"/>
        <w:adjustRightInd w:val="0"/>
        <w:ind w:firstLine="652"/>
        <w:rPr>
          <w:rFonts w:ascii="Times New Roman" w:hAnsi="Times New Roman"/>
          <w:bCs/>
        </w:rPr>
      </w:pPr>
      <w:r w:rsidRPr="0003595E">
        <w:rPr>
          <w:rFonts w:ascii="Times New Roman" w:hAnsi="Times New Roman"/>
          <w:bCs/>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картах  3, 7.</w:t>
      </w:r>
    </w:p>
    <w:p w:rsidR="002365F6" w:rsidRDefault="002365F6" w:rsidP="004109E2">
      <w:pPr>
        <w:autoSpaceDE w:val="0"/>
        <w:autoSpaceDN w:val="0"/>
        <w:adjustRightInd w:val="0"/>
        <w:ind w:firstLine="652"/>
        <w:rPr>
          <w:rFonts w:ascii="Times New Roman" w:hAnsi="Times New Roman"/>
          <w:bCs/>
        </w:rPr>
      </w:pPr>
    </w:p>
    <w:p w:rsidR="002365F6" w:rsidRDefault="002365F6" w:rsidP="004109E2">
      <w:pPr>
        <w:autoSpaceDE w:val="0"/>
        <w:autoSpaceDN w:val="0"/>
        <w:adjustRightInd w:val="0"/>
        <w:ind w:firstLine="652"/>
        <w:rPr>
          <w:rFonts w:ascii="Times New Roman" w:hAnsi="Times New Roman"/>
          <w:bCs/>
        </w:rPr>
      </w:pPr>
    </w:p>
    <w:p w:rsidR="002365F6" w:rsidRDefault="002365F6" w:rsidP="004109E2">
      <w:pPr>
        <w:autoSpaceDE w:val="0"/>
        <w:autoSpaceDN w:val="0"/>
        <w:adjustRightInd w:val="0"/>
        <w:ind w:firstLine="652"/>
        <w:rPr>
          <w:rFonts w:ascii="Times New Roman" w:hAnsi="Times New Roman"/>
          <w:bCs/>
        </w:rPr>
      </w:pPr>
    </w:p>
    <w:p w:rsidR="002365F6" w:rsidRDefault="002365F6" w:rsidP="004109E2">
      <w:pPr>
        <w:autoSpaceDE w:val="0"/>
        <w:autoSpaceDN w:val="0"/>
        <w:adjustRightInd w:val="0"/>
        <w:ind w:firstLine="652"/>
        <w:rPr>
          <w:rFonts w:ascii="Times New Roman" w:hAnsi="Times New Roman"/>
          <w:bCs/>
        </w:rPr>
      </w:pPr>
    </w:p>
    <w:p w:rsidR="002365F6" w:rsidRDefault="002365F6" w:rsidP="004109E2">
      <w:pPr>
        <w:autoSpaceDE w:val="0"/>
        <w:autoSpaceDN w:val="0"/>
        <w:adjustRightInd w:val="0"/>
        <w:ind w:firstLine="652"/>
        <w:rPr>
          <w:rFonts w:ascii="Times New Roman" w:hAnsi="Times New Roman"/>
          <w:bCs/>
        </w:rPr>
      </w:pPr>
    </w:p>
    <w:p w:rsidR="002365F6" w:rsidRPr="0003595E" w:rsidRDefault="002365F6" w:rsidP="004109E2">
      <w:pPr>
        <w:autoSpaceDE w:val="0"/>
        <w:autoSpaceDN w:val="0"/>
        <w:adjustRightInd w:val="0"/>
        <w:ind w:firstLine="652"/>
        <w:rPr>
          <w:rFonts w:ascii="Times New Roman" w:hAnsi="Times New Roman"/>
          <w:bCs/>
        </w:rPr>
      </w:pPr>
    </w:p>
    <w:p w:rsidR="002365F6" w:rsidRPr="0003595E" w:rsidRDefault="002365F6" w:rsidP="00AD74D2">
      <w:pPr>
        <w:ind w:left="-142"/>
        <w:rPr>
          <w:rFonts w:ascii="Times New Roman" w:hAnsi="Times New Roman"/>
          <w:b/>
          <w:i/>
        </w:rPr>
      </w:pPr>
      <w:r w:rsidRPr="0003595E">
        <w:rPr>
          <w:rFonts w:ascii="Times New Roman" w:hAnsi="Times New Roman"/>
          <w:b/>
          <w:bCs/>
          <w:i/>
        </w:rPr>
        <w:t xml:space="preserve">Таблица </w:t>
      </w:r>
      <w:r>
        <w:rPr>
          <w:rFonts w:ascii="Times New Roman" w:hAnsi="Times New Roman"/>
          <w:b/>
          <w:bCs/>
          <w:i/>
        </w:rPr>
        <w:t>7</w:t>
      </w:r>
    </w:p>
    <w:p w:rsidR="002365F6" w:rsidRDefault="002365F6" w:rsidP="00AD74D2">
      <w:pPr>
        <w:ind w:left="-142"/>
        <w:rPr>
          <w:rFonts w:ascii="Times New Roman" w:hAnsi="Times New Roman"/>
          <w:i/>
        </w:rPr>
      </w:pPr>
      <w:r w:rsidRPr="0003595E">
        <w:rPr>
          <w:rFonts w:ascii="Times New Roman" w:hAnsi="Times New Roman"/>
          <w:i/>
        </w:rPr>
        <w:t>Параметры функциональных зон различного назначения и сведения о размещенных в них объектах капитального строительства</w:t>
      </w:r>
    </w:p>
    <w:tbl>
      <w:tblPr>
        <w:tblpPr w:leftFromText="180" w:rightFromText="180" w:vertAnchor="page" w:horzAnchor="margin" w:tblpY="2330"/>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3935"/>
        <w:gridCol w:w="7797"/>
        <w:gridCol w:w="1701"/>
      </w:tblGrid>
      <w:tr w:rsidR="002365F6" w:rsidRPr="00366161" w:rsidTr="00AD74D2">
        <w:trPr>
          <w:trHeight w:val="562"/>
          <w:tblHeader/>
        </w:trPr>
        <w:tc>
          <w:tcPr>
            <w:tcW w:w="709" w:type="dxa"/>
            <w:shd w:val="clear" w:color="auto" w:fill="DAEEF3"/>
            <w:vAlign w:val="center"/>
          </w:tcPr>
          <w:p w:rsidR="002365F6" w:rsidRDefault="002365F6" w:rsidP="00AD74D2">
            <w:pPr>
              <w:autoSpaceDE w:val="0"/>
              <w:autoSpaceDN w:val="0"/>
              <w:adjustRightInd w:val="0"/>
              <w:jc w:val="center"/>
              <w:rPr>
                <w:rFonts w:ascii="Times New Roman" w:hAnsi="Times New Roman"/>
                <w:b/>
              </w:rPr>
            </w:pPr>
          </w:p>
          <w:p w:rsidR="002365F6" w:rsidRPr="00CF1E58" w:rsidRDefault="002365F6" w:rsidP="00AD74D2">
            <w:pPr>
              <w:autoSpaceDE w:val="0"/>
              <w:autoSpaceDN w:val="0"/>
              <w:adjustRightInd w:val="0"/>
              <w:rPr>
                <w:rFonts w:ascii="Times New Roman" w:hAnsi="Times New Roman"/>
                <w:b/>
              </w:rPr>
            </w:pPr>
          </w:p>
        </w:tc>
        <w:tc>
          <w:tcPr>
            <w:tcW w:w="3935" w:type="dxa"/>
            <w:shd w:val="clear" w:color="auto" w:fill="DAEEF3"/>
            <w:vAlign w:val="center"/>
          </w:tcPr>
          <w:p w:rsidR="002365F6" w:rsidRPr="00CF1E58" w:rsidRDefault="002365F6" w:rsidP="00AD74D2">
            <w:pPr>
              <w:autoSpaceDE w:val="0"/>
              <w:autoSpaceDN w:val="0"/>
              <w:adjustRightInd w:val="0"/>
              <w:jc w:val="center"/>
              <w:rPr>
                <w:rFonts w:ascii="Times New Roman" w:hAnsi="Times New Roman"/>
                <w:b/>
              </w:rPr>
            </w:pPr>
            <w:r w:rsidRPr="00CF1E58">
              <w:rPr>
                <w:rFonts w:ascii="Times New Roman" w:hAnsi="Times New Roman"/>
                <w:b/>
              </w:rPr>
              <w:t>Наименования ииндекс функциональных зон</w:t>
            </w:r>
          </w:p>
        </w:tc>
        <w:tc>
          <w:tcPr>
            <w:tcW w:w="7797" w:type="dxa"/>
            <w:shd w:val="clear" w:color="auto" w:fill="DAEEF3"/>
            <w:vAlign w:val="center"/>
          </w:tcPr>
          <w:p w:rsidR="002365F6" w:rsidRPr="00CF1E58" w:rsidRDefault="002365F6" w:rsidP="00AD74D2">
            <w:pPr>
              <w:autoSpaceDE w:val="0"/>
              <w:autoSpaceDN w:val="0"/>
              <w:adjustRightInd w:val="0"/>
              <w:jc w:val="center"/>
              <w:rPr>
                <w:rFonts w:ascii="Times New Roman" w:hAnsi="Times New Roman"/>
                <w:b/>
              </w:rPr>
            </w:pPr>
            <w:r w:rsidRPr="00CF1E58">
              <w:rPr>
                <w:rFonts w:ascii="Times New Roman" w:hAnsi="Times New Roman"/>
                <w:b/>
                <w:bCs/>
              </w:rPr>
              <w:t>Описание назначения функциональных зон</w:t>
            </w:r>
          </w:p>
        </w:tc>
        <w:tc>
          <w:tcPr>
            <w:tcW w:w="1701" w:type="dxa"/>
            <w:shd w:val="clear" w:color="auto" w:fill="DAEEF3"/>
            <w:vAlign w:val="center"/>
          </w:tcPr>
          <w:p w:rsidR="002365F6" w:rsidRPr="00CF1E58" w:rsidRDefault="002365F6" w:rsidP="00AD74D2">
            <w:pPr>
              <w:autoSpaceDE w:val="0"/>
              <w:autoSpaceDN w:val="0"/>
              <w:adjustRightInd w:val="0"/>
              <w:jc w:val="center"/>
              <w:rPr>
                <w:rFonts w:ascii="Times New Roman" w:hAnsi="Times New Roman"/>
                <w:b/>
                <w:bCs/>
              </w:rPr>
            </w:pPr>
            <w:r w:rsidRPr="00CF1E58">
              <w:rPr>
                <w:rFonts w:ascii="Times New Roman" w:hAnsi="Times New Roman"/>
                <w:b/>
                <w:bCs/>
              </w:rPr>
              <w:t>Площадь, га</w:t>
            </w:r>
          </w:p>
        </w:tc>
      </w:tr>
      <w:tr w:rsidR="002365F6" w:rsidRPr="00366161" w:rsidTr="00AD74D2">
        <w:trPr>
          <w:trHeight w:val="1110"/>
        </w:trPr>
        <w:tc>
          <w:tcPr>
            <w:tcW w:w="709" w:type="dxa"/>
          </w:tcPr>
          <w:p w:rsidR="002365F6" w:rsidRPr="00CF1E58" w:rsidRDefault="002365F6" w:rsidP="00AD74D2">
            <w:pPr>
              <w:autoSpaceDE w:val="0"/>
              <w:autoSpaceDN w:val="0"/>
              <w:adjustRightInd w:val="0"/>
              <w:rPr>
                <w:rFonts w:ascii="Times New Roman" w:hAnsi="Times New Roman"/>
                <w:b/>
              </w:rPr>
            </w:pPr>
          </w:p>
        </w:tc>
        <w:tc>
          <w:tcPr>
            <w:tcW w:w="3935" w:type="dxa"/>
          </w:tcPr>
          <w:p w:rsidR="002365F6" w:rsidRPr="00CF1E58" w:rsidRDefault="002365F6" w:rsidP="00AD74D2">
            <w:pPr>
              <w:autoSpaceDE w:val="0"/>
              <w:autoSpaceDN w:val="0"/>
              <w:adjustRightInd w:val="0"/>
              <w:rPr>
                <w:rFonts w:ascii="Times New Roman" w:hAnsi="Times New Roman"/>
                <w:b/>
                <w:bCs/>
              </w:rPr>
            </w:pPr>
            <w:r w:rsidRPr="00CF1E58">
              <w:rPr>
                <w:rFonts w:ascii="Times New Roman" w:hAnsi="Times New Roman"/>
                <w:b/>
                <w:bCs/>
              </w:rPr>
              <w:t>Функциональные зоны – стандартные территории нормирования благоприятных условий жизнедеятельности населения (СТН), в том числе:</w:t>
            </w:r>
          </w:p>
        </w:tc>
        <w:tc>
          <w:tcPr>
            <w:tcW w:w="7797" w:type="dxa"/>
          </w:tcPr>
          <w:p w:rsidR="002365F6" w:rsidRPr="00C63AF8" w:rsidRDefault="002365F6" w:rsidP="00AD74D2">
            <w:pPr>
              <w:autoSpaceDE w:val="0"/>
              <w:autoSpaceDN w:val="0"/>
              <w:adjustRightInd w:val="0"/>
              <w:rPr>
                <w:rFonts w:ascii="Times New Roman" w:hAnsi="Times New Roman"/>
                <w:b/>
              </w:rPr>
            </w:pPr>
            <w:r w:rsidRPr="0003595E">
              <w:rPr>
                <w:rFonts w:ascii="Times New Roman" w:hAnsi="Times New Roman"/>
                <w:b/>
              </w:rPr>
              <w:t>Функциональные зоны, в пределах которых  могут быть расположены дома, предназначенные для постоянного проживания.  В отношении каждого вида СТН посредством показателей генерального плана и нормативов градостроительного проектирования принятых в соответствии со СП 42.13330.2011 «Градостроительство. Планировка и застройка городских и сельских поселений» устанавливаются стандартные параметры планируемого развития - соотношение элементов территории такие как: доля площади озелененных территорий общего пользования, доля площади земельных участков общеобразовательных школ и детских садов, доля площади кварталов, предназначенных под застройку, плотность застройки, плотность населения, обеспеченность населения местами в общеобразовательных школах и детских садах, иные параметры.</w:t>
            </w:r>
          </w:p>
        </w:tc>
        <w:tc>
          <w:tcPr>
            <w:tcW w:w="1701" w:type="dxa"/>
          </w:tcPr>
          <w:p w:rsidR="002365F6" w:rsidRPr="00CF1E58" w:rsidRDefault="002365F6" w:rsidP="00AD74D2">
            <w:pPr>
              <w:autoSpaceDE w:val="0"/>
              <w:autoSpaceDN w:val="0"/>
              <w:adjustRightInd w:val="0"/>
              <w:rPr>
                <w:rFonts w:ascii="Times New Roman" w:hAnsi="Times New Roman"/>
                <w:b/>
                <w:bCs/>
              </w:rPr>
            </w:pPr>
            <w:r>
              <w:rPr>
                <w:rFonts w:ascii="Times New Roman" w:hAnsi="Times New Roman"/>
                <w:b/>
                <w:bCs/>
              </w:rPr>
              <w:t>375,06</w:t>
            </w:r>
          </w:p>
        </w:tc>
      </w:tr>
      <w:tr w:rsidR="002365F6" w:rsidRPr="00366161" w:rsidTr="00AD74D2">
        <w:trPr>
          <w:trHeight w:val="70"/>
        </w:trPr>
        <w:tc>
          <w:tcPr>
            <w:tcW w:w="709" w:type="dxa"/>
            <w:shd w:val="clear" w:color="auto" w:fill="BFBFBF"/>
          </w:tcPr>
          <w:p w:rsidR="002365F6" w:rsidRPr="00CF1E58" w:rsidRDefault="002365F6" w:rsidP="00AD74D2">
            <w:pPr>
              <w:autoSpaceDE w:val="0"/>
              <w:autoSpaceDN w:val="0"/>
              <w:adjustRightInd w:val="0"/>
              <w:rPr>
                <w:rFonts w:ascii="Times New Roman" w:hAnsi="Times New Roman"/>
                <w:b/>
              </w:rPr>
            </w:pPr>
          </w:p>
        </w:tc>
        <w:tc>
          <w:tcPr>
            <w:tcW w:w="3935" w:type="dxa"/>
            <w:shd w:val="clear" w:color="auto" w:fill="BFBFBF"/>
          </w:tcPr>
          <w:p w:rsidR="002365F6" w:rsidRPr="00CF1E58" w:rsidRDefault="002365F6" w:rsidP="00AD74D2">
            <w:pPr>
              <w:tabs>
                <w:tab w:val="left" w:pos="3120"/>
              </w:tabs>
              <w:autoSpaceDE w:val="0"/>
              <w:autoSpaceDN w:val="0"/>
              <w:adjustRightInd w:val="0"/>
              <w:rPr>
                <w:rFonts w:ascii="Times New Roman" w:hAnsi="Times New Roman"/>
                <w:b/>
                <w:bCs/>
              </w:rPr>
            </w:pPr>
          </w:p>
        </w:tc>
        <w:tc>
          <w:tcPr>
            <w:tcW w:w="7797" w:type="dxa"/>
            <w:shd w:val="clear" w:color="auto" w:fill="BFBFBF"/>
          </w:tcPr>
          <w:p w:rsidR="002365F6" w:rsidRPr="00CF1E58" w:rsidRDefault="002365F6" w:rsidP="00AD74D2">
            <w:pPr>
              <w:tabs>
                <w:tab w:val="left" w:pos="3120"/>
              </w:tabs>
              <w:autoSpaceDE w:val="0"/>
              <w:autoSpaceDN w:val="0"/>
              <w:adjustRightInd w:val="0"/>
              <w:rPr>
                <w:rFonts w:ascii="Times New Roman" w:hAnsi="Times New Roman"/>
                <w:b/>
                <w:bCs/>
              </w:rPr>
            </w:pPr>
          </w:p>
        </w:tc>
        <w:tc>
          <w:tcPr>
            <w:tcW w:w="1701" w:type="dxa"/>
            <w:shd w:val="clear" w:color="auto" w:fill="BFBFBF"/>
          </w:tcPr>
          <w:p w:rsidR="002365F6" w:rsidRPr="00CF1E58" w:rsidRDefault="002365F6" w:rsidP="00AD74D2">
            <w:pPr>
              <w:autoSpaceDE w:val="0"/>
              <w:autoSpaceDN w:val="0"/>
              <w:adjustRightInd w:val="0"/>
              <w:rPr>
                <w:rFonts w:ascii="Times New Roman" w:hAnsi="Times New Roman"/>
                <w:b/>
                <w:bCs/>
              </w:rPr>
            </w:pPr>
          </w:p>
        </w:tc>
      </w:tr>
      <w:tr w:rsidR="002365F6" w:rsidRPr="00366161" w:rsidTr="00AD74D2">
        <w:trPr>
          <w:trHeight w:val="70"/>
        </w:trPr>
        <w:tc>
          <w:tcPr>
            <w:tcW w:w="709" w:type="dxa"/>
          </w:tcPr>
          <w:p w:rsidR="002365F6" w:rsidRPr="00CF1E58" w:rsidRDefault="002365F6" w:rsidP="00AD74D2">
            <w:pPr>
              <w:autoSpaceDE w:val="0"/>
              <w:autoSpaceDN w:val="0"/>
              <w:adjustRightInd w:val="0"/>
              <w:rPr>
                <w:rFonts w:ascii="Times New Roman" w:hAnsi="Times New Roman"/>
                <w:b/>
              </w:rPr>
            </w:pPr>
            <w:r>
              <w:rPr>
                <w:rFonts w:ascii="Times New Roman" w:hAnsi="Times New Roman"/>
                <w:b/>
              </w:rPr>
              <w:t>1</w:t>
            </w:r>
          </w:p>
        </w:tc>
        <w:tc>
          <w:tcPr>
            <w:tcW w:w="3935" w:type="dxa"/>
          </w:tcPr>
          <w:p w:rsidR="002365F6" w:rsidRPr="00A916D6" w:rsidRDefault="002365F6" w:rsidP="00AD74D2">
            <w:pPr>
              <w:tabs>
                <w:tab w:val="left" w:pos="3120"/>
              </w:tabs>
              <w:autoSpaceDE w:val="0"/>
              <w:autoSpaceDN w:val="0"/>
              <w:adjustRightInd w:val="0"/>
              <w:rPr>
                <w:rFonts w:ascii="Times New Roman" w:hAnsi="Times New Roman"/>
                <w:b/>
                <w:bCs/>
              </w:rPr>
            </w:pPr>
            <w:r w:rsidRPr="00A916D6">
              <w:rPr>
                <w:rFonts w:ascii="Times New Roman" w:hAnsi="Times New Roman"/>
                <w:b/>
                <w:lang w:eastAsia="en-US"/>
              </w:rPr>
              <w:t>Зона градостроительного использования:</w:t>
            </w:r>
          </w:p>
        </w:tc>
        <w:tc>
          <w:tcPr>
            <w:tcW w:w="7797" w:type="dxa"/>
          </w:tcPr>
          <w:p w:rsidR="002365F6" w:rsidRPr="00CF1E58" w:rsidRDefault="002365F6" w:rsidP="00AD74D2">
            <w:pPr>
              <w:tabs>
                <w:tab w:val="left" w:pos="3120"/>
              </w:tabs>
              <w:autoSpaceDE w:val="0"/>
              <w:autoSpaceDN w:val="0"/>
              <w:adjustRightInd w:val="0"/>
              <w:rPr>
                <w:rFonts w:ascii="Times New Roman" w:hAnsi="Times New Roman"/>
                <w:b/>
                <w:bCs/>
              </w:rPr>
            </w:pPr>
          </w:p>
        </w:tc>
        <w:tc>
          <w:tcPr>
            <w:tcW w:w="1701" w:type="dxa"/>
          </w:tcPr>
          <w:p w:rsidR="002365F6" w:rsidRPr="006A5AE1" w:rsidRDefault="002365F6" w:rsidP="00AD74D2">
            <w:pPr>
              <w:autoSpaceDE w:val="0"/>
              <w:autoSpaceDN w:val="0"/>
              <w:adjustRightInd w:val="0"/>
              <w:rPr>
                <w:rFonts w:ascii="Times New Roman" w:hAnsi="Times New Roman"/>
                <w:b/>
                <w:bCs/>
              </w:rPr>
            </w:pPr>
          </w:p>
        </w:tc>
      </w:tr>
      <w:tr w:rsidR="002365F6" w:rsidRPr="00366161" w:rsidTr="00AD74D2">
        <w:trPr>
          <w:trHeight w:val="70"/>
        </w:trPr>
        <w:tc>
          <w:tcPr>
            <w:tcW w:w="709" w:type="dxa"/>
          </w:tcPr>
          <w:p w:rsidR="002365F6" w:rsidRPr="00CF1E58" w:rsidRDefault="002365F6" w:rsidP="00AD74D2">
            <w:pPr>
              <w:autoSpaceDE w:val="0"/>
              <w:autoSpaceDN w:val="0"/>
              <w:adjustRightInd w:val="0"/>
              <w:jc w:val="right"/>
              <w:rPr>
                <w:rFonts w:ascii="Times New Roman" w:hAnsi="Times New Roman"/>
                <w:b/>
              </w:rPr>
            </w:pPr>
            <w:r>
              <w:rPr>
                <w:rFonts w:ascii="Times New Roman" w:hAnsi="Times New Roman"/>
                <w:b/>
              </w:rPr>
              <w:t>1</w:t>
            </w:r>
          </w:p>
        </w:tc>
        <w:tc>
          <w:tcPr>
            <w:tcW w:w="3935" w:type="dxa"/>
          </w:tcPr>
          <w:p w:rsidR="002365F6" w:rsidRPr="00E5643B" w:rsidRDefault="002365F6" w:rsidP="00AD74D2">
            <w:pPr>
              <w:tabs>
                <w:tab w:val="left" w:pos="3120"/>
              </w:tabs>
              <w:autoSpaceDE w:val="0"/>
              <w:autoSpaceDN w:val="0"/>
              <w:adjustRightInd w:val="0"/>
              <w:rPr>
                <w:rFonts w:ascii="Times New Roman" w:hAnsi="Times New Roman"/>
                <w:b/>
                <w:bCs/>
              </w:rPr>
            </w:pPr>
            <w:r w:rsidRPr="00000809">
              <w:rPr>
                <w:rFonts w:ascii="Times New Roman" w:hAnsi="Times New Roman"/>
                <w:b/>
                <w:bCs/>
              </w:rPr>
              <w:t>Жилая зона</w:t>
            </w:r>
          </w:p>
        </w:tc>
        <w:tc>
          <w:tcPr>
            <w:tcW w:w="7797" w:type="dxa"/>
          </w:tcPr>
          <w:p w:rsidR="002365F6" w:rsidRPr="0003595E" w:rsidRDefault="002365F6" w:rsidP="00AD74D2">
            <w:pPr>
              <w:tabs>
                <w:tab w:val="left" w:pos="3120"/>
              </w:tabs>
              <w:autoSpaceDE w:val="0"/>
              <w:autoSpaceDN w:val="0"/>
              <w:adjustRightInd w:val="0"/>
              <w:rPr>
                <w:rFonts w:ascii="Times New Roman" w:hAnsi="Times New Roman"/>
                <w:b/>
                <w:bCs/>
              </w:rPr>
            </w:pPr>
            <w:r w:rsidRPr="0003595E">
              <w:rPr>
                <w:rFonts w:ascii="Times New Roman" w:hAnsi="Times New Roman"/>
                <w:b/>
                <w:bCs/>
              </w:rPr>
              <w:t>В жилых зонах размещаются жилые дома разных типов (многоквартирные многоэтажные, средней и малой этажности; блокированные; усадебные с приквартирными и приусадебными участками); отдельно стоящие, встроенные или пристроенные объекты социального и культурно-бытового обслуживания населения с учетом требований раздела 10 настоящих норм; гаражи и автостоянки для легковых автомобилей, принадлежащих гражданам; культовые объекты.</w:t>
            </w:r>
          </w:p>
          <w:p w:rsidR="002365F6" w:rsidRPr="0003595E" w:rsidRDefault="002365F6" w:rsidP="00AD74D2">
            <w:pPr>
              <w:tabs>
                <w:tab w:val="left" w:pos="3120"/>
              </w:tabs>
              <w:autoSpaceDE w:val="0"/>
              <w:autoSpaceDN w:val="0"/>
              <w:adjustRightInd w:val="0"/>
              <w:rPr>
                <w:rFonts w:ascii="Times New Roman" w:hAnsi="Times New Roman"/>
                <w:b/>
                <w:bCs/>
              </w:rPr>
            </w:pPr>
            <w:r w:rsidRPr="0003595E">
              <w:rPr>
                <w:rFonts w:ascii="Times New Roman" w:hAnsi="Times New Roman"/>
                <w:b/>
                <w:bCs/>
              </w:rPr>
              <w:t xml:space="preserve">Допускается размещать отдельные объекты общественно-делового и коммунального назначения с площадью участка, как правило, не более </w:t>
            </w:r>
            <w:smartTag w:uri="urn:schemas-microsoft-com:office:smarttags" w:element="metricconverter">
              <w:smartTagPr>
                <w:attr w:name="ProductID" w:val="0,5 га"/>
              </w:smartTagPr>
              <w:r w:rsidRPr="0003595E">
                <w:rPr>
                  <w:rFonts w:ascii="Times New Roman" w:hAnsi="Times New Roman"/>
                  <w:b/>
                  <w:bCs/>
                </w:rPr>
                <w:t>0,5 га</w:t>
              </w:r>
            </w:smartTag>
            <w:r w:rsidRPr="0003595E">
              <w:rPr>
                <w:rFonts w:ascii="Times New Roman" w:hAnsi="Times New Roman"/>
                <w:b/>
                <w:bCs/>
              </w:rPr>
              <w:t xml:space="preserve">,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среды, должен быть не менее </w:t>
            </w:r>
            <w:smartTag w:uri="urn:schemas-microsoft-com:office:smarttags" w:element="metricconverter">
              <w:smartTagPr>
                <w:attr w:name="ProductID" w:val="25 м"/>
              </w:smartTagPr>
              <w:r w:rsidRPr="0003595E">
                <w:rPr>
                  <w:rFonts w:ascii="Times New Roman" w:hAnsi="Times New Roman"/>
                  <w:b/>
                  <w:bCs/>
                </w:rPr>
                <w:t>25 м</w:t>
              </w:r>
            </w:smartTag>
            <w:r w:rsidRPr="0003595E">
              <w:rPr>
                <w:rFonts w:ascii="Times New Roman" w:hAnsi="Times New Roman"/>
                <w:b/>
                <w:bCs/>
              </w:rPr>
              <w:t>.</w:t>
            </w:r>
          </w:p>
          <w:p w:rsidR="002365F6" w:rsidRPr="0003595E" w:rsidRDefault="002365F6" w:rsidP="00AD74D2">
            <w:pPr>
              <w:tabs>
                <w:tab w:val="left" w:pos="3120"/>
              </w:tabs>
              <w:autoSpaceDE w:val="0"/>
              <w:autoSpaceDN w:val="0"/>
              <w:adjustRightInd w:val="0"/>
              <w:rPr>
                <w:rFonts w:ascii="Times New Roman" w:hAnsi="Times New Roman"/>
                <w:b/>
                <w:bCs/>
              </w:rPr>
            </w:pPr>
            <w:r w:rsidRPr="0003595E">
              <w:rPr>
                <w:rFonts w:ascii="Times New Roman" w:hAnsi="Times New Roman"/>
                <w:b/>
                <w:bCs/>
              </w:rPr>
              <w:t>К жилым зонам относятся также территории садово-дачной застройки, расположенной в пределах границ (черты) поселений. Развитие социальной, транспортной и инженерной инфраструктур в отношении этих зон необходимо предусматривать в объемах, обеспечивающих на перспективу возможность постоянного проживания.</w:t>
            </w:r>
          </w:p>
          <w:p w:rsidR="002365F6" w:rsidRPr="0003595E" w:rsidRDefault="002365F6" w:rsidP="00AD74D2">
            <w:pPr>
              <w:tabs>
                <w:tab w:val="left" w:pos="3120"/>
              </w:tabs>
              <w:autoSpaceDE w:val="0"/>
              <w:autoSpaceDN w:val="0"/>
              <w:adjustRightInd w:val="0"/>
              <w:rPr>
                <w:rFonts w:ascii="Times New Roman" w:hAnsi="Times New Roman"/>
                <w:b/>
                <w:bCs/>
              </w:rPr>
            </w:pPr>
          </w:p>
        </w:tc>
        <w:tc>
          <w:tcPr>
            <w:tcW w:w="1701" w:type="dxa"/>
          </w:tcPr>
          <w:p w:rsidR="002365F6" w:rsidRPr="00CF1E58" w:rsidRDefault="002365F6" w:rsidP="00AD74D2">
            <w:pPr>
              <w:autoSpaceDE w:val="0"/>
              <w:autoSpaceDN w:val="0"/>
              <w:adjustRightInd w:val="0"/>
              <w:rPr>
                <w:rFonts w:ascii="Times New Roman" w:hAnsi="Times New Roman"/>
                <w:b/>
                <w:bCs/>
              </w:rPr>
            </w:pPr>
            <w:r>
              <w:rPr>
                <w:rFonts w:ascii="Times New Roman" w:hAnsi="Times New Roman"/>
                <w:b/>
                <w:bCs/>
              </w:rPr>
              <w:t>323,67</w:t>
            </w:r>
          </w:p>
        </w:tc>
      </w:tr>
      <w:tr w:rsidR="002365F6" w:rsidRPr="00366161" w:rsidTr="00AD74D2">
        <w:trPr>
          <w:trHeight w:val="70"/>
        </w:trPr>
        <w:tc>
          <w:tcPr>
            <w:tcW w:w="709" w:type="dxa"/>
          </w:tcPr>
          <w:p w:rsidR="002365F6" w:rsidRPr="00CF1E58" w:rsidRDefault="002365F6" w:rsidP="00AD74D2">
            <w:pPr>
              <w:autoSpaceDE w:val="0"/>
              <w:autoSpaceDN w:val="0"/>
              <w:adjustRightInd w:val="0"/>
              <w:jc w:val="right"/>
              <w:rPr>
                <w:rFonts w:ascii="Times New Roman" w:hAnsi="Times New Roman"/>
                <w:b/>
              </w:rPr>
            </w:pPr>
            <w:r>
              <w:rPr>
                <w:rFonts w:ascii="Times New Roman" w:hAnsi="Times New Roman"/>
                <w:b/>
              </w:rPr>
              <w:t>2</w:t>
            </w:r>
          </w:p>
        </w:tc>
        <w:tc>
          <w:tcPr>
            <w:tcW w:w="3935" w:type="dxa"/>
          </w:tcPr>
          <w:p w:rsidR="002365F6" w:rsidRPr="006233D9" w:rsidRDefault="002365F6" w:rsidP="00AD74D2">
            <w:pPr>
              <w:tabs>
                <w:tab w:val="left" w:pos="3120"/>
              </w:tabs>
              <w:autoSpaceDE w:val="0"/>
              <w:autoSpaceDN w:val="0"/>
              <w:adjustRightInd w:val="0"/>
              <w:rPr>
                <w:rFonts w:ascii="Times New Roman" w:hAnsi="Times New Roman"/>
                <w:b/>
                <w:bCs/>
              </w:rPr>
            </w:pPr>
            <w:r w:rsidRPr="00000809">
              <w:rPr>
                <w:rFonts w:ascii="Times New Roman" w:hAnsi="Times New Roman"/>
                <w:b/>
                <w:bCs/>
              </w:rPr>
              <w:t>Общественно-деловая зона</w:t>
            </w:r>
          </w:p>
        </w:tc>
        <w:tc>
          <w:tcPr>
            <w:tcW w:w="7797" w:type="dxa"/>
          </w:tcPr>
          <w:p w:rsidR="002365F6" w:rsidRPr="0003595E" w:rsidRDefault="002365F6" w:rsidP="00AD74D2">
            <w:pPr>
              <w:autoSpaceDE w:val="0"/>
              <w:autoSpaceDN w:val="0"/>
              <w:adjustRightInd w:val="0"/>
              <w:rPr>
                <w:rFonts w:ascii="Times New Roman" w:hAnsi="Times New Roman"/>
                <w:b/>
              </w:rPr>
            </w:pPr>
            <w:r w:rsidRPr="0003595E">
              <w:rPr>
                <w:rFonts w:ascii="Times New Roman" w:hAnsi="Times New Roman"/>
                <w:b/>
              </w:rP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2365F6" w:rsidRPr="0003595E" w:rsidRDefault="002365F6" w:rsidP="00AD74D2">
            <w:pPr>
              <w:autoSpaceDE w:val="0"/>
              <w:autoSpaceDN w:val="0"/>
              <w:adjustRightInd w:val="0"/>
              <w:rPr>
                <w:rFonts w:ascii="Times New Roman" w:hAnsi="Times New Roman"/>
                <w:b/>
              </w:rPr>
            </w:pPr>
            <w:r w:rsidRPr="0003595E">
              <w:rPr>
                <w:rFonts w:ascii="Times New Roman" w:hAnsi="Times New Roman"/>
                <w:b/>
              </w:rPr>
              <w:t>В перечень объектов недвижимости, разрешенных к размещению в общественно-деловых зонах, могут включаться гостиницы, подземные или многоэтажные гаражи.</w:t>
            </w:r>
          </w:p>
          <w:p w:rsidR="002365F6" w:rsidRPr="0003595E" w:rsidRDefault="002365F6" w:rsidP="00AD74D2">
            <w:pPr>
              <w:autoSpaceDE w:val="0"/>
              <w:autoSpaceDN w:val="0"/>
              <w:adjustRightInd w:val="0"/>
              <w:rPr>
                <w:rFonts w:ascii="Times New Roman" w:hAnsi="Times New Roman"/>
                <w:b/>
              </w:rPr>
            </w:pPr>
            <w:r w:rsidRPr="0003595E">
              <w:rPr>
                <w:rFonts w:ascii="Times New Roman" w:hAnsi="Times New Roman"/>
                <w:b/>
              </w:rPr>
              <w:t>В исторических городах в состав общественно-деловых зон могут включаться памятники истории и культуры при соблюдении требований к их охране и рациональному использованию.</w:t>
            </w:r>
          </w:p>
          <w:p w:rsidR="002365F6" w:rsidRPr="0003595E" w:rsidRDefault="002365F6" w:rsidP="00AD74D2">
            <w:pPr>
              <w:autoSpaceDE w:val="0"/>
              <w:autoSpaceDN w:val="0"/>
              <w:adjustRightInd w:val="0"/>
              <w:rPr>
                <w:rFonts w:ascii="Times New Roman" w:hAnsi="Times New Roman"/>
                <w:b/>
              </w:rPr>
            </w:pPr>
          </w:p>
        </w:tc>
        <w:tc>
          <w:tcPr>
            <w:tcW w:w="1701" w:type="dxa"/>
          </w:tcPr>
          <w:p w:rsidR="002365F6" w:rsidRPr="00CF1E58" w:rsidRDefault="002365F6" w:rsidP="00AD74D2">
            <w:pPr>
              <w:autoSpaceDE w:val="0"/>
              <w:autoSpaceDN w:val="0"/>
              <w:adjustRightInd w:val="0"/>
              <w:rPr>
                <w:rFonts w:ascii="Times New Roman" w:hAnsi="Times New Roman"/>
                <w:b/>
                <w:bCs/>
              </w:rPr>
            </w:pPr>
            <w:r>
              <w:rPr>
                <w:rFonts w:ascii="Times New Roman" w:hAnsi="Times New Roman"/>
                <w:b/>
                <w:bCs/>
              </w:rPr>
              <w:t>5,71</w:t>
            </w:r>
          </w:p>
        </w:tc>
      </w:tr>
      <w:tr w:rsidR="002365F6" w:rsidRPr="00366161" w:rsidTr="00AD74D2">
        <w:trPr>
          <w:trHeight w:val="70"/>
        </w:trPr>
        <w:tc>
          <w:tcPr>
            <w:tcW w:w="709" w:type="dxa"/>
          </w:tcPr>
          <w:p w:rsidR="002365F6" w:rsidRPr="00CF1E58" w:rsidRDefault="002365F6" w:rsidP="00AD74D2">
            <w:pPr>
              <w:autoSpaceDE w:val="0"/>
              <w:autoSpaceDN w:val="0"/>
              <w:adjustRightInd w:val="0"/>
              <w:jc w:val="right"/>
              <w:rPr>
                <w:rFonts w:ascii="Times New Roman" w:hAnsi="Times New Roman"/>
                <w:b/>
              </w:rPr>
            </w:pPr>
            <w:r>
              <w:rPr>
                <w:rFonts w:ascii="Times New Roman" w:hAnsi="Times New Roman"/>
                <w:b/>
              </w:rPr>
              <w:t>3</w:t>
            </w:r>
          </w:p>
        </w:tc>
        <w:tc>
          <w:tcPr>
            <w:tcW w:w="3935" w:type="dxa"/>
          </w:tcPr>
          <w:p w:rsidR="002365F6" w:rsidRPr="00000809" w:rsidRDefault="002365F6" w:rsidP="00AD74D2">
            <w:pPr>
              <w:tabs>
                <w:tab w:val="left" w:pos="3120"/>
              </w:tabs>
              <w:autoSpaceDE w:val="0"/>
              <w:autoSpaceDN w:val="0"/>
              <w:adjustRightInd w:val="0"/>
              <w:rPr>
                <w:rFonts w:ascii="Times New Roman" w:hAnsi="Times New Roman"/>
                <w:b/>
                <w:bCs/>
              </w:rPr>
            </w:pPr>
            <w:r w:rsidRPr="00000809">
              <w:rPr>
                <w:rFonts w:ascii="Times New Roman" w:hAnsi="Times New Roman"/>
                <w:b/>
                <w:bCs/>
              </w:rPr>
              <w:t>Производственн</w:t>
            </w:r>
            <w:r>
              <w:rPr>
                <w:rFonts w:ascii="Times New Roman" w:hAnsi="Times New Roman"/>
                <w:b/>
                <w:bCs/>
              </w:rPr>
              <w:t>ы</w:t>
            </w:r>
            <w:r w:rsidRPr="00000809">
              <w:rPr>
                <w:rFonts w:ascii="Times New Roman" w:hAnsi="Times New Roman"/>
                <w:b/>
                <w:bCs/>
              </w:rPr>
              <w:t xml:space="preserve">е зоны, зоны инженерной и </w:t>
            </w:r>
          </w:p>
          <w:p w:rsidR="002365F6" w:rsidRPr="006233D9" w:rsidRDefault="002365F6" w:rsidP="00AD74D2">
            <w:pPr>
              <w:tabs>
                <w:tab w:val="left" w:pos="3120"/>
              </w:tabs>
              <w:autoSpaceDE w:val="0"/>
              <w:autoSpaceDN w:val="0"/>
              <w:adjustRightInd w:val="0"/>
              <w:rPr>
                <w:rFonts w:ascii="Times New Roman" w:hAnsi="Times New Roman"/>
                <w:b/>
                <w:bCs/>
              </w:rPr>
            </w:pPr>
            <w:r w:rsidRPr="00000809">
              <w:rPr>
                <w:rFonts w:ascii="Times New Roman" w:hAnsi="Times New Roman"/>
                <w:b/>
                <w:bCs/>
              </w:rPr>
              <w:t>транспортной инфраструктур</w:t>
            </w:r>
          </w:p>
        </w:tc>
        <w:tc>
          <w:tcPr>
            <w:tcW w:w="7797" w:type="dxa"/>
          </w:tcPr>
          <w:p w:rsidR="002365F6" w:rsidRPr="0003595E" w:rsidRDefault="002365F6" w:rsidP="00AD74D2">
            <w:pPr>
              <w:autoSpaceDE w:val="0"/>
              <w:autoSpaceDN w:val="0"/>
              <w:adjustRightInd w:val="0"/>
              <w:rPr>
                <w:rFonts w:ascii="Times New Roman" w:hAnsi="Times New Roman"/>
                <w:b/>
              </w:rPr>
            </w:pPr>
            <w:r w:rsidRPr="0003595E">
              <w:rPr>
                <w:rFonts w:ascii="Times New Roman" w:hAnsi="Times New Roman"/>
                <w:b/>
              </w:rPr>
              <w:t xml:space="preserve">Производственные зоны - зоны размещения производственных объектов с различными нормативами воздействия на окружающую среду, как правило, требующие устройства санитарно-защитных зон шириной более </w:t>
            </w:r>
            <w:smartTag w:uri="urn:schemas-microsoft-com:office:smarttags" w:element="metricconverter">
              <w:smartTagPr>
                <w:attr w:name="ProductID" w:val="50 м"/>
              </w:smartTagPr>
              <w:r w:rsidRPr="0003595E">
                <w:rPr>
                  <w:rFonts w:ascii="Times New Roman" w:hAnsi="Times New Roman"/>
                  <w:b/>
                </w:rPr>
                <w:t>50 м</w:t>
              </w:r>
            </w:smartTag>
            <w:r w:rsidRPr="0003595E">
              <w:rPr>
                <w:rFonts w:ascii="Times New Roman" w:hAnsi="Times New Roman"/>
                <w:b/>
              </w:rPr>
              <w:t>.</w:t>
            </w:r>
          </w:p>
          <w:p w:rsidR="002365F6" w:rsidRDefault="002365F6" w:rsidP="00AD74D2">
            <w:pPr>
              <w:autoSpaceDE w:val="0"/>
              <w:autoSpaceDN w:val="0"/>
              <w:adjustRightInd w:val="0"/>
              <w:rPr>
                <w:rFonts w:ascii="Times New Roman" w:hAnsi="Times New Roman"/>
                <w:b/>
              </w:rPr>
            </w:pPr>
            <w:r w:rsidRPr="0003595E">
              <w:rPr>
                <w:rFonts w:ascii="Times New Roman" w:hAnsi="Times New Roman"/>
                <w:b/>
              </w:rPr>
              <w:t>В пределах производственных зон и санитарно-защитных зон предприятий не допускается размещать жилые дома, гостиницы, общежития, садово-дачную застройку, дошкольные и общеобразовательные учреждения, учреждения здравоохранения и отдыха, спортивные сооружения, другие общественные здания, не связанные с обслуживанием производства. Территория санитарно-защитных зон не должна использоваться для рекреационных целей и производства сельскохозяйственной продукции.</w:t>
            </w:r>
          </w:p>
          <w:p w:rsidR="002365F6" w:rsidRPr="0003595E" w:rsidRDefault="002365F6" w:rsidP="00AD74D2">
            <w:pPr>
              <w:autoSpaceDE w:val="0"/>
              <w:autoSpaceDN w:val="0"/>
              <w:adjustRightInd w:val="0"/>
              <w:rPr>
                <w:rFonts w:ascii="Times New Roman" w:hAnsi="Times New Roman"/>
                <w:b/>
              </w:rPr>
            </w:pPr>
            <w:r w:rsidRPr="0003595E">
              <w:rPr>
                <w:rFonts w:ascii="Times New Roman" w:hAnsi="Times New Roman"/>
                <w:b/>
              </w:rPr>
              <w:t>Зоны транспортной и инженерной инфраструктур следует предусматривать для размещения сооружений и коммуникаций железнодорожного, автомобильного транспорта, связи, инженерного оборудования с учетом их перспективного развития.</w:t>
            </w:r>
          </w:p>
          <w:p w:rsidR="002365F6" w:rsidRPr="0003595E" w:rsidRDefault="002365F6" w:rsidP="00AD74D2">
            <w:pPr>
              <w:autoSpaceDE w:val="0"/>
              <w:autoSpaceDN w:val="0"/>
              <w:adjustRightInd w:val="0"/>
              <w:rPr>
                <w:rFonts w:ascii="Times New Roman" w:hAnsi="Times New Roman"/>
                <w:b/>
              </w:rPr>
            </w:pPr>
            <w:r w:rsidRPr="0003595E">
              <w:rPr>
                <w:rFonts w:ascii="Times New Roman" w:hAnsi="Times New Roman"/>
                <w:b/>
              </w:rPr>
              <w:t>В целях обеспечения нормальной эксплуатации сооружений, устройства других объектов внешнего транспорта допускается устанавливать охранные зоны.</w:t>
            </w:r>
          </w:p>
          <w:p w:rsidR="002365F6" w:rsidRPr="0003595E" w:rsidRDefault="002365F6" w:rsidP="00AD74D2">
            <w:pPr>
              <w:autoSpaceDE w:val="0"/>
              <w:autoSpaceDN w:val="0"/>
              <w:adjustRightInd w:val="0"/>
              <w:rPr>
                <w:rFonts w:ascii="Times New Roman" w:hAnsi="Times New Roman"/>
                <w:b/>
              </w:rPr>
            </w:pPr>
            <w:r w:rsidRPr="0003595E">
              <w:rPr>
                <w:rFonts w:ascii="Times New Roman" w:hAnsi="Times New Roman"/>
                <w:b/>
              </w:rPr>
              <w:t>Отвод земель для сооружений и устройств внешнего транспорта осуществляется в установленном порядке. Режим использования этих земель определяется градостроительной документацией в соответствии с действующим законодательством.</w:t>
            </w:r>
          </w:p>
          <w:p w:rsidR="002365F6" w:rsidRPr="0003595E" w:rsidRDefault="002365F6" w:rsidP="00AD74D2">
            <w:pPr>
              <w:autoSpaceDE w:val="0"/>
              <w:autoSpaceDN w:val="0"/>
              <w:adjustRightInd w:val="0"/>
              <w:rPr>
                <w:rFonts w:ascii="Times New Roman" w:hAnsi="Times New Roman"/>
                <w:b/>
              </w:rPr>
            </w:pPr>
            <w:r w:rsidRPr="0003595E">
              <w:rPr>
                <w:rFonts w:ascii="Times New Roman" w:hAnsi="Times New Roman"/>
                <w:b/>
              </w:rPr>
              <w:t>Для предотвращения неблагоприятных воздействий при эксплуатации объектов транспорта, связи, инженерных коммуникаций устанавливаются санитарно-защитные зоны от этих объектов до границ территорий жилых, общественно-деловых и рекреационных зон.</w:t>
            </w:r>
          </w:p>
          <w:p w:rsidR="002365F6" w:rsidRPr="0003595E" w:rsidRDefault="002365F6" w:rsidP="00AD74D2">
            <w:pPr>
              <w:autoSpaceDE w:val="0"/>
              <w:autoSpaceDN w:val="0"/>
              <w:adjustRightInd w:val="0"/>
              <w:rPr>
                <w:rFonts w:ascii="Times New Roman" w:hAnsi="Times New Roman"/>
                <w:b/>
              </w:rPr>
            </w:pPr>
            <w:r w:rsidRPr="0003595E">
              <w:rPr>
                <w:rFonts w:ascii="Times New Roman" w:hAnsi="Times New Roman"/>
                <w:b/>
              </w:rPr>
              <w:t>Сооружения и коммуникации транспорта, связи, инженерного оборудования, эксплуатация которых оказывает прямое или косвенное воздействие на безопасность населения, размещаются за пределами поселений.</w:t>
            </w:r>
          </w:p>
          <w:p w:rsidR="002365F6" w:rsidRPr="0003595E" w:rsidRDefault="002365F6" w:rsidP="00AD74D2">
            <w:pPr>
              <w:autoSpaceDE w:val="0"/>
              <w:autoSpaceDN w:val="0"/>
              <w:adjustRightInd w:val="0"/>
              <w:rPr>
                <w:rFonts w:ascii="Times New Roman" w:hAnsi="Times New Roman"/>
                <w:b/>
              </w:rPr>
            </w:pPr>
          </w:p>
        </w:tc>
        <w:tc>
          <w:tcPr>
            <w:tcW w:w="1701" w:type="dxa"/>
          </w:tcPr>
          <w:p w:rsidR="002365F6" w:rsidRPr="00CF1E58" w:rsidRDefault="002365F6" w:rsidP="00AD74D2">
            <w:pPr>
              <w:autoSpaceDE w:val="0"/>
              <w:autoSpaceDN w:val="0"/>
              <w:adjustRightInd w:val="0"/>
              <w:rPr>
                <w:rFonts w:ascii="Times New Roman" w:hAnsi="Times New Roman"/>
                <w:b/>
                <w:bCs/>
              </w:rPr>
            </w:pPr>
            <w:r>
              <w:rPr>
                <w:rFonts w:ascii="Times New Roman" w:hAnsi="Times New Roman"/>
                <w:b/>
                <w:bCs/>
              </w:rPr>
              <w:t>0,32</w:t>
            </w:r>
          </w:p>
        </w:tc>
      </w:tr>
      <w:tr w:rsidR="002365F6" w:rsidRPr="00366161" w:rsidTr="00AD74D2">
        <w:trPr>
          <w:trHeight w:val="187"/>
        </w:trPr>
        <w:tc>
          <w:tcPr>
            <w:tcW w:w="709" w:type="dxa"/>
          </w:tcPr>
          <w:p w:rsidR="002365F6" w:rsidRPr="00CF1E58" w:rsidRDefault="002365F6" w:rsidP="00AD74D2">
            <w:pPr>
              <w:autoSpaceDE w:val="0"/>
              <w:autoSpaceDN w:val="0"/>
              <w:adjustRightInd w:val="0"/>
              <w:jc w:val="right"/>
              <w:rPr>
                <w:rFonts w:ascii="Times New Roman" w:hAnsi="Times New Roman"/>
                <w:b/>
              </w:rPr>
            </w:pPr>
            <w:r>
              <w:rPr>
                <w:rFonts w:ascii="Times New Roman" w:hAnsi="Times New Roman"/>
                <w:b/>
              </w:rPr>
              <w:t>4</w:t>
            </w:r>
          </w:p>
        </w:tc>
        <w:tc>
          <w:tcPr>
            <w:tcW w:w="3935" w:type="dxa"/>
          </w:tcPr>
          <w:p w:rsidR="002365F6" w:rsidRPr="00CF1E58" w:rsidRDefault="002365F6" w:rsidP="00AD74D2">
            <w:pPr>
              <w:autoSpaceDE w:val="0"/>
              <w:autoSpaceDN w:val="0"/>
              <w:adjustRightInd w:val="0"/>
              <w:rPr>
                <w:rFonts w:ascii="Times New Roman" w:hAnsi="Times New Roman"/>
                <w:b/>
              </w:rPr>
            </w:pPr>
            <w:r w:rsidRPr="00000809">
              <w:rPr>
                <w:rFonts w:ascii="Times New Roman" w:hAnsi="Times New Roman"/>
                <w:b/>
              </w:rPr>
              <w:t>Зона сельскохозяйственного использования</w:t>
            </w:r>
          </w:p>
        </w:tc>
        <w:tc>
          <w:tcPr>
            <w:tcW w:w="7797" w:type="dxa"/>
          </w:tcPr>
          <w:p w:rsidR="002365F6" w:rsidRPr="0003595E" w:rsidRDefault="002365F6" w:rsidP="00AD74D2">
            <w:pPr>
              <w:autoSpaceDE w:val="0"/>
              <w:autoSpaceDN w:val="0"/>
              <w:adjustRightInd w:val="0"/>
              <w:rPr>
                <w:rFonts w:ascii="Times New Roman" w:hAnsi="Times New Roman"/>
                <w:b/>
              </w:rPr>
            </w:pPr>
            <w:r w:rsidRPr="0003595E">
              <w:rPr>
                <w:rFonts w:ascii="Times New Roman" w:hAnsi="Times New Roman"/>
                <w:b/>
              </w:rPr>
              <w:t xml:space="preserve">  В состав зон сельскохозяйственного использования могут включаться: </w:t>
            </w:r>
          </w:p>
          <w:p w:rsidR="002365F6" w:rsidRPr="0003595E" w:rsidRDefault="002365F6" w:rsidP="00AD74D2">
            <w:pPr>
              <w:autoSpaceDE w:val="0"/>
              <w:autoSpaceDN w:val="0"/>
              <w:adjustRightInd w:val="0"/>
              <w:rPr>
                <w:rFonts w:ascii="Times New Roman" w:hAnsi="Times New Roman"/>
                <w:b/>
              </w:rPr>
            </w:pPr>
            <w:r w:rsidRPr="0003595E">
              <w:rPr>
                <w:rFonts w:ascii="Times New Roman" w:hAnsi="Times New Roman"/>
                <w:b/>
              </w:rPr>
              <w:t xml:space="preserve">1) зоны сельскохозяйственных угодий - пашни, сенокосы, пастбища, залежи, земли, занятые многолетними насаждениями (садами, виноградниками и другими); </w:t>
            </w:r>
          </w:p>
          <w:p w:rsidR="002365F6" w:rsidRPr="0003595E" w:rsidRDefault="002365F6" w:rsidP="00AD74D2">
            <w:pPr>
              <w:autoSpaceDE w:val="0"/>
              <w:autoSpaceDN w:val="0"/>
              <w:adjustRightInd w:val="0"/>
              <w:rPr>
                <w:rFonts w:ascii="Times New Roman" w:hAnsi="Times New Roman"/>
                <w:b/>
              </w:rPr>
            </w:pPr>
            <w:r w:rsidRPr="0003595E">
              <w:rPr>
                <w:rFonts w:ascii="Times New Roman" w:hAnsi="Times New Roman"/>
                <w:b/>
              </w:rPr>
              <w:t>2)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rsidR="002365F6" w:rsidRPr="0003595E" w:rsidRDefault="002365F6" w:rsidP="00AD74D2">
            <w:pPr>
              <w:autoSpaceDE w:val="0"/>
              <w:autoSpaceDN w:val="0"/>
              <w:adjustRightInd w:val="0"/>
              <w:rPr>
                <w:rFonts w:ascii="Times New Roman" w:hAnsi="Times New Roman"/>
                <w:b/>
              </w:rPr>
            </w:pPr>
          </w:p>
        </w:tc>
        <w:tc>
          <w:tcPr>
            <w:tcW w:w="1701" w:type="dxa"/>
          </w:tcPr>
          <w:p w:rsidR="002365F6" w:rsidRPr="00CF1E58" w:rsidRDefault="002365F6" w:rsidP="00AD74D2">
            <w:pPr>
              <w:autoSpaceDE w:val="0"/>
              <w:autoSpaceDN w:val="0"/>
              <w:adjustRightInd w:val="0"/>
              <w:rPr>
                <w:rFonts w:ascii="Times New Roman" w:hAnsi="Times New Roman"/>
                <w:b/>
                <w:bCs/>
              </w:rPr>
            </w:pPr>
            <w:r>
              <w:rPr>
                <w:rFonts w:ascii="Times New Roman" w:hAnsi="Times New Roman"/>
                <w:b/>
                <w:bCs/>
              </w:rPr>
              <w:t>5,19</w:t>
            </w:r>
          </w:p>
        </w:tc>
      </w:tr>
      <w:tr w:rsidR="002365F6" w:rsidRPr="00366161" w:rsidTr="00AD74D2">
        <w:trPr>
          <w:trHeight w:val="187"/>
        </w:trPr>
        <w:tc>
          <w:tcPr>
            <w:tcW w:w="709" w:type="dxa"/>
          </w:tcPr>
          <w:p w:rsidR="002365F6" w:rsidRPr="00CF1E58" w:rsidRDefault="002365F6" w:rsidP="00AD74D2">
            <w:pPr>
              <w:autoSpaceDE w:val="0"/>
              <w:autoSpaceDN w:val="0"/>
              <w:adjustRightInd w:val="0"/>
              <w:jc w:val="right"/>
              <w:rPr>
                <w:rFonts w:ascii="Times New Roman" w:hAnsi="Times New Roman"/>
                <w:b/>
              </w:rPr>
            </w:pPr>
            <w:r>
              <w:rPr>
                <w:rFonts w:ascii="Times New Roman" w:hAnsi="Times New Roman"/>
                <w:b/>
              </w:rPr>
              <w:t>5</w:t>
            </w:r>
          </w:p>
        </w:tc>
        <w:tc>
          <w:tcPr>
            <w:tcW w:w="3935" w:type="dxa"/>
          </w:tcPr>
          <w:p w:rsidR="002365F6" w:rsidRPr="00CF1E58" w:rsidRDefault="002365F6" w:rsidP="00AD74D2">
            <w:pPr>
              <w:autoSpaceDE w:val="0"/>
              <w:autoSpaceDN w:val="0"/>
              <w:adjustRightInd w:val="0"/>
              <w:rPr>
                <w:rFonts w:ascii="Times New Roman" w:hAnsi="Times New Roman"/>
                <w:b/>
              </w:rPr>
            </w:pPr>
            <w:r w:rsidRPr="00000809">
              <w:rPr>
                <w:rFonts w:ascii="Times New Roman" w:hAnsi="Times New Roman"/>
                <w:b/>
              </w:rPr>
              <w:t xml:space="preserve">Зона </w:t>
            </w:r>
            <w:r>
              <w:rPr>
                <w:rFonts w:ascii="Times New Roman" w:hAnsi="Times New Roman"/>
                <w:b/>
              </w:rPr>
              <w:t>рекреационного</w:t>
            </w:r>
            <w:r w:rsidRPr="00000809">
              <w:rPr>
                <w:rFonts w:ascii="Times New Roman" w:hAnsi="Times New Roman"/>
                <w:b/>
              </w:rPr>
              <w:t xml:space="preserve"> назначения</w:t>
            </w:r>
          </w:p>
        </w:tc>
        <w:tc>
          <w:tcPr>
            <w:tcW w:w="7797" w:type="dxa"/>
          </w:tcPr>
          <w:p w:rsidR="002365F6" w:rsidRPr="0003595E" w:rsidRDefault="002365F6" w:rsidP="00AD74D2">
            <w:pPr>
              <w:autoSpaceDE w:val="0"/>
              <w:autoSpaceDN w:val="0"/>
              <w:adjustRightInd w:val="0"/>
              <w:rPr>
                <w:rFonts w:ascii="Times New Roman" w:hAnsi="Times New Roman"/>
                <w:b/>
              </w:rPr>
            </w:pPr>
            <w:r w:rsidRPr="0003595E">
              <w:rPr>
                <w:rFonts w:ascii="Times New Roman" w:hAnsi="Times New Roman"/>
                <w:b/>
              </w:rPr>
              <w:t>В состав зон рекреационного назначения могут включаться зоны в границах территорий, занятых городскими лесами, скверами, парками, городскими садами, прудами, озерами, водохранилищами, пляжами, также в границах иных территорий, используемых и предназначенных для отдыха, туризма, занятий физической культурой и спортом.</w:t>
            </w:r>
          </w:p>
          <w:p w:rsidR="002365F6" w:rsidRPr="0003595E" w:rsidRDefault="002365F6" w:rsidP="00AD74D2">
            <w:pPr>
              <w:autoSpaceDE w:val="0"/>
              <w:autoSpaceDN w:val="0"/>
              <w:adjustRightInd w:val="0"/>
              <w:rPr>
                <w:rFonts w:ascii="Times New Roman" w:hAnsi="Times New Roman"/>
                <w:b/>
              </w:rPr>
            </w:pPr>
            <w:r w:rsidRPr="0003595E">
              <w:rPr>
                <w:rFonts w:ascii="Times New Roman" w:hAnsi="Times New Roman"/>
                <w:b/>
              </w:rPr>
              <w:t>В пределах черты городских, сельских поселений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2365F6" w:rsidRPr="0003595E" w:rsidRDefault="002365F6" w:rsidP="00AD74D2">
            <w:pPr>
              <w:autoSpaceDE w:val="0"/>
              <w:autoSpaceDN w:val="0"/>
              <w:adjustRightInd w:val="0"/>
              <w:rPr>
                <w:rFonts w:ascii="Times New Roman" w:hAnsi="Times New Roman"/>
                <w:b/>
              </w:rPr>
            </w:pPr>
            <w:r w:rsidRPr="0003595E">
              <w:rPr>
                <w:rFonts w:ascii="Times New Roman" w:hAnsi="Times New Roman"/>
                <w:b/>
              </w:rPr>
              <w:t>На территории рекреационных зон и зон особо охраняемых территорий не допускаются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 рекреационного, оздоровительного и природоохранного назначения. Режим использования территорий курортов определяется специальным законодательством.</w:t>
            </w:r>
          </w:p>
          <w:p w:rsidR="002365F6" w:rsidRPr="0003595E" w:rsidRDefault="002365F6" w:rsidP="00AD74D2">
            <w:pPr>
              <w:autoSpaceDE w:val="0"/>
              <w:autoSpaceDN w:val="0"/>
              <w:adjustRightInd w:val="0"/>
              <w:rPr>
                <w:rFonts w:ascii="Times New Roman" w:hAnsi="Times New Roman"/>
                <w:b/>
              </w:rPr>
            </w:pPr>
          </w:p>
        </w:tc>
        <w:tc>
          <w:tcPr>
            <w:tcW w:w="1701" w:type="dxa"/>
          </w:tcPr>
          <w:p w:rsidR="002365F6" w:rsidRPr="00CF1E58" w:rsidRDefault="002365F6" w:rsidP="00AD74D2">
            <w:pPr>
              <w:autoSpaceDE w:val="0"/>
              <w:autoSpaceDN w:val="0"/>
              <w:adjustRightInd w:val="0"/>
              <w:rPr>
                <w:rFonts w:ascii="Times New Roman" w:hAnsi="Times New Roman"/>
                <w:b/>
                <w:bCs/>
              </w:rPr>
            </w:pPr>
            <w:r>
              <w:rPr>
                <w:rFonts w:ascii="Times New Roman" w:hAnsi="Times New Roman"/>
                <w:b/>
                <w:bCs/>
              </w:rPr>
              <w:t>-</w:t>
            </w:r>
          </w:p>
        </w:tc>
      </w:tr>
      <w:tr w:rsidR="002365F6" w:rsidRPr="00366161" w:rsidTr="00AD74D2">
        <w:trPr>
          <w:trHeight w:val="187"/>
        </w:trPr>
        <w:tc>
          <w:tcPr>
            <w:tcW w:w="709" w:type="dxa"/>
          </w:tcPr>
          <w:p w:rsidR="002365F6" w:rsidRDefault="002365F6" w:rsidP="00AD74D2">
            <w:pPr>
              <w:autoSpaceDE w:val="0"/>
              <w:autoSpaceDN w:val="0"/>
              <w:adjustRightInd w:val="0"/>
              <w:jc w:val="right"/>
              <w:rPr>
                <w:rFonts w:ascii="Times New Roman" w:hAnsi="Times New Roman"/>
                <w:b/>
              </w:rPr>
            </w:pPr>
            <w:r>
              <w:rPr>
                <w:rFonts w:ascii="Times New Roman" w:hAnsi="Times New Roman"/>
                <w:b/>
              </w:rPr>
              <w:t>6</w:t>
            </w:r>
          </w:p>
        </w:tc>
        <w:tc>
          <w:tcPr>
            <w:tcW w:w="3935" w:type="dxa"/>
          </w:tcPr>
          <w:p w:rsidR="002365F6" w:rsidRPr="00F47AE6" w:rsidRDefault="002365F6" w:rsidP="00AD74D2">
            <w:pPr>
              <w:autoSpaceDE w:val="0"/>
              <w:autoSpaceDN w:val="0"/>
              <w:adjustRightInd w:val="0"/>
              <w:rPr>
                <w:rFonts w:ascii="Times New Roman" w:hAnsi="Times New Roman"/>
                <w:b/>
                <w:bCs/>
              </w:rPr>
            </w:pPr>
            <w:r w:rsidRPr="00000809">
              <w:rPr>
                <w:rFonts w:ascii="Times New Roman" w:hAnsi="Times New Roman"/>
                <w:b/>
              </w:rPr>
              <w:t>Зона специального назначения</w:t>
            </w:r>
          </w:p>
        </w:tc>
        <w:tc>
          <w:tcPr>
            <w:tcW w:w="7797" w:type="dxa"/>
          </w:tcPr>
          <w:p w:rsidR="002365F6" w:rsidRPr="0003595E" w:rsidRDefault="002365F6" w:rsidP="00AD74D2">
            <w:pPr>
              <w:autoSpaceDE w:val="0"/>
              <w:autoSpaceDN w:val="0"/>
              <w:adjustRightInd w:val="0"/>
              <w:rPr>
                <w:rFonts w:ascii="Times New Roman" w:hAnsi="Times New Roman"/>
                <w:b/>
                <w:bCs/>
              </w:rPr>
            </w:pPr>
            <w:r w:rsidRPr="0003595E">
              <w:rPr>
                <w:rFonts w:ascii="Times New Roman" w:hAnsi="Times New Roman"/>
                <w:b/>
                <w:bCs/>
              </w:rPr>
              <w:t>В состав зон специального назначения могут включаться зоны, занятые кладбищами, крематориями,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tc>
        <w:tc>
          <w:tcPr>
            <w:tcW w:w="1701" w:type="dxa"/>
          </w:tcPr>
          <w:p w:rsidR="002365F6" w:rsidRPr="00CF1E58" w:rsidRDefault="002365F6" w:rsidP="00AD74D2">
            <w:pPr>
              <w:autoSpaceDE w:val="0"/>
              <w:autoSpaceDN w:val="0"/>
              <w:adjustRightInd w:val="0"/>
              <w:rPr>
                <w:rFonts w:ascii="Times New Roman" w:hAnsi="Times New Roman"/>
                <w:b/>
                <w:bCs/>
              </w:rPr>
            </w:pPr>
            <w:r>
              <w:rPr>
                <w:rFonts w:ascii="Times New Roman" w:hAnsi="Times New Roman"/>
                <w:b/>
                <w:bCs/>
              </w:rPr>
              <w:t>1,87</w:t>
            </w:r>
          </w:p>
        </w:tc>
      </w:tr>
      <w:tr w:rsidR="002365F6" w:rsidRPr="00366161" w:rsidTr="00AD74D2">
        <w:trPr>
          <w:trHeight w:val="187"/>
        </w:trPr>
        <w:tc>
          <w:tcPr>
            <w:tcW w:w="709" w:type="dxa"/>
          </w:tcPr>
          <w:p w:rsidR="002365F6" w:rsidRPr="00CF1E58" w:rsidRDefault="002365F6" w:rsidP="00AD74D2">
            <w:pPr>
              <w:autoSpaceDE w:val="0"/>
              <w:autoSpaceDN w:val="0"/>
              <w:adjustRightInd w:val="0"/>
              <w:rPr>
                <w:rFonts w:ascii="Times New Roman" w:hAnsi="Times New Roman"/>
                <w:b/>
              </w:rPr>
            </w:pPr>
          </w:p>
        </w:tc>
        <w:tc>
          <w:tcPr>
            <w:tcW w:w="3935" w:type="dxa"/>
            <w:shd w:val="clear" w:color="auto" w:fill="BFBFBF"/>
          </w:tcPr>
          <w:p w:rsidR="002365F6" w:rsidRPr="00CF1E58" w:rsidRDefault="002365F6" w:rsidP="00AD74D2">
            <w:pPr>
              <w:autoSpaceDE w:val="0"/>
              <w:autoSpaceDN w:val="0"/>
              <w:adjustRightInd w:val="0"/>
              <w:rPr>
                <w:rFonts w:ascii="Times New Roman" w:hAnsi="Times New Roman"/>
                <w:b/>
              </w:rPr>
            </w:pPr>
          </w:p>
        </w:tc>
        <w:tc>
          <w:tcPr>
            <w:tcW w:w="7797" w:type="dxa"/>
            <w:shd w:val="clear" w:color="auto" w:fill="BFBFBF"/>
          </w:tcPr>
          <w:p w:rsidR="002365F6" w:rsidRPr="00CF1E58" w:rsidRDefault="002365F6" w:rsidP="00AD74D2">
            <w:pPr>
              <w:autoSpaceDE w:val="0"/>
              <w:autoSpaceDN w:val="0"/>
              <w:adjustRightInd w:val="0"/>
              <w:rPr>
                <w:rFonts w:ascii="Times New Roman" w:hAnsi="Times New Roman"/>
                <w:b/>
                <w:bCs/>
              </w:rPr>
            </w:pPr>
          </w:p>
        </w:tc>
        <w:tc>
          <w:tcPr>
            <w:tcW w:w="1701" w:type="dxa"/>
            <w:shd w:val="clear" w:color="auto" w:fill="BFBFBF"/>
          </w:tcPr>
          <w:p w:rsidR="002365F6" w:rsidRPr="009F2914" w:rsidRDefault="002365F6" w:rsidP="00AD74D2">
            <w:pPr>
              <w:autoSpaceDE w:val="0"/>
              <w:autoSpaceDN w:val="0"/>
              <w:adjustRightInd w:val="0"/>
              <w:rPr>
                <w:rFonts w:ascii="Times New Roman" w:hAnsi="Times New Roman"/>
                <w:b/>
                <w:bCs/>
                <w:color w:val="FF0000"/>
              </w:rPr>
            </w:pPr>
          </w:p>
        </w:tc>
      </w:tr>
      <w:tr w:rsidR="002365F6" w:rsidRPr="00366161" w:rsidTr="00AD74D2">
        <w:trPr>
          <w:trHeight w:val="64"/>
        </w:trPr>
        <w:tc>
          <w:tcPr>
            <w:tcW w:w="709" w:type="dxa"/>
          </w:tcPr>
          <w:p w:rsidR="002365F6" w:rsidRPr="00CF1E58" w:rsidRDefault="002365F6" w:rsidP="00AD74D2">
            <w:pPr>
              <w:autoSpaceDE w:val="0"/>
              <w:autoSpaceDN w:val="0"/>
              <w:adjustRightInd w:val="0"/>
              <w:rPr>
                <w:rFonts w:ascii="Times New Roman" w:hAnsi="Times New Roman"/>
                <w:b/>
              </w:rPr>
            </w:pPr>
            <w:r>
              <w:rPr>
                <w:rFonts w:ascii="Times New Roman" w:hAnsi="Times New Roman"/>
                <w:b/>
              </w:rPr>
              <w:t>2</w:t>
            </w:r>
          </w:p>
        </w:tc>
        <w:tc>
          <w:tcPr>
            <w:tcW w:w="3935" w:type="dxa"/>
          </w:tcPr>
          <w:p w:rsidR="002365F6" w:rsidRPr="008411DE" w:rsidRDefault="002365F6" w:rsidP="00AD74D2">
            <w:pPr>
              <w:autoSpaceDE w:val="0"/>
              <w:autoSpaceDN w:val="0"/>
              <w:adjustRightInd w:val="0"/>
              <w:rPr>
                <w:rFonts w:ascii="Times New Roman" w:hAnsi="Times New Roman"/>
                <w:b/>
              </w:rPr>
            </w:pPr>
            <w:r w:rsidRPr="008411DE">
              <w:rPr>
                <w:rFonts w:ascii="Times New Roman" w:hAnsi="Times New Roman"/>
                <w:b/>
              </w:rPr>
              <w:t xml:space="preserve">Производственные зоны, зоны инженерной и </w:t>
            </w:r>
          </w:p>
          <w:p w:rsidR="002365F6" w:rsidRPr="00B431D2" w:rsidRDefault="002365F6" w:rsidP="00AD74D2">
            <w:pPr>
              <w:autoSpaceDE w:val="0"/>
              <w:autoSpaceDN w:val="0"/>
              <w:adjustRightInd w:val="0"/>
              <w:rPr>
                <w:rFonts w:ascii="Times New Roman" w:hAnsi="Times New Roman"/>
                <w:b/>
              </w:rPr>
            </w:pPr>
            <w:r w:rsidRPr="008411DE">
              <w:rPr>
                <w:rFonts w:ascii="Times New Roman" w:hAnsi="Times New Roman"/>
                <w:b/>
              </w:rPr>
              <w:t>транспортной инфраструктур</w:t>
            </w:r>
          </w:p>
        </w:tc>
        <w:tc>
          <w:tcPr>
            <w:tcW w:w="7797" w:type="dxa"/>
          </w:tcPr>
          <w:p w:rsidR="002365F6" w:rsidRPr="00CF1E58" w:rsidRDefault="002365F6" w:rsidP="00AD74D2">
            <w:pPr>
              <w:autoSpaceDE w:val="0"/>
              <w:autoSpaceDN w:val="0"/>
              <w:adjustRightInd w:val="0"/>
              <w:rPr>
                <w:rFonts w:ascii="Times New Roman" w:hAnsi="Times New Roman"/>
                <w:b/>
              </w:rPr>
            </w:pPr>
          </w:p>
        </w:tc>
        <w:tc>
          <w:tcPr>
            <w:tcW w:w="1701" w:type="dxa"/>
            <w:vAlign w:val="center"/>
          </w:tcPr>
          <w:p w:rsidR="002365F6" w:rsidRPr="00CF1E58" w:rsidRDefault="002365F6" w:rsidP="00AD74D2">
            <w:pPr>
              <w:autoSpaceDE w:val="0"/>
              <w:autoSpaceDN w:val="0"/>
              <w:adjustRightInd w:val="0"/>
              <w:rPr>
                <w:rFonts w:ascii="Times New Roman" w:hAnsi="Times New Roman"/>
                <w:b/>
              </w:rPr>
            </w:pPr>
            <w:r>
              <w:rPr>
                <w:rFonts w:ascii="Times New Roman" w:hAnsi="Times New Roman"/>
                <w:b/>
                <w:bCs/>
              </w:rPr>
              <w:t>2,03</w:t>
            </w:r>
          </w:p>
        </w:tc>
      </w:tr>
      <w:tr w:rsidR="002365F6" w:rsidRPr="00366161" w:rsidTr="00AD74D2">
        <w:trPr>
          <w:trHeight w:val="200"/>
        </w:trPr>
        <w:tc>
          <w:tcPr>
            <w:tcW w:w="709" w:type="dxa"/>
          </w:tcPr>
          <w:p w:rsidR="002365F6" w:rsidRPr="00CF1E58" w:rsidRDefault="002365F6" w:rsidP="00AD74D2">
            <w:pPr>
              <w:autoSpaceDE w:val="0"/>
              <w:autoSpaceDN w:val="0"/>
              <w:adjustRightInd w:val="0"/>
              <w:rPr>
                <w:rFonts w:ascii="Times New Roman" w:hAnsi="Times New Roman"/>
                <w:b/>
              </w:rPr>
            </w:pPr>
          </w:p>
        </w:tc>
        <w:tc>
          <w:tcPr>
            <w:tcW w:w="3935" w:type="dxa"/>
            <w:shd w:val="clear" w:color="auto" w:fill="BFBFBF"/>
          </w:tcPr>
          <w:p w:rsidR="002365F6" w:rsidRPr="00B431D2" w:rsidRDefault="002365F6" w:rsidP="00AD74D2">
            <w:pPr>
              <w:autoSpaceDE w:val="0"/>
              <w:autoSpaceDN w:val="0"/>
              <w:adjustRightInd w:val="0"/>
              <w:rPr>
                <w:rFonts w:ascii="Times New Roman" w:hAnsi="Times New Roman"/>
                <w:b/>
              </w:rPr>
            </w:pPr>
          </w:p>
        </w:tc>
        <w:tc>
          <w:tcPr>
            <w:tcW w:w="7797" w:type="dxa"/>
            <w:shd w:val="clear" w:color="auto" w:fill="BFBFBF"/>
          </w:tcPr>
          <w:p w:rsidR="002365F6" w:rsidRPr="00CF1E58" w:rsidRDefault="002365F6" w:rsidP="00AD74D2">
            <w:pPr>
              <w:autoSpaceDE w:val="0"/>
              <w:autoSpaceDN w:val="0"/>
              <w:adjustRightInd w:val="0"/>
              <w:rPr>
                <w:rFonts w:ascii="Times New Roman" w:hAnsi="Times New Roman"/>
                <w:b/>
              </w:rPr>
            </w:pPr>
          </w:p>
        </w:tc>
        <w:tc>
          <w:tcPr>
            <w:tcW w:w="1701" w:type="dxa"/>
            <w:shd w:val="clear" w:color="auto" w:fill="BFBFBF"/>
            <w:vAlign w:val="center"/>
          </w:tcPr>
          <w:p w:rsidR="002365F6" w:rsidRPr="00CF1E58" w:rsidRDefault="002365F6" w:rsidP="00AD74D2">
            <w:pPr>
              <w:autoSpaceDE w:val="0"/>
              <w:autoSpaceDN w:val="0"/>
              <w:adjustRightInd w:val="0"/>
              <w:rPr>
                <w:rFonts w:ascii="Times New Roman" w:hAnsi="Times New Roman"/>
                <w:b/>
              </w:rPr>
            </w:pPr>
          </w:p>
        </w:tc>
      </w:tr>
      <w:tr w:rsidR="002365F6" w:rsidRPr="00366161" w:rsidTr="00AD74D2">
        <w:trPr>
          <w:trHeight w:val="200"/>
        </w:trPr>
        <w:tc>
          <w:tcPr>
            <w:tcW w:w="709" w:type="dxa"/>
          </w:tcPr>
          <w:p w:rsidR="002365F6" w:rsidRPr="00CF1E58" w:rsidRDefault="002365F6" w:rsidP="00AD74D2">
            <w:pPr>
              <w:autoSpaceDE w:val="0"/>
              <w:autoSpaceDN w:val="0"/>
              <w:adjustRightInd w:val="0"/>
              <w:rPr>
                <w:rFonts w:ascii="Times New Roman" w:hAnsi="Times New Roman"/>
                <w:b/>
              </w:rPr>
            </w:pPr>
            <w:r>
              <w:rPr>
                <w:rFonts w:ascii="Times New Roman" w:hAnsi="Times New Roman"/>
                <w:b/>
              </w:rPr>
              <w:t>3</w:t>
            </w:r>
          </w:p>
        </w:tc>
        <w:tc>
          <w:tcPr>
            <w:tcW w:w="3935" w:type="dxa"/>
          </w:tcPr>
          <w:p w:rsidR="002365F6" w:rsidRPr="00B431D2" w:rsidRDefault="002365F6" w:rsidP="00AD74D2">
            <w:pPr>
              <w:autoSpaceDE w:val="0"/>
              <w:autoSpaceDN w:val="0"/>
              <w:adjustRightInd w:val="0"/>
              <w:rPr>
                <w:rFonts w:ascii="Times New Roman" w:hAnsi="Times New Roman"/>
                <w:b/>
              </w:rPr>
            </w:pPr>
            <w:r w:rsidRPr="008411DE">
              <w:rPr>
                <w:rFonts w:ascii="Times New Roman" w:hAnsi="Times New Roman"/>
                <w:b/>
              </w:rPr>
              <w:t>Зона сельскохозяйственного использования</w:t>
            </w:r>
          </w:p>
        </w:tc>
        <w:tc>
          <w:tcPr>
            <w:tcW w:w="7797" w:type="dxa"/>
          </w:tcPr>
          <w:p w:rsidR="002365F6" w:rsidRPr="00CF1E58" w:rsidRDefault="002365F6" w:rsidP="00AD74D2">
            <w:pPr>
              <w:autoSpaceDE w:val="0"/>
              <w:autoSpaceDN w:val="0"/>
              <w:adjustRightInd w:val="0"/>
              <w:rPr>
                <w:rFonts w:ascii="Times New Roman" w:hAnsi="Times New Roman"/>
                <w:b/>
              </w:rPr>
            </w:pPr>
          </w:p>
        </w:tc>
        <w:tc>
          <w:tcPr>
            <w:tcW w:w="1701" w:type="dxa"/>
            <w:vAlign w:val="center"/>
          </w:tcPr>
          <w:p w:rsidR="002365F6" w:rsidRPr="00CF1E58" w:rsidRDefault="002365F6" w:rsidP="00AD74D2">
            <w:pPr>
              <w:autoSpaceDE w:val="0"/>
              <w:autoSpaceDN w:val="0"/>
              <w:adjustRightInd w:val="0"/>
              <w:rPr>
                <w:rFonts w:ascii="Times New Roman" w:hAnsi="Times New Roman"/>
                <w:b/>
              </w:rPr>
            </w:pPr>
            <w:r>
              <w:rPr>
                <w:rFonts w:ascii="Times New Roman" w:hAnsi="Times New Roman"/>
                <w:b/>
                <w:bCs/>
              </w:rPr>
              <w:t>35,73</w:t>
            </w:r>
          </w:p>
        </w:tc>
      </w:tr>
      <w:tr w:rsidR="002365F6" w:rsidRPr="00366161" w:rsidTr="00AD74D2">
        <w:trPr>
          <w:trHeight w:val="200"/>
        </w:trPr>
        <w:tc>
          <w:tcPr>
            <w:tcW w:w="709" w:type="dxa"/>
          </w:tcPr>
          <w:p w:rsidR="002365F6" w:rsidRPr="00CF1E58" w:rsidRDefault="002365F6" w:rsidP="00AD74D2">
            <w:pPr>
              <w:autoSpaceDE w:val="0"/>
              <w:autoSpaceDN w:val="0"/>
              <w:adjustRightInd w:val="0"/>
              <w:rPr>
                <w:rFonts w:ascii="Times New Roman" w:hAnsi="Times New Roman"/>
                <w:b/>
              </w:rPr>
            </w:pPr>
          </w:p>
        </w:tc>
        <w:tc>
          <w:tcPr>
            <w:tcW w:w="3935" w:type="dxa"/>
            <w:shd w:val="clear" w:color="auto" w:fill="BFBFBF"/>
          </w:tcPr>
          <w:p w:rsidR="002365F6" w:rsidRPr="00CF1E58" w:rsidRDefault="002365F6" w:rsidP="00AD74D2">
            <w:pPr>
              <w:autoSpaceDE w:val="0"/>
              <w:autoSpaceDN w:val="0"/>
              <w:adjustRightInd w:val="0"/>
              <w:rPr>
                <w:rFonts w:ascii="Times New Roman" w:hAnsi="Times New Roman"/>
                <w:b/>
              </w:rPr>
            </w:pPr>
          </w:p>
        </w:tc>
        <w:tc>
          <w:tcPr>
            <w:tcW w:w="7797" w:type="dxa"/>
            <w:shd w:val="clear" w:color="auto" w:fill="BFBFBF"/>
          </w:tcPr>
          <w:p w:rsidR="002365F6" w:rsidRPr="00CF1E58" w:rsidRDefault="002365F6" w:rsidP="00AD74D2">
            <w:pPr>
              <w:autoSpaceDE w:val="0"/>
              <w:autoSpaceDN w:val="0"/>
              <w:adjustRightInd w:val="0"/>
              <w:rPr>
                <w:rFonts w:ascii="Times New Roman" w:hAnsi="Times New Roman"/>
                <w:b/>
              </w:rPr>
            </w:pPr>
          </w:p>
        </w:tc>
        <w:tc>
          <w:tcPr>
            <w:tcW w:w="1701" w:type="dxa"/>
            <w:shd w:val="clear" w:color="auto" w:fill="BFBFBF"/>
            <w:vAlign w:val="center"/>
          </w:tcPr>
          <w:p w:rsidR="002365F6" w:rsidRPr="009F2914" w:rsidRDefault="002365F6" w:rsidP="00AD74D2">
            <w:pPr>
              <w:autoSpaceDE w:val="0"/>
              <w:autoSpaceDN w:val="0"/>
              <w:adjustRightInd w:val="0"/>
              <w:rPr>
                <w:rFonts w:ascii="Times New Roman" w:hAnsi="Times New Roman"/>
                <w:b/>
                <w:color w:val="FF0000"/>
              </w:rPr>
            </w:pPr>
          </w:p>
        </w:tc>
      </w:tr>
      <w:tr w:rsidR="002365F6" w:rsidRPr="00366161" w:rsidTr="00AD74D2">
        <w:trPr>
          <w:trHeight w:val="200"/>
        </w:trPr>
        <w:tc>
          <w:tcPr>
            <w:tcW w:w="709" w:type="dxa"/>
          </w:tcPr>
          <w:p w:rsidR="002365F6" w:rsidRPr="00CF1E58" w:rsidRDefault="002365F6" w:rsidP="00AD74D2">
            <w:pPr>
              <w:autoSpaceDE w:val="0"/>
              <w:autoSpaceDN w:val="0"/>
              <w:adjustRightInd w:val="0"/>
              <w:rPr>
                <w:rFonts w:ascii="Times New Roman" w:hAnsi="Times New Roman"/>
                <w:b/>
              </w:rPr>
            </w:pPr>
            <w:r>
              <w:rPr>
                <w:rFonts w:ascii="Times New Roman" w:hAnsi="Times New Roman"/>
                <w:b/>
              </w:rPr>
              <w:t>4</w:t>
            </w:r>
          </w:p>
        </w:tc>
        <w:tc>
          <w:tcPr>
            <w:tcW w:w="3935" w:type="dxa"/>
          </w:tcPr>
          <w:p w:rsidR="002365F6" w:rsidRPr="00CF1E58" w:rsidRDefault="002365F6" w:rsidP="00AD74D2">
            <w:pPr>
              <w:autoSpaceDE w:val="0"/>
              <w:autoSpaceDN w:val="0"/>
              <w:adjustRightInd w:val="0"/>
              <w:rPr>
                <w:rFonts w:ascii="Times New Roman" w:hAnsi="Times New Roman"/>
                <w:b/>
                <w:bCs/>
              </w:rPr>
            </w:pPr>
            <w:r w:rsidRPr="00CF1E58">
              <w:rPr>
                <w:rFonts w:ascii="Times New Roman" w:hAnsi="Times New Roman"/>
                <w:b/>
                <w:bCs/>
              </w:rPr>
              <w:t>Зона рекреационного назначения (Р)</w:t>
            </w:r>
          </w:p>
        </w:tc>
        <w:tc>
          <w:tcPr>
            <w:tcW w:w="7797" w:type="dxa"/>
          </w:tcPr>
          <w:p w:rsidR="002365F6" w:rsidRPr="00CF1E58" w:rsidRDefault="002365F6" w:rsidP="00AD74D2">
            <w:pPr>
              <w:autoSpaceDE w:val="0"/>
              <w:autoSpaceDN w:val="0"/>
              <w:adjustRightInd w:val="0"/>
              <w:rPr>
                <w:rFonts w:ascii="Times New Roman" w:hAnsi="Times New Roman"/>
                <w:b/>
              </w:rPr>
            </w:pPr>
          </w:p>
        </w:tc>
        <w:tc>
          <w:tcPr>
            <w:tcW w:w="1701" w:type="dxa"/>
          </w:tcPr>
          <w:p w:rsidR="002365F6" w:rsidRPr="00CF1E58" w:rsidRDefault="002365F6" w:rsidP="00AD74D2">
            <w:pPr>
              <w:autoSpaceDE w:val="0"/>
              <w:autoSpaceDN w:val="0"/>
              <w:adjustRightInd w:val="0"/>
              <w:rPr>
                <w:rFonts w:ascii="Times New Roman" w:hAnsi="Times New Roman"/>
                <w:b/>
                <w:bCs/>
              </w:rPr>
            </w:pPr>
            <w:r>
              <w:rPr>
                <w:rFonts w:ascii="Times New Roman" w:hAnsi="Times New Roman"/>
                <w:b/>
                <w:bCs/>
              </w:rPr>
              <w:t>-</w:t>
            </w:r>
          </w:p>
        </w:tc>
      </w:tr>
      <w:tr w:rsidR="002365F6" w:rsidRPr="00366161" w:rsidTr="00AD74D2">
        <w:trPr>
          <w:trHeight w:val="200"/>
        </w:trPr>
        <w:tc>
          <w:tcPr>
            <w:tcW w:w="709" w:type="dxa"/>
          </w:tcPr>
          <w:p w:rsidR="002365F6" w:rsidRPr="00CF1E58" w:rsidRDefault="002365F6" w:rsidP="00AD74D2">
            <w:pPr>
              <w:autoSpaceDE w:val="0"/>
              <w:autoSpaceDN w:val="0"/>
              <w:adjustRightInd w:val="0"/>
              <w:rPr>
                <w:rFonts w:ascii="Times New Roman" w:hAnsi="Times New Roman"/>
                <w:b/>
              </w:rPr>
            </w:pPr>
          </w:p>
        </w:tc>
        <w:tc>
          <w:tcPr>
            <w:tcW w:w="3935" w:type="dxa"/>
            <w:shd w:val="clear" w:color="auto" w:fill="BFBFBF"/>
          </w:tcPr>
          <w:p w:rsidR="002365F6" w:rsidRPr="00CF1E58" w:rsidRDefault="002365F6" w:rsidP="00AD74D2">
            <w:pPr>
              <w:autoSpaceDE w:val="0"/>
              <w:autoSpaceDN w:val="0"/>
              <w:adjustRightInd w:val="0"/>
              <w:rPr>
                <w:rFonts w:ascii="Times New Roman" w:hAnsi="Times New Roman"/>
                <w:b/>
                <w:bCs/>
              </w:rPr>
            </w:pPr>
          </w:p>
        </w:tc>
        <w:tc>
          <w:tcPr>
            <w:tcW w:w="7797" w:type="dxa"/>
            <w:shd w:val="clear" w:color="auto" w:fill="BFBFBF"/>
          </w:tcPr>
          <w:p w:rsidR="002365F6" w:rsidRPr="00CF1E58" w:rsidRDefault="002365F6" w:rsidP="00AD74D2">
            <w:pPr>
              <w:autoSpaceDE w:val="0"/>
              <w:autoSpaceDN w:val="0"/>
              <w:adjustRightInd w:val="0"/>
              <w:rPr>
                <w:rFonts w:ascii="Times New Roman" w:hAnsi="Times New Roman"/>
                <w:b/>
              </w:rPr>
            </w:pPr>
          </w:p>
        </w:tc>
        <w:tc>
          <w:tcPr>
            <w:tcW w:w="1701" w:type="dxa"/>
            <w:shd w:val="clear" w:color="auto" w:fill="BFBFBF"/>
          </w:tcPr>
          <w:p w:rsidR="002365F6" w:rsidRPr="00CF1E58" w:rsidRDefault="002365F6" w:rsidP="00AD74D2">
            <w:pPr>
              <w:autoSpaceDE w:val="0"/>
              <w:autoSpaceDN w:val="0"/>
              <w:adjustRightInd w:val="0"/>
              <w:rPr>
                <w:rFonts w:ascii="Times New Roman" w:hAnsi="Times New Roman"/>
                <w:b/>
                <w:bCs/>
              </w:rPr>
            </w:pPr>
          </w:p>
        </w:tc>
      </w:tr>
      <w:tr w:rsidR="002365F6" w:rsidRPr="00366161" w:rsidTr="00AD74D2">
        <w:trPr>
          <w:trHeight w:val="200"/>
        </w:trPr>
        <w:tc>
          <w:tcPr>
            <w:tcW w:w="709" w:type="dxa"/>
          </w:tcPr>
          <w:p w:rsidR="002365F6" w:rsidRPr="00CF1E58" w:rsidRDefault="002365F6" w:rsidP="00AD74D2">
            <w:pPr>
              <w:autoSpaceDE w:val="0"/>
              <w:autoSpaceDN w:val="0"/>
              <w:adjustRightInd w:val="0"/>
              <w:rPr>
                <w:rFonts w:ascii="Times New Roman" w:hAnsi="Times New Roman"/>
                <w:b/>
              </w:rPr>
            </w:pPr>
            <w:r>
              <w:rPr>
                <w:rFonts w:ascii="Times New Roman" w:hAnsi="Times New Roman"/>
                <w:b/>
              </w:rPr>
              <w:t>5</w:t>
            </w:r>
          </w:p>
        </w:tc>
        <w:tc>
          <w:tcPr>
            <w:tcW w:w="3935" w:type="dxa"/>
          </w:tcPr>
          <w:p w:rsidR="002365F6" w:rsidRPr="00CF1E58" w:rsidRDefault="002365F6" w:rsidP="00AD74D2">
            <w:pPr>
              <w:autoSpaceDE w:val="0"/>
              <w:autoSpaceDN w:val="0"/>
              <w:adjustRightInd w:val="0"/>
              <w:rPr>
                <w:rFonts w:ascii="Times New Roman" w:hAnsi="Times New Roman"/>
                <w:b/>
                <w:bCs/>
              </w:rPr>
            </w:pPr>
            <w:r w:rsidRPr="00CF1E58">
              <w:rPr>
                <w:rFonts w:ascii="Times New Roman" w:hAnsi="Times New Roman"/>
                <w:b/>
                <w:bCs/>
              </w:rPr>
              <w:t>Зона специального назначения (Сп)</w:t>
            </w:r>
          </w:p>
        </w:tc>
        <w:tc>
          <w:tcPr>
            <w:tcW w:w="7797" w:type="dxa"/>
          </w:tcPr>
          <w:p w:rsidR="002365F6" w:rsidRPr="00CF1E58" w:rsidRDefault="002365F6" w:rsidP="00AD74D2">
            <w:pPr>
              <w:autoSpaceDE w:val="0"/>
              <w:autoSpaceDN w:val="0"/>
              <w:adjustRightInd w:val="0"/>
              <w:rPr>
                <w:rFonts w:ascii="Times New Roman" w:hAnsi="Times New Roman"/>
                <w:b/>
              </w:rPr>
            </w:pPr>
          </w:p>
        </w:tc>
        <w:tc>
          <w:tcPr>
            <w:tcW w:w="1701" w:type="dxa"/>
          </w:tcPr>
          <w:p w:rsidR="002365F6" w:rsidRPr="00CF1E58" w:rsidRDefault="002365F6" w:rsidP="00AD74D2">
            <w:pPr>
              <w:autoSpaceDE w:val="0"/>
              <w:autoSpaceDN w:val="0"/>
              <w:adjustRightInd w:val="0"/>
              <w:rPr>
                <w:rFonts w:ascii="Times New Roman" w:hAnsi="Times New Roman"/>
                <w:b/>
                <w:bCs/>
              </w:rPr>
            </w:pPr>
            <w:r>
              <w:rPr>
                <w:rFonts w:ascii="Times New Roman" w:hAnsi="Times New Roman"/>
                <w:b/>
                <w:bCs/>
              </w:rPr>
              <w:t>0,54</w:t>
            </w:r>
          </w:p>
        </w:tc>
      </w:tr>
      <w:tr w:rsidR="002365F6" w:rsidRPr="00366161" w:rsidTr="00AD74D2">
        <w:trPr>
          <w:trHeight w:val="200"/>
        </w:trPr>
        <w:tc>
          <w:tcPr>
            <w:tcW w:w="709" w:type="dxa"/>
          </w:tcPr>
          <w:p w:rsidR="002365F6" w:rsidRPr="00CF1E58" w:rsidRDefault="002365F6" w:rsidP="00AD74D2">
            <w:pPr>
              <w:autoSpaceDE w:val="0"/>
              <w:autoSpaceDN w:val="0"/>
              <w:adjustRightInd w:val="0"/>
              <w:rPr>
                <w:rFonts w:ascii="Times New Roman" w:hAnsi="Times New Roman"/>
                <w:b/>
              </w:rPr>
            </w:pPr>
          </w:p>
        </w:tc>
        <w:tc>
          <w:tcPr>
            <w:tcW w:w="3935" w:type="dxa"/>
            <w:shd w:val="clear" w:color="auto" w:fill="BFBFBF"/>
          </w:tcPr>
          <w:p w:rsidR="002365F6" w:rsidRPr="00CF1E58" w:rsidRDefault="002365F6" w:rsidP="00AD74D2">
            <w:pPr>
              <w:autoSpaceDE w:val="0"/>
              <w:autoSpaceDN w:val="0"/>
              <w:adjustRightInd w:val="0"/>
              <w:rPr>
                <w:rFonts w:ascii="Times New Roman" w:hAnsi="Times New Roman"/>
                <w:b/>
              </w:rPr>
            </w:pPr>
          </w:p>
        </w:tc>
        <w:tc>
          <w:tcPr>
            <w:tcW w:w="7797" w:type="dxa"/>
            <w:shd w:val="clear" w:color="auto" w:fill="BFBFBF"/>
          </w:tcPr>
          <w:p w:rsidR="002365F6" w:rsidRPr="00CF1E58" w:rsidRDefault="002365F6" w:rsidP="00AD74D2">
            <w:pPr>
              <w:autoSpaceDE w:val="0"/>
              <w:autoSpaceDN w:val="0"/>
              <w:adjustRightInd w:val="0"/>
              <w:rPr>
                <w:rFonts w:ascii="Times New Roman" w:hAnsi="Times New Roman"/>
                <w:b/>
              </w:rPr>
            </w:pPr>
          </w:p>
        </w:tc>
        <w:tc>
          <w:tcPr>
            <w:tcW w:w="1701" w:type="dxa"/>
            <w:shd w:val="clear" w:color="auto" w:fill="BFBFBF"/>
            <w:vAlign w:val="center"/>
          </w:tcPr>
          <w:p w:rsidR="002365F6" w:rsidRPr="00CF1E58" w:rsidRDefault="002365F6" w:rsidP="00AD74D2">
            <w:pPr>
              <w:autoSpaceDE w:val="0"/>
              <w:autoSpaceDN w:val="0"/>
              <w:adjustRightInd w:val="0"/>
              <w:rPr>
                <w:rFonts w:ascii="Times New Roman" w:hAnsi="Times New Roman"/>
                <w:b/>
              </w:rPr>
            </w:pPr>
          </w:p>
        </w:tc>
      </w:tr>
    </w:tbl>
    <w:p w:rsidR="002365F6" w:rsidRPr="0003595E" w:rsidRDefault="002365F6" w:rsidP="00AD74D2">
      <w:pPr>
        <w:spacing w:after="120"/>
        <w:ind w:left="-142"/>
        <w:rPr>
          <w:rFonts w:ascii="Times New Roman" w:hAnsi="Times New Roman"/>
          <w:i/>
        </w:rPr>
      </w:pPr>
    </w:p>
    <w:p w:rsidR="002365F6" w:rsidRDefault="002365F6" w:rsidP="00AD74D2">
      <w:pPr>
        <w:tabs>
          <w:tab w:val="left" w:pos="2558"/>
        </w:tabs>
        <w:autoSpaceDE w:val="0"/>
        <w:autoSpaceDN w:val="0"/>
        <w:adjustRightInd w:val="0"/>
        <w:spacing w:after="480"/>
        <w:outlineLvl w:val="0"/>
        <w:rPr>
          <w:rFonts w:ascii="Times New Roman" w:hAnsi="Times New Roman"/>
          <w:b/>
          <w:bCs/>
          <w:color w:val="3D3F87"/>
          <w:sz w:val="36"/>
          <w:szCs w:val="36"/>
        </w:rPr>
      </w:pPr>
    </w:p>
    <w:p w:rsidR="002365F6" w:rsidRPr="0003595E" w:rsidRDefault="002365F6" w:rsidP="00AD74D2">
      <w:pPr>
        <w:tabs>
          <w:tab w:val="left" w:pos="2558"/>
        </w:tabs>
        <w:autoSpaceDE w:val="0"/>
        <w:autoSpaceDN w:val="0"/>
        <w:adjustRightInd w:val="0"/>
        <w:spacing w:after="480"/>
        <w:outlineLvl w:val="0"/>
        <w:rPr>
          <w:rFonts w:ascii="Times New Roman" w:hAnsi="Times New Roman"/>
          <w:b/>
          <w:bCs/>
          <w:color w:val="3D3F87"/>
          <w:sz w:val="36"/>
          <w:szCs w:val="36"/>
        </w:rPr>
        <w:sectPr w:rsidR="002365F6" w:rsidRPr="0003595E" w:rsidSect="00AD74D2">
          <w:headerReference w:type="default" r:id="rId36"/>
          <w:footerReference w:type="even" r:id="rId37"/>
          <w:footerReference w:type="default" r:id="rId38"/>
          <w:pgSz w:w="16840" w:h="11907" w:orient="landscape" w:code="9"/>
          <w:pgMar w:top="1134" w:right="1134" w:bottom="1134" w:left="1134" w:header="567" w:footer="720" w:gutter="0"/>
          <w:cols w:space="720"/>
          <w:noEndnote/>
          <w:docGrid w:linePitch="299"/>
        </w:sectPr>
      </w:pPr>
    </w:p>
    <w:p w:rsidR="002365F6" w:rsidRPr="0003595E" w:rsidRDefault="002365F6" w:rsidP="00AD74D2">
      <w:pPr>
        <w:rPr>
          <w:rFonts w:ascii="Times New Roman" w:hAnsi="Times New Roman"/>
          <w:b/>
          <w:bCs/>
          <w:color w:val="365F91"/>
          <w:sz w:val="32"/>
          <w:szCs w:val="36"/>
        </w:rPr>
      </w:pPr>
      <w:r w:rsidRPr="0003595E">
        <w:rPr>
          <w:rFonts w:ascii="Times New Roman" w:hAnsi="Times New Roman"/>
          <w:b/>
          <w:bCs/>
          <w:color w:val="365F91"/>
          <w:sz w:val="32"/>
          <w:szCs w:val="36"/>
        </w:rPr>
        <w:t xml:space="preserve">ГЛАВА 5. ТРАНСПОРТНАЯ </w:t>
      </w:r>
    </w:p>
    <w:p w:rsidR="002365F6" w:rsidRPr="0003595E" w:rsidRDefault="002365F6" w:rsidP="00AD74D2">
      <w:pPr>
        <w:rPr>
          <w:rFonts w:ascii="Times New Roman" w:hAnsi="Times New Roman"/>
          <w:b/>
          <w:bCs/>
          <w:color w:val="365F91"/>
          <w:sz w:val="32"/>
          <w:szCs w:val="36"/>
        </w:rPr>
      </w:pPr>
      <w:r w:rsidRPr="0003595E">
        <w:rPr>
          <w:rFonts w:ascii="Times New Roman" w:hAnsi="Times New Roman"/>
          <w:b/>
          <w:bCs/>
          <w:color w:val="365F91"/>
          <w:sz w:val="32"/>
          <w:szCs w:val="36"/>
        </w:rPr>
        <w:t>ИНФРАСТРУКТУРА</w:t>
      </w:r>
    </w:p>
    <w:p w:rsidR="002365F6" w:rsidRPr="0003595E" w:rsidRDefault="002365F6" w:rsidP="00AD74D2">
      <w:pPr>
        <w:rPr>
          <w:rFonts w:ascii="Times New Roman" w:hAnsi="Times New Roman"/>
          <w:b/>
          <w:bCs/>
          <w:color w:val="365F91"/>
          <w:sz w:val="36"/>
          <w:szCs w:val="36"/>
        </w:rPr>
      </w:pP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В последние годы транспортные системы современных российских населенных пунктов стали заложниками решения задачи обеспечения мобильности индивидуального транспорта. При этом кажущийся наиболее очевидным экстенсивный путь развития дорожно-транспортного комплекса приводит к проблеме дефицита уличного пространства населенного пункта, а огромные усилия по развитию улично-дорожной сети лишь стимулируют новые объемы транспортного движения в условиях высокой автомобилизации. Наряду с этим известно, что удовлетворить спрос на использование автомобилей в городской среде не удалось ни в одном городе мира. Огромные усилия по развитию улично-дорожной сети стимулируют новые объемы транспортного движения.</w:t>
      </w:r>
    </w:p>
    <w:p w:rsidR="002365F6" w:rsidRPr="0003595E" w:rsidRDefault="002365F6" w:rsidP="00AD74D2">
      <w:pPr>
        <w:ind w:firstLine="652"/>
        <w:rPr>
          <w:rFonts w:ascii="Times New Roman" w:hAnsi="Times New Roman"/>
        </w:rPr>
      </w:pPr>
      <w:r w:rsidRPr="0003595E">
        <w:rPr>
          <w:rFonts w:ascii="Times New Roman" w:hAnsi="Times New Roman"/>
        </w:rPr>
        <w:t>Прогнозы сохранения высоких темпов автомобилизации в условиях ограниченных бюджетных возможностей говорят о том, что экстенсивный путь развития не может обеспечить долговременный, устойчивый эффект, к тому же это путь, ведущий к самым неблагоприятным сценариям. Осознавая бесперспективность экстенсивного пути развития, многие населенные пункты готовы к самоограничению. Населенные пункты устанавливают жесткие границы для внутреннего и внешнего роста, в первую очередь, отказываясь от политики стимулирования использования населением индивидуального автомобильного транспорта.</w:t>
      </w:r>
    </w:p>
    <w:p w:rsidR="002365F6" w:rsidRPr="0003595E" w:rsidRDefault="002365F6" w:rsidP="00AD74D2">
      <w:pPr>
        <w:ind w:firstLine="652"/>
        <w:rPr>
          <w:rFonts w:ascii="Times New Roman" w:hAnsi="Times New Roman"/>
          <w:sz w:val="36"/>
          <w:szCs w:val="36"/>
        </w:rPr>
      </w:pPr>
    </w:p>
    <w:tbl>
      <w:tblPr>
        <w:tblW w:w="0" w:type="auto"/>
        <w:tblLook w:val="00A0"/>
      </w:tblPr>
      <w:tblGrid>
        <w:gridCol w:w="696"/>
        <w:gridCol w:w="9159"/>
      </w:tblGrid>
      <w:tr w:rsidR="002365F6" w:rsidRPr="0003595E" w:rsidTr="00AD74D2">
        <w:tc>
          <w:tcPr>
            <w:tcW w:w="650" w:type="dxa"/>
            <w:vMerge w:val="restart"/>
            <w:vAlign w:val="center"/>
          </w:tcPr>
          <w:p w:rsidR="002365F6" w:rsidRPr="0003595E" w:rsidRDefault="002365F6" w:rsidP="00AD74D2">
            <w:pPr>
              <w:autoSpaceDE w:val="0"/>
              <w:autoSpaceDN w:val="0"/>
              <w:adjustRightInd w:val="0"/>
              <w:rPr>
                <w:rFonts w:ascii="Times New Roman" w:hAnsi="Times New Roman"/>
                <w:color w:val="365F91"/>
                <w:sz w:val="32"/>
                <w:szCs w:val="56"/>
              </w:rPr>
            </w:pPr>
            <w:r w:rsidRPr="0003595E">
              <w:rPr>
                <w:rFonts w:ascii="Times New Roman" w:hAnsi="Times New Roman"/>
                <w:b/>
                <w:bCs/>
                <w:color w:val="365F91"/>
                <w:sz w:val="32"/>
                <w:szCs w:val="56"/>
              </w:rPr>
              <w:t>5.1.</w:t>
            </w:r>
          </w:p>
        </w:tc>
        <w:tc>
          <w:tcPr>
            <w:tcW w:w="9255" w:type="dxa"/>
            <w:vAlign w:val="center"/>
          </w:tcPr>
          <w:p w:rsidR="002365F6" w:rsidRPr="0003595E" w:rsidRDefault="002365F6" w:rsidP="00AD74D2">
            <w:pPr>
              <w:tabs>
                <w:tab w:val="left" w:pos="4041"/>
              </w:tabs>
              <w:rPr>
                <w:rFonts w:ascii="Times New Roman" w:hAnsi="Times New Roman"/>
                <w:color w:val="365F91"/>
                <w:sz w:val="32"/>
                <w:szCs w:val="36"/>
              </w:rPr>
            </w:pPr>
            <w:r w:rsidRPr="0003595E">
              <w:rPr>
                <w:rFonts w:ascii="Times New Roman" w:hAnsi="Times New Roman"/>
                <w:b/>
                <w:bCs/>
                <w:color w:val="365F91"/>
                <w:sz w:val="32"/>
                <w:szCs w:val="36"/>
              </w:rPr>
              <w:t xml:space="preserve">СУЩЕСТВУЮЩЕЕ СОСТОЯНИЕ </w:t>
            </w:r>
          </w:p>
        </w:tc>
      </w:tr>
      <w:tr w:rsidR="002365F6" w:rsidRPr="0003595E" w:rsidTr="00AD74D2">
        <w:trPr>
          <w:trHeight w:val="303"/>
        </w:trPr>
        <w:tc>
          <w:tcPr>
            <w:tcW w:w="650" w:type="dxa"/>
            <w:vMerge/>
            <w:vAlign w:val="center"/>
          </w:tcPr>
          <w:p w:rsidR="002365F6" w:rsidRPr="0003595E" w:rsidRDefault="002365F6" w:rsidP="00AD74D2">
            <w:pPr>
              <w:tabs>
                <w:tab w:val="left" w:pos="4041"/>
              </w:tabs>
              <w:rPr>
                <w:rFonts w:ascii="Times New Roman" w:hAnsi="Times New Roman"/>
                <w:color w:val="365F91"/>
                <w:sz w:val="32"/>
                <w:szCs w:val="20"/>
              </w:rPr>
            </w:pPr>
          </w:p>
        </w:tc>
        <w:tc>
          <w:tcPr>
            <w:tcW w:w="9255" w:type="dxa"/>
            <w:vAlign w:val="center"/>
          </w:tcPr>
          <w:p w:rsidR="002365F6" w:rsidRPr="0003595E" w:rsidRDefault="002365F6" w:rsidP="00AD74D2">
            <w:pPr>
              <w:autoSpaceDE w:val="0"/>
              <w:autoSpaceDN w:val="0"/>
              <w:adjustRightInd w:val="0"/>
              <w:rPr>
                <w:rFonts w:ascii="Times New Roman" w:hAnsi="Times New Roman"/>
                <w:color w:val="365F91"/>
                <w:sz w:val="32"/>
                <w:szCs w:val="36"/>
              </w:rPr>
            </w:pPr>
            <w:r w:rsidRPr="0003595E">
              <w:rPr>
                <w:rFonts w:ascii="Times New Roman" w:hAnsi="Times New Roman"/>
                <w:b/>
                <w:bCs/>
                <w:color w:val="365F91"/>
                <w:sz w:val="32"/>
                <w:szCs w:val="36"/>
              </w:rPr>
              <w:t>ТРАНСПОРТНОЙ ИНФРАСТРУКТУРЫ</w:t>
            </w:r>
          </w:p>
        </w:tc>
      </w:tr>
    </w:tbl>
    <w:p w:rsidR="002365F6" w:rsidRPr="0003595E" w:rsidRDefault="002365F6" w:rsidP="00AD74D2">
      <w:pPr>
        <w:spacing w:after="120"/>
        <w:ind w:firstLine="652"/>
        <w:rPr>
          <w:rFonts w:ascii="Times New Roman" w:hAnsi="Times New Roman"/>
          <w:sz w:val="36"/>
          <w:szCs w:val="36"/>
        </w:rPr>
      </w:pP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Транспортная инфраструктура включает в себя объекты и элементы, обеспечивающие функционирование транспортной системы: улично-дорожную сеть; внеуличную транспортную сеть (наземную, надземную и подземную); сети внешнего (междугородного) транспорта, проложенные через планировочные структуры населенных пунктов; сооружения по обслуживанию транспортного хозяйства: парки и депо для стоянки, ремонта и обслуживания подвижного состава, грузовые терминалы или станции, энергетическое хозяйство, вокзалы; стоянки для индивидуального транспорта и др.</w:t>
      </w:r>
    </w:p>
    <w:p w:rsidR="002365F6" w:rsidRPr="0003595E" w:rsidRDefault="002365F6" w:rsidP="00AD74D2">
      <w:pPr>
        <w:ind w:firstLine="652"/>
        <w:rPr>
          <w:rFonts w:ascii="Times New Roman" w:hAnsi="Times New Roman"/>
        </w:rPr>
      </w:pPr>
      <w:r w:rsidRPr="0003595E">
        <w:rPr>
          <w:rFonts w:ascii="Times New Roman" w:hAnsi="Times New Roman"/>
        </w:rPr>
        <w:t>В свою очередь транспортная инфраструктура взаимосвязана с другими компонентами транспортной системы, которые состоят из совокупности транспортных средств, системы управления, пользователей транспортной системы и среды, в которой система функционирует.</w:t>
      </w:r>
    </w:p>
    <w:p w:rsidR="002365F6" w:rsidRPr="0003595E" w:rsidRDefault="002365F6" w:rsidP="00AD74D2">
      <w:pPr>
        <w:ind w:firstLine="652"/>
        <w:rPr>
          <w:rFonts w:ascii="Times New Roman" w:hAnsi="Times New Roman"/>
        </w:rPr>
      </w:pPr>
    </w:p>
    <w:p w:rsidR="002365F6" w:rsidRPr="0003595E" w:rsidRDefault="002365F6" w:rsidP="00AD74D2">
      <w:pPr>
        <w:ind w:firstLine="652"/>
        <w:rPr>
          <w:rFonts w:ascii="Times New Roman" w:hAnsi="Times New Roman"/>
        </w:rPr>
      </w:pPr>
    </w:p>
    <w:p w:rsidR="002365F6" w:rsidRPr="0003595E" w:rsidRDefault="002365F6" w:rsidP="00AD74D2">
      <w:pPr>
        <w:rPr>
          <w:rFonts w:ascii="Times New Roman" w:hAnsi="Times New Roman"/>
          <w:b/>
        </w:rPr>
      </w:pPr>
      <w:r w:rsidRPr="0003595E">
        <w:rPr>
          <w:rFonts w:ascii="Times New Roman" w:hAnsi="Times New Roman"/>
          <w:b/>
        </w:rPr>
        <w:t>5.1.1 ХАРАКТЕРИСТИКА УЛИЧНО-ДОРОЖНОЙ СЕТИ</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 xml:space="preserve">В соответствии с ФЗ «Об автомобильных дорогах и дорожной деятельности в Российской Федерации …» № 257 от 8 ноября </w:t>
      </w:r>
      <w:smartTag w:uri="urn:schemas-microsoft-com:office:smarttags" w:element="metricconverter">
        <w:smartTagPr>
          <w:attr w:name="ProductID" w:val="2007 г"/>
        </w:smartTagPr>
        <w:r w:rsidRPr="0003595E">
          <w:rPr>
            <w:rFonts w:ascii="Times New Roman" w:hAnsi="Times New Roman"/>
          </w:rPr>
          <w:t>2007 г</w:t>
        </w:r>
      </w:smartTag>
      <w:r w:rsidRPr="0003595E">
        <w:rPr>
          <w:rFonts w:ascii="Times New Roman" w:hAnsi="Times New Roman"/>
        </w:rPr>
        <w:t>., ст. 5, автомобильные дороги подразделяются в зависимости:</w:t>
      </w:r>
    </w:p>
    <w:p w:rsidR="002365F6" w:rsidRPr="0003595E" w:rsidRDefault="002365F6" w:rsidP="007D325A">
      <w:pPr>
        <w:pStyle w:val="ListParagraph"/>
        <w:numPr>
          <w:ilvl w:val="0"/>
          <w:numId w:val="57"/>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 xml:space="preserve">от их </w:t>
      </w:r>
      <w:r w:rsidRPr="0003595E">
        <w:rPr>
          <w:rFonts w:ascii="Times New Roman" w:hAnsi="Times New Roman"/>
          <w:b/>
          <w:bCs/>
          <w:sz w:val="24"/>
          <w:szCs w:val="24"/>
        </w:rPr>
        <w:t>значения</w:t>
      </w:r>
      <w:r w:rsidRPr="0003595E">
        <w:rPr>
          <w:rFonts w:ascii="Times New Roman" w:hAnsi="Times New Roman"/>
          <w:sz w:val="24"/>
          <w:szCs w:val="24"/>
        </w:rPr>
        <w:t>:</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 федерального;</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 регионального или межмуниципального;</w:t>
      </w:r>
    </w:p>
    <w:p w:rsidR="002365F6" w:rsidRPr="0003595E" w:rsidRDefault="002365F6" w:rsidP="00AD74D2">
      <w:pPr>
        <w:autoSpaceDE w:val="0"/>
        <w:autoSpaceDN w:val="0"/>
        <w:adjustRightInd w:val="0"/>
        <w:ind w:firstLine="652"/>
        <w:rPr>
          <w:rFonts w:ascii="Times New Roman" w:hAnsi="Times New Roman"/>
          <w:sz w:val="20"/>
          <w:szCs w:val="20"/>
        </w:rPr>
      </w:pPr>
      <w:r w:rsidRPr="0003595E">
        <w:rPr>
          <w:rFonts w:ascii="Times New Roman" w:hAnsi="Times New Roman"/>
        </w:rPr>
        <w:t>• местного;</w:t>
      </w:r>
    </w:p>
    <w:p w:rsidR="002365F6" w:rsidRPr="0003595E" w:rsidRDefault="002365F6" w:rsidP="007D325A">
      <w:pPr>
        <w:pStyle w:val="ListParagraph"/>
        <w:numPr>
          <w:ilvl w:val="0"/>
          <w:numId w:val="58"/>
        </w:numPr>
        <w:autoSpaceDE w:val="0"/>
        <w:autoSpaceDN w:val="0"/>
        <w:adjustRightInd w:val="0"/>
        <w:spacing w:after="0"/>
        <w:ind w:left="709" w:hanging="709"/>
        <w:jc w:val="both"/>
        <w:rPr>
          <w:rFonts w:ascii="Times New Roman" w:hAnsi="Times New Roman"/>
          <w:b/>
          <w:bCs/>
          <w:sz w:val="24"/>
          <w:szCs w:val="24"/>
        </w:rPr>
      </w:pPr>
      <w:r w:rsidRPr="0003595E">
        <w:rPr>
          <w:rFonts w:ascii="Times New Roman" w:hAnsi="Times New Roman"/>
          <w:sz w:val="24"/>
          <w:szCs w:val="24"/>
        </w:rPr>
        <w:t xml:space="preserve">от </w:t>
      </w:r>
      <w:r w:rsidRPr="0003595E">
        <w:rPr>
          <w:rFonts w:ascii="Times New Roman" w:hAnsi="Times New Roman"/>
          <w:b/>
          <w:bCs/>
          <w:sz w:val="24"/>
          <w:szCs w:val="24"/>
        </w:rPr>
        <w:t>вида разрешенного использования:</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 общего пользования;</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 не общего пользования.</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Автомобильные дороги общего пользования в зависимости:</w:t>
      </w:r>
    </w:p>
    <w:p w:rsidR="002365F6" w:rsidRPr="0003595E" w:rsidRDefault="002365F6" w:rsidP="007D325A">
      <w:pPr>
        <w:pStyle w:val="ListParagraph"/>
        <w:numPr>
          <w:ilvl w:val="0"/>
          <w:numId w:val="59"/>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 xml:space="preserve">от </w:t>
      </w:r>
      <w:r w:rsidRPr="0003595E">
        <w:rPr>
          <w:rFonts w:ascii="Times New Roman" w:hAnsi="Times New Roman"/>
          <w:b/>
          <w:bCs/>
          <w:sz w:val="24"/>
          <w:szCs w:val="24"/>
        </w:rPr>
        <w:t xml:space="preserve">условий проезда и доступа </w:t>
      </w:r>
      <w:r w:rsidRPr="0003595E">
        <w:rPr>
          <w:rFonts w:ascii="Times New Roman" w:hAnsi="Times New Roman"/>
          <w:sz w:val="24"/>
          <w:szCs w:val="24"/>
        </w:rPr>
        <w:t>на них транспортных средств подразделяются:</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 на скоростные;</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 на обычные (не скоростные).</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b/>
          <w:bCs/>
        </w:rPr>
        <w:t xml:space="preserve">Классификация и отнесение автомобильных дорог к категориям </w:t>
      </w:r>
      <w:r w:rsidRPr="0003595E">
        <w:rPr>
          <w:rFonts w:ascii="Times New Roman" w:hAnsi="Times New Roman"/>
        </w:rPr>
        <w:t xml:space="preserve">(первой, второй, третьей, четвертой, пятой) осуществляются в зависимости от транспортно-эксплуатационных характеристик и потребительских свойств в порядке, установленном постановлением Правительства Российской Федерации от 28 сентября </w:t>
      </w:r>
      <w:smartTag w:uri="urn:schemas-microsoft-com:office:smarttags" w:element="metricconverter">
        <w:smartTagPr>
          <w:attr w:name="ProductID" w:val="2009 г"/>
        </w:smartTagPr>
        <w:r w:rsidRPr="0003595E">
          <w:rPr>
            <w:rFonts w:ascii="Times New Roman" w:hAnsi="Times New Roman"/>
          </w:rPr>
          <w:t>2009 г</w:t>
        </w:r>
      </w:smartTag>
      <w:r w:rsidRPr="0003595E">
        <w:rPr>
          <w:rFonts w:ascii="Times New Roman" w:hAnsi="Times New Roman"/>
        </w:rPr>
        <w:t>.   № 767 «О классификации автомобильных дорог в Российской Федерации» по результатам оценки технического состояния:</w:t>
      </w:r>
    </w:p>
    <w:p w:rsidR="002365F6" w:rsidRPr="0003595E" w:rsidRDefault="002365F6" w:rsidP="007D325A">
      <w:pPr>
        <w:pStyle w:val="ListParagraph"/>
        <w:numPr>
          <w:ilvl w:val="0"/>
          <w:numId w:val="60"/>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в отношении автомобильных дорог регионального значения – исполнительным органом государственной власти субъекта Российской Федерации;</w:t>
      </w:r>
    </w:p>
    <w:p w:rsidR="002365F6" w:rsidRPr="0003595E" w:rsidRDefault="002365F6" w:rsidP="007D325A">
      <w:pPr>
        <w:pStyle w:val="ListParagraph"/>
        <w:numPr>
          <w:ilvl w:val="0"/>
          <w:numId w:val="60"/>
        </w:numPr>
        <w:spacing w:after="0"/>
        <w:ind w:left="709" w:hanging="709"/>
        <w:rPr>
          <w:rFonts w:ascii="Times New Roman" w:hAnsi="Times New Roman"/>
          <w:sz w:val="24"/>
          <w:szCs w:val="24"/>
        </w:rPr>
      </w:pPr>
      <w:r w:rsidRPr="0003595E">
        <w:rPr>
          <w:rFonts w:ascii="Times New Roman" w:hAnsi="Times New Roman"/>
          <w:sz w:val="24"/>
          <w:szCs w:val="24"/>
        </w:rPr>
        <w:t>в отношении автомобильных дорог местного значения – органом местного самоуправления.</w:t>
      </w:r>
    </w:p>
    <w:p w:rsidR="002365F6" w:rsidRPr="00766249" w:rsidRDefault="002365F6" w:rsidP="00AD74D2">
      <w:pPr>
        <w:ind w:firstLine="652"/>
        <w:rPr>
          <w:rFonts w:ascii="Times New Roman" w:hAnsi="Times New Roman"/>
        </w:rPr>
      </w:pPr>
      <w:r w:rsidRPr="00766249">
        <w:rPr>
          <w:rFonts w:ascii="Times New Roman" w:hAnsi="Times New Roman"/>
        </w:rPr>
        <w:t>В транспортную инфраструктуру Ачадовского сел</w:t>
      </w:r>
      <w:r>
        <w:rPr>
          <w:rFonts w:ascii="Times New Roman" w:hAnsi="Times New Roman"/>
        </w:rPr>
        <w:t>ьского поселения входят автомо</w:t>
      </w:r>
      <w:r w:rsidRPr="00766249">
        <w:rPr>
          <w:rFonts w:ascii="Times New Roman" w:hAnsi="Times New Roman"/>
        </w:rPr>
        <w:t>бильные дороги, соединяющие сельское поселение  с</w:t>
      </w:r>
      <w:r>
        <w:rPr>
          <w:rFonts w:ascii="Times New Roman" w:hAnsi="Times New Roman"/>
        </w:rPr>
        <w:t>соседними регионами, с республи</w:t>
      </w:r>
      <w:r w:rsidRPr="00766249">
        <w:rPr>
          <w:rFonts w:ascii="Times New Roman" w:hAnsi="Times New Roman"/>
        </w:rPr>
        <w:t xml:space="preserve">канским центром, соседними муниципальными районами и сельскими администрациями; автодороги местного значения. </w:t>
      </w:r>
    </w:p>
    <w:p w:rsidR="002365F6" w:rsidRPr="00766249" w:rsidRDefault="002365F6" w:rsidP="00AD74D2">
      <w:pPr>
        <w:ind w:firstLine="652"/>
        <w:rPr>
          <w:rFonts w:ascii="Times New Roman" w:hAnsi="Times New Roman"/>
        </w:rPr>
      </w:pPr>
      <w:r w:rsidRPr="00766249">
        <w:rPr>
          <w:rFonts w:ascii="Times New Roman" w:hAnsi="Times New Roman"/>
        </w:rPr>
        <w:t>По территории сельского поселения  проходит а</w:t>
      </w:r>
      <w:r>
        <w:rPr>
          <w:rFonts w:ascii="Times New Roman" w:hAnsi="Times New Roman"/>
        </w:rPr>
        <w:t>втомобильная дорога регионально</w:t>
      </w:r>
      <w:r w:rsidRPr="00766249">
        <w:rPr>
          <w:rFonts w:ascii="Times New Roman" w:hAnsi="Times New Roman"/>
        </w:rPr>
        <w:t>го значения:</w:t>
      </w:r>
    </w:p>
    <w:p w:rsidR="002365F6" w:rsidRPr="00766249" w:rsidRDefault="002365F6" w:rsidP="00AD74D2">
      <w:pPr>
        <w:ind w:firstLine="652"/>
        <w:rPr>
          <w:rFonts w:ascii="Times New Roman" w:hAnsi="Times New Roman"/>
        </w:rPr>
      </w:pPr>
      <w:r w:rsidRPr="00766249">
        <w:rPr>
          <w:rFonts w:ascii="Times New Roman" w:hAnsi="Times New Roman"/>
        </w:rPr>
        <w:t>•</w:t>
      </w:r>
      <w:r w:rsidRPr="00766249">
        <w:rPr>
          <w:rFonts w:ascii="Times New Roman" w:hAnsi="Times New Roman"/>
        </w:rPr>
        <w:tab/>
        <w:t>«М–5 «Урал»-с.Каргал - с.Пичпанда 4-й категории  протяженностью</w:t>
      </w:r>
      <w:r>
        <w:rPr>
          <w:rFonts w:ascii="Times New Roman" w:hAnsi="Times New Roman"/>
        </w:rPr>
        <w:t>1</w:t>
      </w:r>
      <w:r w:rsidRPr="00766249">
        <w:rPr>
          <w:rFonts w:ascii="Times New Roman" w:hAnsi="Times New Roman"/>
        </w:rPr>
        <w:t xml:space="preserve">3,1 км с асфальтовым покрытием. </w:t>
      </w:r>
    </w:p>
    <w:p w:rsidR="002365F6" w:rsidRPr="00766249" w:rsidRDefault="002365F6" w:rsidP="00AD74D2">
      <w:pPr>
        <w:ind w:firstLine="652"/>
        <w:rPr>
          <w:rFonts w:ascii="Times New Roman" w:hAnsi="Times New Roman"/>
        </w:rPr>
      </w:pPr>
      <w:r w:rsidRPr="00766249">
        <w:rPr>
          <w:rFonts w:ascii="Times New Roman" w:hAnsi="Times New Roman"/>
        </w:rPr>
        <w:t>Автодороги местного значения:</w:t>
      </w:r>
    </w:p>
    <w:p w:rsidR="002365F6" w:rsidRPr="00766249" w:rsidRDefault="002365F6" w:rsidP="00AD74D2">
      <w:pPr>
        <w:ind w:firstLine="652"/>
        <w:rPr>
          <w:rFonts w:ascii="Times New Roman" w:hAnsi="Times New Roman"/>
        </w:rPr>
      </w:pPr>
      <w:r w:rsidRPr="00766249">
        <w:rPr>
          <w:rFonts w:ascii="Times New Roman" w:hAnsi="Times New Roman"/>
        </w:rPr>
        <w:t>•</w:t>
      </w:r>
      <w:r w:rsidRPr="00766249">
        <w:rPr>
          <w:rFonts w:ascii="Times New Roman" w:hAnsi="Times New Roman"/>
        </w:rPr>
        <w:tab/>
        <w:t xml:space="preserve">Ачадово - гр.Пензенской области протяженностью </w:t>
      </w:r>
      <w:smartTag w:uri="urn:schemas-microsoft-com:office:smarttags" w:element="metricconverter">
        <w:smartTagPr>
          <w:attr w:name="ProductID" w:val="11,6 км"/>
        </w:smartTagPr>
        <w:r>
          <w:rPr>
            <w:rFonts w:ascii="Times New Roman" w:hAnsi="Times New Roman"/>
          </w:rPr>
          <w:t>1</w:t>
        </w:r>
        <w:r w:rsidRPr="00766249">
          <w:rPr>
            <w:rFonts w:ascii="Times New Roman" w:hAnsi="Times New Roman"/>
          </w:rPr>
          <w:t>1,6 км</w:t>
        </w:r>
      </w:smartTag>
      <w:r w:rsidRPr="00766249">
        <w:rPr>
          <w:rFonts w:ascii="Times New Roman" w:hAnsi="Times New Roman"/>
        </w:rPr>
        <w:t xml:space="preserve">, </w:t>
      </w:r>
    </w:p>
    <w:p w:rsidR="002365F6" w:rsidRPr="00766249" w:rsidRDefault="002365F6" w:rsidP="00AD74D2">
      <w:pPr>
        <w:ind w:firstLine="652"/>
        <w:rPr>
          <w:rFonts w:ascii="Times New Roman" w:hAnsi="Times New Roman"/>
        </w:rPr>
      </w:pPr>
      <w:r w:rsidRPr="00766249">
        <w:rPr>
          <w:rFonts w:ascii="Times New Roman" w:hAnsi="Times New Roman"/>
        </w:rPr>
        <w:t>•</w:t>
      </w:r>
      <w:r w:rsidRPr="00766249">
        <w:rPr>
          <w:rFonts w:ascii="Times New Roman" w:hAnsi="Times New Roman"/>
        </w:rPr>
        <w:tab/>
        <w:t xml:space="preserve">Ачадово - Дубасово - Беднодемьяновск протяженностью </w:t>
      </w:r>
      <w:smartTag w:uri="urn:schemas-microsoft-com:office:smarttags" w:element="metricconverter">
        <w:smartTagPr>
          <w:attr w:name="ProductID" w:val="15,8 км"/>
        </w:smartTagPr>
        <w:r>
          <w:rPr>
            <w:rFonts w:ascii="Times New Roman" w:hAnsi="Times New Roman"/>
          </w:rPr>
          <w:t>1</w:t>
        </w:r>
        <w:r w:rsidRPr="00766249">
          <w:rPr>
            <w:rFonts w:ascii="Times New Roman" w:hAnsi="Times New Roman"/>
          </w:rPr>
          <w:t>5,8 км</w:t>
        </w:r>
      </w:smartTag>
      <w:r w:rsidRPr="00766249">
        <w:rPr>
          <w:rFonts w:ascii="Times New Roman" w:hAnsi="Times New Roman"/>
        </w:rPr>
        <w:t>,</w:t>
      </w:r>
    </w:p>
    <w:p w:rsidR="002365F6" w:rsidRPr="0003595E" w:rsidRDefault="002365F6" w:rsidP="00AD74D2">
      <w:pPr>
        <w:ind w:firstLine="652"/>
        <w:rPr>
          <w:rFonts w:ascii="Times New Roman" w:hAnsi="Times New Roman"/>
          <w:highlight w:val="yellow"/>
        </w:rPr>
      </w:pPr>
      <w:r w:rsidRPr="00766249">
        <w:rPr>
          <w:rFonts w:ascii="Times New Roman" w:hAnsi="Times New Roman"/>
        </w:rPr>
        <w:t>•</w:t>
      </w:r>
      <w:r w:rsidRPr="00766249">
        <w:rPr>
          <w:rFonts w:ascii="Times New Roman" w:hAnsi="Times New Roman"/>
        </w:rPr>
        <w:tab/>
        <w:t xml:space="preserve">Тарханская Потьма - Покассы протяженностью </w:t>
      </w:r>
      <w:smartTag w:uri="urn:schemas-microsoft-com:office:smarttags" w:element="metricconverter">
        <w:smartTagPr>
          <w:attr w:name="ProductID" w:val="1,5 км"/>
        </w:smartTagPr>
        <w:r>
          <w:rPr>
            <w:rFonts w:ascii="Times New Roman" w:hAnsi="Times New Roman"/>
          </w:rPr>
          <w:t>1</w:t>
        </w:r>
        <w:r w:rsidRPr="00766249">
          <w:rPr>
            <w:rFonts w:ascii="Times New Roman" w:hAnsi="Times New Roman"/>
          </w:rPr>
          <w:t>,5 км</w:t>
        </w:r>
      </w:smartTag>
      <w:r w:rsidRPr="00766249">
        <w:rPr>
          <w:rFonts w:ascii="Times New Roman" w:hAnsi="Times New Roman"/>
        </w:rPr>
        <w:t>.</w:t>
      </w:r>
    </w:p>
    <w:p w:rsidR="002365F6" w:rsidRPr="0003595E" w:rsidRDefault="002365F6" w:rsidP="00AD74D2">
      <w:pPr>
        <w:ind w:firstLine="709"/>
        <w:rPr>
          <w:rFonts w:ascii="Times New Roman" w:hAnsi="Times New Roman"/>
        </w:rPr>
      </w:pPr>
      <w:r w:rsidRPr="0003595E">
        <w:rPr>
          <w:rFonts w:ascii="Times New Roman" w:hAnsi="Times New Roman"/>
        </w:rPr>
        <w:t xml:space="preserve">Остро стоит вопрос содержания и ремонта дорожной инфраструктуры. Требуется ремонт дорог муниципального значения, мостов. </w:t>
      </w: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Вдоль автомобильных дорог, за исключением автомобильных дорог, расположенных в границах населенных пунктов, устанавливаются придорожные полосы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учетом перспектив развития автомобильной дороги.</w:t>
      </w: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1) семидесяти пяти метров - для автомобильных дорог первой и второй категорий;</w:t>
      </w: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2) пятидесяти метров - для автомобильных дорог третьей и четвертой категорий;</w:t>
      </w: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3) двадцати пяти метров - для автомобильных дорог пятой категории;</w:t>
      </w: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4) ста метров - для подъездных дорог, соединяющих административные центры (столицы) субъектов Российской Федерации, города федерального значения Москву и Санкт-Петербург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rsidR="002365F6" w:rsidRPr="0003595E" w:rsidRDefault="002365F6" w:rsidP="00AD74D2">
      <w:pPr>
        <w:autoSpaceDE w:val="0"/>
        <w:autoSpaceDN w:val="0"/>
        <w:adjustRightInd w:val="0"/>
        <w:ind w:firstLine="709"/>
        <w:rPr>
          <w:rFonts w:ascii="Times New Roman" w:hAnsi="Times New Roman"/>
        </w:rPr>
      </w:pPr>
      <w:hyperlink r:id="rId39" w:history="1">
        <w:r w:rsidRPr="0003595E">
          <w:rPr>
            <w:rFonts w:ascii="Times New Roman" w:hAnsi="Times New Roman"/>
          </w:rPr>
          <w:t>Порядок</w:t>
        </w:r>
      </w:hyperlink>
      <w:r w:rsidRPr="0003595E">
        <w:rPr>
          <w:rFonts w:ascii="Times New Roman" w:hAnsi="Times New Roman"/>
        </w:rPr>
        <w:t xml:space="preserve"> установления и использования придорожных полос автомобильных дорог федерального, регионального или межмуниципального, местного значения может устанавливаться соответственно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p>
    <w:p w:rsidR="002365F6" w:rsidRDefault="002365F6" w:rsidP="00AD74D2">
      <w:pPr>
        <w:rPr>
          <w:rFonts w:ascii="Times New Roman" w:hAnsi="Times New Roman"/>
          <w:b/>
        </w:rPr>
      </w:pPr>
    </w:p>
    <w:p w:rsidR="002365F6" w:rsidRPr="0003595E" w:rsidRDefault="002365F6" w:rsidP="00AD74D2">
      <w:pPr>
        <w:rPr>
          <w:rFonts w:ascii="Times New Roman" w:hAnsi="Times New Roman"/>
          <w:b/>
        </w:rPr>
      </w:pPr>
      <w:r w:rsidRPr="0003595E">
        <w:rPr>
          <w:rFonts w:ascii="Times New Roman" w:hAnsi="Times New Roman"/>
          <w:b/>
        </w:rPr>
        <w:t xml:space="preserve">5.1.2 ХАРАКТЕРИСТИКА ОБЩЕСТВЕННОГО ТРАНСПОРТА </w:t>
      </w:r>
    </w:p>
    <w:p w:rsidR="002365F6" w:rsidRPr="0003595E" w:rsidRDefault="002365F6" w:rsidP="00AD74D2">
      <w:pPr>
        <w:autoSpaceDE w:val="0"/>
        <w:autoSpaceDN w:val="0"/>
        <w:adjustRightInd w:val="0"/>
        <w:ind w:firstLine="709"/>
        <w:outlineLvl w:val="0"/>
        <w:rPr>
          <w:rFonts w:ascii="Times New Roman" w:hAnsi="Times New Roman"/>
          <w:bCs/>
        </w:rPr>
      </w:pPr>
      <w:r w:rsidRPr="0003595E">
        <w:rPr>
          <w:rFonts w:ascii="Times New Roman" w:hAnsi="Times New Roman"/>
          <w:bCs/>
        </w:rPr>
        <w:t xml:space="preserve">На территории </w:t>
      </w:r>
      <w:r>
        <w:rPr>
          <w:rFonts w:ascii="Times New Roman" w:hAnsi="Times New Roman"/>
          <w:bCs/>
        </w:rPr>
        <w:t>Ачадовского</w:t>
      </w:r>
      <w:r w:rsidRPr="0003595E">
        <w:rPr>
          <w:rFonts w:ascii="Times New Roman" w:hAnsi="Times New Roman"/>
          <w:bCs/>
        </w:rPr>
        <w:t xml:space="preserve"> сельского поселения Зубово-Полянского муниципального района имеется транспортное сообщение.</w:t>
      </w:r>
    </w:p>
    <w:p w:rsidR="002365F6" w:rsidRPr="0003595E" w:rsidRDefault="002365F6" w:rsidP="00AD74D2">
      <w:pPr>
        <w:shd w:val="clear" w:color="auto" w:fill="FFFFFF"/>
        <w:autoSpaceDE w:val="0"/>
        <w:autoSpaceDN w:val="0"/>
        <w:adjustRightInd w:val="0"/>
        <w:rPr>
          <w:rFonts w:ascii="Times New Roman" w:hAnsi="Times New Roman"/>
          <w:sz w:val="36"/>
          <w:szCs w:val="36"/>
        </w:rPr>
      </w:pPr>
    </w:p>
    <w:tbl>
      <w:tblPr>
        <w:tblW w:w="0" w:type="auto"/>
        <w:tblLook w:val="00A0"/>
      </w:tblPr>
      <w:tblGrid>
        <w:gridCol w:w="1137"/>
        <w:gridCol w:w="8551"/>
      </w:tblGrid>
      <w:tr w:rsidR="002365F6" w:rsidRPr="0003595E" w:rsidTr="00AD74D2">
        <w:trPr>
          <w:trHeight w:val="410"/>
        </w:trPr>
        <w:tc>
          <w:tcPr>
            <w:tcW w:w="1137"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5.2.</w:t>
            </w:r>
          </w:p>
        </w:tc>
        <w:tc>
          <w:tcPr>
            <w:tcW w:w="8551" w:type="dxa"/>
            <w:vMerge w:val="restart"/>
            <w:vAlign w:val="center"/>
          </w:tcPr>
          <w:p w:rsidR="002365F6" w:rsidRPr="0003595E" w:rsidRDefault="002365F6" w:rsidP="00AD74D2">
            <w:pPr>
              <w:tabs>
                <w:tab w:val="left" w:pos="4041"/>
              </w:tabs>
              <w:rPr>
                <w:rFonts w:ascii="Times New Roman" w:hAnsi="Times New Roman"/>
                <w:b/>
                <w:bCs/>
                <w:color w:val="365F91"/>
                <w:sz w:val="32"/>
                <w:szCs w:val="32"/>
              </w:rPr>
            </w:pPr>
            <w:r w:rsidRPr="0003595E">
              <w:rPr>
                <w:rFonts w:ascii="Times New Roman" w:hAnsi="Times New Roman"/>
                <w:b/>
                <w:bCs/>
                <w:color w:val="365F91"/>
                <w:sz w:val="32"/>
                <w:szCs w:val="32"/>
              </w:rPr>
              <w:t>ПРОЕКТНЫЕ</w:t>
            </w:r>
          </w:p>
          <w:p w:rsidR="002365F6" w:rsidRPr="0003595E" w:rsidRDefault="002365F6" w:rsidP="00AD74D2">
            <w:pPr>
              <w:tabs>
                <w:tab w:val="left" w:pos="4041"/>
              </w:tabs>
              <w:rPr>
                <w:rFonts w:ascii="Times New Roman" w:hAnsi="Times New Roman"/>
                <w:color w:val="365F91"/>
                <w:sz w:val="32"/>
                <w:szCs w:val="32"/>
              </w:rPr>
            </w:pPr>
            <w:r w:rsidRPr="0003595E">
              <w:rPr>
                <w:rFonts w:ascii="Times New Roman" w:hAnsi="Times New Roman"/>
                <w:b/>
                <w:bCs/>
                <w:color w:val="365F91"/>
                <w:sz w:val="32"/>
                <w:szCs w:val="32"/>
              </w:rPr>
              <w:t>ПРЕДЛОЖЕНИЯ</w:t>
            </w:r>
          </w:p>
        </w:tc>
      </w:tr>
      <w:tr w:rsidR="002365F6" w:rsidRPr="0003595E" w:rsidTr="00AD74D2">
        <w:trPr>
          <w:trHeight w:val="410"/>
        </w:trPr>
        <w:tc>
          <w:tcPr>
            <w:tcW w:w="1137" w:type="dxa"/>
            <w:vAlign w:val="center"/>
          </w:tcPr>
          <w:p w:rsidR="002365F6" w:rsidRPr="0003595E" w:rsidRDefault="002365F6" w:rsidP="00AD74D2">
            <w:pPr>
              <w:autoSpaceDE w:val="0"/>
              <w:autoSpaceDN w:val="0"/>
              <w:adjustRightInd w:val="0"/>
              <w:rPr>
                <w:rFonts w:ascii="Times New Roman" w:hAnsi="Times New Roman"/>
                <w:b/>
                <w:bCs/>
                <w:color w:val="365F91"/>
                <w:sz w:val="32"/>
                <w:szCs w:val="32"/>
              </w:rPr>
            </w:pPr>
          </w:p>
        </w:tc>
        <w:tc>
          <w:tcPr>
            <w:tcW w:w="8551" w:type="dxa"/>
            <w:vMerge/>
            <w:vAlign w:val="center"/>
          </w:tcPr>
          <w:p w:rsidR="002365F6" w:rsidRPr="0003595E" w:rsidRDefault="002365F6" w:rsidP="00AD74D2">
            <w:pPr>
              <w:tabs>
                <w:tab w:val="left" w:pos="4041"/>
              </w:tabs>
              <w:rPr>
                <w:rFonts w:ascii="Times New Roman" w:hAnsi="Times New Roman"/>
                <w:b/>
                <w:bCs/>
                <w:color w:val="365F91"/>
                <w:sz w:val="32"/>
                <w:szCs w:val="32"/>
              </w:rPr>
            </w:pPr>
          </w:p>
        </w:tc>
      </w:tr>
    </w:tbl>
    <w:p w:rsidR="002365F6" w:rsidRPr="0003595E" w:rsidRDefault="002365F6" w:rsidP="00AD74D2">
      <w:pPr>
        <w:autoSpaceDE w:val="0"/>
        <w:autoSpaceDN w:val="0"/>
        <w:adjustRightInd w:val="0"/>
        <w:ind w:firstLine="652"/>
        <w:rPr>
          <w:rFonts w:ascii="Times New Roman" w:hAnsi="Times New Roman"/>
          <w:sz w:val="36"/>
          <w:szCs w:val="36"/>
        </w:rPr>
      </w:pPr>
    </w:p>
    <w:p w:rsidR="002365F6" w:rsidRPr="0003595E" w:rsidRDefault="002365F6" w:rsidP="00AD74D2">
      <w:pPr>
        <w:ind w:firstLine="709"/>
        <w:rPr>
          <w:rFonts w:ascii="Times New Roman" w:hAnsi="Times New Roman"/>
        </w:rPr>
      </w:pPr>
      <w:r w:rsidRPr="0003595E">
        <w:rPr>
          <w:rFonts w:ascii="Times New Roman" w:hAnsi="Times New Roman"/>
        </w:rPr>
        <w:t>Главная цель: обеспечение потребности населения в транспортных услугах, содержание дорог, мостов в проезжем состоянии.</w:t>
      </w:r>
    </w:p>
    <w:p w:rsidR="002365F6" w:rsidRDefault="002365F6" w:rsidP="00AD74D2">
      <w:pPr>
        <w:ind w:firstLine="709"/>
        <w:rPr>
          <w:rFonts w:ascii="Times New Roman" w:hAnsi="Times New Roman"/>
        </w:rPr>
      </w:pPr>
      <w:r w:rsidRPr="006D047E">
        <w:rPr>
          <w:rFonts w:ascii="Times New Roman" w:hAnsi="Times New Roman"/>
        </w:rPr>
        <w:t>Переченьмероприятий</w:t>
      </w:r>
      <w:r>
        <w:rPr>
          <w:rFonts w:ascii="Times New Roman" w:hAnsi="Times New Roman"/>
        </w:rPr>
        <w:t>:</w:t>
      </w:r>
    </w:p>
    <w:p w:rsidR="002365F6" w:rsidRPr="006D047E" w:rsidRDefault="002365F6" w:rsidP="00AD74D2">
      <w:pPr>
        <w:pStyle w:val="ListParagraph"/>
        <w:numPr>
          <w:ilvl w:val="0"/>
          <w:numId w:val="65"/>
        </w:numPr>
        <w:spacing w:after="0"/>
        <w:jc w:val="both"/>
        <w:rPr>
          <w:rFonts w:ascii="Times New Roman" w:hAnsi="Times New Roman"/>
          <w:sz w:val="24"/>
          <w:szCs w:val="24"/>
        </w:rPr>
      </w:pPr>
      <w:r w:rsidRPr="006D047E">
        <w:rPr>
          <w:rFonts w:ascii="Times New Roman" w:hAnsi="Times New Roman"/>
          <w:sz w:val="24"/>
          <w:szCs w:val="24"/>
        </w:rPr>
        <w:t xml:space="preserve">Покос травы, выравнивание дорог (грейдерование) </w:t>
      </w:r>
    </w:p>
    <w:p w:rsidR="002365F6" w:rsidRPr="006D047E" w:rsidRDefault="002365F6" w:rsidP="00AD74D2">
      <w:pPr>
        <w:pStyle w:val="ListParagraph"/>
        <w:numPr>
          <w:ilvl w:val="0"/>
          <w:numId w:val="65"/>
        </w:numPr>
        <w:spacing w:after="0"/>
        <w:jc w:val="both"/>
        <w:rPr>
          <w:rFonts w:ascii="Times New Roman" w:hAnsi="Times New Roman"/>
          <w:sz w:val="24"/>
          <w:szCs w:val="24"/>
        </w:rPr>
      </w:pPr>
      <w:r w:rsidRPr="006D047E">
        <w:rPr>
          <w:rFonts w:ascii="Times New Roman" w:hAnsi="Times New Roman"/>
          <w:sz w:val="24"/>
          <w:szCs w:val="24"/>
        </w:rPr>
        <w:t>Проведение мероприятий по безопасности дорожного движения</w:t>
      </w:r>
    </w:p>
    <w:p w:rsidR="002365F6" w:rsidRPr="006D047E" w:rsidRDefault="002365F6" w:rsidP="00AD74D2">
      <w:pPr>
        <w:pStyle w:val="ListParagraph"/>
        <w:numPr>
          <w:ilvl w:val="0"/>
          <w:numId w:val="65"/>
        </w:numPr>
        <w:spacing w:after="0"/>
        <w:jc w:val="both"/>
        <w:rPr>
          <w:rFonts w:ascii="Times New Roman" w:hAnsi="Times New Roman"/>
          <w:sz w:val="24"/>
          <w:szCs w:val="24"/>
        </w:rPr>
      </w:pPr>
      <w:r w:rsidRPr="006D047E">
        <w:rPr>
          <w:rFonts w:ascii="Times New Roman" w:hAnsi="Times New Roman"/>
          <w:sz w:val="24"/>
          <w:szCs w:val="24"/>
        </w:rPr>
        <w:t>Установка дорожных знаков</w:t>
      </w:r>
    </w:p>
    <w:p w:rsidR="002365F6" w:rsidRPr="006D047E" w:rsidRDefault="002365F6" w:rsidP="00AD74D2">
      <w:pPr>
        <w:pStyle w:val="ListParagraph"/>
        <w:numPr>
          <w:ilvl w:val="0"/>
          <w:numId w:val="65"/>
        </w:numPr>
        <w:spacing w:after="0"/>
        <w:jc w:val="both"/>
        <w:rPr>
          <w:rFonts w:ascii="Times New Roman" w:hAnsi="Times New Roman"/>
          <w:sz w:val="24"/>
          <w:szCs w:val="24"/>
        </w:rPr>
      </w:pPr>
      <w:r w:rsidRPr="006D047E">
        <w:rPr>
          <w:rFonts w:ascii="Times New Roman" w:hAnsi="Times New Roman"/>
          <w:sz w:val="24"/>
          <w:szCs w:val="24"/>
        </w:rPr>
        <w:t>Очистка дорог от снега</w:t>
      </w:r>
    </w:p>
    <w:p w:rsidR="002365F6" w:rsidRPr="006D047E" w:rsidRDefault="002365F6" w:rsidP="00AD74D2">
      <w:pPr>
        <w:pStyle w:val="ListParagraph"/>
        <w:numPr>
          <w:ilvl w:val="0"/>
          <w:numId w:val="65"/>
        </w:numPr>
        <w:spacing w:after="0"/>
        <w:jc w:val="both"/>
        <w:rPr>
          <w:rFonts w:ascii="Times New Roman" w:hAnsi="Times New Roman"/>
          <w:sz w:val="24"/>
          <w:szCs w:val="24"/>
        </w:rPr>
      </w:pPr>
      <w:r w:rsidRPr="006D047E">
        <w:rPr>
          <w:rFonts w:ascii="Times New Roman" w:hAnsi="Times New Roman"/>
          <w:sz w:val="24"/>
          <w:szCs w:val="24"/>
        </w:rPr>
        <w:t>Ремонт сельских дорог</w:t>
      </w:r>
    </w:p>
    <w:p w:rsidR="002365F6" w:rsidRDefault="002365F6" w:rsidP="00AD74D2">
      <w:pPr>
        <w:rPr>
          <w:rFonts w:ascii="Times New Roman" w:hAnsi="Times New Roman"/>
        </w:rPr>
      </w:pPr>
    </w:p>
    <w:p w:rsidR="002365F6" w:rsidRDefault="002365F6" w:rsidP="00AD74D2">
      <w:pPr>
        <w:rPr>
          <w:rFonts w:ascii="Times New Roman" w:hAnsi="Times New Roman"/>
        </w:rPr>
      </w:pPr>
    </w:p>
    <w:p w:rsidR="002365F6" w:rsidRDefault="002365F6" w:rsidP="00AD74D2">
      <w:pPr>
        <w:rPr>
          <w:rFonts w:ascii="Times New Roman" w:hAnsi="Times New Roman"/>
        </w:rPr>
      </w:pPr>
    </w:p>
    <w:p w:rsidR="002365F6" w:rsidRDefault="002365F6" w:rsidP="00AD74D2">
      <w:pPr>
        <w:rPr>
          <w:rFonts w:ascii="Times New Roman" w:hAnsi="Times New Roman"/>
        </w:rPr>
      </w:pPr>
    </w:p>
    <w:p w:rsidR="002365F6" w:rsidRPr="0003595E" w:rsidRDefault="002365F6" w:rsidP="00AD74D2">
      <w:pPr>
        <w:rPr>
          <w:rFonts w:ascii="Times New Roman" w:hAnsi="Times New Roman"/>
        </w:rPr>
      </w:pPr>
    </w:p>
    <w:p w:rsidR="002365F6" w:rsidRPr="0003595E" w:rsidRDefault="002365F6" w:rsidP="00AD74D2">
      <w:pPr>
        <w:pStyle w:val="S8"/>
      </w:pPr>
    </w:p>
    <w:p w:rsidR="002365F6" w:rsidRDefault="002365F6" w:rsidP="00AD74D2">
      <w:pPr>
        <w:rPr>
          <w:rFonts w:ascii="Times New Roman" w:hAnsi="Times New Roman"/>
          <w:b/>
          <w:bCs/>
          <w:color w:val="365F91"/>
          <w:sz w:val="32"/>
          <w:szCs w:val="36"/>
        </w:rPr>
      </w:pPr>
      <w:r>
        <w:rPr>
          <w:rFonts w:ascii="Times New Roman" w:hAnsi="Times New Roman"/>
          <w:b/>
          <w:bCs/>
          <w:color w:val="365F91"/>
          <w:sz w:val="32"/>
          <w:szCs w:val="36"/>
        </w:rPr>
        <w:br w:type="page"/>
      </w:r>
    </w:p>
    <w:p w:rsidR="002365F6" w:rsidRPr="0003595E" w:rsidRDefault="002365F6" w:rsidP="00AD74D2">
      <w:pPr>
        <w:rPr>
          <w:rFonts w:ascii="Times New Roman" w:hAnsi="Times New Roman"/>
          <w:b/>
          <w:bCs/>
          <w:color w:val="365F91"/>
          <w:sz w:val="32"/>
          <w:szCs w:val="36"/>
        </w:rPr>
      </w:pPr>
      <w:r w:rsidRPr="0003595E">
        <w:rPr>
          <w:rFonts w:ascii="Times New Roman" w:hAnsi="Times New Roman"/>
          <w:b/>
          <w:bCs/>
          <w:color w:val="365F91"/>
          <w:sz w:val="32"/>
          <w:szCs w:val="36"/>
        </w:rPr>
        <w:t>ГЛАВА 6. ИНЖЕНЕРНАЯ ИНФРАСТРУКТУРА</w:t>
      </w:r>
    </w:p>
    <w:p w:rsidR="002365F6" w:rsidRPr="0003595E" w:rsidRDefault="002365F6" w:rsidP="00AD74D2">
      <w:pPr>
        <w:pStyle w:val="S8"/>
      </w:pPr>
    </w:p>
    <w:tbl>
      <w:tblPr>
        <w:tblW w:w="0" w:type="auto"/>
        <w:tblLook w:val="00A0"/>
      </w:tblPr>
      <w:tblGrid>
        <w:gridCol w:w="650"/>
        <w:gridCol w:w="9205"/>
      </w:tblGrid>
      <w:tr w:rsidR="002365F6" w:rsidRPr="0003595E" w:rsidTr="00AD74D2">
        <w:tc>
          <w:tcPr>
            <w:tcW w:w="650"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6.1</w:t>
            </w:r>
          </w:p>
        </w:tc>
        <w:tc>
          <w:tcPr>
            <w:tcW w:w="9255" w:type="dxa"/>
            <w:vAlign w:val="center"/>
          </w:tcPr>
          <w:p w:rsidR="002365F6" w:rsidRPr="0003595E" w:rsidRDefault="002365F6" w:rsidP="00AD74D2">
            <w:pPr>
              <w:tabs>
                <w:tab w:val="left" w:pos="4041"/>
              </w:tabs>
              <w:rPr>
                <w:rFonts w:ascii="Times New Roman" w:hAnsi="Times New Roman"/>
                <w:color w:val="365F91"/>
                <w:sz w:val="32"/>
                <w:szCs w:val="32"/>
              </w:rPr>
            </w:pPr>
            <w:r w:rsidRPr="0003595E">
              <w:rPr>
                <w:rFonts w:ascii="Times New Roman" w:hAnsi="Times New Roman"/>
                <w:b/>
                <w:bCs/>
                <w:color w:val="365F91"/>
                <w:sz w:val="32"/>
                <w:szCs w:val="32"/>
              </w:rPr>
              <w:t>ОБОСНОВАНИЕ ПРЕДЛАГАЕМЫХ РЕШЕНИЙ</w:t>
            </w:r>
          </w:p>
        </w:tc>
      </w:tr>
      <w:tr w:rsidR="002365F6" w:rsidRPr="0003595E" w:rsidTr="00AD74D2">
        <w:trPr>
          <w:trHeight w:val="303"/>
        </w:trPr>
        <w:tc>
          <w:tcPr>
            <w:tcW w:w="650" w:type="dxa"/>
            <w:vAlign w:val="center"/>
          </w:tcPr>
          <w:p w:rsidR="002365F6" w:rsidRPr="0003595E" w:rsidRDefault="002365F6" w:rsidP="00AD74D2">
            <w:pPr>
              <w:tabs>
                <w:tab w:val="left" w:pos="4041"/>
              </w:tabs>
              <w:rPr>
                <w:rFonts w:ascii="Times New Roman" w:hAnsi="Times New Roman"/>
                <w:color w:val="365F91"/>
                <w:sz w:val="32"/>
                <w:szCs w:val="32"/>
              </w:rPr>
            </w:pPr>
          </w:p>
        </w:tc>
        <w:tc>
          <w:tcPr>
            <w:tcW w:w="9255"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ПО РАЗВИТИЮ ОБЪЕКТОВ ВОДОСНАБЖЕНИЯ</w:t>
            </w:r>
          </w:p>
        </w:tc>
      </w:tr>
    </w:tbl>
    <w:p w:rsidR="002365F6" w:rsidRPr="0003595E" w:rsidRDefault="002365F6" w:rsidP="00AD74D2">
      <w:pPr>
        <w:rPr>
          <w:rFonts w:ascii="Times New Roman" w:hAnsi="Times New Roman"/>
          <w:b/>
          <w:color w:val="365F91"/>
          <w:sz w:val="36"/>
          <w:szCs w:val="36"/>
        </w:rPr>
      </w:pPr>
    </w:p>
    <w:p w:rsidR="002365F6" w:rsidRPr="0003595E" w:rsidRDefault="002365F6" w:rsidP="00AD74D2">
      <w:pPr>
        <w:rPr>
          <w:rFonts w:ascii="Times New Roman" w:hAnsi="Times New Roman"/>
          <w:b/>
          <w:lang w:val="en-US"/>
        </w:rPr>
      </w:pPr>
      <w:r w:rsidRPr="0003595E">
        <w:rPr>
          <w:rFonts w:ascii="Times New Roman" w:hAnsi="Times New Roman"/>
          <w:b/>
        </w:rPr>
        <w:t>6.1.1 ВОДОСНАБЖЕНИЕНАСЕЛЕННЫХ ПУНКТОВ</w:t>
      </w:r>
    </w:p>
    <w:p w:rsidR="002365F6" w:rsidRPr="0003595E" w:rsidRDefault="002365F6" w:rsidP="00AD74D2">
      <w:pPr>
        <w:ind w:firstLine="652"/>
        <w:rPr>
          <w:rFonts w:ascii="Times New Roman" w:hAnsi="Times New Roman"/>
          <w:b/>
          <w:i/>
          <w:u w:val="single"/>
        </w:rPr>
      </w:pPr>
      <w:r w:rsidRPr="0003595E">
        <w:rPr>
          <w:rFonts w:ascii="Times New Roman" w:hAnsi="Times New Roman"/>
          <w:b/>
          <w:i/>
          <w:u w:val="single"/>
        </w:rPr>
        <w:t>Существующее положение</w:t>
      </w:r>
    </w:p>
    <w:p w:rsidR="002365F6" w:rsidRPr="0003595E" w:rsidRDefault="002365F6" w:rsidP="00AD74D2">
      <w:pPr>
        <w:ind w:firstLine="652"/>
        <w:rPr>
          <w:rFonts w:ascii="Times New Roman" w:hAnsi="Times New Roman"/>
        </w:rPr>
      </w:pPr>
      <w:r w:rsidRPr="0003595E">
        <w:rPr>
          <w:rFonts w:ascii="Times New Roman" w:hAnsi="Times New Roman"/>
        </w:rPr>
        <w:t xml:space="preserve">Система централизованного водоснабжения в </w:t>
      </w:r>
      <w:r>
        <w:rPr>
          <w:rFonts w:ascii="Times New Roman" w:hAnsi="Times New Roman"/>
        </w:rPr>
        <w:t>Ачадовском</w:t>
      </w:r>
      <w:r w:rsidRPr="0003595E">
        <w:rPr>
          <w:rFonts w:ascii="Times New Roman" w:hAnsi="Times New Roman"/>
        </w:rPr>
        <w:t xml:space="preserve"> сельском поселении развита удовлетворительно. </w:t>
      </w:r>
    </w:p>
    <w:p w:rsidR="002365F6" w:rsidRPr="0003595E" w:rsidRDefault="002365F6" w:rsidP="00AD74D2">
      <w:pPr>
        <w:ind w:firstLine="652"/>
        <w:rPr>
          <w:rFonts w:ascii="Times New Roman" w:hAnsi="Times New Roman"/>
        </w:rPr>
      </w:pPr>
      <w:r>
        <w:rPr>
          <w:rFonts w:ascii="Times New Roman" w:hAnsi="Times New Roman"/>
        </w:rPr>
        <w:t>Водоснабжение на территории поселения централизованно.</w:t>
      </w:r>
    </w:p>
    <w:p w:rsidR="002365F6" w:rsidRPr="0003595E" w:rsidRDefault="002365F6" w:rsidP="00AD74D2">
      <w:pPr>
        <w:ind w:firstLine="652"/>
        <w:rPr>
          <w:rFonts w:ascii="Times New Roman" w:hAnsi="Times New Roman"/>
        </w:rPr>
      </w:pPr>
      <w:r w:rsidRPr="0003595E">
        <w:rPr>
          <w:rFonts w:ascii="Times New Roman" w:hAnsi="Times New Roman"/>
          <w:spacing w:val="1"/>
        </w:rPr>
        <w:t xml:space="preserve">Качество воды источников водоснабжения </w:t>
      </w:r>
      <w:r>
        <w:rPr>
          <w:rFonts w:ascii="Times New Roman" w:hAnsi="Times New Roman"/>
          <w:spacing w:val="1"/>
        </w:rPr>
        <w:t>Ачадовского</w:t>
      </w:r>
      <w:r w:rsidRPr="0003595E">
        <w:rPr>
          <w:rFonts w:ascii="Times New Roman" w:hAnsi="Times New Roman"/>
        </w:rPr>
        <w:t xml:space="preserve">сельского поселения </w:t>
      </w:r>
      <w:r w:rsidRPr="0003595E">
        <w:rPr>
          <w:rFonts w:ascii="Times New Roman" w:hAnsi="Times New Roman"/>
          <w:spacing w:val="1"/>
        </w:rPr>
        <w:t xml:space="preserve">соответствует требованиям </w:t>
      </w:r>
      <w:r w:rsidRPr="0003595E">
        <w:rPr>
          <w:rFonts w:ascii="Times New Roman" w:hAnsi="Times New Roman"/>
        </w:rPr>
        <w:t>СанПиН 2.1.4.1074 – 01 «Питьевая вода. Гигиенические требования к качеству воды централизованных систем питьевого водоснабжения. Контроль качества».</w:t>
      </w:r>
    </w:p>
    <w:p w:rsidR="002365F6" w:rsidRPr="00E5246C" w:rsidRDefault="002365F6" w:rsidP="00AD74D2">
      <w:pPr>
        <w:ind w:firstLine="709"/>
        <w:rPr>
          <w:rFonts w:ascii="Times New Roman" w:hAnsi="Times New Roman"/>
        </w:rPr>
      </w:pPr>
      <w:r w:rsidRPr="0003595E">
        <w:rPr>
          <w:rFonts w:ascii="Times New Roman" w:hAnsi="Times New Roman"/>
        </w:rPr>
        <w:t>Обеспеченность водопроводом в сельско</w:t>
      </w:r>
      <w:r>
        <w:rPr>
          <w:rFonts w:ascii="Times New Roman" w:hAnsi="Times New Roman"/>
        </w:rPr>
        <w:t>м</w:t>
      </w:r>
      <w:r w:rsidRPr="0003595E">
        <w:rPr>
          <w:rFonts w:ascii="Times New Roman" w:hAnsi="Times New Roman"/>
        </w:rPr>
        <w:t xml:space="preserve"> поселени</w:t>
      </w:r>
      <w:r>
        <w:rPr>
          <w:rFonts w:ascii="Times New Roman" w:hAnsi="Times New Roman"/>
        </w:rPr>
        <w:t>и</w:t>
      </w:r>
      <w:r w:rsidRPr="0003595E">
        <w:rPr>
          <w:rFonts w:ascii="Times New Roman" w:hAnsi="Times New Roman"/>
        </w:rPr>
        <w:t>составляет около 70 %</w:t>
      </w:r>
    </w:p>
    <w:p w:rsidR="002365F6" w:rsidRPr="0003595E" w:rsidRDefault="002365F6" w:rsidP="00AD74D2">
      <w:pPr>
        <w:ind w:firstLine="709"/>
        <w:rPr>
          <w:rFonts w:ascii="Times New Roman" w:hAnsi="Times New Roman"/>
        </w:rPr>
      </w:pPr>
      <w:r w:rsidRPr="0003595E">
        <w:rPr>
          <w:rFonts w:ascii="Times New Roman" w:hAnsi="Times New Roman"/>
          <w:b/>
          <w:i/>
          <w:u w:val="single"/>
        </w:rPr>
        <w:t>Проектное предложение</w:t>
      </w:r>
    </w:p>
    <w:p w:rsidR="002365F6" w:rsidRPr="0003595E" w:rsidRDefault="002365F6" w:rsidP="00AD74D2">
      <w:pPr>
        <w:ind w:firstLine="709"/>
        <w:contextualSpacing/>
        <w:rPr>
          <w:rFonts w:ascii="Times New Roman" w:hAnsi="Times New Roman"/>
        </w:rPr>
      </w:pPr>
      <w:r w:rsidRPr="0003595E">
        <w:rPr>
          <w:rFonts w:ascii="Times New Roman" w:hAnsi="Times New Roman"/>
        </w:rPr>
        <w:t xml:space="preserve">Проектом предлагается дальнейшее развитие систем централизованного водоснабжения в </w:t>
      </w:r>
      <w:r>
        <w:rPr>
          <w:rFonts w:ascii="Times New Roman" w:hAnsi="Times New Roman"/>
        </w:rPr>
        <w:t>Ачадовском</w:t>
      </w:r>
      <w:r w:rsidRPr="0003595E">
        <w:rPr>
          <w:rFonts w:ascii="Times New Roman" w:hAnsi="Times New Roman"/>
        </w:rPr>
        <w:t xml:space="preserve"> сельском поселении. Планируемые и все существующие кварталы жилой застройки в данных населенных пунктах предлагается подключить к существующей централизованной системе водоснабжения, для этого необходимо строительство внутриквартальных водопроводных сетей с устройством вводов в дома.</w:t>
      </w:r>
    </w:p>
    <w:p w:rsidR="002365F6" w:rsidRPr="0003595E" w:rsidRDefault="002365F6" w:rsidP="00AD74D2">
      <w:pPr>
        <w:ind w:firstLine="709"/>
        <w:contextualSpacing/>
        <w:rPr>
          <w:rFonts w:ascii="Times New Roman" w:hAnsi="Times New Roman"/>
        </w:rPr>
      </w:pPr>
      <w:r w:rsidRPr="0003595E">
        <w:rPr>
          <w:rFonts w:ascii="Times New Roman" w:hAnsi="Times New Roman"/>
        </w:rPr>
        <w:t>Существующие сети водопровода в сельском поселении, находящиеся внеудовлетворительном состоянии</w:t>
      </w:r>
      <w:r>
        <w:rPr>
          <w:rFonts w:ascii="Times New Roman" w:hAnsi="Times New Roman"/>
        </w:rPr>
        <w:t>,</w:t>
      </w:r>
      <w:r w:rsidRPr="0003595E">
        <w:rPr>
          <w:rFonts w:ascii="Times New Roman" w:hAnsi="Times New Roman"/>
        </w:rPr>
        <w:t xml:space="preserve"> подлежат перекладке с заменой трубы и колодцев на новые из современных материалов.</w:t>
      </w:r>
    </w:p>
    <w:p w:rsidR="002365F6" w:rsidRPr="00A71A7E" w:rsidRDefault="002365F6" w:rsidP="00AD74D2">
      <w:pPr>
        <w:pStyle w:val="S8"/>
      </w:pPr>
      <w:r w:rsidRPr="00A71A7E">
        <w:t>Расчетные показатели по водопотреблению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2365F6" w:rsidRDefault="002365F6" w:rsidP="00AD74D2">
      <w:pPr>
        <w:contextualSpacing/>
        <w:rPr>
          <w:rFonts w:ascii="Times New Roman" w:hAnsi="Times New Roman"/>
        </w:rPr>
      </w:pPr>
    </w:p>
    <w:p w:rsidR="002365F6" w:rsidRPr="0003595E" w:rsidRDefault="002365F6" w:rsidP="00AD74D2">
      <w:pPr>
        <w:contextualSpacing/>
        <w:rPr>
          <w:rFonts w:ascii="Times New Roman" w:hAnsi="Times New Roman"/>
          <w:b/>
          <w:i/>
        </w:rPr>
      </w:pPr>
      <w:r w:rsidRPr="0003595E">
        <w:rPr>
          <w:rFonts w:ascii="Times New Roman" w:hAnsi="Times New Roman"/>
          <w:b/>
          <w:i/>
        </w:rPr>
        <w:t>Т</w:t>
      </w:r>
      <w:r>
        <w:rPr>
          <w:rFonts w:ascii="Times New Roman" w:hAnsi="Times New Roman"/>
          <w:b/>
          <w:i/>
        </w:rPr>
        <w:t>аблица 8</w:t>
      </w:r>
    </w:p>
    <w:p w:rsidR="002365F6" w:rsidRPr="0003595E" w:rsidRDefault="002365F6" w:rsidP="00AD74D2">
      <w:pPr>
        <w:ind w:hanging="142"/>
        <w:rPr>
          <w:rFonts w:ascii="Times New Roman" w:hAnsi="Times New Roman"/>
          <w:i/>
        </w:rPr>
      </w:pPr>
      <w:r w:rsidRPr="0003595E">
        <w:rPr>
          <w:rFonts w:ascii="Times New Roman" w:hAnsi="Times New Roman"/>
          <w:i/>
        </w:rPr>
        <w:t xml:space="preserve">Водопотребление на </w:t>
      </w:r>
      <w:r w:rsidRPr="0003595E">
        <w:rPr>
          <w:rFonts w:ascii="Times New Roman" w:hAnsi="Times New Roman"/>
          <w:i/>
          <w:lang w:val="en-US"/>
        </w:rPr>
        <w:t>I</w:t>
      </w:r>
      <w:r w:rsidRPr="0003595E">
        <w:rPr>
          <w:rFonts w:ascii="Times New Roman" w:hAnsi="Times New Roman"/>
          <w:i/>
        </w:rPr>
        <w:t xml:space="preserve"> очередь и на расчетный срок населенных пунктов </w:t>
      </w:r>
      <w:r>
        <w:rPr>
          <w:rFonts w:ascii="Times New Roman" w:hAnsi="Times New Roman"/>
          <w:i/>
        </w:rPr>
        <w:t>Ачадовского</w:t>
      </w:r>
      <w:r w:rsidRPr="0003595E">
        <w:rPr>
          <w:rFonts w:ascii="Times New Roman" w:hAnsi="Times New Roman"/>
          <w:i/>
        </w:rPr>
        <w:t>сельского поселения.</w:t>
      </w:r>
    </w:p>
    <w:p w:rsidR="002365F6" w:rsidRDefault="002365F6" w:rsidP="00AD74D2">
      <w:pPr>
        <w:spacing w:after="120"/>
        <w:rPr>
          <w:rFonts w:ascii="Times New Roman" w:hAnsi="Times New Roman"/>
          <w:spacing w:val="1"/>
        </w:rPr>
      </w:pPr>
    </w:p>
    <w:tbl>
      <w:tblPr>
        <w:tblW w:w="0" w:type="auto"/>
        <w:tblInd w:w="74" w:type="dxa"/>
        <w:tblCellMar>
          <w:left w:w="0" w:type="dxa"/>
          <w:right w:w="0" w:type="dxa"/>
        </w:tblCellMar>
        <w:tblLook w:val="00A0"/>
      </w:tblPr>
      <w:tblGrid>
        <w:gridCol w:w="4904"/>
        <w:gridCol w:w="4451"/>
      </w:tblGrid>
      <w:tr w:rsidR="002365F6" w:rsidRPr="00F079EA" w:rsidTr="00AD74D2">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2365F6" w:rsidRPr="00F079EA" w:rsidRDefault="002365F6" w:rsidP="00AD74D2">
            <w:pPr>
              <w:spacing w:after="120"/>
              <w:rPr>
                <w:rFonts w:ascii="Times New Roman" w:hAnsi="Times New Roman"/>
                <w:spacing w:val="1"/>
              </w:rPr>
            </w:pPr>
            <w:r w:rsidRPr="00F079EA">
              <w:rPr>
                <w:rFonts w:ascii="Times New Roman" w:hAnsi="Times New Roman"/>
                <w:spacing w:val="1"/>
              </w:rPr>
              <w:t>Степень благоустройства районов жилой застройки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2365F6" w:rsidRPr="00F079EA" w:rsidRDefault="002365F6" w:rsidP="00AD74D2">
            <w:pPr>
              <w:spacing w:after="120"/>
              <w:rPr>
                <w:rFonts w:ascii="Times New Roman" w:hAnsi="Times New Roman"/>
                <w:spacing w:val="1"/>
              </w:rPr>
            </w:pPr>
            <w:r w:rsidRPr="00F079EA">
              <w:rPr>
                <w:rFonts w:ascii="Times New Roman" w:hAnsi="Times New Roman"/>
                <w:spacing w:val="1"/>
              </w:rPr>
              <w:t>Расход воды на хозяйственно-бытовые нужды, м</w:t>
            </w:r>
            <w:r w:rsidRPr="00F079EA">
              <w:rPr>
                <w:rFonts w:ascii="Times New Roman" w:hAnsi="Times New Roman"/>
                <w:spacing w:val="1"/>
                <w:vertAlign w:val="superscript"/>
              </w:rPr>
              <w:t>3</w:t>
            </w:r>
            <w:r w:rsidRPr="00F079EA">
              <w:rPr>
                <w:rFonts w:ascii="Times New Roman" w:hAnsi="Times New Roman"/>
                <w:spacing w:val="1"/>
              </w:rPr>
              <w:t>/сут на сто человек</w:t>
            </w:r>
          </w:p>
        </w:tc>
      </w:tr>
      <w:tr w:rsidR="002365F6" w:rsidRPr="00F079EA" w:rsidTr="00AD74D2">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2365F6" w:rsidRPr="00F079EA" w:rsidRDefault="002365F6" w:rsidP="00AD74D2">
            <w:pPr>
              <w:spacing w:after="120"/>
              <w:rPr>
                <w:rFonts w:ascii="Times New Roman" w:hAnsi="Times New Roman"/>
                <w:spacing w:val="1"/>
              </w:rPr>
            </w:pPr>
            <w:r w:rsidRPr="00F079EA">
              <w:rPr>
                <w:rFonts w:ascii="Times New Roman" w:hAnsi="Times New Roman"/>
                <w:spacing w:val="1"/>
              </w:rPr>
              <w:t>Застройка зданиями, оборудованными внутренним водопроводом и канализацией, без ванн</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2365F6" w:rsidRPr="00F079EA" w:rsidRDefault="002365F6" w:rsidP="00AD74D2">
            <w:pPr>
              <w:spacing w:after="120"/>
              <w:rPr>
                <w:rFonts w:ascii="Times New Roman" w:hAnsi="Times New Roman"/>
                <w:spacing w:val="1"/>
              </w:rPr>
            </w:pPr>
            <w:r w:rsidRPr="00F079EA">
              <w:rPr>
                <w:rFonts w:ascii="Times New Roman" w:hAnsi="Times New Roman"/>
                <w:spacing w:val="1"/>
              </w:rPr>
              <w:t>12,5-16</w:t>
            </w:r>
          </w:p>
        </w:tc>
      </w:tr>
      <w:tr w:rsidR="002365F6" w:rsidRPr="00F079EA" w:rsidTr="00AD74D2">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2365F6" w:rsidRPr="00F079EA" w:rsidRDefault="002365F6" w:rsidP="00AD74D2">
            <w:pPr>
              <w:spacing w:after="120"/>
              <w:rPr>
                <w:rFonts w:ascii="Times New Roman" w:hAnsi="Times New Roman"/>
                <w:spacing w:val="1"/>
              </w:rPr>
            </w:pPr>
            <w:r w:rsidRPr="00F079EA">
              <w:rPr>
                <w:rFonts w:ascii="Times New Roman" w:hAnsi="Times New Roman"/>
                <w:spacing w:val="1"/>
              </w:rPr>
              <w:t>То же, с ванными и местными водонагревателями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2365F6" w:rsidRPr="00F079EA" w:rsidRDefault="002365F6" w:rsidP="00AD74D2">
            <w:pPr>
              <w:spacing w:after="120"/>
              <w:rPr>
                <w:rFonts w:ascii="Times New Roman" w:hAnsi="Times New Roman"/>
                <w:spacing w:val="1"/>
              </w:rPr>
            </w:pPr>
            <w:r w:rsidRPr="00F079EA">
              <w:rPr>
                <w:rFonts w:ascii="Times New Roman" w:hAnsi="Times New Roman"/>
                <w:spacing w:val="1"/>
              </w:rPr>
              <w:t>16-23</w:t>
            </w:r>
          </w:p>
        </w:tc>
      </w:tr>
      <w:tr w:rsidR="002365F6" w:rsidRPr="00F079EA" w:rsidTr="00AD74D2">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2365F6" w:rsidRPr="00F079EA" w:rsidRDefault="002365F6" w:rsidP="00AD74D2">
            <w:pPr>
              <w:spacing w:after="120"/>
              <w:rPr>
                <w:rFonts w:ascii="Times New Roman" w:hAnsi="Times New Roman"/>
                <w:spacing w:val="1"/>
              </w:rPr>
            </w:pPr>
            <w:r w:rsidRPr="00F079EA">
              <w:rPr>
                <w:rFonts w:ascii="Times New Roman" w:hAnsi="Times New Roman"/>
                <w:spacing w:val="1"/>
              </w:rPr>
              <w:t>То же, с централизованным горячим водоснабжением</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2365F6" w:rsidRPr="00F079EA" w:rsidRDefault="002365F6" w:rsidP="00AD74D2">
            <w:pPr>
              <w:spacing w:after="120"/>
              <w:rPr>
                <w:rFonts w:ascii="Times New Roman" w:hAnsi="Times New Roman"/>
                <w:spacing w:val="1"/>
              </w:rPr>
            </w:pPr>
            <w:r w:rsidRPr="00F079EA">
              <w:rPr>
                <w:rFonts w:ascii="Times New Roman" w:hAnsi="Times New Roman"/>
                <w:spacing w:val="1"/>
              </w:rPr>
              <w:t>22-28</w:t>
            </w:r>
          </w:p>
        </w:tc>
      </w:tr>
      <w:tr w:rsidR="002365F6" w:rsidRPr="00F079EA" w:rsidTr="00AD74D2">
        <w:tc>
          <w:tcPr>
            <w:tcW w:w="935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2365F6" w:rsidRPr="00F079EA" w:rsidRDefault="002365F6" w:rsidP="00AD74D2">
            <w:pPr>
              <w:spacing w:after="120"/>
              <w:rPr>
                <w:rFonts w:ascii="Times New Roman" w:hAnsi="Times New Roman"/>
                <w:spacing w:val="1"/>
              </w:rPr>
            </w:pPr>
            <w:r w:rsidRPr="00F079EA">
              <w:rPr>
                <w:rFonts w:ascii="Times New Roman" w:hAnsi="Times New Roman"/>
                <w:spacing w:val="1"/>
              </w:rPr>
              <w:t>Примечания: - расходы воды на производственные нужды принимаются в размере 10 % на I очередь строительства и 15% на расчетный срок от расходов воды на хоз-питьевые нужды населения в соответствии со СП 31.13330.2012</w:t>
            </w:r>
          </w:p>
          <w:p w:rsidR="002365F6" w:rsidRPr="00F079EA" w:rsidRDefault="002365F6" w:rsidP="00AD74D2">
            <w:pPr>
              <w:spacing w:after="120"/>
              <w:rPr>
                <w:rFonts w:ascii="Times New Roman" w:hAnsi="Times New Roman"/>
                <w:spacing w:val="1"/>
              </w:rPr>
            </w:pPr>
            <w:r w:rsidRPr="00F079EA">
              <w:rPr>
                <w:rFonts w:ascii="Times New Roman" w:hAnsi="Times New Roman"/>
                <w:spacing w:val="1"/>
              </w:rPr>
              <w:t>- расход воды на полив территории предусматривается 60 л/сут на 1 человека в соответствии со СП 21.13330.2012</w:t>
            </w:r>
          </w:p>
          <w:p w:rsidR="002365F6" w:rsidRPr="00F079EA" w:rsidRDefault="002365F6" w:rsidP="00AD74D2">
            <w:pPr>
              <w:spacing w:after="120"/>
              <w:rPr>
                <w:rFonts w:ascii="Times New Roman" w:hAnsi="Times New Roman"/>
                <w:spacing w:val="1"/>
              </w:rPr>
            </w:pPr>
            <w:r w:rsidRPr="00F079EA">
              <w:rPr>
                <w:rFonts w:ascii="Times New Roman" w:hAnsi="Times New Roman"/>
                <w:spacing w:val="1"/>
              </w:rPr>
              <w:t>- расход воды на пожаротушение представлен в след. Таблице</w:t>
            </w:r>
          </w:p>
          <w:p w:rsidR="002365F6" w:rsidRPr="00F079EA" w:rsidRDefault="002365F6" w:rsidP="00AD74D2">
            <w:pPr>
              <w:spacing w:after="120"/>
              <w:rPr>
                <w:rFonts w:ascii="Times New Roman" w:hAnsi="Times New Roman"/>
                <w:spacing w:val="1"/>
              </w:rPr>
            </w:pPr>
            <w:r w:rsidRPr="00F079EA">
              <w:rPr>
                <w:rFonts w:ascii="Times New Roman" w:hAnsi="Times New Roman"/>
                <w:spacing w:val="1"/>
              </w:rPr>
              <w:t>- неучтенные расходы  - 5% от расходов на хоз.-бытовые нужды</w:t>
            </w:r>
          </w:p>
        </w:tc>
      </w:tr>
    </w:tbl>
    <w:p w:rsidR="002365F6" w:rsidRPr="0003595E" w:rsidRDefault="002365F6" w:rsidP="00AD74D2">
      <w:pPr>
        <w:rPr>
          <w:rFonts w:ascii="Times New Roman" w:hAnsi="Times New Roman"/>
          <w:b/>
        </w:rPr>
      </w:pPr>
    </w:p>
    <w:p w:rsidR="002365F6" w:rsidRPr="0003595E" w:rsidRDefault="002365F6" w:rsidP="00AD74D2">
      <w:pPr>
        <w:rPr>
          <w:rFonts w:ascii="Times New Roman" w:hAnsi="Times New Roman"/>
          <w:b/>
        </w:rPr>
      </w:pPr>
      <w:r w:rsidRPr="0003595E">
        <w:rPr>
          <w:rFonts w:ascii="Times New Roman" w:hAnsi="Times New Roman"/>
          <w:b/>
        </w:rPr>
        <w:t>6.1.2 ПРОТИВОПОЖАРНОЕ ВОДОСНАБЖЕНИЕ</w:t>
      </w:r>
    </w:p>
    <w:p w:rsidR="002365F6" w:rsidRPr="0003595E" w:rsidRDefault="002365F6" w:rsidP="00AD74D2">
      <w:pPr>
        <w:ind w:firstLine="652"/>
        <w:rPr>
          <w:rFonts w:ascii="Times New Roman" w:hAnsi="Times New Roman"/>
          <w:b/>
          <w:i/>
          <w:u w:val="single"/>
        </w:rPr>
      </w:pPr>
      <w:r w:rsidRPr="0003595E">
        <w:rPr>
          <w:rFonts w:ascii="Times New Roman" w:hAnsi="Times New Roman"/>
          <w:b/>
          <w:i/>
          <w:u w:val="single"/>
        </w:rPr>
        <w:t>Существующее положение</w:t>
      </w:r>
    </w:p>
    <w:p w:rsidR="002365F6" w:rsidRPr="0003595E" w:rsidRDefault="002365F6" w:rsidP="00AD74D2">
      <w:pPr>
        <w:ind w:firstLine="652"/>
        <w:rPr>
          <w:rFonts w:ascii="Times New Roman" w:hAnsi="Times New Roman"/>
        </w:rPr>
      </w:pPr>
      <w:r w:rsidRPr="0003595E">
        <w:rPr>
          <w:rFonts w:ascii="Times New Roman" w:hAnsi="Times New Roman"/>
        </w:rPr>
        <w:t xml:space="preserve">В настоящее время для наружного пожаротушения и хранения противопожарного запаса воды в населенных пунктах </w:t>
      </w:r>
      <w:r>
        <w:rPr>
          <w:rFonts w:ascii="Times New Roman" w:hAnsi="Times New Roman"/>
        </w:rPr>
        <w:t>Ачадовского</w:t>
      </w:r>
      <w:r w:rsidRPr="0003595E">
        <w:rPr>
          <w:rFonts w:ascii="Times New Roman" w:hAnsi="Times New Roman"/>
        </w:rPr>
        <w:t>сельского поселения используются водоемы и пруды.</w:t>
      </w:r>
    </w:p>
    <w:p w:rsidR="002365F6" w:rsidRPr="0003595E" w:rsidRDefault="002365F6" w:rsidP="00AD74D2">
      <w:pPr>
        <w:pStyle w:val="S8"/>
      </w:pPr>
    </w:p>
    <w:p w:rsidR="002365F6" w:rsidRPr="0003595E" w:rsidRDefault="002365F6" w:rsidP="00AD74D2">
      <w:pPr>
        <w:ind w:firstLine="652"/>
        <w:rPr>
          <w:rFonts w:ascii="Times New Roman" w:hAnsi="Times New Roman"/>
          <w:b/>
          <w:i/>
          <w:u w:val="single"/>
        </w:rPr>
      </w:pPr>
      <w:r w:rsidRPr="0003595E">
        <w:rPr>
          <w:rFonts w:ascii="Times New Roman" w:hAnsi="Times New Roman"/>
          <w:b/>
          <w:i/>
          <w:u w:val="single"/>
        </w:rPr>
        <w:t>Проектное предложение</w:t>
      </w:r>
    </w:p>
    <w:p w:rsidR="002365F6" w:rsidRPr="00A443A9" w:rsidRDefault="002365F6" w:rsidP="00AD74D2">
      <w:pPr>
        <w:ind w:firstLine="709"/>
        <w:contextualSpacing/>
        <w:rPr>
          <w:rFonts w:ascii="Times New Roman" w:hAnsi="Times New Roman"/>
        </w:rPr>
      </w:pPr>
      <w:r w:rsidRPr="0003595E">
        <w:rPr>
          <w:rFonts w:ascii="Times New Roman" w:hAnsi="Times New Roman"/>
        </w:rPr>
        <w:t xml:space="preserve">Расходы воды на наружное пожаротушение приняты в соответствии сСП 5.13130.2009, СП 8.13130.2009 </w:t>
      </w:r>
      <w:r>
        <w:rPr>
          <w:rFonts w:ascii="Times New Roman" w:hAnsi="Times New Roman"/>
        </w:rPr>
        <w:t>приведены в таблице 9</w:t>
      </w:r>
      <w:r w:rsidRPr="0003595E">
        <w:rPr>
          <w:rFonts w:ascii="Times New Roman" w:hAnsi="Times New Roman"/>
        </w:rPr>
        <w:t>.</w:t>
      </w:r>
    </w:p>
    <w:p w:rsidR="002365F6" w:rsidRPr="00B55898" w:rsidRDefault="002365F6" w:rsidP="00AD74D2">
      <w:pPr>
        <w:contextualSpacing/>
        <w:rPr>
          <w:rFonts w:ascii="Times New Roman" w:hAnsi="Times New Roman"/>
        </w:rPr>
      </w:pPr>
    </w:p>
    <w:p w:rsidR="002365F6" w:rsidRPr="0003595E" w:rsidRDefault="002365F6" w:rsidP="00AD74D2">
      <w:pPr>
        <w:contextualSpacing/>
        <w:rPr>
          <w:rFonts w:ascii="Times New Roman" w:hAnsi="Times New Roman"/>
          <w:b/>
          <w:i/>
        </w:rPr>
      </w:pPr>
      <w:r>
        <w:rPr>
          <w:rFonts w:ascii="Times New Roman" w:hAnsi="Times New Roman"/>
          <w:b/>
          <w:i/>
        </w:rPr>
        <w:t>Таблица 9</w:t>
      </w:r>
    </w:p>
    <w:p w:rsidR="002365F6" w:rsidRPr="0003595E" w:rsidRDefault="002365F6" w:rsidP="00AD74D2">
      <w:pPr>
        <w:contextualSpacing/>
        <w:rPr>
          <w:rFonts w:ascii="Times New Roman" w:hAnsi="Times New Roman"/>
          <w:i/>
        </w:rPr>
      </w:pPr>
      <w:r w:rsidRPr="0003595E">
        <w:rPr>
          <w:rFonts w:ascii="Times New Roman" w:hAnsi="Times New Roman"/>
          <w:i/>
        </w:rPr>
        <w:t xml:space="preserve">Расходы на наружное пожаротушение </w:t>
      </w:r>
      <w:r>
        <w:rPr>
          <w:rFonts w:ascii="Times New Roman" w:hAnsi="Times New Roman"/>
          <w:i/>
        </w:rPr>
        <w:t>Ачадовского</w:t>
      </w:r>
      <w:r w:rsidRPr="0003595E">
        <w:rPr>
          <w:rFonts w:ascii="Times New Roman" w:hAnsi="Times New Roman"/>
          <w:i/>
        </w:rPr>
        <w:t xml:space="preserve"> сельского поселения </w:t>
      </w:r>
    </w:p>
    <w:tbl>
      <w:tblPr>
        <w:tblW w:w="10221" w:type="dxa"/>
        <w:tblInd w:w="93" w:type="dxa"/>
        <w:tblLayout w:type="fixed"/>
        <w:tblLook w:val="00A0"/>
      </w:tblPr>
      <w:tblGrid>
        <w:gridCol w:w="540"/>
        <w:gridCol w:w="1885"/>
        <w:gridCol w:w="1701"/>
        <w:gridCol w:w="1701"/>
        <w:gridCol w:w="1559"/>
        <w:gridCol w:w="2835"/>
      </w:tblGrid>
      <w:tr w:rsidR="002365F6" w:rsidRPr="0003595E" w:rsidTr="00AD74D2">
        <w:trPr>
          <w:trHeight w:val="945"/>
        </w:trPr>
        <w:tc>
          <w:tcPr>
            <w:tcW w:w="540" w:type="dxa"/>
            <w:vMerge w:val="restart"/>
            <w:tcBorders>
              <w:top w:val="single" w:sz="4" w:space="0" w:color="auto"/>
              <w:left w:val="single" w:sz="4" w:space="0" w:color="auto"/>
              <w:bottom w:val="single" w:sz="4" w:space="0" w:color="auto"/>
              <w:right w:val="single" w:sz="4" w:space="0" w:color="auto"/>
            </w:tcBorders>
            <w:vAlign w:val="center"/>
          </w:tcPr>
          <w:p w:rsidR="002365F6" w:rsidRPr="0003595E" w:rsidRDefault="002365F6" w:rsidP="00AD74D2">
            <w:pPr>
              <w:jc w:val="center"/>
              <w:rPr>
                <w:rFonts w:ascii="Times New Roman" w:hAnsi="Times New Roman"/>
                <w:b/>
                <w:color w:val="000000"/>
              </w:rPr>
            </w:pPr>
            <w:r w:rsidRPr="0003595E">
              <w:rPr>
                <w:rFonts w:ascii="Times New Roman" w:hAnsi="Times New Roman"/>
                <w:b/>
                <w:color w:val="000000"/>
              </w:rPr>
              <w:t>№ п/п</w:t>
            </w:r>
          </w:p>
        </w:tc>
        <w:tc>
          <w:tcPr>
            <w:tcW w:w="1885" w:type="dxa"/>
            <w:vMerge w:val="restart"/>
            <w:tcBorders>
              <w:top w:val="single" w:sz="4" w:space="0" w:color="auto"/>
              <w:left w:val="single" w:sz="4" w:space="0" w:color="auto"/>
              <w:bottom w:val="single" w:sz="4" w:space="0" w:color="auto"/>
              <w:right w:val="single" w:sz="4" w:space="0" w:color="auto"/>
            </w:tcBorders>
            <w:vAlign w:val="center"/>
          </w:tcPr>
          <w:p w:rsidR="002365F6" w:rsidRPr="0003595E" w:rsidRDefault="002365F6" w:rsidP="00AD74D2">
            <w:pPr>
              <w:jc w:val="center"/>
              <w:rPr>
                <w:rFonts w:ascii="Times New Roman" w:hAnsi="Times New Roman"/>
                <w:b/>
                <w:color w:val="000000"/>
              </w:rPr>
            </w:pPr>
            <w:r w:rsidRPr="0003595E">
              <w:rPr>
                <w:rFonts w:ascii="Times New Roman" w:hAnsi="Times New Roman"/>
                <w:b/>
                <w:color w:val="000000"/>
              </w:rPr>
              <w:t>Название населенного пункта</w:t>
            </w:r>
          </w:p>
        </w:tc>
        <w:tc>
          <w:tcPr>
            <w:tcW w:w="3402" w:type="dxa"/>
            <w:gridSpan w:val="2"/>
            <w:tcBorders>
              <w:top w:val="single" w:sz="4" w:space="0" w:color="auto"/>
              <w:left w:val="nil"/>
              <w:bottom w:val="single" w:sz="4" w:space="0" w:color="auto"/>
              <w:right w:val="single" w:sz="4" w:space="0" w:color="000000"/>
            </w:tcBorders>
            <w:vAlign w:val="center"/>
          </w:tcPr>
          <w:p w:rsidR="002365F6" w:rsidRPr="0003595E" w:rsidRDefault="002365F6" w:rsidP="00AD74D2">
            <w:pPr>
              <w:jc w:val="center"/>
              <w:rPr>
                <w:rFonts w:ascii="Times New Roman" w:hAnsi="Times New Roman"/>
                <w:b/>
                <w:color w:val="000000"/>
              </w:rPr>
            </w:pPr>
            <w:r w:rsidRPr="0003595E">
              <w:rPr>
                <w:rFonts w:ascii="Times New Roman" w:hAnsi="Times New Roman"/>
                <w:b/>
                <w:color w:val="000000"/>
              </w:rPr>
              <w:t>Кол-во населения, чел.</w:t>
            </w:r>
          </w:p>
        </w:tc>
        <w:tc>
          <w:tcPr>
            <w:tcW w:w="4394" w:type="dxa"/>
            <w:gridSpan w:val="2"/>
            <w:tcBorders>
              <w:top w:val="single" w:sz="4" w:space="0" w:color="auto"/>
              <w:left w:val="nil"/>
              <w:bottom w:val="single" w:sz="4" w:space="0" w:color="auto"/>
              <w:right w:val="single" w:sz="4" w:space="0" w:color="000000"/>
            </w:tcBorders>
            <w:vAlign w:val="center"/>
          </w:tcPr>
          <w:p w:rsidR="002365F6" w:rsidRPr="0003595E" w:rsidRDefault="002365F6" w:rsidP="00AD74D2">
            <w:pPr>
              <w:jc w:val="center"/>
              <w:rPr>
                <w:rFonts w:ascii="Times New Roman" w:hAnsi="Times New Roman"/>
                <w:b/>
                <w:color w:val="000000"/>
              </w:rPr>
            </w:pPr>
            <w:r w:rsidRPr="0003595E">
              <w:rPr>
                <w:rFonts w:ascii="Times New Roman" w:hAnsi="Times New Roman"/>
                <w:b/>
                <w:color w:val="000000"/>
              </w:rPr>
              <w:t>Расход на наружное пожаротушение, л/с</w:t>
            </w:r>
          </w:p>
        </w:tc>
      </w:tr>
      <w:tr w:rsidR="002365F6" w:rsidRPr="0003595E" w:rsidTr="00AD74D2">
        <w:trPr>
          <w:trHeight w:val="525"/>
        </w:trPr>
        <w:tc>
          <w:tcPr>
            <w:tcW w:w="540" w:type="dxa"/>
            <w:vMerge/>
            <w:tcBorders>
              <w:top w:val="single" w:sz="4" w:space="0" w:color="auto"/>
              <w:left w:val="single" w:sz="4" w:space="0" w:color="auto"/>
              <w:bottom w:val="single" w:sz="4" w:space="0" w:color="auto"/>
              <w:right w:val="single" w:sz="4" w:space="0" w:color="auto"/>
            </w:tcBorders>
            <w:vAlign w:val="center"/>
          </w:tcPr>
          <w:p w:rsidR="002365F6" w:rsidRPr="0003595E" w:rsidRDefault="002365F6" w:rsidP="00AD74D2">
            <w:pPr>
              <w:rPr>
                <w:rFonts w:ascii="Times New Roman" w:hAnsi="Times New Roman"/>
                <w:color w:val="000000"/>
              </w:rPr>
            </w:pPr>
          </w:p>
        </w:tc>
        <w:tc>
          <w:tcPr>
            <w:tcW w:w="1885" w:type="dxa"/>
            <w:vMerge/>
            <w:tcBorders>
              <w:top w:val="single" w:sz="4" w:space="0" w:color="auto"/>
              <w:left w:val="single" w:sz="4" w:space="0" w:color="auto"/>
              <w:bottom w:val="single" w:sz="4" w:space="0" w:color="auto"/>
              <w:right w:val="single" w:sz="4" w:space="0" w:color="auto"/>
            </w:tcBorders>
            <w:vAlign w:val="center"/>
          </w:tcPr>
          <w:p w:rsidR="002365F6" w:rsidRPr="0003595E" w:rsidRDefault="002365F6" w:rsidP="00AD74D2">
            <w:pPr>
              <w:rPr>
                <w:rFonts w:ascii="Times New Roman" w:hAnsi="Times New Roman"/>
                <w:color w:val="000000"/>
              </w:rPr>
            </w:pPr>
          </w:p>
        </w:tc>
        <w:tc>
          <w:tcPr>
            <w:tcW w:w="1701" w:type="dxa"/>
            <w:tcBorders>
              <w:top w:val="nil"/>
              <w:left w:val="nil"/>
              <w:bottom w:val="single" w:sz="4" w:space="0" w:color="auto"/>
              <w:right w:val="single" w:sz="4" w:space="0" w:color="auto"/>
            </w:tcBorders>
            <w:vAlign w:val="center"/>
          </w:tcPr>
          <w:p w:rsidR="002365F6" w:rsidRPr="0003595E" w:rsidRDefault="002365F6" w:rsidP="00AD74D2">
            <w:pPr>
              <w:jc w:val="center"/>
              <w:rPr>
                <w:rFonts w:ascii="Times New Roman" w:hAnsi="Times New Roman"/>
                <w:color w:val="000000"/>
              </w:rPr>
            </w:pPr>
            <w:r w:rsidRPr="0003595E">
              <w:rPr>
                <w:rFonts w:ascii="Times New Roman" w:hAnsi="Times New Roman"/>
                <w:color w:val="000000"/>
              </w:rPr>
              <w:t>I очер.</w:t>
            </w:r>
          </w:p>
        </w:tc>
        <w:tc>
          <w:tcPr>
            <w:tcW w:w="1701" w:type="dxa"/>
            <w:tcBorders>
              <w:top w:val="nil"/>
              <w:left w:val="nil"/>
              <w:bottom w:val="single" w:sz="4" w:space="0" w:color="auto"/>
              <w:right w:val="single" w:sz="4" w:space="0" w:color="auto"/>
            </w:tcBorders>
            <w:vAlign w:val="center"/>
          </w:tcPr>
          <w:p w:rsidR="002365F6" w:rsidRPr="0003595E" w:rsidRDefault="002365F6" w:rsidP="00AD74D2">
            <w:pPr>
              <w:jc w:val="center"/>
              <w:rPr>
                <w:rFonts w:ascii="Times New Roman" w:hAnsi="Times New Roman"/>
                <w:color w:val="000000"/>
              </w:rPr>
            </w:pPr>
            <w:r w:rsidRPr="0003595E">
              <w:rPr>
                <w:rFonts w:ascii="Times New Roman" w:hAnsi="Times New Roman"/>
                <w:color w:val="000000"/>
              </w:rPr>
              <w:t>Расч. срок</w:t>
            </w:r>
          </w:p>
        </w:tc>
        <w:tc>
          <w:tcPr>
            <w:tcW w:w="1559" w:type="dxa"/>
            <w:tcBorders>
              <w:top w:val="nil"/>
              <w:left w:val="nil"/>
              <w:bottom w:val="single" w:sz="4" w:space="0" w:color="auto"/>
              <w:right w:val="single" w:sz="4" w:space="0" w:color="auto"/>
            </w:tcBorders>
            <w:vAlign w:val="center"/>
          </w:tcPr>
          <w:p w:rsidR="002365F6" w:rsidRPr="0003595E" w:rsidRDefault="002365F6" w:rsidP="00AD74D2">
            <w:pPr>
              <w:jc w:val="center"/>
              <w:rPr>
                <w:rFonts w:ascii="Times New Roman" w:hAnsi="Times New Roman"/>
                <w:color w:val="000000"/>
              </w:rPr>
            </w:pPr>
            <w:r w:rsidRPr="0003595E">
              <w:rPr>
                <w:rFonts w:ascii="Times New Roman" w:hAnsi="Times New Roman"/>
                <w:color w:val="000000"/>
              </w:rPr>
              <w:t>I очер.</w:t>
            </w:r>
          </w:p>
        </w:tc>
        <w:tc>
          <w:tcPr>
            <w:tcW w:w="2835" w:type="dxa"/>
            <w:tcBorders>
              <w:top w:val="nil"/>
              <w:left w:val="nil"/>
              <w:bottom w:val="single" w:sz="4" w:space="0" w:color="auto"/>
              <w:right w:val="single" w:sz="4" w:space="0" w:color="auto"/>
            </w:tcBorders>
            <w:vAlign w:val="center"/>
          </w:tcPr>
          <w:p w:rsidR="002365F6" w:rsidRPr="0003595E" w:rsidRDefault="002365F6" w:rsidP="00AD74D2">
            <w:pPr>
              <w:jc w:val="center"/>
              <w:rPr>
                <w:rFonts w:ascii="Times New Roman" w:hAnsi="Times New Roman"/>
                <w:color w:val="000000"/>
              </w:rPr>
            </w:pPr>
            <w:r w:rsidRPr="0003595E">
              <w:rPr>
                <w:rFonts w:ascii="Times New Roman" w:hAnsi="Times New Roman"/>
                <w:color w:val="000000"/>
              </w:rPr>
              <w:t>Расч. срок</w:t>
            </w:r>
          </w:p>
        </w:tc>
      </w:tr>
      <w:tr w:rsidR="002365F6" w:rsidRPr="0003595E" w:rsidTr="00AD74D2">
        <w:trPr>
          <w:trHeight w:val="315"/>
        </w:trPr>
        <w:tc>
          <w:tcPr>
            <w:tcW w:w="540" w:type="dxa"/>
            <w:tcBorders>
              <w:top w:val="nil"/>
              <w:left w:val="single" w:sz="4" w:space="0" w:color="auto"/>
              <w:bottom w:val="single" w:sz="4" w:space="0" w:color="auto"/>
              <w:right w:val="single" w:sz="4" w:space="0" w:color="auto"/>
            </w:tcBorders>
            <w:vAlign w:val="center"/>
          </w:tcPr>
          <w:p w:rsidR="002365F6" w:rsidRPr="0003595E" w:rsidRDefault="002365F6" w:rsidP="00AD74D2">
            <w:pPr>
              <w:jc w:val="center"/>
              <w:rPr>
                <w:rFonts w:ascii="Times New Roman" w:hAnsi="Times New Roman"/>
                <w:color w:val="000000"/>
              </w:rPr>
            </w:pPr>
            <w:r w:rsidRPr="0003595E">
              <w:rPr>
                <w:rFonts w:ascii="Times New Roman" w:hAnsi="Times New Roman"/>
                <w:color w:val="000000"/>
              </w:rPr>
              <w:t> </w:t>
            </w:r>
          </w:p>
        </w:tc>
        <w:tc>
          <w:tcPr>
            <w:tcW w:w="1885" w:type="dxa"/>
            <w:tcBorders>
              <w:top w:val="nil"/>
              <w:left w:val="nil"/>
              <w:bottom w:val="single" w:sz="4" w:space="0" w:color="auto"/>
              <w:right w:val="single" w:sz="4" w:space="0" w:color="auto"/>
            </w:tcBorders>
            <w:vAlign w:val="center"/>
          </w:tcPr>
          <w:p w:rsidR="002365F6" w:rsidRPr="0003595E" w:rsidRDefault="002365F6" w:rsidP="00AD74D2">
            <w:pPr>
              <w:jc w:val="center"/>
              <w:rPr>
                <w:rFonts w:ascii="Times New Roman" w:hAnsi="Times New Roman"/>
                <w:b/>
                <w:bCs/>
                <w:color w:val="000000"/>
              </w:rPr>
            </w:pPr>
            <w:r w:rsidRPr="0003595E">
              <w:rPr>
                <w:rFonts w:ascii="Times New Roman" w:hAnsi="Times New Roman"/>
                <w:b/>
                <w:bCs/>
                <w:color w:val="000000"/>
              </w:rPr>
              <w:t>всего</w:t>
            </w:r>
          </w:p>
        </w:tc>
        <w:tc>
          <w:tcPr>
            <w:tcW w:w="1701" w:type="dxa"/>
            <w:tcBorders>
              <w:top w:val="nil"/>
              <w:left w:val="nil"/>
              <w:bottom w:val="single" w:sz="4" w:space="0" w:color="auto"/>
              <w:right w:val="single" w:sz="4" w:space="0" w:color="auto"/>
            </w:tcBorders>
            <w:vAlign w:val="center"/>
          </w:tcPr>
          <w:p w:rsidR="002365F6" w:rsidRPr="0003595E" w:rsidRDefault="002365F6" w:rsidP="00AD74D2">
            <w:pPr>
              <w:jc w:val="center"/>
              <w:rPr>
                <w:rFonts w:ascii="Times New Roman" w:hAnsi="Times New Roman"/>
                <w:b/>
                <w:bCs/>
                <w:color w:val="000000"/>
              </w:rPr>
            </w:pPr>
            <w:r>
              <w:rPr>
                <w:rFonts w:ascii="Times New Roman" w:hAnsi="Times New Roman"/>
                <w:b/>
                <w:bCs/>
                <w:color w:val="000000"/>
              </w:rPr>
              <w:t>535</w:t>
            </w:r>
          </w:p>
        </w:tc>
        <w:tc>
          <w:tcPr>
            <w:tcW w:w="1701" w:type="dxa"/>
            <w:tcBorders>
              <w:top w:val="nil"/>
              <w:left w:val="nil"/>
              <w:bottom w:val="single" w:sz="4" w:space="0" w:color="auto"/>
              <w:right w:val="single" w:sz="4" w:space="0" w:color="auto"/>
            </w:tcBorders>
            <w:vAlign w:val="center"/>
          </w:tcPr>
          <w:p w:rsidR="002365F6" w:rsidRPr="0003595E" w:rsidRDefault="002365F6" w:rsidP="00AD74D2">
            <w:pPr>
              <w:jc w:val="center"/>
              <w:rPr>
                <w:rFonts w:ascii="Times New Roman" w:hAnsi="Times New Roman"/>
                <w:b/>
                <w:bCs/>
                <w:color w:val="000000"/>
              </w:rPr>
            </w:pPr>
            <w:r>
              <w:rPr>
                <w:rFonts w:ascii="Times New Roman" w:hAnsi="Times New Roman"/>
                <w:b/>
                <w:bCs/>
                <w:color w:val="000000"/>
              </w:rPr>
              <w:t>649</w:t>
            </w:r>
          </w:p>
        </w:tc>
        <w:tc>
          <w:tcPr>
            <w:tcW w:w="1559" w:type="dxa"/>
            <w:tcBorders>
              <w:top w:val="nil"/>
              <w:left w:val="nil"/>
              <w:bottom w:val="single" w:sz="4" w:space="0" w:color="auto"/>
              <w:right w:val="single" w:sz="4" w:space="0" w:color="auto"/>
            </w:tcBorders>
            <w:vAlign w:val="center"/>
          </w:tcPr>
          <w:p w:rsidR="002365F6" w:rsidRPr="0003595E" w:rsidRDefault="002365F6" w:rsidP="00AD74D2">
            <w:pPr>
              <w:jc w:val="center"/>
              <w:rPr>
                <w:rFonts w:ascii="Times New Roman" w:hAnsi="Times New Roman"/>
                <w:b/>
                <w:bCs/>
                <w:color w:val="000000"/>
              </w:rPr>
            </w:pPr>
            <w:r>
              <w:rPr>
                <w:rFonts w:ascii="Times New Roman" w:hAnsi="Times New Roman"/>
                <w:b/>
                <w:bCs/>
                <w:color w:val="000000"/>
              </w:rPr>
              <w:t>5</w:t>
            </w:r>
          </w:p>
        </w:tc>
        <w:tc>
          <w:tcPr>
            <w:tcW w:w="2835" w:type="dxa"/>
            <w:tcBorders>
              <w:top w:val="nil"/>
              <w:left w:val="nil"/>
              <w:bottom w:val="single" w:sz="4" w:space="0" w:color="auto"/>
              <w:right w:val="single" w:sz="4" w:space="0" w:color="auto"/>
            </w:tcBorders>
            <w:vAlign w:val="center"/>
          </w:tcPr>
          <w:p w:rsidR="002365F6" w:rsidRPr="0003595E" w:rsidRDefault="002365F6" w:rsidP="00AD74D2">
            <w:pPr>
              <w:jc w:val="center"/>
              <w:rPr>
                <w:rFonts w:ascii="Times New Roman" w:hAnsi="Times New Roman"/>
                <w:b/>
                <w:bCs/>
                <w:color w:val="000000"/>
              </w:rPr>
            </w:pPr>
            <w:r>
              <w:rPr>
                <w:rFonts w:ascii="Times New Roman" w:hAnsi="Times New Roman"/>
                <w:b/>
                <w:bCs/>
                <w:color w:val="000000"/>
              </w:rPr>
              <w:t>5</w:t>
            </w:r>
          </w:p>
        </w:tc>
      </w:tr>
    </w:tbl>
    <w:p w:rsidR="002365F6" w:rsidRPr="0003595E" w:rsidRDefault="002365F6" w:rsidP="00AD74D2">
      <w:pPr>
        <w:ind w:firstLine="709"/>
        <w:contextualSpacing/>
        <w:rPr>
          <w:rFonts w:ascii="Times New Roman" w:hAnsi="Times New Roman"/>
          <w:highlight w:val="yellow"/>
        </w:rPr>
      </w:pPr>
    </w:p>
    <w:p w:rsidR="002365F6" w:rsidRPr="0003595E" w:rsidRDefault="002365F6" w:rsidP="00AD74D2">
      <w:pPr>
        <w:ind w:firstLine="709"/>
        <w:contextualSpacing/>
        <w:rPr>
          <w:rFonts w:ascii="Times New Roman" w:hAnsi="Times New Roman"/>
        </w:rPr>
      </w:pPr>
      <w:r w:rsidRPr="0003595E">
        <w:rPr>
          <w:rFonts w:ascii="Times New Roman" w:hAnsi="Times New Roman"/>
        </w:rPr>
        <w:t>Продолжительность тушения пожара 3 часа.</w:t>
      </w:r>
    </w:p>
    <w:p w:rsidR="002365F6" w:rsidRPr="0003595E" w:rsidRDefault="002365F6" w:rsidP="00AD74D2">
      <w:pPr>
        <w:ind w:firstLine="709"/>
        <w:contextualSpacing/>
        <w:rPr>
          <w:rFonts w:ascii="Times New Roman" w:hAnsi="Times New Roman"/>
        </w:rPr>
      </w:pPr>
      <w:r w:rsidRPr="0003595E">
        <w:rPr>
          <w:rFonts w:ascii="Times New Roman" w:hAnsi="Times New Roman"/>
        </w:rPr>
        <w:t xml:space="preserve">Для обеспечения подачи воды на пожаротушение проектом предлагается строительство пожарных водоемов </w:t>
      </w:r>
      <w:r w:rsidRPr="0003595E">
        <w:rPr>
          <w:rFonts w:ascii="Times New Roman" w:hAnsi="Times New Roman"/>
        </w:rPr>
        <w:tab/>
        <w:t>(резервуаров) емкостью 25–30 м</w:t>
      </w:r>
      <w:r w:rsidRPr="0003595E">
        <w:rPr>
          <w:rFonts w:ascii="Times New Roman" w:hAnsi="Times New Roman"/>
          <w:vertAlign w:val="superscript"/>
        </w:rPr>
        <w:t>3</w:t>
      </w:r>
      <w:r w:rsidRPr="0003595E">
        <w:rPr>
          <w:rFonts w:ascii="Times New Roman" w:hAnsi="Times New Roman"/>
        </w:rPr>
        <w:t xml:space="preserve"> каждый в каждом из населенных пунктов.</w:t>
      </w:r>
    </w:p>
    <w:p w:rsidR="002365F6" w:rsidRPr="0003595E" w:rsidRDefault="002365F6" w:rsidP="00AD74D2">
      <w:pPr>
        <w:ind w:firstLine="709"/>
        <w:contextualSpacing/>
        <w:rPr>
          <w:rFonts w:ascii="Times New Roman" w:hAnsi="Times New Roman"/>
        </w:rPr>
      </w:pPr>
      <w:r w:rsidRPr="0003595E">
        <w:rPr>
          <w:rFonts w:ascii="Times New Roman" w:hAnsi="Times New Roman"/>
        </w:rPr>
        <w:t xml:space="preserve">Радиус обслуживания резервуаров составляет 100 – </w:t>
      </w:r>
      <w:smartTag w:uri="urn:schemas-microsoft-com:office:smarttags" w:element="metricconverter">
        <w:smartTagPr>
          <w:attr w:name="ProductID" w:val="200 м"/>
        </w:smartTagPr>
        <w:r w:rsidRPr="0003595E">
          <w:rPr>
            <w:rFonts w:ascii="Times New Roman" w:hAnsi="Times New Roman"/>
          </w:rPr>
          <w:t>200 м</w:t>
        </w:r>
      </w:smartTag>
      <w:r w:rsidRPr="0003595E">
        <w:rPr>
          <w:rFonts w:ascii="Times New Roman" w:hAnsi="Times New Roman"/>
        </w:rPr>
        <w:t xml:space="preserve">, для увеличения радиуса обслуживания следует проложить от них тупиковые трубопроводы ø200 мм длиной не более </w:t>
      </w:r>
      <w:smartTag w:uri="urn:schemas-microsoft-com:office:smarttags" w:element="metricconverter">
        <w:smartTagPr>
          <w:attr w:name="ProductID" w:val="200 м"/>
        </w:smartTagPr>
        <w:r w:rsidRPr="0003595E">
          <w:rPr>
            <w:rFonts w:ascii="Times New Roman" w:hAnsi="Times New Roman"/>
          </w:rPr>
          <w:t>200 м</w:t>
        </w:r>
      </w:smartTag>
      <w:r w:rsidRPr="0003595E">
        <w:rPr>
          <w:rFonts w:ascii="Times New Roman" w:hAnsi="Times New Roman"/>
        </w:rPr>
        <w:t xml:space="preserve"> с устройством на конце тупика колодца для забора воды. Резервуары необходимо разместить в центре жилой застройки.</w:t>
      </w:r>
    </w:p>
    <w:p w:rsidR="002365F6" w:rsidRPr="0003595E" w:rsidRDefault="002365F6" w:rsidP="00AD74D2">
      <w:pPr>
        <w:ind w:firstLine="709"/>
        <w:contextualSpacing/>
        <w:rPr>
          <w:rFonts w:ascii="Times New Roman" w:hAnsi="Times New Roman"/>
          <w:b/>
          <w:color w:val="365F91"/>
          <w:sz w:val="36"/>
          <w:szCs w:val="36"/>
        </w:rPr>
      </w:pPr>
      <w:r w:rsidRPr="0003595E">
        <w:rPr>
          <w:rFonts w:ascii="Times New Roman" w:hAnsi="Times New Roman"/>
        </w:rPr>
        <w:t xml:space="preserve">Для площадок промышленных зон, существующих и осваиваемых в перспективе, предусмотрено сооружение противопожарных резервуаров на каждой площадке емкостью не менее </w:t>
      </w:r>
      <w:smartTag w:uri="urn:schemas-microsoft-com:office:smarttags" w:element="metricconverter">
        <w:smartTagPr>
          <w:attr w:name="ProductID" w:val="150 м3"/>
        </w:smartTagPr>
        <w:r w:rsidRPr="0003595E">
          <w:rPr>
            <w:rFonts w:ascii="Times New Roman" w:hAnsi="Times New Roman"/>
          </w:rPr>
          <w:t>150 м</w:t>
        </w:r>
        <w:r w:rsidRPr="0003595E">
          <w:rPr>
            <w:rFonts w:ascii="Times New Roman" w:hAnsi="Times New Roman"/>
            <w:vertAlign w:val="superscript"/>
          </w:rPr>
          <w:t>3</w:t>
        </w:r>
      </w:smartTag>
      <w:r w:rsidRPr="0003595E">
        <w:rPr>
          <w:rFonts w:ascii="Times New Roman" w:hAnsi="Times New Roman"/>
        </w:rPr>
        <w:t>, также возможно использование существующих озер и прудов в качестве пожарных водоемов.</w:t>
      </w:r>
    </w:p>
    <w:p w:rsidR="002365F6" w:rsidRDefault="002365F6" w:rsidP="00AD74D2">
      <w:pPr>
        <w:ind w:firstLine="709"/>
        <w:contextualSpacing/>
        <w:rPr>
          <w:rFonts w:ascii="Times New Roman" w:hAnsi="Times New Roman"/>
          <w:b/>
          <w:color w:val="365F91"/>
          <w:sz w:val="36"/>
          <w:szCs w:val="36"/>
        </w:rPr>
      </w:pPr>
    </w:p>
    <w:p w:rsidR="002365F6" w:rsidRDefault="002365F6" w:rsidP="00AD74D2">
      <w:pPr>
        <w:ind w:firstLine="709"/>
        <w:contextualSpacing/>
        <w:rPr>
          <w:rFonts w:ascii="Times New Roman" w:hAnsi="Times New Roman"/>
          <w:b/>
          <w:color w:val="365F91"/>
          <w:sz w:val="36"/>
          <w:szCs w:val="36"/>
        </w:rPr>
      </w:pPr>
    </w:p>
    <w:p w:rsidR="002365F6" w:rsidRPr="0003595E" w:rsidRDefault="002365F6" w:rsidP="00AD74D2">
      <w:pPr>
        <w:ind w:firstLine="709"/>
        <w:contextualSpacing/>
        <w:rPr>
          <w:rFonts w:ascii="Times New Roman" w:hAnsi="Times New Roman"/>
          <w:b/>
          <w:color w:val="365F91"/>
          <w:sz w:val="36"/>
          <w:szCs w:val="36"/>
        </w:rPr>
      </w:pPr>
    </w:p>
    <w:tbl>
      <w:tblPr>
        <w:tblW w:w="0" w:type="auto"/>
        <w:tblLook w:val="00A0"/>
      </w:tblPr>
      <w:tblGrid>
        <w:gridCol w:w="650"/>
        <w:gridCol w:w="9205"/>
      </w:tblGrid>
      <w:tr w:rsidR="002365F6" w:rsidRPr="0003595E" w:rsidTr="00AD74D2">
        <w:tc>
          <w:tcPr>
            <w:tcW w:w="650"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6.2</w:t>
            </w:r>
          </w:p>
        </w:tc>
        <w:tc>
          <w:tcPr>
            <w:tcW w:w="9255" w:type="dxa"/>
            <w:vAlign w:val="center"/>
          </w:tcPr>
          <w:p w:rsidR="002365F6" w:rsidRPr="0003595E" w:rsidRDefault="002365F6" w:rsidP="00AD74D2">
            <w:pPr>
              <w:tabs>
                <w:tab w:val="left" w:pos="4041"/>
              </w:tabs>
              <w:rPr>
                <w:rFonts w:ascii="Times New Roman" w:hAnsi="Times New Roman"/>
                <w:color w:val="365F91"/>
                <w:sz w:val="32"/>
                <w:szCs w:val="32"/>
              </w:rPr>
            </w:pPr>
            <w:r w:rsidRPr="0003595E">
              <w:rPr>
                <w:rFonts w:ascii="Times New Roman" w:hAnsi="Times New Roman"/>
                <w:b/>
                <w:bCs/>
                <w:color w:val="365F91"/>
                <w:sz w:val="32"/>
                <w:szCs w:val="32"/>
              </w:rPr>
              <w:t>ОБОСНОВАНИЕ ПРЕДЛАГАЕМЫХ РЕШЕНИЙ</w:t>
            </w:r>
          </w:p>
        </w:tc>
      </w:tr>
      <w:tr w:rsidR="002365F6" w:rsidRPr="0003595E" w:rsidTr="00AD74D2">
        <w:trPr>
          <w:trHeight w:val="303"/>
        </w:trPr>
        <w:tc>
          <w:tcPr>
            <w:tcW w:w="650" w:type="dxa"/>
            <w:vAlign w:val="center"/>
          </w:tcPr>
          <w:p w:rsidR="002365F6" w:rsidRPr="0003595E" w:rsidRDefault="002365F6" w:rsidP="00AD74D2">
            <w:pPr>
              <w:tabs>
                <w:tab w:val="left" w:pos="4041"/>
              </w:tabs>
              <w:rPr>
                <w:rFonts w:ascii="Times New Roman" w:hAnsi="Times New Roman"/>
                <w:color w:val="365F91"/>
                <w:sz w:val="32"/>
                <w:szCs w:val="32"/>
              </w:rPr>
            </w:pPr>
          </w:p>
        </w:tc>
        <w:tc>
          <w:tcPr>
            <w:tcW w:w="9255"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ПО РАЗВИТИЮ ОБЪЕКТОВ ВОДООТВЕДЕНИЯ</w:t>
            </w:r>
          </w:p>
        </w:tc>
      </w:tr>
    </w:tbl>
    <w:p w:rsidR="002365F6" w:rsidRPr="0003595E" w:rsidRDefault="002365F6" w:rsidP="00AD74D2">
      <w:pPr>
        <w:rPr>
          <w:rFonts w:ascii="Times New Roman" w:hAnsi="Times New Roman"/>
          <w:b/>
          <w:color w:val="365F91"/>
          <w:sz w:val="36"/>
          <w:szCs w:val="36"/>
        </w:rPr>
      </w:pPr>
    </w:p>
    <w:p w:rsidR="002365F6" w:rsidRPr="0003595E" w:rsidRDefault="002365F6" w:rsidP="00AD74D2">
      <w:pPr>
        <w:ind w:firstLine="652"/>
        <w:rPr>
          <w:rFonts w:ascii="Times New Roman" w:hAnsi="Times New Roman"/>
          <w:b/>
          <w:i/>
          <w:u w:val="single"/>
        </w:rPr>
      </w:pPr>
      <w:r w:rsidRPr="0003595E">
        <w:rPr>
          <w:rFonts w:ascii="Times New Roman" w:hAnsi="Times New Roman"/>
          <w:b/>
          <w:i/>
          <w:u w:val="single"/>
        </w:rPr>
        <w:t>Существующее положение</w:t>
      </w:r>
    </w:p>
    <w:p w:rsidR="002365F6" w:rsidRPr="0003595E" w:rsidRDefault="002365F6" w:rsidP="00AD74D2">
      <w:pPr>
        <w:ind w:firstLine="652"/>
        <w:rPr>
          <w:rFonts w:ascii="Times New Roman" w:hAnsi="Times New Roman"/>
          <w:bCs/>
        </w:rPr>
      </w:pPr>
      <w:r w:rsidRPr="0003595E">
        <w:rPr>
          <w:rFonts w:ascii="Times New Roman" w:hAnsi="Times New Roman"/>
          <w:bCs/>
        </w:rPr>
        <w:t xml:space="preserve">На территории сельского поселения централизованной канализации нет. Существуют системы канализации со сбросом стоков в овраги, ручьи. Некоторые системы  имеют местные очистные сооружения, но в общем сточные воды без соответствующей обработки спускаются в водоемы, что создает неблагоприятные санитарно-гигиенические условия. </w:t>
      </w:r>
    </w:p>
    <w:p w:rsidR="002365F6" w:rsidRPr="0003595E" w:rsidRDefault="002365F6" w:rsidP="00AD74D2">
      <w:pPr>
        <w:widowControl w:val="0"/>
        <w:tabs>
          <w:tab w:val="left" w:pos="993"/>
        </w:tabs>
        <w:ind w:firstLine="652"/>
        <w:rPr>
          <w:rFonts w:ascii="Times New Roman" w:hAnsi="Times New Roman"/>
        </w:rPr>
      </w:pPr>
      <w:r w:rsidRPr="0003595E">
        <w:rPr>
          <w:rFonts w:ascii="Times New Roman" w:hAnsi="Times New Roman"/>
        </w:rPr>
        <w:t xml:space="preserve">Сточные воды в населенных пунктах </w:t>
      </w:r>
      <w:r>
        <w:rPr>
          <w:rFonts w:ascii="Times New Roman" w:hAnsi="Times New Roman"/>
        </w:rPr>
        <w:t>Ачадовского</w:t>
      </w:r>
      <w:r w:rsidRPr="0003595E">
        <w:rPr>
          <w:rFonts w:ascii="Times New Roman" w:hAnsi="Times New Roman"/>
        </w:rPr>
        <w:t>сельского поселения отводятся в выгреба и септики на приусадебных участках или непосредственно на рельеф в пониженные места.</w:t>
      </w:r>
    </w:p>
    <w:p w:rsidR="002365F6" w:rsidRPr="0003595E" w:rsidRDefault="002365F6" w:rsidP="00AD74D2">
      <w:pPr>
        <w:ind w:firstLine="652"/>
        <w:rPr>
          <w:rFonts w:ascii="Times New Roman" w:hAnsi="Times New Roman"/>
          <w:b/>
          <w:i/>
          <w:u w:val="single"/>
        </w:rPr>
      </w:pPr>
    </w:p>
    <w:p w:rsidR="002365F6" w:rsidRPr="0003595E" w:rsidRDefault="002365F6" w:rsidP="00AD74D2">
      <w:pPr>
        <w:ind w:firstLine="652"/>
        <w:rPr>
          <w:rFonts w:ascii="Times New Roman" w:hAnsi="Times New Roman"/>
          <w:b/>
          <w:i/>
          <w:u w:val="single"/>
        </w:rPr>
      </w:pPr>
      <w:r w:rsidRPr="0003595E">
        <w:rPr>
          <w:rFonts w:ascii="Times New Roman" w:hAnsi="Times New Roman"/>
          <w:b/>
          <w:i/>
          <w:u w:val="single"/>
        </w:rPr>
        <w:t>Проектное предложение</w:t>
      </w:r>
    </w:p>
    <w:p w:rsidR="002365F6" w:rsidRPr="0003595E" w:rsidRDefault="002365F6" w:rsidP="00AD74D2">
      <w:pPr>
        <w:ind w:firstLine="652"/>
        <w:rPr>
          <w:rFonts w:ascii="Times New Roman" w:hAnsi="Times New Roman"/>
        </w:rPr>
      </w:pPr>
      <w:r w:rsidRPr="0003595E">
        <w:rPr>
          <w:rFonts w:ascii="Times New Roman" w:hAnsi="Times New Roman"/>
        </w:rPr>
        <w:t xml:space="preserve">Расчет расходов сточных вод на </w:t>
      </w:r>
      <w:r w:rsidRPr="0003595E">
        <w:rPr>
          <w:rFonts w:ascii="Times New Roman" w:hAnsi="Times New Roman"/>
          <w:lang w:val="en-US"/>
        </w:rPr>
        <w:t>I</w:t>
      </w:r>
      <w:r w:rsidRPr="0003595E">
        <w:rPr>
          <w:rFonts w:ascii="Times New Roman" w:hAnsi="Times New Roman"/>
        </w:rPr>
        <w:t xml:space="preserve"> очередь строительства и на перспе</w:t>
      </w:r>
      <w:r>
        <w:rPr>
          <w:rFonts w:ascii="Times New Roman" w:hAnsi="Times New Roman"/>
        </w:rPr>
        <w:t>ктиву представлен в таблице 10</w:t>
      </w:r>
      <w:r w:rsidRPr="0003595E">
        <w:rPr>
          <w:rFonts w:ascii="Times New Roman" w:hAnsi="Times New Roman"/>
        </w:rPr>
        <w:t>.</w:t>
      </w:r>
    </w:p>
    <w:p w:rsidR="002365F6" w:rsidRPr="0003595E" w:rsidRDefault="002365F6" w:rsidP="00AD74D2">
      <w:pPr>
        <w:ind w:firstLine="709"/>
        <w:contextualSpacing/>
        <w:rPr>
          <w:rFonts w:ascii="Times New Roman" w:hAnsi="Times New Roman"/>
        </w:rPr>
      </w:pPr>
      <w:r w:rsidRPr="0003595E">
        <w:rPr>
          <w:rFonts w:ascii="Times New Roman" w:hAnsi="Times New Roman"/>
        </w:rPr>
        <w:t xml:space="preserve">В связи с увеличение сточных вод на </w:t>
      </w:r>
      <w:r w:rsidRPr="0003595E">
        <w:rPr>
          <w:rFonts w:ascii="Times New Roman" w:hAnsi="Times New Roman"/>
          <w:lang w:val="en-US"/>
        </w:rPr>
        <w:t>I</w:t>
      </w:r>
      <w:r w:rsidRPr="0003595E">
        <w:rPr>
          <w:rFonts w:ascii="Times New Roman" w:hAnsi="Times New Roman"/>
        </w:rPr>
        <w:t xml:space="preserve"> очередь строительства проектом предлагается строительство канализационной насосной станции и очистных сооружений проектной производительностью 560,00 м</w:t>
      </w:r>
      <w:r w:rsidRPr="0003595E">
        <w:rPr>
          <w:rFonts w:ascii="Times New Roman" w:hAnsi="Times New Roman"/>
          <w:vertAlign w:val="superscript"/>
        </w:rPr>
        <w:t>3</w:t>
      </w:r>
      <w:r w:rsidRPr="0003595E">
        <w:rPr>
          <w:rFonts w:ascii="Times New Roman" w:hAnsi="Times New Roman"/>
        </w:rPr>
        <w:t>/сут, с выпуском сточных вод в пруд.</w:t>
      </w:r>
    </w:p>
    <w:p w:rsidR="002365F6" w:rsidRPr="00E5246C" w:rsidRDefault="002365F6" w:rsidP="00AD74D2">
      <w:pPr>
        <w:pStyle w:val="S8"/>
      </w:pPr>
      <w:r w:rsidRPr="00E5246C">
        <w:t>Расчетные показатели по водоотведению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2365F6" w:rsidRPr="0003595E" w:rsidRDefault="002365F6" w:rsidP="00AD74D2">
      <w:pPr>
        <w:ind w:hanging="142"/>
        <w:contextualSpacing/>
        <w:rPr>
          <w:rFonts w:ascii="Times New Roman" w:hAnsi="Times New Roman"/>
          <w:b/>
          <w:i/>
        </w:rPr>
      </w:pPr>
      <w:r>
        <w:rPr>
          <w:rFonts w:ascii="Times New Roman" w:hAnsi="Times New Roman"/>
          <w:b/>
          <w:i/>
        </w:rPr>
        <w:t>Таблица 10</w:t>
      </w:r>
    </w:p>
    <w:p w:rsidR="002365F6" w:rsidRPr="00F079EA" w:rsidRDefault="002365F6" w:rsidP="00AD74D2">
      <w:pPr>
        <w:ind w:hanging="142"/>
        <w:rPr>
          <w:rFonts w:ascii="Times New Roman" w:hAnsi="Times New Roman"/>
          <w:i/>
        </w:rPr>
      </w:pPr>
      <w:r w:rsidRPr="0003595E">
        <w:rPr>
          <w:rFonts w:ascii="Times New Roman" w:hAnsi="Times New Roman"/>
          <w:i/>
        </w:rPr>
        <w:t xml:space="preserve">Водоотведение на </w:t>
      </w:r>
      <w:r w:rsidRPr="0003595E">
        <w:rPr>
          <w:rFonts w:ascii="Times New Roman" w:hAnsi="Times New Roman"/>
          <w:i/>
          <w:lang w:val="en-US"/>
        </w:rPr>
        <w:t>I</w:t>
      </w:r>
      <w:r w:rsidRPr="0003595E">
        <w:rPr>
          <w:rFonts w:ascii="Times New Roman" w:hAnsi="Times New Roman"/>
          <w:i/>
        </w:rPr>
        <w:t xml:space="preserve"> очередь и на расчетный срок населенных пунктов </w:t>
      </w:r>
      <w:r>
        <w:rPr>
          <w:rFonts w:ascii="Times New Roman" w:hAnsi="Times New Roman"/>
          <w:i/>
        </w:rPr>
        <w:t>Ачадовского</w:t>
      </w:r>
      <w:r w:rsidRPr="0003595E">
        <w:rPr>
          <w:rFonts w:ascii="Times New Roman" w:hAnsi="Times New Roman"/>
          <w:i/>
        </w:rPr>
        <w:t xml:space="preserve"> сельского поселения </w:t>
      </w:r>
    </w:p>
    <w:tbl>
      <w:tblPr>
        <w:tblW w:w="0" w:type="auto"/>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4904"/>
        <w:gridCol w:w="4451"/>
      </w:tblGrid>
      <w:tr w:rsidR="002365F6" w:rsidRPr="00F079EA" w:rsidTr="00AD74D2">
        <w:tc>
          <w:tcPr>
            <w:tcW w:w="4904" w:type="dxa"/>
            <w:shd w:val="clear" w:color="auto" w:fill="FFFFFF"/>
            <w:tcMar>
              <w:top w:w="0" w:type="dxa"/>
              <w:left w:w="74" w:type="dxa"/>
              <w:bottom w:w="0" w:type="dxa"/>
              <w:right w:w="74" w:type="dxa"/>
            </w:tcMar>
          </w:tcPr>
          <w:p w:rsidR="002365F6" w:rsidRPr="00F079EA" w:rsidRDefault="002365F6" w:rsidP="00AD74D2">
            <w:pPr>
              <w:rPr>
                <w:rFonts w:ascii="Times New Roman" w:hAnsi="Times New Roman"/>
              </w:rPr>
            </w:pPr>
            <w:r w:rsidRPr="00F079EA">
              <w:rPr>
                <w:rFonts w:ascii="Times New Roman" w:hAnsi="Times New Roman"/>
              </w:rPr>
              <w:t>Расход воды на хозяйственно бытовые нужды, м</w:t>
            </w:r>
            <w:r w:rsidRPr="00F079EA">
              <w:rPr>
                <w:rFonts w:ascii="Times New Roman" w:hAnsi="Times New Roman"/>
                <w:vertAlign w:val="superscript"/>
              </w:rPr>
              <w:t>3</w:t>
            </w:r>
            <w:r w:rsidRPr="00F079EA">
              <w:rPr>
                <w:rFonts w:ascii="Times New Roman" w:hAnsi="Times New Roman"/>
              </w:rPr>
              <w:t>/сут на сто человек</w:t>
            </w:r>
          </w:p>
        </w:tc>
        <w:tc>
          <w:tcPr>
            <w:tcW w:w="4451" w:type="dxa"/>
            <w:shd w:val="clear" w:color="auto" w:fill="FFFFFF"/>
            <w:tcMar>
              <w:top w:w="0" w:type="dxa"/>
              <w:left w:w="74" w:type="dxa"/>
              <w:bottom w:w="0" w:type="dxa"/>
              <w:right w:w="74" w:type="dxa"/>
            </w:tcMar>
          </w:tcPr>
          <w:p w:rsidR="002365F6" w:rsidRPr="00F079EA" w:rsidRDefault="002365F6" w:rsidP="00AD74D2">
            <w:pPr>
              <w:rPr>
                <w:rFonts w:ascii="Times New Roman" w:hAnsi="Times New Roman"/>
              </w:rPr>
            </w:pPr>
            <w:r w:rsidRPr="00F079EA">
              <w:rPr>
                <w:rFonts w:ascii="Times New Roman" w:hAnsi="Times New Roman"/>
              </w:rPr>
              <w:t>Расходы хозяйственно-бытовых стоков, м</w:t>
            </w:r>
            <w:r w:rsidRPr="00F079EA">
              <w:rPr>
                <w:rFonts w:ascii="Times New Roman" w:hAnsi="Times New Roman"/>
                <w:vertAlign w:val="superscript"/>
              </w:rPr>
              <w:t>3</w:t>
            </w:r>
            <w:r w:rsidRPr="00F079EA">
              <w:rPr>
                <w:rFonts w:ascii="Times New Roman" w:hAnsi="Times New Roman"/>
              </w:rPr>
              <w:t>/сут на сто человек</w:t>
            </w:r>
          </w:p>
        </w:tc>
      </w:tr>
      <w:tr w:rsidR="002365F6" w:rsidRPr="00F079EA" w:rsidTr="00AD74D2">
        <w:tc>
          <w:tcPr>
            <w:tcW w:w="4904" w:type="dxa"/>
            <w:shd w:val="clear" w:color="auto" w:fill="FFFFFF"/>
            <w:tcMar>
              <w:top w:w="0" w:type="dxa"/>
              <w:left w:w="74" w:type="dxa"/>
              <w:bottom w:w="0" w:type="dxa"/>
              <w:right w:w="74" w:type="dxa"/>
            </w:tcMar>
          </w:tcPr>
          <w:p w:rsidR="002365F6" w:rsidRPr="00F079EA" w:rsidRDefault="002365F6" w:rsidP="00AD74D2">
            <w:pPr>
              <w:rPr>
                <w:rFonts w:ascii="Times New Roman" w:hAnsi="Times New Roman"/>
              </w:rPr>
            </w:pPr>
            <w:r w:rsidRPr="00F079EA">
              <w:rPr>
                <w:rFonts w:ascii="Times New Roman" w:hAnsi="Times New Roman"/>
              </w:rPr>
              <w:t>12,5-16</w:t>
            </w:r>
          </w:p>
        </w:tc>
        <w:tc>
          <w:tcPr>
            <w:tcW w:w="4451" w:type="dxa"/>
            <w:shd w:val="clear" w:color="auto" w:fill="FFFFFF"/>
            <w:tcMar>
              <w:top w:w="0" w:type="dxa"/>
              <w:left w:w="74" w:type="dxa"/>
              <w:bottom w:w="0" w:type="dxa"/>
              <w:right w:w="74" w:type="dxa"/>
            </w:tcMar>
          </w:tcPr>
          <w:p w:rsidR="002365F6" w:rsidRPr="00F079EA" w:rsidRDefault="002365F6" w:rsidP="00AD74D2">
            <w:pPr>
              <w:rPr>
                <w:rFonts w:ascii="Times New Roman" w:hAnsi="Times New Roman"/>
              </w:rPr>
            </w:pPr>
            <w:r w:rsidRPr="00F079EA">
              <w:rPr>
                <w:rFonts w:ascii="Times New Roman" w:hAnsi="Times New Roman"/>
              </w:rPr>
              <w:t>6,25-8</w:t>
            </w:r>
          </w:p>
        </w:tc>
      </w:tr>
      <w:tr w:rsidR="002365F6" w:rsidRPr="00F079EA" w:rsidTr="00AD74D2">
        <w:tc>
          <w:tcPr>
            <w:tcW w:w="4904" w:type="dxa"/>
            <w:shd w:val="clear" w:color="auto" w:fill="FFFFFF"/>
            <w:tcMar>
              <w:top w:w="0" w:type="dxa"/>
              <w:left w:w="74" w:type="dxa"/>
              <w:bottom w:w="0" w:type="dxa"/>
              <w:right w:w="74" w:type="dxa"/>
            </w:tcMar>
          </w:tcPr>
          <w:p w:rsidR="002365F6" w:rsidRPr="00F079EA" w:rsidRDefault="002365F6" w:rsidP="00AD74D2">
            <w:pPr>
              <w:rPr>
                <w:rFonts w:ascii="Times New Roman" w:hAnsi="Times New Roman"/>
              </w:rPr>
            </w:pPr>
            <w:r w:rsidRPr="00F079EA">
              <w:rPr>
                <w:rFonts w:ascii="Times New Roman" w:hAnsi="Times New Roman"/>
              </w:rPr>
              <w:t>16-23</w:t>
            </w:r>
          </w:p>
        </w:tc>
        <w:tc>
          <w:tcPr>
            <w:tcW w:w="4451" w:type="dxa"/>
            <w:shd w:val="clear" w:color="auto" w:fill="FFFFFF"/>
            <w:tcMar>
              <w:top w:w="0" w:type="dxa"/>
              <w:left w:w="74" w:type="dxa"/>
              <w:bottom w:w="0" w:type="dxa"/>
              <w:right w:w="74" w:type="dxa"/>
            </w:tcMar>
          </w:tcPr>
          <w:p w:rsidR="002365F6" w:rsidRPr="00F079EA" w:rsidRDefault="002365F6" w:rsidP="00AD74D2">
            <w:pPr>
              <w:rPr>
                <w:rFonts w:ascii="Times New Roman" w:hAnsi="Times New Roman"/>
              </w:rPr>
            </w:pPr>
            <w:r w:rsidRPr="00F079EA">
              <w:rPr>
                <w:rFonts w:ascii="Times New Roman" w:hAnsi="Times New Roman"/>
              </w:rPr>
              <w:t>8-13,8</w:t>
            </w:r>
          </w:p>
        </w:tc>
      </w:tr>
      <w:tr w:rsidR="002365F6" w:rsidRPr="00F079EA" w:rsidTr="00AD74D2">
        <w:tc>
          <w:tcPr>
            <w:tcW w:w="4904" w:type="dxa"/>
            <w:shd w:val="clear" w:color="auto" w:fill="FFFFFF"/>
            <w:tcMar>
              <w:top w:w="0" w:type="dxa"/>
              <w:left w:w="74" w:type="dxa"/>
              <w:bottom w:w="0" w:type="dxa"/>
              <w:right w:w="74" w:type="dxa"/>
            </w:tcMar>
          </w:tcPr>
          <w:p w:rsidR="002365F6" w:rsidRPr="00F079EA" w:rsidRDefault="002365F6" w:rsidP="00AD74D2">
            <w:pPr>
              <w:rPr>
                <w:rFonts w:ascii="Times New Roman" w:hAnsi="Times New Roman"/>
              </w:rPr>
            </w:pPr>
            <w:r w:rsidRPr="00F079EA">
              <w:rPr>
                <w:rFonts w:ascii="Times New Roman" w:hAnsi="Times New Roman"/>
              </w:rPr>
              <w:t>22-28</w:t>
            </w:r>
          </w:p>
        </w:tc>
        <w:tc>
          <w:tcPr>
            <w:tcW w:w="4451" w:type="dxa"/>
            <w:shd w:val="clear" w:color="auto" w:fill="FFFFFF"/>
            <w:tcMar>
              <w:top w:w="0" w:type="dxa"/>
              <w:left w:w="74" w:type="dxa"/>
              <w:bottom w:w="0" w:type="dxa"/>
              <w:right w:w="74" w:type="dxa"/>
            </w:tcMar>
          </w:tcPr>
          <w:p w:rsidR="002365F6" w:rsidRPr="00F079EA" w:rsidRDefault="002365F6" w:rsidP="00AD74D2">
            <w:pPr>
              <w:rPr>
                <w:rFonts w:ascii="Times New Roman" w:hAnsi="Times New Roman"/>
              </w:rPr>
            </w:pPr>
            <w:r w:rsidRPr="00F079EA">
              <w:rPr>
                <w:rFonts w:ascii="Times New Roman" w:hAnsi="Times New Roman"/>
              </w:rPr>
              <w:t>13,2-19,6</w:t>
            </w:r>
          </w:p>
        </w:tc>
      </w:tr>
      <w:tr w:rsidR="002365F6" w:rsidRPr="00F079EA" w:rsidTr="00AD74D2">
        <w:tc>
          <w:tcPr>
            <w:tcW w:w="9355" w:type="dxa"/>
            <w:gridSpan w:val="2"/>
            <w:shd w:val="clear" w:color="auto" w:fill="FFFFFF"/>
            <w:tcMar>
              <w:top w:w="0" w:type="dxa"/>
              <w:left w:w="74" w:type="dxa"/>
              <w:bottom w:w="0" w:type="dxa"/>
              <w:right w:w="74" w:type="dxa"/>
            </w:tcMar>
          </w:tcPr>
          <w:p w:rsidR="002365F6" w:rsidRPr="00F079EA" w:rsidRDefault="002365F6" w:rsidP="00AD74D2">
            <w:pPr>
              <w:rPr>
                <w:rFonts w:ascii="Times New Roman" w:hAnsi="Times New Roman"/>
              </w:rPr>
            </w:pPr>
            <w:r w:rsidRPr="00F079EA">
              <w:rPr>
                <w:rFonts w:ascii="Times New Roman" w:hAnsi="Times New Roman"/>
              </w:rPr>
              <w:t xml:space="preserve">Примечания: </w:t>
            </w:r>
          </w:p>
          <w:p w:rsidR="002365F6" w:rsidRPr="00F079EA" w:rsidRDefault="002365F6" w:rsidP="00AD74D2">
            <w:pPr>
              <w:rPr>
                <w:rFonts w:ascii="Times New Roman" w:hAnsi="Times New Roman"/>
              </w:rPr>
            </w:pPr>
            <w:r w:rsidRPr="00F079EA">
              <w:rPr>
                <w:rFonts w:ascii="Times New Roman" w:hAnsi="Times New Roman"/>
              </w:rPr>
              <w:t>- на I очередь и расчетный срок водоотведение промпредприятиями принимается в размере 6% на I очередь строительства и 12 % на расчетный срок от расходов хозяйственно-бытовых стоков населения в соответствии со СП 32.13330.2012 "Канализация. Наружные сети и сооружения" (п.2.9)</w:t>
            </w:r>
          </w:p>
          <w:p w:rsidR="002365F6" w:rsidRPr="00F079EA" w:rsidRDefault="002365F6" w:rsidP="00AD74D2">
            <w:pPr>
              <w:rPr>
                <w:rFonts w:ascii="Times New Roman" w:hAnsi="Times New Roman"/>
              </w:rPr>
            </w:pPr>
            <w:r w:rsidRPr="00F079EA">
              <w:rPr>
                <w:rFonts w:ascii="Times New Roman" w:hAnsi="Times New Roman"/>
              </w:rPr>
              <w:t>- неучтенные расходы – 5% от расходов хоз.-бытовых стоков</w:t>
            </w:r>
          </w:p>
        </w:tc>
      </w:tr>
    </w:tbl>
    <w:p w:rsidR="002365F6" w:rsidRPr="0003595E" w:rsidRDefault="002365F6" w:rsidP="00AD74D2">
      <w:pPr>
        <w:rPr>
          <w:rFonts w:ascii="Times New Roman" w:hAnsi="Times New Roman"/>
        </w:rPr>
        <w:sectPr w:rsidR="002365F6" w:rsidRPr="0003595E" w:rsidSect="00AD74D2">
          <w:headerReference w:type="default" r:id="rId40"/>
          <w:pgSz w:w="11907" w:h="16840" w:code="9"/>
          <w:pgMar w:top="1134" w:right="1134" w:bottom="1134" w:left="1134" w:header="284" w:footer="544" w:gutter="0"/>
          <w:cols w:space="708"/>
          <w:docGrid w:linePitch="360"/>
        </w:sectPr>
      </w:pPr>
    </w:p>
    <w:p w:rsidR="002365F6" w:rsidRPr="0003595E" w:rsidRDefault="002365F6" w:rsidP="00AD74D2">
      <w:pPr>
        <w:ind w:firstLine="652"/>
        <w:rPr>
          <w:rFonts w:ascii="Times New Roman" w:hAnsi="Times New Roman"/>
        </w:rPr>
      </w:pPr>
      <w:r w:rsidRPr="0003595E">
        <w:rPr>
          <w:rFonts w:ascii="Times New Roman" w:hAnsi="Times New Roman"/>
        </w:rPr>
        <w:t>В целях сохранности чистоты водоемов очистка сточных вод перед сбросом должна соответствовать требованиям и нормам СанПиН 2.1.5.980-00 «Водоотведение населенных мест, санитарная охрана водных объектов. Гигиенические требования к охране поверхностных вод».</w:t>
      </w:r>
    </w:p>
    <w:p w:rsidR="002365F6" w:rsidRPr="0003595E" w:rsidRDefault="002365F6" w:rsidP="00AD74D2">
      <w:pPr>
        <w:rPr>
          <w:rFonts w:ascii="Times New Roman" w:hAnsi="Times New Roman"/>
          <w:b/>
          <w:color w:val="365F91"/>
          <w:sz w:val="36"/>
          <w:szCs w:val="36"/>
        </w:rPr>
      </w:pPr>
    </w:p>
    <w:tbl>
      <w:tblPr>
        <w:tblW w:w="10173" w:type="dxa"/>
        <w:tblLook w:val="00A0"/>
      </w:tblPr>
      <w:tblGrid>
        <w:gridCol w:w="995"/>
        <w:gridCol w:w="9178"/>
      </w:tblGrid>
      <w:tr w:rsidR="002365F6" w:rsidRPr="0003595E" w:rsidTr="00AD74D2">
        <w:tc>
          <w:tcPr>
            <w:tcW w:w="995"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6.3</w:t>
            </w:r>
          </w:p>
        </w:tc>
        <w:tc>
          <w:tcPr>
            <w:tcW w:w="9178" w:type="dxa"/>
            <w:vAlign w:val="center"/>
          </w:tcPr>
          <w:p w:rsidR="002365F6" w:rsidRPr="0003595E" w:rsidRDefault="002365F6" w:rsidP="00AD74D2">
            <w:pPr>
              <w:tabs>
                <w:tab w:val="left" w:pos="4041"/>
              </w:tabs>
              <w:rPr>
                <w:rFonts w:ascii="Times New Roman" w:hAnsi="Times New Roman"/>
                <w:color w:val="365F91"/>
                <w:sz w:val="32"/>
                <w:szCs w:val="32"/>
              </w:rPr>
            </w:pPr>
            <w:r w:rsidRPr="0003595E">
              <w:rPr>
                <w:rFonts w:ascii="Times New Roman" w:hAnsi="Times New Roman"/>
                <w:b/>
                <w:bCs/>
                <w:color w:val="365F91"/>
                <w:sz w:val="32"/>
                <w:szCs w:val="32"/>
              </w:rPr>
              <w:t>ОБОСНОВАНИЕ ПРЕДЛАГАЕМЫХ РЕШЕНИЙ ПО</w:t>
            </w:r>
          </w:p>
        </w:tc>
      </w:tr>
      <w:tr w:rsidR="002365F6" w:rsidRPr="0003595E" w:rsidTr="00AD74D2">
        <w:trPr>
          <w:trHeight w:val="303"/>
        </w:trPr>
        <w:tc>
          <w:tcPr>
            <w:tcW w:w="995" w:type="dxa"/>
            <w:vAlign w:val="center"/>
          </w:tcPr>
          <w:p w:rsidR="002365F6" w:rsidRPr="0003595E" w:rsidRDefault="002365F6" w:rsidP="00AD74D2">
            <w:pPr>
              <w:tabs>
                <w:tab w:val="left" w:pos="4041"/>
              </w:tabs>
              <w:rPr>
                <w:rFonts w:ascii="Times New Roman" w:hAnsi="Times New Roman"/>
                <w:color w:val="365F91"/>
                <w:sz w:val="32"/>
                <w:szCs w:val="32"/>
              </w:rPr>
            </w:pPr>
          </w:p>
        </w:tc>
        <w:tc>
          <w:tcPr>
            <w:tcW w:w="9178"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РАЗВИТИЮ ОБЪЕКТОВ ТЕПЛОСНАБЖЕНИЯ</w:t>
            </w:r>
          </w:p>
        </w:tc>
      </w:tr>
    </w:tbl>
    <w:p w:rsidR="002365F6" w:rsidRPr="0003595E" w:rsidRDefault="002365F6" w:rsidP="00AD74D2">
      <w:pPr>
        <w:rPr>
          <w:rFonts w:ascii="Times New Roman" w:hAnsi="Times New Roman"/>
          <w:b/>
          <w:color w:val="365F91"/>
          <w:sz w:val="36"/>
          <w:szCs w:val="36"/>
        </w:rPr>
      </w:pPr>
    </w:p>
    <w:p w:rsidR="002365F6" w:rsidRPr="0003595E" w:rsidRDefault="002365F6" w:rsidP="00AD74D2">
      <w:pPr>
        <w:ind w:left="-142"/>
        <w:rPr>
          <w:rFonts w:ascii="Times New Roman" w:hAnsi="Times New Roman"/>
          <w:lang w:eastAsia="en-US"/>
        </w:rPr>
      </w:pPr>
      <w:r w:rsidRPr="0003595E">
        <w:rPr>
          <w:rFonts w:ascii="Times New Roman" w:hAnsi="Times New Roman"/>
          <w:lang w:eastAsia="en-US"/>
        </w:rPr>
        <w:t>Раздел теплоснабжение разработан на основании:</w:t>
      </w:r>
    </w:p>
    <w:p w:rsidR="002365F6" w:rsidRPr="0003595E" w:rsidRDefault="002365F6" w:rsidP="007D325A">
      <w:pPr>
        <w:numPr>
          <w:ilvl w:val="0"/>
          <w:numId w:val="63"/>
        </w:numPr>
        <w:suppressAutoHyphens/>
        <w:spacing w:line="276" w:lineRule="auto"/>
        <w:ind w:left="0" w:hanging="142"/>
        <w:contextualSpacing/>
        <w:rPr>
          <w:rFonts w:ascii="Times New Roman" w:hAnsi="Times New Roman"/>
          <w:lang w:eastAsia="en-US"/>
        </w:rPr>
      </w:pPr>
      <w:r w:rsidRPr="0003595E">
        <w:rPr>
          <w:rFonts w:ascii="Times New Roman" w:hAnsi="Times New Roman"/>
          <w:lang w:eastAsia="en-US"/>
        </w:rPr>
        <w:t xml:space="preserve"> данных, предоставленных администрацией Зубово-Полянскогорайона Республики Мордовия.</w:t>
      </w:r>
    </w:p>
    <w:p w:rsidR="002365F6" w:rsidRPr="0003595E" w:rsidRDefault="002365F6" w:rsidP="00AD74D2">
      <w:pPr>
        <w:ind w:firstLine="652"/>
        <w:rPr>
          <w:rFonts w:ascii="Times New Roman" w:hAnsi="Times New Roman"/>
          <w:b/>
          <w:i/>
          <w:u w:val="single"/>
        </w:rPr>
      </w:pPr>
      <w:r w:rsidRPr="0003595E">
        <w:rPr>
          <w:rFonts w:ascii="Times New Roman" w:hAnsi="Times New Roman"/>
          <w:b/>
          <w:i/>
          <w:u w:val="single"/>
        </w:rPr>
        <w:t>Существующее положение</w:t>
      </w:r>
    </w:p>
    <w:p w:rsidR="002365F6" w:rsidRPr="0003595E" w:rsidRDefault="002365F6" w:rsidP="00AD74D2">
      <w:pPr>
        <w:ind w:left="-142" w:firstLine="709"/>
        <w:rPr>
          <w:rFonts w:ascii="Times New Roman" w:hAnsi="Times New Roman"/>
          <w:bCs/>
        </w:rPr>
      </w:pPr>
      <w:r w:rsidRPr="0003595E">
        <w:rPr>
          <w:rFonts w:ascii="Times New Roman" w:hAnsi="Times New Roman"/>
          <w:bCs/>
        </w:rPr>
        <w:t>Централизованное теплоснабжение на территории поселения отсутствует. Централизованные системы теплоснабжения имеются только в некоторых отдельных сельских поселения Зубово-Полянского муниципального района. Уровень износа теплоснабжения по району – 78%</w:t>
      </w:r>
      <w:r>
        <w:rPr>
          <w:rFonts w:ascii="Times New Roman" w:hAnsi="Times New Roman"/>
          <w:bCs/>
        </w:rPr>
        <w:t>.</w:t>
      </w:r>
    </w:p>
    <w:p w:rsidR="002365F6" w:rsidRPr="0003595E" w:rsidRDefault="002365F6" w:rsidP="00AD74D2">
      <w:pPr>
        <w:ind w:firstLine="652"/>
        <w:rPr>
          <w:rFonts w:ascii="Times New Roman" w:hAnsi="Times New Roman"/>
          <w:b/>
          <w:i/>
          <w:u w:val="single"/>
        </w:rPr>
      </w:pPr>
      <w:r w:rsidRPr="0003595E">
        <w:rPr>
          <w:rFonts w:ascii="Times New Roman" w:hAnsi="Times New Roman"/>
          <w:b/>
          <w:i/>
          <w:u w:val="single"/>
        </w:rPr>
        <w:t>Проектное предложение</w:t>
      </w:r>
    </w:p>
    <w:p w:rsidR="002365F6" w:rsidRPr="0003595E" w:rsidRDefault="002365F6" w:rsidP="00AD74D2">
      <w:pPr>
        <w:ind w:left="-142" w:firstLine="851"/>
        <w:rPr>
          <w:rFonts w:ascii="Times New Roman" w:hAnsi="Times New Roman"/>
        </w:rPr>
      </w:pPr>
      <w:r w:rsidRPr="0003595E">
        <w:rPr>
          <w:rFonts w:ascii="Times New Roman" w:hAnsi="Times New Roman"/>
        </w:rPr>
        <w:t>Для развития системы теплоснабжения района необходима реконструкция и модернизация существующих источников тепла.Теплоснабжение новой жилой застройки предусматривается осуществлять от индивидуальных источников тепла – автономных теплогенераторов, использующих в качестве топлива природный газ. Теплоснабжение предусмотреть децентрализованным. Теплоснабжение, предлагаемых к строительству, предприятий осуществлять от собственных источников тепла. Мощность и тип устанавливаемого в котельных оборудования будет уточняться на последующих стадиях проектирования.</w:t>
      </w:r>
    </w:p>
    <w:p w:rsidR="002365F6" w:rsidRPr="0003595E" w:rsidRDefault="002365F6" w:rsidP="00AD74D2">
      <w:pPr>
        <w:rPr>
          <w:rFonts w:ascii="Times New Roman" w:hAnsi="Times New Roman"/>
          <w:b/>
          <w:color w:val="365F91"/>
          <w:sz w:val="36"/>
          <w:szCs w:val="36"/>
        </w:rPr>
      </w:pPr>
    </w:p>
    <w:tbl>
      <w:tblPr>
        <w:tblW w:w="0" w:type="auto"/>
        <w:tblLook w:val="00A0"/>
      </w:tblPr>
      <w:tblGrid>
        <w:gridCol w:w="650"/>
        <w:gridCol w:w="9205"/>
      </w:tblGrid>
      <w:tr w:rsidR="002365F6" w:rsidRPr="0003595E" w:rsidTr="00AD74D2">
        <w:tc>
          <w:tcPr>
            <w:tcW w:w="650"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6.4</w:t>
            </w:r>
          </w:p>
        </w:tc>
        <w:tc>
          <w:tcPr>
            <w:tcW w:w="9255" w:type="dxa"/>
            <w:vAlign w:val="center"/>
          </w:tcPr>
          <w:p w:rsidR="002365F6" w:rsidRPr="0003595E" w:rsidRDefault="002365F6" w:rsidP="00AD74D2">
            <w:pPr>
              <w:tabs>
                <w:tab w:val="left" w:pos="4041"/>
              </w:tabs>
              <w:rPr>
                <w:rFonts w:ascii="Times New Roman" w:hAnsi="Times New Roman"/>
                <w:color w:val="365F91"/>
                <w:sz w:val="32"/>
                <w:szCs w:val="32"/>
              </w:rPr>
            </w:pPr>
            <w:r w:rsidRPr="0003595E">
              <w:rPr>
                <w:rFonts w:ascii="Times New Roman" w:hAnsi="Times New Roman"/>
                <w:b/>
                <w:bCs/>
                <w:color w:val="365F91"/>
                <w:sz w:val="32"/>
                <w:szCs w:val="32"/>
              </w:rPr>
              <w:t>ОБОСНОВАНИЕ ПРЕДЛАГАЕМЫХ РЕШЕНИЙ</w:t>
            </w:r>
          </w:p>
        </w:tc>
      </w:tr>
      <w:tr w:rsidR="002365F6" w:rsidRPr="0003595E" w:rsidTr="00AD74D2">
        <w:trPr>
          <w:trHeight w:val="303"/>
        </w:trPr>
        <w:tc>
          <w:tcPr>
            <w:tcW w:w="650" w:type="dxa"/>
            <w:vAlign w:val="center"/>
          </w:tcPr>
          <w:p w:rsidR="002365F6" w:rsidRPr="0003595E" w:rsidRDefault="002365F6" w:rsidP="00AD74D2">
            <w:pPr>
              <w:tabs>
                <w:tab w:val="left" w:pos="4041"/>
              </w:tabs>
              <w:rPr>
                <w:rFonts w:ascii="Times New Roman" w:hAnsi="Times New Roman"/>
                <w:color w:val="365F91"/>
                <w:sz w:val="32"/>
                <w:szCs w:val="32"/>
              </w:rPr>
            </w:pPr>
          </w:p>
        </w:tc>
        <w:tc>
          <w:tcPr>
            <w:tcW w:w="9255"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ПО РАЗВИТИЮ ОБЪЕКТОВ ГАЗОСНАБЖЕНИЯ</w:t>
            </w:r>
          </w:p>
        </w:tc>
      </w:tr>
    </w:tbl>
    <w:p w:rsidR="002365F6" w:rsidRPr="0003595E" w:rsidRDefault="002365F6" w:rsidP="00AD74D2">
      <w:pPr>
        <w:rPr>
          <w:rFonts w:ascii="Times New Roman" w:hAnsi="Times New Roman"/>
          <w:b/>
          <w:color w:val="365F91"/>
          <w:sz w:val="36"/>
          <w:szCs w:val="36"/>
        </w:rPr>
      </w:pPr>
    </w:p>
    <w:p w:rsidR="002365F6" w:rsidRPr="0003595E" w:rsidRDefault="002365F6" w:rsidP="00AD74D2">
      <w:pPr>
        <w:rPr>
          <w:rFonts w:ascii="Times New Roman" w:hAnsi="Times New Roman"/>
          <w:bCs/>
        </w:rPr>
      </w:pPr>
      <w:r w:rsidRPr="0003595E">
        <w:rPr>
          <w:rFonts w:ascii="Times New Roman" w:hAnsi="Times New Roman"/>
        </w:rPr>
        <w:t>Раздел газоснабжения разработан на основании:</w:t>
      </w:r>
    </w:p>
    <w:p w:rsidR="002365F6" w:rsidRPr="0003595E" w:rsidRDefault="002365F6" w:rsidP="00AD74D2">
      <w:pPr>
        <w:contextualSpacing/>
        <w:rPr>
          <w:rFonts w:ascii="Times New Roman" w:hAnsi="Times New Roman"/>
          <w:bCs/>
        </w:rPr>
      </w:pPr>
      <w:r w:rsidRPr="0003595E">
        <w:rPr>
          <w:rFonts w:ascii="Times New Roman" w:hAnsi="Times New Roman"/>
        </w:rPr>
        <w:t>– ранее разработанной схемы территориального планирования Зубово-Полянского района;</w:t>
      </w:r>
    </w:p>
    <w:p w:rsidR="002365F6" w:rsidRPr="0003595E" w:rsidRDefault="002365F6" w:rsidP="00AD74D2">
      <w:pPr>
        <w:contextualSpacing/>
        <w:rPr>
          <w:rFonts w:ascii="Times New Roman" w:hAnsi="Times New Roman"/>
          <w:bCs/>
        </w:rPr>
      </w:pPr>
      <w:r w:rsidRPr="0003595E">
        <w:rPr>
          <w:rFonts w:ascii="Times New Roman" w:hAnsi="Times New Roman"/>
        </w:rPr>
        <w:t>– данных, предоставленных администрацией Зубово-Полянского района.</w:t>
      </w:r>
    </w:p>
    <w:p w:rsidR="002365F6" w:rsidRPr="0003595E" w:rsidRDefault="002365F6" w:rsidP="00AD74D2">
      <w:pPr>
        <w:rPr>
          <w:rFonts w:ascii="Times New Roman" w:hAnsi="Times New Roman"/>
          <w:b/>
        </w:rPr>
      </w:pPr>
    </w:p>
    <w:p w:rsidR="002365F6" w:rsidRPr="0003595E" w:rsidRDefault="002365F6" w:rsidP="00AD74D2">
      <w:pPr>
        <w:ind w:firstLine="652"/>
        <w:rPr>
          <w:rFonts w:ascii="Times New Roman" w:hAnsi="Times New Roman"/>
          <w:b/>
          <w:i/>
          <w:u w:val="single"/>
        </w:rPr>
      </w:pPr>
      <w:r w:rsidRPr="0003595E">
        <w:rPr>
          <w:rFonts w:ascii="Times New Roman" w:hAnsi="Times New Roman"/>
          <w:b/>
          <w:i/>
          <w:u w:val="single"/>
        </w:rPr>
        <w:t>Существующее положение</w:t>
      </w:r>
    </w:p>
    <w:p w:rsidR="002365F6" w:rsidRPr="009800D5" w:rsidRDefault="002365F6" w:rsidP="00AD74D2">
      <w:pPr>
        <w:ind w:firstLine="709"/>
        <w:rPr>
          <w:rFonts w:ascii="Times New Roman" w:hAnsi="Times New Roman"/>
        </w:rPr>
      </w:pPr>
      <w:r w:rsidRPr="009800D5">
        <w:rPr>
          <w:rFonts w:ascii="Times New Roman" w:hAnsi="Times New Roman"/>
        </w:rPr>
        <w:t>В качестве топлива в населенных пунктах применяется природный газ.</w:t>
      </w:r>
    </w:p>
    <w:p w:rsidR="002365F6" w:rsidRPr="009800D5" w:rsidRDefault="002365F6" w:rsidP="00AD74D2">
      <w:pPr>
        <w:ind w:firstLine="709"/>
        <w:rPr>
          <w:rFonts w:ascii="Times New Roman" w:hAnsi="Times New Roman"/>
        </w:rPr>
      </w:pPr>
      <w:r w:rsidRPr="009800D5">
        <w:rPr>
          <w:rFonts w:ascii="Times New Roman" w:hAnsi="Times New Roman"/>
        </w:rPr>
        <w:t xml:space="preserve">Газоснабжением в </w:t>
      </w:r>
      <w:r>
        <w:rPr>
          <w:rFonts w:ascii="Times New Roman" w:hAnsi="Times New Roman"/>
        </w:rPr>
        <w:t>Ачадовск</w:t>
      </w:r>
      <w:r w:rsidRPr="009800D5">
        <w:rPr>
          <w:rFonts w:ascii="Times New Roman" w:hAnsi="Times New Roman"/>
        </w:rPr>
        <w:t>ом сельском поселении охвачены следующие категории потребителей:</w:t>
      </w:r>
    </w:p>
    <w:p w:rsidR="002365F6" w:rsidRPr="009800D5" w:rsidRDefault="002365F6" w:rsidP="00AD74D2">
      <w:pPr>
        <w:ind w:firstLine="709"/>
        <w:rPr>
          <w:rFonts w:ascii="Times New Roman" w:hAnsi="Times New Roman"/>
        </w:rPr>
      </w:pPr>
      <w:r w:rsidRPr="009800D5">
        <w:rPr>
          <w:rFonts w:ascii="Times New Roman" w:hAnsi="Times New Roman"/>
        </w:rPr>
        <w:t>1. Население (хозяйственно-бытовые и коммунальные нужды).</w:t>
      </w:r>
    </w:p>
    <w:p w:rsidR="002365F6" w:rsidRPr="009800D5" w:rsidRDefault="002365F6" w:rsidP="00AD74D2">
      <w:pPr>
        <w:ind w:firstLine="709"/>
        <w:rPr>
          <w:rFonts w:ascii="Times New Roman" w:hAnsi="Times New Roman"/>
        </w:rPr>
      </w:pPr>
      <w:r w:rsidRPr="009800D5">
        <w:rPr>
          <w:rFonts w:ascii="Times New Roman" w:hAnsi="Times New Roman"/>
        </w:rPr>
        <w:t>2. Котельные.</w:t>
      </w:r>
    </w:p>
    <w:p w:rsidR="002365F6" w:rsidRPr="009800D5" w:rsidRDefault="002365F6" w:rsidP="00AD74D2">
      <w:pPr>
        <w:ind w:firstLine="709"/>
        <w:rPr>
          <w:rFonts w:ascii="Times New Roman" w:hAnsi="Times New Roman"/>
        </w:rPr>
      </w:pPr>
      <w:r w:rsidRPr="009800D5">
        <w:rPr>
          <w:rFonts w:ascii="Times New Roman" w:hAnsi="Times New Roman"/>
        </w:rPr>
        <w:t>3. Отопление от местных генераторов тепла индивидуальной застройки.</w:t>
      </w:r>
    </w:p>
    <w:p w:rsidR="002365F6" w:rsidRDefault="002365F6" w:rsidP="00AD74D2">
      <w:pPr>
        <w:ind w:firstLine="709"/>
        <w:rPr>
          <w:rFonts w:ascii="Times New Roman" w:hAnsi="Times New Roman"/>
        </w:rPr>
      </w:pPr>
      <w:r w:rsidRPr="009800D5">
        <w:rPr>
          <w:rFonts w:ascii="Times New Roman" w:hAnsi="Times New Roman"/>
        </w:rPr>
        <w:t>Природный газ используется как топливо – для отопительных и производственных котельных, для технологических нужд промпредприятий, в животноводческом секторе; в качестве топлива – для индивидуальной застройки (бытовые котлы до 100 кВт и менее), а также на хозяйственно-бытовые нужды.</w:t>
      </w:r>
    </w:p>
    <w:p w:rsidR="002365F6" w:rsidRDefault="002365F6" w:rsidP="00AD74D2">
      <w:pPr>
        <w:ind w:firstLine="709"/>
        <w:rPr>
          <w:rFonts w:ascii="Times New Roman" w:hAnsi="Times New Roman"/>
        </w:rPr>
      </w:pPr>
      <w:r w:rsidRPr="00766249">
        <w:rPr>
          <w:rFonts w:ascii="Times New Roman" w:hAnsi="Times New Roman"/>
        </w:rPr>
        <w:t>Природный газ потребителям сельского поселения подается по распределительным газопроводам. На территории Ачадовского сельского поселения с.Дубасово, п.Красная Новь и д.Чуфаровканегазифицированы.</w:t>
      </w:r>
    </w:p>
    <w:p w:rsidR="002365F6" w:rsidRDefault="002365F6" w:rsidP="00AD74D2">
      <w:pPr>
        <w:ind w:firstLine="709"/>
        <w:rPr>
          <w:rFonts w:ascii="Times New Roman" w:hAnsi="Times New Roman"/>
        </w:rPr>
      </w:pPr>
    </w:p>
    <w:p w:rsidR="002365F6" w:rsidRPr="0003595E" w:rsidRDefault="002365F6" w:rsidP="00AD74D2">
      <w:pPr>
        <w:rPr>
          <w:rFonts w:ascii="Times New Roman" w:hAnsi="Times New Roman"/>
          <w:b/>
        </w:rPr>
      </w:pPr>
    </w:p>
    <w:p w:rsidR="002365F6" w:rsidRPr="003D4B53" w:rsidRDefault="002365F6" w:rsidP="00AD74D2">
      <w:pPr>
        <w:ind w:firstLine="652"/>
        <w:rPr>
          <w:rFonts w:ascii="Times New Roman" w:hAnsi="Times New Roman"/>
          <w:b/>
          <w:i/>
          <w:u w:val="single"/>
        </w:rPr>
      </w:pPr>
      <w:r>
        <w:rPr>
          <w:rFonts w:ascii="Times New Roman" w:hAnsi="Times New Roman"/>
          <w:b/>
          <w:i/>
          <w:u w:val="single"/>
        </w:rPr>
        <w:t>Проектное предложение</w:t>
      </w:r>
    </w:p>
    <w:p w:rsidR="002365F6" w:rsidRPr="0003595E" w:rsidRDefault="002365F6" w:rsidP="00AD74D2">
      <w:pPr>
        <w:ind w:firstLine="709"/>
        <w:rPr>
          <w:rFonts w:ascii="Times New Roman" w:hAnsi="Times New Roman"/>
        </w:rPr>
      </w:pPr>
      <w:r>
        <w:rPr>
          <w:rFonts w:ascii="Times New Roman" w:hAnsi="Times New Roman"/>
        </w:rPr>
        <w:t>Система газоснабжения остается неизменной.</w:t>
      </w:r>
    </w:p>
    <w:p w:rsidR="002365F6" w:rsidRDefault="002365F6" w:rsidP="00AD74D2">
      <w:pPr>
        <w:ind w:firstLine="709"/>
        <w:rPr>
          <w:rFonts w:ascii="Times New Roman" w:hAnsi="Times New Roman"/>
        </w:rPr>
      </w:pPr>
      <w:r>
        <w:rPr>
          <w:rFonts w:ascii="Times New Roman" w:hAnsi="Times New Roman"/>
        </w:rPr>
        <w:t>Существующая газовая сеть требует ремонта.</w:t>
      </w:r>
    </w:p>
    <w:p w:rsidR="002365F6" w:rsidRPr="0003595E" w:rsidRDefault="002365F6" w:rsidP="00AD74D2">
      <w:pPr>
        <w:rPr>
          <w:rFonts w:ascii="Times New Roman" w:hAnsi="Times New Roman"/>
          <w:b/>
          <w:i/>
        </w:rPr>
      </w:pPr>
      <w:r>
        <w:rPr>
          <w:rFonts w:ascii="Times New Roman" w:hAnsi="Times New Roman"/>
          <w:b/>
          <w:i/>
        </w:rPr>
        <w:t>Таблица 11</w:t>
      </w:r>
    </w:p>
    <w:p w:rsidR="002365F6" w:rsidRPr="0003595E" w:rsidRDefault="002365F6" w:rsidP="00AD74D2">
      <w:pPr>
        <w:rPr>
          <w:rFonts w:ascii="Times New Roman" w:hAnsi="Times New Roman"/>
          <w:i/>
        </w:rPr>
      </w:pPr>
      <w:r w:rsidRPr="0003595E">
        <w:rPr>
          <w:rFonts w:ascii="Times New Roman" w:hAnsi="Times New Roman"/>
          <w:i/>
        </w:rPr>
        <w:t>Ориентировочный расход природного газа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5"/>
        <w:gridCol w:w="2460"/>
        <w:gridCol w:w="3384"/>
        <w:gridCol w:w="3536"/>
      </w:tblGrid>
      <w:tr w:rsidR="002365F6" w:rsidRPr="0003595E" w:rsidTr="00704099">
        <w:trPr>
          <w:trHeight w:val="461"/>
        </w:trPr>
        <w:tc>
          <w:tcPr>
            <w:tcW w:w="475" w:type="dxa"/>
            <w:vMerge w:val="restart"/>
          </w:tcPr>
          <w:p w:rsidR="002365F6" w:rsidRPr="00704099" w:rsidRDefault="002365F6" w:rsidP="00704099">
            <w:pPr>
              <w:spacing w:line="276" w:lineRule="auto"/>
              <w:rPr>
                <w:rFonts w:ascii="Times New Roman" w:hAnsi="Times New Roman"/>
              </w:rPr>
            </w:pPr>
            <w:r w:rsidRPr="00704099">
              <w:rPr>
                <w:rFonts w:ascii="Times New Roman" w:hAnsi="Times New Roman"/>
              </w:rPr>
              <w:t>№</w:t>
            </w:r>
          </w:p>
        </w:tc>
        <w:tc>
          <w:tcPr>
            <w:tcW w:w="2460" w:type="dxa"/>
            <w:vMerge w:val="restart"/>
          </w:tcPr>
          <w:p w:rsidR="002365F6" w:rsidRPr="00704099" w:rsidRDefault="002365F6" w:rsidP="00704099">
            <w:pPr>
              <w:spacing w:line="276" w:lineRule="auto"/>
              <w:rPr>
                <w:rFonts w:ascii="Times New Roman" w:hAnsi="Times New Roman"/>
              </w:rPr>
            </w:pPr>
            <w:r w:rsidRPr="00704099">
              <w:rPr>
                <w:rFonts w:ascii="Times New Roman" w:hAnsi="Times New Roman"/>
              </w:rPr>
              <w:t>Наименование</w:t>
            </w:r>
          </w:p>
        </w:tc>
        <w:tc>
          <w:tcPr>
            <w:tcW w:w="3384" w:type="dxa"/>
          </w:tcPr>
          <w:p w:rsidR="002365F6" w:rsidRPr="00704099" w:rsidRDefault="002365F6" w:rsidP="00704099">
            <w:pPr>
              <w:spacing w:line="276" w:lineRule="auto"/>
              <w:rPr>
                <w:rFonts w:ascii="Times New Roman" w:hAnsi="Times New Roman"/>
              </w:rPr>
            </w:pPr>
            <w:r w:rsidRPr="00704099">
              <w:rPr>
                <w:rFonts w:ascii="Times New Roman" w:hAnsi="Times New Roman"/>
              </w:rPr>
              <w:t>1 очередь строительства (2026г)</w:t>
            </w:r>
          </w:p>
        </w:tc>
        <w:tc>
          <w:tcPr>
            <w:tcW w:w="3536" w:type="dxa"/>
          </w:tcPr>
          <w:p w:rsidR="002365F6" w:rsidRPr="00704099" w:rsidRDefault="002365F6" w:rsidP="00704099">
            <w:pPr>
              <w:spacing w:line="276" w:lineRule="auto"/>
              <w:rPr>
                <w:rFonts w:ascii="Times New Roman" w:hAnsi="Times New Roman"/>
              </w:rPr>
            </w:pPr>
            <w:r w:rsidRPr="00704099">
              <w:rPr>
                <w:rFonts w:ascii="Times New Roman" w:hAnsi="Times New Roman"/>
              </w:rPr>
              <w:t>На расчетный срок (2041г)</w:t>
            </w:r>
          </w:p>
        </w:tc>
      </w:tr>
      <w:tr w:rsidR="002365F6" w:rsidRPr="0003595E" w:rsidTr="00704099">
        <w:trPr>
          <w:trHeight w:val="460"/>
        </w:trPr>
        <w:tc>
          <w:tcPr>
            <w:tcW w:w="475" w:type="dxa"/>
            <w:vMerge/>
          </w:tcPr>
          <w:p w:rsidR="002365F6" w:rsidRPr="00704099" w:rsidRDefault="002365F6" w:rsidP="00704099">
            <w:pPr>
              <w:spacing w:line="276" w:lineRule="auto"/>
              <w:rPr>
                <w:rFonts w:ascii="Times New Roman" w:hAnsi="Times New Roman"/>
              </w:rPr>
            </w:pPr>
          </w:p>
        </w:tc>
        <w:tc>
          <w:tcPr>
            <w:tcW w:w="2460" w:type="dxa"/>
            <w:vMerge/>
          </w:tcPr>
          <w:p w:rsidR="002365F6" w:rsidRPr="00704099" w:rsidRDefault="002365F6" w:rsidP="00704099">
            <w:pPr>
              <w:spacing w:line="276" w:lineRule="auto"/>
              <w:rPr>
                <w:rFonts w:ascii="Times New Roman" w:hAnsi="Times New Roman"/>
              </w:rPr>
            </w:pPr>
          </w:p>
        </w:tc>
        <w:tc>
          <w:tcPr>
            <w:tcW w:w="3384" w:type="dxa"/>
          </w:tcPr>
          <w:p w:rsidR="002365F6" w:rsidRPr="00704099" w:rsidRDefault="002365F6" w:rsidP="00704099">
            <w:pPr>
              <w:spacing w:line="276" w:lineRule="auto"/>
              <w:jc w:val="center"/>
              <w:rPr>
                <w:rFonts w:ascii="Times New Roman" w:hAnsi="Times New Roman"/>
              </w:rPr>
            </w:pPr>
            <w:r w:rsidRPr="00704099">
              <w:rPr>
                <w:rFonts w:ascii="Times New Roman" w:hAnsi="Times New Roman"/>
              </w:rPr>
              <w:t>тыс. м</w:t>
            </w:r>
            <w:r w:rsidRPr="00704099">
              <w:rPr>
                <w:rFonts w:ascii="Times New Roman" w:hAnsi="Times New Roman"/>
                <w:vertAlign w:val="superscript"/>
              </w:rPr>
              <w:t>3</w:t>
            </w:r>
            <w:r w:rsidRPr="00704099">
              <w:rPr>
                <w:rFonts w:ascii="Times New Roman" w:hAnsi="Times New Roman"/>
              </w:rPr>
              <w:t>/год</w:t>
            </w:r>
          </w:p>
        </w:tc>
        <w:tc>
          <w:tcPr>
            <w:tcW w:w="3536" w:type="dxa"/>
          </w:tcPr>
          <w:p w:rsidR="002365F6" w:rsidRPr="00704099" w:rsidRDefault="002365F6" w:rsidP="00704099">
            <w:pPr>
              <w:spacing w:line="276" w:lineRule="auto"/>
              <w:jc w:val="center"/>
              <w:rPr>
                <w:rFonts w:ascii="Times New Roman" w:hAnsi="Times New Roman"/>
              </w:rPr>
            </w:pPr>
            <w:r w:rsidRPr="00704099">
              <w:rPr>
                <w:rFonts w:ascii="Times New Roman" w:hAnsi="Times New Roman"/>
              </w:rPr>
              <w:t>тыс. м</w:t>
            </w:r>
            <w:r w:rsidRPr="00704099">
              <w:rPr>
                <w:rFonts w:ascii="Times New Roman" w:hAnsi="Times New Roman"/>
                <w:vertAlign w:val="superscript"/>
              </w:rPr>
              <w:t>3</w:t>
            </w:r>
            <w:r w:rsidRPr="00704099">
              <w:rPr>
                <w:rFonts w:ascii="Times New Roman" w:hAnsi="Times New Roman"/>
              </w:rPr>
              <w:t>/год</w:t>
            </w:r>
          </w:p>
        </w:tc>
      </w:tr>
      <w:tr w:rsidR="002365F6" w:rsidRPr="0003595E" w:rsidTr="00704099">
        <w:tc>
          <w:tcPr>
            <w:tcW w:w="475" w:type="dxa"/>
          </w:tcPr>
          <w:p w:rsidR="002365F6" w:rsidRPr="00704099" w:rsidRDefault="002365F6" w:rsidP="00704099">
            <w:pPr>
              <w:spacing w:line="276" w:lineRule="auto"/>
              <w:rPr>
                <w:rFonts w:ascii="Times New Roman" w:hAnsi="Times New Roman"/>
              </w:rPr>
            </w:pPr>
            <w:r w:rsidRPr="00704099">
              <w:rPr>
                <w:rFonts w:ascii="Times New Roman" w:hAnsi="Times New Roman"/>
              </w:rPr>
              <w:t>1</w:t>
            </w:r>
          </w:p>
        </w:tc>
        <w:tc>
          <w:tcPr>
            <w:tcW w:w="2460" w:type="dxa"/>
          </w:tcPr>
          <w:p w:rsidR="002365F6" w:rsidRPr="00704099" w:rsidRDefault="002365F6" w:rsidP="00704099">
            <w:pPr>
              <w:spacing w:line="276" w:lineRule="auto"/>
              <w:rPr>
                <w:rFonts w:ascii="Times New Roman" w:hAnsi="Times New Roman"/>
              </w:rPr>
            </w:pPr>
            <w:r w:rsidRPr="00704099">
              <w:rPr>
                <w:rFonts w:ascii="Times New Roman" w:hAnsi="Times New Roman"/>
              </w:rPr>
              <w:t>Ачадовское СП</w:t>
            </w:r>
          </w:p>
        </w:tc>
        <w:tc>
          <w:tcPr>
            <w:tcW w:w="3384" w:type="dxa"/>
          </w:tcPr>
          <w:p w:rsidR="002365F6" w:rsidRPr="00704099" w:rsidRDefault="002365F6" w:rsidP="00704099">
            <w:pPr>
              <w:spacing w:line="276" w:lineRule="auto"/>
              <w:jc w:val="center"/>
              <w:rPr>
                <w:rFonts w:ascii="Times New Roman" w:hAnsi="Times New Roman"/>
              </w:rPr>
            </w:pPr>
            <w:r w:rsidRPr="00704099">
              <w:rPr>
                <w:rFonts w:ascii="Times New Roman" w:hAnsi="Times New Roman"/>
              </w:rPr>
              <w:t>160,5</w:t>
            </w:r>
          </w:p>
        </w:tc>
        <w:tc>
          <w:tcPr>
            <w:tcW w:w="3536" w:type="dxa"/>
          </w:tcPr>
          <w:p w:rsidR="002365F6" w:rsidRPr="00704099" w:rsidRDefault="002365F6" w:rsidP="00704099">
            <w:pPr>
              <w:spacing w:line="276" w:lineRule="auto"/>
              <w:jc w:val="center"/>
              <w:rPr>
                <w:rFonts w:ascii="Times New Roman" w:hAnsi="Times New Roman"/>
              </w:rPr>
            </w:pPr>
            <w:r w:rsidRPr="00704099">
              <w:rPr>
                <w:rFonts w:ascii="Times New Roman" w:hAnsi="Times New Roman"/>
              </w:rPr>
              <w:t>194,7</w:t>
            </w:r>
          </w:p>
        </w:tc>
      </w:tr>
    </w:tbl>
    <w:p w:rsidR="002365F6" w:rsidRPr="0003595E" w:rsidRDefault="002365F6" w:rsidP="00AD74D2">
      <w:pPr>
        <w:rPr>
          <w:rFonts w:ascii="Times New Roman" w:hAnsi="Times New Roman"/>
          <w:i/>
        </w:rPr>
      </w:pPr>
    </w:p>
    <w:p w:rsidR="002365F6" w:rsidRPr="00B417C8" w:rsidRDefault="002365F6" w:rsidP="00AD74D2">
      <w:pPr>
        <w:pStyle w:val="S8"/>
      </w:pPr>
      <w:r w:rsidRPr="00B417C8">
        <w:t>Расчетные показатели по газоснабжению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2365F6" w:rsidRPr="0003595E" w:rsidRDefault="002365F6" w:rsidP="00AD74D2">
      <w:pPr>
        <w:pStyle w:val="S8"/>
      </w:pPr>
    </w:p>
    <w:p w:rsidR="002365F6" w:rsidRPr="0003595E" w:rsidRDefault="002365F6" w:rsidP="00AD74D2">
      <w:pPr>
        <w:pStyle w:val="S8"/>
      </w:pPr>
    </w:p>
    <w:tbl>
      <w:tblPr>
        <w:tblW w:w="0" w:type="auto"/>
        <w:tblLook w:val="00A0"/>
      </w:tblPr>
      <w:tblGrid>
        <w:gridCol w:w="1146"/>
        <w:gridCol w:w="8709"/>
      </w:tblGrid>
      <w:tr w:rsidR="002365F6" w:rsidRPr="0003595E" w:rsidTr="00AD74D2">
        <w:tc>
          <w:tcPr>
            <w:tcW w:w="1151"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6.5</w:t>
            </w:r>
          </w:p>
        </w:tc>
        <w:tc>
          <w:tcPr>
            <w:tcW w:w="8753" w:type="dxa"/>
            <w:vAlign w:val="center"/>
          </w:tcPr>
          <w:p w:rsidR="002365F6" w:rsidRPr="0003595E" w:rsidRDefault="002365F6" w:rsidP="00AD74D2">
            <w:pPr>
              <w:tabs>
                <w:tab w:val="left" w:pos="4041"/>
              </w:tabs>
              <w:rPr>
                <w:rFonts w:ascii="Times New Roman" w:hAnsi="Times New Roman"/>
                <w:color w:val="365F91"/>
                <w:sz w:val="32"/>
                <w:szCs w:val="32"/>
              </w:rPr>
            </w:pPr>
            <w:r w:rsidRPr="0003595E">
              <w:rPr>
                <w:rFonts w:ascii="Times New Roman" w:hAnsi="Times New Roman"/>
                <w:b/>
                <w:bCs/>
                <w:color w:val="365F91"/>
                <w:sz w:val="32"/>
                <w:szCs w:val="32"/>
              </w:rPr>
              <w:t>ОБОСНОВАНИЕ ПРЕДЛАГАЕМЫХ РЕШЕНИЙ</w:t>
            </w:r>
          </w:p>
        </w:tc>
      </w:tr>
      <w:tr w:rsidR="002365F6" w:rsidRPr="0003595E" w:rsidTr="00AD74D2">
        <w:trPr>
          <w:trHeight w:val="303"/>
        </w:trPr>
        <w:tc>
          <w:tcPr>
            <w:tcW w:w="1151" w:type="dxa"/>
            <w:vAlign w:val="center"/>
          </w:tcPr>
          <w:p w:rsidR="002365F6" w:rsidRPr="0003595E" w:rsidRDefault="002365F6" w:rsidP="00AD74D2">
            <w:pPr>
              <w:tabs>
                <w:tab w:val="left" w:pos="4041"/>
              </w:tabs>
              <w:rPr>
                <w:rFonts w:ascii="Times New Roman" w:hAnsi="Times New Roman"/>
                <w:color w:val="365F91"/>
                <w:sz w:val="32"/>
                <w:szCs w:val="32"/>
              </w:rPr>
            </w:pPr>
          </w:p>
        </w:tc>
        <w:tc>
          <w:tcPr>
            <w:tcW w:w="8753"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ПО РАЗВИТИЮ ОБЪЕКТОВ ЭЛЕКТРОСНАБЖЕНИЯ</w:t>
            </w:r>
          </w:p>
        </w:tc>
      </w:tr>
    </w:tbl>
    <w:p w:rsidR="002365F6" w:rsidRPr="0003595E" w:rsidRDefault="002365F6" w:rsidP="00AD74D2">
      <w:pPr>
        <w:rPr>
          <w:rFonts w:ascii="Times New Roman" w:hAnsi="Times New Roman"/>
          <w:b/>
          <w:color w:val="365F91"/>
          <w:sz w:val="36"/>
          <w:szCs w:val="36"/>
        </w:rPr>
      </w:pPr>
    </w:p>
    <w:p w:rsidR="002365F6" w:rsidRPr="0003595E" w:rsidRDefault="002365F6" w:rsidP="00AD74D2">
      <w:pPr>
        <w:rPr>
          <w:rFonts w:ascii="Times New Roman" w:hAnsi="Times New Roman"/>
        </w:rPr>
      </w:pPr>
      <w:r w:rsidRPr="0003595E">
        <w:rPr>
          <w:rFonts w:ascii="Times New Roman" w:hAnsi="Times New Roman"/>
        </w:rPr>
        <w:t>Раздел выполнен с учетом требований:</w:t>
      </w:r>
    </w:p>
    <w:p w:rsidR="002365F6" w:rsidRPr="0003595E" w:rsidRDefault="002365F6" w:rsidP="007D325A">
      <w:pPr>
        <w:pStyle w:val="ListParagraph"/>
        <w:numPr>
          <w:ilvl w:val="0"/>
          <w:numId w:val="61"/>
        </w:numPr>
        <w:spacing w:after="0"/>
        <w:ind w:left="714" w:hanging="714"/>
        <w:contextualSpacing w:val="0"/>
        <w:jc w:val="both"/>
        <w:rPr>
          <w:rFonts w:ascii="Times New Roman" w:hAnsi="Times New Roman"/>
          <w:sz w:val="24"/>
          <w:szCs w:val="24"/>
        </w:rPr>
      </w:pPr>
      <w:r w:rsidRPr="0003595E">
        <w:rPr>
          <w:rFonts w:ascii="Times New Roman" w:hAnsi="Times New Roman"/>
          <w:sz w:val="24"/>
          <w:szCs w:val="24"/>
        </w:rPr>
        <w:t>СП 31-110-2003. Проектирование и монтаж электроустановок жилых и общественных зданий;</w:t>
      </w:r>
    </w:p>
    <w:p w:rsidR="002365F6" w:rsidRPr="0003595E" w:rsidRDefault="002365F6" w:rsidP="007D325A">
      <w:pPr>
        <w:pStyle w:val="ListParagraph"/>
        <w:numPr>
          <w:ilvl w:val="0"/>
          <w:numId w:val="61"/>
        </w:numPr>
        <w:spacing w:after="0"/>
        <w:ind w:left="714" w:hanging="714"/>
        <w:contextualSpacing w:val="0"/>
        <w:jc w:val="both"/>
        <w:rPr>
          <w:rFonts w:ascii="Times New Roman" w:hAnsi="Times New Roman"/>
          <w:sz w:val="24"/>
          <w:szCs w:val="24"/>
        </w:rPr>
      </w:pPr>
      <w:r w:rsidRPr="0003595E">
        <w:rPr>
          <w:rFonts w:ascii="Times New Roman" w:hAnsi="Times New Roman"/>
          <w:sz w:val="24"/>
          <w:szCs w:val="24"/>
        </w:rPr>
        <w:t>Правила устройства электроустановок (ПУЭ). Шестое издание;</w:t>
      </w:r>
    </w:p>
    <w:p w:rsidR="002365F6" w:rsidRPr="0003595E" w:rsidRDefault="002365F6" w:rsidP="007D325A">
      <w:pPr>
        <w:pStyle w:val="ListParagraph"/>
        <w:numPr>
          <w:ilvl w:val="0"/>
          <w:numId w:val="61"/>
        </w:numPr>
        <w:spacing w:after="0"/>
        <w:ind w:left="714" w:hanging="714"/>
        <w:contextualSpacing w:val="0"/>
        <w:jc w:val="both"/>
        <w:rPr>
          <w:rFonts w:ascii="Times New Roman" w:hAnsi="Times New Roman"/>
          <w:sz w:val="24"/>
          <w:szCs w:val="24"/>
        </w:rPr>
      </w:pPr>
      <w:r w:rsidRPr="0003595E">
        <w:rPr>
          <w:rFonts w:ascii="Times New Roman" w:hAnsi="Times New Roman"/>
          <w:sz w:val="24"/>
          <w:szCs w:val="24"/>
        </w:rPr>
        <w:t>РД 34.20.185-94 (СО 153-34.20.185-94) Инструкция по проектированию городских электрических сетей;</w:t>
      </w:r>
    </w:p>
    <w:p w:rsidR="002365F6" w:rsidRPr="0003595E" w:rsidRDefault="002365F6" w:rsidP="007D325A">
      <w:pPr>
        <w:pStyle w:val="ListParagraph"/>
        <w:numPr>
          <w:ilvl w:val="0"/>
          <w:numId w:val="61"/>
        </w:numPr>
        <w:spacing w:after="0"/>
        <w:ind w:left="714" w:hanging="714"/>
        <w:contextualSpacing w:val="0"/>
        <w:jc w:val="both"/>
        <w:rPr>
          <w:rFonts w:ascii="Times New Roman" w:hAnsi="Times New Roman"/>
          <w:sz w:val="24"/>
          <w:szCs w:val="24"/>
        </w:rPr>
      </w:pPr>
      <w:r w:rsidRPr="0003595E">
        <w:rPr>
          <w:rFonts w:ascii="Times New Roman" w:hAnsi="Times New Roman"/>
          <w:sz w:val="24"/>
          <w:szCs w:val="24"/>
        </w:rPr>
        <w:t>РД 34.20.185-94. Нормативы для определения расчетных электрических нагрузок коттеджей, микрорайонов (кварталов) застройки и элементов городской распределительной сети. Изменения и дополнения раздела 2 «Инструкции по проектированию городских электрических сетей».</w:t>
      </w:r>
    </w:p>
    <w:p w:rsidR="002365F6" w:rsidRPr="0003595E" w:rsidRDefault="002365F6" w:rsidP="00AD74D2">
      <w:pPr>
        <w:rPr>
          <w:rFonts w:ascii="Times New Roman" w:hAnsi="Times New Roman"/>
          <w:b/>
        </w:rPr>
      </w:pPr>
    </w:p>
    <w:p w:rsidR="002365F6" w:rsidRPr="0003595E" w:rsidRDefault="002365F6" w:rsidP="00AD74D2">
      <w:pPr>
        <w:ind w:firstLine="652"/>
        <w:rPr>
          <w:rFonts w:ascii="Times New Roman" w:hAnsi="Times New Roman"/>
          <w:b/>
          <w:i/>
          <w:u w:val="single"/>
        </w:rPr>
      </w:pPr>
      <w:r w:rsidRPr="0003595E">
        <w:rPr>
          <w:rFonts w:ascii="Times New Roman" w:hAnsi="Times New Roman"/>
          <w:b/>
          <w:i/>
          <w:u w:val="single"/>
        </w:rPr>
        <w:t>Существующее положение</w:t>
      </w:r>
    </w:p>
    <w:p w:rsidR="002365F6" w:rsidRPr="008867C6" w:rsidRDefault="002365F6" w:rsidP="00AD74D2">
      <w:pPr>
        <w:ind w:firstLine="709"/>
        <w:rPr>
          <w:rFonts w:ascii="Times New Roman" w:hAnsi="Times New Roman"/>
        </w:rPr>
      </w:pPr>
      <w:r w:rsidRPr="008867C6">
        <w:rPr>
          <w:rFonts w:ascii="Times New Roman" w:hAnsi="Times New Roman"/>
        </w:rPr>
        <w:t>Электроснабжение сельского поселения  осуще</w:t>
      </w:r>
      <w:r>
        <w:rPr>
          <w:rFonts w:ascii="Times New Roman" w:hAnsi="Times New Roman"/>
        </w:rPr>
        <w:t>ствляется через  подстанции мощ</w:t>
      </w:r>
      <w:r w:rsidRPr="008867C6">
        <w:rPr>
          <w:rFonts w:ascii="Times New Roman" w:hAnsi="Times New Roman"/>
        </w:rPr>
        <w:t>ностью 35/10кВ «с.Ачадово» и 9 ТП 10/04кВ. По террит</w:t>
      </w:r>
      <w:r>
        <w:rPr>
          <w:rFonts w:ascii="Times New Roman" w:hAnsi="Times New Roman"/>
        </w:rPr>
        <w:t>ории сельского поселения  прохо</w:t>
      </w:r>
      <w:r w:rsidRPr="008867C6">
        <w:rPr>
          <w:rFonts w:ascii="Times New Roman" w:hAnsi="Times New Roman"/>
        </w:rPr>
        <w:t xml:space="preserve">дят следующие линии электропередачи: </w:t>
      </w:r>
    </w:p>
    <w:p w:rsidR="002365F6" w:rsidRPr="008867C6" w:rsidRDefault="002365F6" w:rsidP="00AD74D2">
      <w:pPr>
        <w:pStyle w:val="ListParagraph"/>
        <w:numPr>
          <w:ilvl w:val="0"/>
          <w:numId w:val="64"/>
        </w:numPr>
        <w:spacing w:after="0"/>
        <w:jc w:val="both"/>
        <w:rPr>
          <w:rFonts w:ascii="Times New Roman" w:hAnsi="Times New Roman"/>
          <w:sz w:val="24"/>
          <w:szCs w:val="24"/>
        </w:rPr>
      </w:pPr>
      <w:r w:rsidRPr="008867C6">
        <w:rPr>
          <w:rFonts w:ascii="Times New Roman" w:hAnsi="Times New Roman"/>
          <w:sz w:val="24"/>
          <w:szCs w:val="24"/>
        </w:rPr>
        <w:t xml:space="preserve">ВЛ-35 кВ «Ширингуши-Ачадово» протяженностью </w:t>
      </w:r>
      <w:smartTag w:uri="urn:schemas-microsoft-com:office:smarttags" w:element="metricconverter">
        <w:smartTagPr>
          <w:attr w:name="ProductID" w:val="7,2 км"/>
        </w:smartTagPr>
        <w:r w:rsidRPr="008867C6">
          <w:rPr>
            <w:rFonts w:ascii="Times New Roman" w:hAnsi="Times New Roman"/>
            <w:sz w:val="24"/>
            <w:szCs w:val="24"/>
          </w:rPr>
          <w:t>7,2 км</w:t>
        </w:r>
      </w:smartTag>
      <w:r w:rsidRPr="008867C6">
        <w:rPr>
          <w:rFonts w:ascii="Times New Roman" w:hAnsi="Times New Roman"/>
          <w:sz w:val="24"/>
          <w:szCs w:val="24"/>
        </w:rPr>
        <w:t>;</w:t>
      </w:r>
    </w:p>
    <w:p w:rsidR="002365F6" w:rsidRPr="008867C6" w:rsidRDefault="002365F6" w:rsidP="00AD74D2">
      <w:pPr>
        <w:pStyle w:val="ListParagraph"/>
        <w:numPr>
          <w:ilvl w:val="0"/>
          <w:numId w:val="64"/>
        </w:numPr>
        <w:spacing w:after="0"/>
        <w:jc w:val="both"/>
        <w:rPr>
          <w:rFonts w:ascii="Times New Roman" w:hAnsi="Times New Roman"/>
          <w:sz w:val="24"/>
          <w:szCs w:val="24"/>
        </w:rPr>
      </w:pPr>
      <w:r w:rsidRPr="008867C6">
        <w:rPr>
          <w:rFonts w:ascii="Times New Roman" w:hAnsi="Times New Roman"/>
          <w:sz w:val="24"/>
          <w:szCs w:val="24"/>
        </w:rPr>
        <w:t xml:space="preserve">ВЛ-35 кВ «Ачадово-Спасск » протяженностью </w:t>
      </w:r>
      <w:smartTag w:uri="urn:schemas-microsoft-com:office:smarttags" w:element="metricconverter">
        <w:smartTagPr>
          <w:attr w:name="ProductID" w:val="0,74 км"/>
        </w:smartTagPr>
        <w:r w:rsidRPr="008867C6">
          <w:rPr>
            <w:rFonts w:ascii="Times New Roman" w:hAnsi="Times New Roman"/>
            <w:sz w:val="24"/>
            <w:szCs w:val="24"/>
          </w:rPr>
          <w:t>0,74 км</w:t>
        </w:r>
      </w:smartTag>
      <w:r w:rsidRPr="008867C6">
        <w:rPr>
          <w:rFonts w:ascii="Times New Roman" w:hAnsi="Times New Roman"/>
          <w:sz w:val="24"/>
          <w:szCs w:val="24"/>
        </w:rPr>
        <w:t>;</w:t>
      </w:r>
    </w:p>
    <w:p w:rsidR="002365F6" w:rsidRPr="008867C6" w:rsidRDefault="002365F6" w:rsidP="00AD74D2">
      <w:pPr>
        <w:pStyle w:val="ListParagraph"/>
        <w:numPr>
          <w:ilvl w:val="0"/>
          <w:numId w:val="64"/>
        </w:numPr>
        <w:spacing w:after="0"/>
        <w:jc w:val="both"/>
        <w:rPr>
          <w:rFonts w:ascii="Times New Roman" w:hAnsi="Times New Roman"/>
          <w:sz w:val="24"/>
          <w:szCs w:val="24"/>
        </w:rPr>
      </w:pPr>
      <w:r w:rsidRPr="008867C6">
        <w:rPr>
          <w:rFonts w:ascii="Times New Roman" w:hAnsi="Times New Roman"/>
          <w:sz w:val="24"/>
          <w:szCs w:val="24"/>
        </w:rPr>
        <w:t xml:space="preserve">Высоковольтные линии10 кВ общей протяженностью </w:t>
      </w:r>
      <w:smartTag w:uri="urn:schemas-microsoft-com:office:smarttags" w:element="metricconverter">
        <w:smartTagPr>
          <w:attr w:name="ProductID" w:val="21,1 км"/>
        </w:smartTagPr>
        <w:r w:rsidRPr="008867C6">
          <w:rPr>
            <w:rFonts w:ascii="Times New Roman" w:hAnsi="Times New Roman"/>
            <w:sz w:val="24"/>
            <w:szCs w:val="24"/>
          </w:rPr>
          <w:t>21,1 км</w:t>
        </w:r>
      </w:smartTag>
      <w:r w:rsidRPr="008867C6">
        <w:rPr>
          <w:rFonts w:ascii="Times New Roman" w:hAnsi="Times New Roman"/>
          <w:sz w:val="24"/>
          <w:szCs w:val="24"/>
        </w:rPr>
        <w:t>.</w:t>
      </w:r>
    </w:p>
    <w:p w:rsidR="002365F6" w:rsidRDefault="002365F6" w:rsidP="00AD74D2">
      <w:pPr>
        <w:ind w:firstLine="709"/>
        <w:rPr>
          <w:rFonts w:ascii="Times New Roman" w:hAnsi="Times New Roman"/>
        </w:rPr>
      </w:pPr>
      <w:r w:rsidRPr="008867C6">
        <w:rPr>
          <w:rFonts w:ascii="Times New Roman" w:hAnsi="Times New Roman"/>
        </w:rPr>
        <w:t>Система электроснабжения сельского поселения  обеспечивает всех потенциальных потребителей электроэнергии.</w:t>
      </w:r>
    </w:p>
    <w:p w:rsidR="002365F6" w:rsidRPr="0003595E" w:rsidRDefault="002365F6" w:rsidP="00AD74D2">
      <w:pPr>
        <w:ind w:firstLine="709"/>
        <w:rPr>
          <w:rFonts w:ascii="Times New Roman" w:hAnsi="Times New Roman"/>
        </w:rPr>
      </w:pPr>
      <w:r w:rsidRPr="0003595E">
        <w:rPr>
          <w:rFonts w:ascii="Times New Roman" w:hAnsi="Times New Roman"/>
        </w:rPr>
        <w:t>Потребителями электроэнергии являются промышленность, коммунально-бытовой сектор, строительство, транспорт, магистральные  газопроводы,  сельскохозяйственное производство.</w:t>
      </w:r>
    </w:p>
    <w:p w:rsidR="002365F6" w:rsidRPr="0003595E" w:rsidRDefault="002365F6" w:rsidP="00AD74D2">
      <w:pPr>
        <w:ind w:firstLine="652"/>
        <w:rPr>
          <w:rFonts w:ascii="Times New Roman" w:hAnsi="Times New Roman"/>
          <w:b/>
          <w:i/>
          <w:u w:val="single"/>
        </w:rPr>
      </w:pPr>
    </w:p>
    <w:p w:rsidR="002365F6" w:rsidRPr="0003595E" w:rsidRDefault="002365F6" w:rsidP="00AD74D2">
      <w:pPr>
        <w:ind w:firstLine="652"/>
        <w:rPr>
          <w:rFonts w:ascii="Times New Roman" w:hAnsi="Times New Roman"/>
          <w:b/>
          <w:i/>
          <w:u w:val="single"/>
        </w:rPr>
      </w:pPr>
      <w:r w:rsidRPr="0003595E">
        <w:rPr>
          <w:rFonts w:ascii="Times New Roman" w:hAnsi="Times New Roman"/>
          <w:b/>
          <w:i/>
          <w:u w:val="single"/>
        </w:rPr>
        <w:t>Проектное предложение</w:t>
      </w:r>
    </w:p>
    <w:p w:rsidR="002365F6" w:rsidRPr="0003595E" w:rsidRDefault="002365F6" w:rsidP="00AD74D2">
      <w:pPr>
        <w:pStyle w:val="affffff9"/>
        <w:spacing w:before="0" w:after="0" w:line="276" w:lineRule="auto"/>
        <w:ind w:firstLine="709"/>
      </w:pPr>
      <w:r w:rsidRPr="0003595E">
        <w:t xml:space="preserve">Перспективные электрические нагрузки потребителей </w:t>
      </w:r>
      <w:r>
        <w:t>Ачадовского</w:t>
      </w:r>
      <w:r w:rsidRPr="0003595E">
        <w:t xml:space="preserve"> сельского поселения подсчитаны  согласно «Инструкции по проектированию электрических сетей»  РД 34.20.185-94,  с учётом  изменений и дополнений к разделу 2 инструкции «Расчетные электрические нагрузки»  от  29.06.1999 года.</w:t>
      </w:r>
    </w:p>
    <w:p w:rsidR="002365F6" w:rsidRPr="0003595E" w:rsidRDefault="002365F6" w:rsidP="00AD74D2">
      <w:pPr>
        <w:pStyle w:val="affffff9"/>
        <w:spacing w:before="0" w:after="0" w:line="276" w:lineRule="auto"/>
        <w:ind w:firstLine="709"/>
      </w:pPr>
      <w:r w:rsidRPr="0003595E">
        <w:t xml:space="preserve">Для общественных зданий и планируемой жилой застройки в расчетах приняты удельные показатели, учитывающие электропищеприготовление. </w:t>
      </w:r>
    </w:p>
    <w:p w:rsidR="002365F6" w:rsidRPr="0003595E" w:rsidRDefault="002365F6" w:rsidP="00AD74D2">
      <w:pPr>
        <w:pStyle w:val="affffff9"/>
        <w:spacing w:before="0" w:after="0" w:line="276" w:lineRule="auto"/>
        <w:ind w:firstLine="709"/>
      </w:pPr>
      <w:r w:rsidRPr="0003595E">
        <w:t>Теплоснабжение в многоквартирных домах и общественных зданиях  принято  централизованным, в индивидуальной застройке – от индивидуальных отопительных установок на газовом топливе.</w:t>
      </w:r>
    </w:p>
    <w:p w:rsidR="002365F6" w:rsidRPr="0003595E" w:rsidRDefault="002365F6" w:rsidP="00AD74D2">
      <w:pPr>
        <w:pStyle w:val="affffff9"/>
        <w:spacing w:before="0" w:after="0" w:line="276" w:lineRule="auto"/>
        <w:ind w:firstLine="709"/>
      </w:pPr>
      <w:r w:rsidRPr="0003595E">
        <w:t>Электрические нагрузки неучтённых потребителей электроэнергии на территориях реконструкции и  нового строительства (в том числе: встроенно-пристроенные в жилые здания объекты социально-культурно-бытового обслуживания; объекты   коммунального хозяйства;  сети наружного освещения  и благоустройства территории) при выполнении укрупненных расчетов учтены в размере от 10 до 15 % от суммарного прироста нагрузки новой жилой застройки.</w:t>
      </w:r>
    </w:p>
    <w:p w:rsidR="002365F6" w:rsidRPr="0003595E" w:rsidRDefault="002365F6" w:rsidP="00AD74D2">
      <w:pPr>
        <w:pStyle w:val="affffff9"/>
        <w:spacing w:before="0" w:after="0" w:line="276" w:lineRule="auto"/>
        <w:ind w:firstLine="709"/>
      </w:pPr>
      <w:r w:rsidRPr="0003595E">
        <w:t>При отсутствии к настоящему времени  конкретных  исходных  данных о характере застройки территорий производственного назначения, для перечисленных  выше объектов капитального строительства,  приняты следующие укрупненные удельные электрические нагрузки, приведённые к шинам 10 кВ ЦП (РП):</w:t>
      </w:r>
    </w:p>
    <w:p w:rsidR="002365F6" w:rsidRPr="0003595E" w:rsidRDefault="002365F6" w:rsidP="00AD74D2">
      <w:pPr>
        <w:pStyle w:val="affffff9"/>
        <w:spacing w:before="0" w:after="0" w:line="276" w:lineRule="auto"/>
        <w:ind w:firstLine="709"/>
      </w:pPr>
      <w:r w:rsidRPr="0003595E">
        <w:t>для  объектов промышленного и  производственно-складского назначения  ≈ 40 Вт/м</w:t>
      </w:r>
      <w:r w:rsidRPr="0003595E">
        <w:rPr>
          <w:vertAlign w:val="superscript"/>
        </w:rPr>
        <w:t>2</w:t>
      </w:r>
      <w:r w:rsidRPr="0003595E">
        <w:t xml:space="preserve"> производственной площади, в том числе для территорий индустриальных парков, включающих производство, жилую и общественную застройку;  </w:t>
      </w:r>
    </w:p>
    <w:p w:rsidR="002365F6" w:rsidRPr="0003595E" w:rsidRDefault="002365F6" w:rsidP="007D325A">
      <w:pPr>
        <w:pStyle w:val="affffff9"/>
        <w:numPr>
          <w:ilvl w:val="0"/>
          <w:numId w:val="62"/>
        </w:numPr>
        <w:spacing w:before="0" w:after="0" w:line="276" w:lineRule="auto"/>
        <w:ind w:left="709" w:hanging="357"/>
      </w:pPr>
      <w:r w:rsidRPr="0003595E">
        <w:t>для объектов транспортно-логистической системы  ≈ 20 Вт/м</w:t>
      </w:r>
      <w:r w:rsidRPr="0003595E">
        <w:rPr>
          <w:vertAlign w:val="superscript"/>
        </w:rPr>
        <w:t>2</w:t>
      </w:r>
      <w:r w:rsidRPr="0003595E">
        <w:t xml:space="preserve"> производственной площади;  </w:t>
      </w:r>
    </w:p>
    <w:p w:rsidR="002365F6" w:rsidRPr="0003595E" w:rsidRDefault="002365F6" w:rsidP="007D325A">
      <w:pPr>
        <w:pStyle w:val="affffff9"/>
        <w:numPr>
          <w:ilvl w:val="0"/>
          <w:numId w:val="62"/>
        </w:numPr>
        <w:spacing w:before="0" w:after="0" w:line="276" w:lineRule="auto"/>
        <w:ind w:left="709" w:hanging="357"/>
      </w:pPr>
      <w:r w:rsidRPr="0003595E">
        <w:t>для объектов инженерно-коммунального и транспортного назначении ≈ 40 Вт/м</w:t>
      </w:r>
      <w:r w:rsidRPr="0003595E">
        <w:rPr>
          <w:vertAlign w:val="superscript"/>
        </w:rPr>
        <w:t>2</w:t>
      </w:r>
      <w:r w:rsidRPr="0003595E">
        <w:t xml:space="preserve">   производственной площади;</w:t>
      </w:r>
    </w:p>
    <w:p w:rsidR="002365F6" w:rsidRPr="0003595E" w:rsidRDefault="002365F6" w:rsidP="007D325A">
      <w:pPr>
        <w:pStyle w:val="affffff9"/>
        <w:numPr>
          <w:ilvl w:val="0"/>
          <w:numId w:val="62"/>
        </w:numPr>
        <w:spacing w:before="0" w:after="0" w:line="276" w:lineRule="auto"/>
        <w:ind w:left="709" w:hanging="357"/>
      </w:pPr>
      <w:r w:rsidRPr="0003595E">
        <w:t>для  объектов общественно-делового, социального и культурно-бытового назначения  ≈ 50 Вт/м</w:t>
      </w:r>
      <w:r w:rsidRPr="0003595E">
        <w:rPr>
          <w:vertAlign w:val="superscript"/>
        </w:rPr>
        <w:t xml:space="preserve">2 </w:t>
      </w:r>
      <w:r w:rsidRPr="0003595E">
        <w:t xml:space="preserve"> общей площади (ОП);</w:t>
      </w:r>
    </w:p>
    <w:p w:rsidR="002365F6" w:rsidRPr="0003595E" w:rsidRDefault="002365F6" w:rsidP="007D325A">
      <w:pPr>
        <w:pStyle w:val="affffff9"/>
        <w:numPr>
          <w:ilvl w:val="0"/>
          <w:numId w:val="62"/>
        </w:numPr>
        <w:spacing w:before="0" w:after="0" w:line="276" w:lineRule="auto"/>
        <w:ind w:left="709" w:hanging="357"/>
      </w:pPr>
      <w:r w:rsidRPr="0003595E">
        <w:t>для объектов рекреационного назначения  ≈ 0,5 – 1,0  кВт/1 рабочее  место;</w:t>
      </w:r>
    </w:p>
    <w:p w:rsidR="002365F6" w:rsidRPr="0003595E" w:rsidRDefault="002365F6" w:rsidP="007D325A">
      <w:pPr>
        <w:pStyle w:val="affffff9"/>
        <w:numPr>
          <w:ilvl w:val="0"/>
          <w:numId w:val="62"/>
        </w:numPr>
        <w:spacing w:before="0" w:after="0" w:line="276" w:lineRule="auto"/>
        <w:ind w:left="709" w:hanging="357"/>
      </w:pPr>
      <w:r w:rsidRPr="0003595E">
        <w:t>для объектов агропромышленного назначения   ≈ 8 – 10 кВт/1 рабочее  место.</w:t>
      </w:r>
    </w:p>
    <w:p w:rsidR="002365F6" w:rsidRPr="0003595E" w:rsidRDefault="002365F6" w:rsidP="00AD74D2">
      <w:pPr>
        <w:ind w:firstLine="709"/>
        <w:rPr>
          <w:rFonts w:ascii="Times New Roman" w:hAnsi="Times New Roman"/>
        </w:rPr>
      </w:pPr>
      <w:r w:rsidRPr="0003595E">
        <w:rPr>
          <w:rFonts w:ascii="Times New Roman" w:hAnsi="Times New Roman"/>
        </w:rPr>
        <w:t>Согласно РД 34.20.185-94 проектируемые жилые дома по степени надежности электроснабжения относятся к потребителям III категории и запитываются от однотрансформаторных КТП. Согласно СП 31-110-2003 объекты соцкультбыта относятся к потребителям II категории и запитываются от двухтрансформаторных КТП.</w:t>
      </w:r>
    </w:p>
    <w:p w:rsidR="002365F6" w:rsidRPr="0003595E" w:rsidRDefault="002365F6" w:rsidP="00AD74D2">
      <w:pPr>
        <w:pStyle w:val="affffff9"/>
        <w:spacing w:before="0" w:after="0" w:line="276" w:lineRule="auto"/>
        <w:ind w:firstLine="709"/>
      </w:pPr>
      <w:r w:rsidRPr="0003595E">
        <w:t xml:space="preserve">Прогноз электропотребления жилищно-коммунальной сферы муниципальных образований </w:t>
      </w:r>
      <w:r>
        <w:t>Ачадовского</w:t>
      </w:r>
      <w:r w:rsidRPr="0003595E">
        <w:t xml:space="preserve"> сельского посел</w:t>
      </w:r>
      <w:r>
        <w:t>ения выполнен ниже (таблица 12</w:t>
      </w:r>
      <w:r w:rsidRPr="0003595E">
        <w:t>).</w:t>
      </w:r>
    </w:p>
    <w:p w:rsidR="002365F6" w:rsidRDefault="002365F6" w:rsidP="00AD74D2">
      <w:pPr>
        <w:rPr>
          <w:rFonts w:ascii="Times New Roman" w:hAnsi="Times New Roman"/>
          <w:b/>
        </w:rPr>
      </w:pPr>
    </w:p>
    <w:p w:rsidR="002365F6" w:rsidRDefault="002365F6" w:rsidP="00AD74D2">
      <w:pPr>
        <w:rPr>
          <w:rFonts w:ascii="Times New Roman" w:hAnsi="Times New Roman"/>
          <w:b/>
        </w:rPr>
      </w:pPr>
    </w:p>
    <w:p w:rsidR="002365F6" w:rsidRDefault="002365F6" w:rsidP="00AD74D2">
      <w:pPr>
        <w:rPr>
          <w:rFonts w:ascii="Times New Roman" w:hAnsi="Times New Roman"/>
          <w:b/>
        </w:rPr>
      </w:pPr>
    </w:p>
    <w:p w:rsidR="002365F6" w:rsidRDefault="002365F6" w:rsidP="00AD74D2">
      <w:pPr>
        <w:rPr>
          <w:rFonts w:ascii="Times New Roman" w:hAnsi="Times New Roman"/>
          <w:b/>
        </w:rPr>
      </w:pPr>
    </w:p>
    <w:p w:rsidR="002365F6" w:rsidRPr="0003595E" w:rsidRDefault="002365F6" w:rsidP="00AD74D2">
      <w:pPr>
        <w:rPr>
          <w:rFonts w:ascii="Times New Roman" w:hAnsi="Times New Roman"/>
          <w:b/>
        </w:rPr>
      </w:pPr>
      <w:r>
        <w:rPr>
          <w:rFonts w:ascii="Times New Roman" w:hAnsi="Times New Roman"/>
          <w:b/>
        </w:rPr>
        <w:t>Таблица 12</w:t>
      </w:r>
    </w:p>
    <w:p w:rsidR="002365F6" w:rsidRPr="0003595E" w:rsidRDefault="002365F6" w:rsidP="00AD74D2">
      <w:pPr>
        <w:rPr>
          <w:rFonts w:ascii="Times New Roman" w:hAnsi="Times New Roman"/>
          <w:i/>
        </w:rPr>
      </w:pPr>
      <w:r w:rsidRPr="0003595E">
        <w:rPr>
          <w:rFonts w:ascii="Times New Roman" w:hAnsi="Times New Roman"/>
          <w:i/>
        </w:rPr>
        <w:t>Прогноз энергопотребления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8"/>
        <w:gridCol w:w="1843"/>
        <w:gridCol w:w="1843"/>
        <w:gridCol w:w="1843"/>
        <w:gridCol w:w="1701"/>
      </w:tblGrid>
      <w:tr w:rsidR="002365F6" w:rsidRPr="0003595E" w:rsidTr="00AD74D2">
        <w:trPr>
          <w:trHeight w:val="330"/>
          <w:tblHeader/>
        </w:trPr>
        <w:tc>
          <w:tcPr>
            <w:tcW w:w="2268" w:type="dxa"/>
            <w:vMerge w:val="restart"/>
          </w:tcPr>
          <w:p w:rsidR="002365F6" w:rsidRPr="0003595E" w:rsidRDefault="002365F6" w:rsidP="00AD74D2">
            <w:pPr>
              <w:pStyle w:val="afffffffff7"/>
              <w:spacing w:line="276" w:lineRule="auto"/>
              <w:jc w:val="left"/>
            </w:pPr>
            <w:r w:rsidRPr="0003595E">
              <w:t>Наименование населённых пунктов</w:t>
            </w:r>
          </w:p>
        </w:tc>
        <w:tc>
          <w:tcPr>
            <w:tcW w:w="3686" w:type="dxa"/>
            <w:gridSpan w:val="2"/>
          </w:tcPr>
          <w:p w:rsidR="002365F6" w:rsidRPr="0003595E" w:rsidRDefault="002365F6" w:rsidP="00AD74D2">
            <w:pPr>
              <w:pStyle w:val="afffffffff7"/>
              <w:spacing w:line="276" w:lineRule="auto"/>
              <w:jc w:val="left"/>
            </w:pPr>
            <w:smartTag w:uri="urn:schemas-microsoft-com:office:smarttags" w:element="metricconverter">
              <w:smartTagPr>
                <w:attr w:name="ProductID" w:val="2022 г"/>
              </w:smartTagPr>
              <w:r w:rsidRPr="0003595E">
                <w:t>20</w:t>
              </w:r>
              <w:r w:rsidRPr="0003595E">
                <w:rPr>
                  <w:lang w:val="en-US"/>
                </w:rPr>
                <w:t>22</w:t>
              </w:r>
              <w:r w:rsidRPr="0003595E">
                <w:t xml:space="preserve"> г</w:t>
              </w:r>
            </w:smartTag>
            <w:r w:rsidRPr="0003595E">
              <w:t>.</w:t>
            </w:r>
          </w:p>
        </w:tc>
        <w:tc>
          <w:tcPr>
            <w:tcW w:w="3544" w:type="dxa"/>
            <w:gridSpan w:val="2"/>
          </w:tcPr>
          <w:p w:rsidR="002365F6" w:rsidRPr="0003595E" w:rsidRDefault="002365F6" w:rsidP="00AD74D2">
            <w:pPr>
              <w:pStyle w:val="afffffffff7"/>
              <w:spacing w:line="276" w:lineRule="auto"/>
              <w:jc w:val="left"/>
            </w:pPr>
            <w:smartTag w:uri="urn:schemas-microsoft-com:office:smarttags" w:element="metricconverter">
              <w:smartTagPr>
                <w:attr w:name="ProductID" w:val="2037 г"/>
              </w:smartTagPr>
              <w:r w:rsidRPr="0003595E">
                <w:t>203</w:t>
              </w:r>
              <w:r w:rsidRPr="0003595E">
                <w:rPr>
                  <w:lang w:val="en-US"/>
                </w:rPr>
                <w:t>7</w:t>
              </w:r>
              <w:r w:rsidRPr="0003595E">
                <w:t xml:space="preserve"> г</w:t>
              </w:r>
            </w:smartTag>
            <w:r w:rsidRPr="0003595E">
              <w:t>.</w:t>
            </w:r>
          </w:p>
        </w:tc>
      </w:tr>
      <w:tr w:rsidR="002365F6" w:rsidRPr="0003595E" w:rsidTr="00AD74D2">
        <w:trPr>
          <w:trHeight w:val="1591"/>
          <w:tblHeader/>
        </w:trPr>
        <w:tc>
          <w:tcPr>
            <w:tcW w:w="2268" w:type="dxa"/>
            <w:vMerge/>
          </w:tcPr>
          <w:p w:rsidR="002365F6" w:rsidRPr="0003595E" w:rsidRDefault="002365F6" w:rsidP="00AD74D2">
            <w:pPr>
              <w:pStyle w:val="afffffffff7"/>
              <w:spacing w:line="276" w:lineRule="auto"/>
              <w:jc w:val="left"/>
            </w:pPr>
          </w:p>
        </w:tc>
        <w:tc>
          <w:tcPr>
            <w:tcW w:w="1843" w:type="dxa"/>
          </w:tcPr>
          <w:p w:rsidR="002365F6" w:rsidRPr="0003595E" w:rsidRDefault="002365F6" w:rsidP="00AD74D2">
            <w:pPr>
              <w:pStyle w:val="afffffffff7"/>
              <w:spacing w:line="276" w:lineRule="auto"/>
              <w:jc w:val="left"/>
            </w:pPr>
            <w:r w:rsidRPr="0003595E">
              <w:t>Численность чел</w:t>
            </w:r>
          </w:p>
        </w:tc>
        <w:tc>
          <w:tcPr>
            <w:tcW w:w="1843" w:type="dxa"/>
          </w:tcPr>
          <w:p w:rsidR="002365F6" w:rsidRPr="0003595E" w:rsidRDefault="002365F6" w:rsidP="00AD74D2">
            <w:pPr>
              <w:pStyle w:val="afffffffff7"/>
              <w:spacing w:line="276" w:lineRule="auto"/>
              <w:jc w:val="left"/>
            </w:pPr>
            <w:r w:rsidRPr="0003595E">
              <w:t>Расчетная электрическая нагрузка, кВт</w:t>
            </w:r>
          </w:p>
        </w:tc>
        <w:tc>
          <w:tcPr>
            <w:tcW w:w="1843" w:type="dxa"/>
          </w:tcPr>
          <w:p w:rsidR="002365F6" w:rsidRPr="0003595E" w:rsidRDefault="002365F6" w:rsidP="00AD74D2">
            <w:pPr>
              <w:pStyle w:val="afffffffff7"/>
              <w:spacing w:line="276" w:lineRule="auto"/>
              <w:jc w:val="left"/>
            </w:pPr>
            <w:r w:rsidRPr="0003595E">
              <w:t>Численность чел</w:t>
            </w:r>
          </w:p>
        </w:tc>
        <w:tc>
          <w:tcPr>
            <w:tcW w:w="1701" w:type="dxa"/>
          </w:tcPr>
          <w:p w:rsidR="002365F6" w:rsidRPr="0003595E" w:rsidRDefault="002365F6" w:rsidP="00AD74D2">
            <w:pPr>
              <w:pStyle w:val="afffffffff7"/>
              <w:spacing w:line="276" w:lineRule="auto"/>
              <w:jc w:val="left"/>
            </w:pPr>
            <w:r w:rsidRPr="0003595E">
              <w:t>Расчетная электрическая нагрузка, кВт</w:t>
            </w:r>
          </w:p>
        </w:tc>
      </w:tr>
      <w:tr w:rsidR="002365F6" w:rsidRPr="0003595E" w:rsidTr="00AD74D2">
        <w:trPr>
          <w:trHeight w:val="315"/>
        </w:trPr>
        <w:tc>
          <w:tcPr>
            <w:tcW w:w="2268" w:type="dxa"/>
            <w:vAlign w:val="center"/>
          </w:tcPr>
          <w:p w:rsidR="002365F6" w:rsidRPr="0003595E" w:rsidRDefault="002365F6" w:rsidP="00AD74D2">
            <w:pPr>
              <w:rPr>
                <w:rFonts w:ascii="Times New Roman" w:hAnsi="Times New Roman"/>
              </w:rPr>
            </w:pPr>
            <w:r>
              <w:rPr>
                <w:rFonts w:ascii="Times New Roman" w:hAnsi="Times New Roman"/>
              </w:rPr>
              <w:t>По</w:t>
            </w:r>
            <w:r w:rsidRPr="0003595E">
              <w:rPr>
                <w:rFonts w:ascii="Times New Roman" w:hAnsi="Times New Roman"/>
              </w:rPr>
              <w:t xml:space="preserve"> сельскому поселению</w:t>
            </w:r>
          </w:p>
        </w:tc>
        <w:tc>
          <w:tcPr>
            <w:tcW w:w="1843" w:type="dxa"/>
            <w:vAlign w:val="center"/>
          </w:tcPr>
          <w:p w:rsidR="002365F6" w:rsidRPr="0003595E" w:rsidRDefault="002365F6" w:rsidP="00AD74D2">
            <w:pPr>
              <w:jc w:val="center"/>
              <w:rPr>
                <w:rFonts w:ascii="Times New Roman" w:hAnsi="Times New Roman"/>
              </w:rPr>
            </w:pPr>
            <w:r>
              <w:rPr>
                <w:rFonts w:ascii="Times New Roman" w:hAnsi="Times New Roman"/>
              </w:rPr>
              <w:t>535</w:t>
            </w:r>
          </w:p>
        </w:tc>
        <w:tc>
          <w:tcPr>
            <w:tcW w:w="1843" w:type="dxa"/>
            <w:vAlign w:val="center"/>
          </w:tcPr>
          <w:p w:rsidR="002365F6" w:rsidRPr="0003595E" w:rsidRDefault="002365F6" w:rsidP="00AD74D2">
            <w:pPr>
              <w:jc w:val="center"/>
              <w:rPr>
                <w:rFonts w:ascii="Times New Roman" w:hAnsi="Times New Roman"/>
                <w:color w:val="000000"/>
              </w:rPr>
            </w:pPr>
            <w:r>
              <w:rPr>
                <w:rFonts w:ascii="Times New Roman" w:hAnsi="Times New Roman"/>
                <w:color w:val="000000"/>
              </w:rPr>
              <w:t>363,8</w:t>
            </w:r>
          </w:p>
        </w:tc>
        <w:tc>
          <w:tcPr>
            <w:tcW w:w="1843" w:type="dxa"/>
            <w:vAlign w:val="center"/>
          </w:tcPr>
          <w:p w:rsidR="002365F6" w:rsidRPr="0003595E" w:rsidRDefault="002365F6" w:rsidP="00AD74D2">
            <w:pPr>
              <w:pStyle w:val="afffffffff8"/>
              <w:spacing w:line="276" w:lineRule="auto"/>
            </w:pPr>
            <w:r>
              <w:t>649</w:t>
            </w:r>
          </w:p>
        </w:tc>
        <w:tc>
          <w:tcPr>
            <w:tcW w:w="1701" w:type="dxa"/>
            <w:vAlign w:val="center"/>
          </w:tcPr>
          <w:p w:rsidR="002365F6" w:rsidRPr="0003595E" w:rsidRDefault="002365F6" w:rsidP="00AD74D2">
            <w:pPr>
              <w:jc w:val="center"/>
              <w:rPr>
                <w:rFonts w:ascii="Times New Roman" w:hAnsi="Times New Roman"/>
                <w:color w:val="000000"/>
              </w:rPr>
            </w:pPr>
            <w:r>
              <w:rPr>
                <w:rFonts w:ascii="Times New Roman" w:hAnsi="Times New Roman"/>
                <w:color w:val="000000"/>
              </w:rPr>
              <w:t>441,32</w:t>
            </w:r>
          </w:p>
        </w:tc>
      </w:tr>
    </w:tbl>
    <w:p w:rsidR="002365F6" w:rsidRPr="00E05C41" w:rsidRDefault="002365F6" w:rsidP="00AD74D2">
      <w:pPr>
        <w:rPr>
          <w:rFonts w:ascii="Times New Roman" w:hAnsi="Times New Roman"/>
          <w:b/>
          <w:szCs w:val="36"/>
        </w:rPr>
      </w:pPr>
    </w:p>
    <w:p w:rsidR="002365F6" w:rsidRPr="0003595E" w:rsidRDefault="002365F6" w:rsidP="00AD74D2">
      <w:pPr>
        <w:pStyle w:val="S8"/>
      </w:pPr>
      <w:r w:rsidRPr="0003595E">
        <w:t>Расчетные показатели по электроснабжению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2365F6" w:rsidRPr="0003595E" w:rsidRDefault="002365F6" w:rsidP="00AD74D2">
      <w:pPr>
        <w:rPr>
          <w:rFonts w:ascii="Times New Roman" w:hAnsi="Times New Roman"/>
          <w:b/>
          <w:sz w:val="36"/>
          <w:szCs w:val="36"/>
        </w:rPr>
      </w:pPr>
    </w:p>
    <w:tbl>
      <w:tblPr>
        <w:tblW w:w="0" w:type="auto"/>
        <w:tblLook w:val="00A0"/>
      </w:tblPr>
      <w:tblGrid>
        <w:gridCol w:w="696"/>
        <w:gridCol w:w="9159"/>
      </w:tblGrid>
      <w:tr w:rsidR="002365F6" w:rsidRPr="0003595E" w:rsidTr="00AD74D2">
        <w:tc>
          <w:tcPr>
            <w:tcW w:w="650"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6.6.</w:t>
            </w:r>
          </w:p>
        </w:tc>
        <w:tc>
          <w:tcPr>
            <w:tcW w:w="9255" w:type="dxa"/>
            <w:vAlign w:val="center"/>
          </w:tcPr>
          <w:p w:rsidR="002365F6" w:rsidRPr="0003595E" w:rsidRDefault="002365F6" w:rsidP="00AD74D2">
            <w:pPr>
              <w:tabs>
                <w:tab w:val="left" w:pos="4041"/>
              </w:tabs>
              <w:rPr>
                <w:rFonts w:ascii="Times New Roman" w:hAnsi="Times New Roman"/>
                <w:color w:val="365F91"/>
                <w:sz w:val="32"/>
                <w:szCs w:val="32"/>
              </w:rPr>
            </w:pPr>
            <w:r w:rsidRPr="0003595E">
              <w:rPr>
                <w:rFonts w:ascii="Times New Roman" w:hAnsi="Times New Roman"/>
                <w:b/>
                <w:bCs/>
                <w:color w:val="365F91"/>
                <w:sz w:val="32"/>
                <w:szCs w:val="32"/>
              </w:rPr>
              <w:t>ОБОСНОВАНИЕ ПРЕДЛАГАЕМЫХ РЕШЕНИЙ</w:t>
            </w:r>
          </w:p>
        </w:tc>
      </w:tr>
      <w:tr w:rsidR="002365F6" w:rsidRPr="0003595E" w:rsidTr="00AD74D2">
        <w:trPr>
          <w:trHeight w:val="303"/>
        </w:trPr>
        <w:tc>
          <w:tcPr>
            <w:tcW w:w="650" w:type="dxa"/>
            <w:vAlign w:val="center"/>
          </w:tcPr>
          <w:p w:rsidR="002365F6" w:rsidRPr="0003595E" w:rsidRDefault="002365F6" w:rsidP="00AD74D2">
            <w:pPr>
              <w:tabs>
                <w:tab w:val="left" w:pos="4041"/>
              </w:tabs>
              <w:rPr>
                <w:rFonts w:ascii="Times New Roman" w:hAnsi="Times New Roman"/>
                <w:color w:val="365F91"/>
                <w:sz w:val="32"/>
                <w:szCs w:val="32"/>
              </w:rPr>
            </w:pPr>
          </w:p>
        </w:tc>
        <w:tc>
          <w:tcPr>
            <w:tcW w:w="9255"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ПО РАЗВИТИЮ ОБЪЕКТОВ СВЯЗИ</w:t>
            </w:r>
          </w:p>
        </w:tc>
      </w:tr>
    </w:tbl>
    <w:p w:rsidR="002365F6" w:rsidRPr="0003595E" w:rsidRDefault="002365F6" w:rsidP="00AD74D2">
      <w:pPr>
        <w:rPr>
          <w:rFonts w:ascii="Times New Roman" w:hAnsi="Times New Roman"/>
          <w:b/>
          <w:color w:val="365F91"/>
          <w:sz w:val="36"/>
          <w:szCs w:val="36"/>
        </w:rPr>
      </w:pPr>
    </w:p>
    <w:p w:rsidR="002365F6" w:rsidRPr="0003595E" w:rsidRDefault="002365F6" w:rsidP="00AD74D2">
      <w:pPr>
        <w:ind w:firstLine="652"/>
        <w:rPr>
          <w:rFonts w:ascii="Times New Roman" w:hAnsi="Times New Roman"/>
          <w:b/>
          <w:i/>
          <w:u w:val="single"/>
        </w:rPr>
      </w:pPr>
      <w:r w:rsidRPr="0003595E">
        <w:rPr>
          <w:rFonts w:ascii="Times New Roman" w:hAnsi="Times New Roman"/>
          <w:b/>
          <w:i/>
          <w:u w:val="single"/>
        </w:rPr>
        <w:t>Существующее положение</w:t>
      </w:r>
    </w:p>
    <w:p w:rsidR="002365F6" w:rsidRDefault="002365F6" w:rsidP="00AD74D2">
      <w:pPr>
        <w:ind w:firstLine="709"/>
        <w:rPr>
          <w:rFonts w:ascii="Times New Roman" w:hAnsi="Times New Roman"/>
        </w:rPr>
      </w:pPr>
      <w:r>
        <w:rPr>
          <w:rFonts w:ascii="Times New Roman" w:hAnsi="Times New Roman"/>
        </w:rPr>
        <w:t>Ачадовское</w:t>
      </w:r>
      <w:r w:rsidRPr="0003595E">
        <w:rPr>
          <w:rFonts w:ascii="Times New Roman" w:hAnsi="Times New Roman"/>
        </w:rPr>
        <w:t xml:space="preserve"> сельское поселение обеспечено телефонной связью, а также различными информационными услугами, включая доступ во всемирную сеть Интернет.</w:t>
      </w:r>
    </w:p>
    <w:p w:rsidR="002365F6" w:rsidRPr="00A00706" w:rsidRDefault="002365F6" w:rsidP="00AD74D2">
      <w:pPr>
        <w:ind w:firstLine="709"/>
        <w:rPr>
          <w:rFonts w:ascii="Times New Roman" w:hAnsi="Times New Roman"/>
        </w:rPr>
      </w:pPr>
    </w:p>
    <w:p w:rsidR="002365F6" w:rsidRPr="0003595E" w:rsidRDefault="002365F6" w:rsidP="00AD74D2">
      <w:pPr>
        <w:ind w:firstLine="652"/>
        <w:rPr>
          <w:rFonts w:ascii="Times New Roman" w:hAnsi="Times New Roman"/>
          <w:b/>
          <w:i/>
          <w:u w:val="single"/>
        </w:rPr>
      </w:pPr>
      <w:r w:rsidRPr="0003595E">
        <w:rPr>
          <w:rFonts w:ascii="Times New Roman" w:hAnsi="Times New Roman"/>
          <w:b/>
          <w:i/>
          <w:u w:val="single"/>
        </w:rPr>
        <w:t>Проектное предложение</w:t>
      </w:r>
    </w:p>
    <w:p w:rsidR="002365F6" w:rsidRPr="0003595E" w:rsidRDefault="002365F6" w:rsidP="00AD74D2">
      <w:pPr>
        <w:ind w:firstLine="709"/>
        <w:rPr>
          <w:rFonts w:ascii="Times New Roman" w:hAnsi="Times New Roman"/>
        </w:rPr>
      </w:pPr>
      <w:r w:rsidRPr="0003595E">
        <w:rPr>
          <w:rFonts w:ascii="Times New Roman" w:hAnsi="Times New Roman"/>
        </w:rPr>
        <w:t>Направления развития систем связи и информации:</w:t>
      </w:r>
    </w:p>
    <w:p w:rsidR="002365F6" w:rsidRPr="0003595E" w:rsidRDefault="002365F6" w:rsidP="00AD74D2">
      <w:pPr>
        <w:ind w:firstLine="709"/>
        <w:rPr>
          <w:rFonts w:ascii="Times New Roman" w:hAnsi="Times New Roman"/>
        </w:rPr>
      </w:pPr>
      <w:r w:rsidRPr="0003595E">
        <w:rPr>
          <w:rFonts w:ascii="Times New Roman" w:hAnsi="Times New Roman"/>
        </w:rPr>
        <w:t xml:space="preserve">Главной проблемой является обеспечение всеми видами связи и информации населенных пунктов, удаленных от райцентров; предоставить населению обширный комплекс услуг связи и информационного обеспечения; выделить в места с неразвитой системой связи и на вновь проектирующиеся земельные участи телефонную связь высокого качества и с возможностью сопутствующих услуг, таких как: сотовая связь, интернет, кабельное телевидение, видеотелефон, возможность подключения охранных систем. </w:t>
      </w:r>
    </w:p>
    <w:p w:rsidR="002365F6" w:rsidRPr="0003595E" w:rsidRDefault="002365F6" w:rsidP="00AD74D2">
      <w:pPr>
        <w:ind w:firstLine="709"/>
        <w:rPr>
          <w:rFonts w:ascii="Times New Roman" w:hAnsi="Times New Roman"/>
          <w:bCs/>
        </w:rPr>
      </w:pPr>
      <w:r w:rsidRPr="0003595E">
        <w:rPr>
          <w:rFonts w:ascii="Times New Roman" w:hAnsi="Times New Roman"/>
        </w:rPr>
        <w:t>На расчетный срок предусмотрена 100% телефонизация квартир и частных домов.</w:t>
      </w:r>
    </w:p>
    <w:p w:rsidR="002365F6" w:rsidRDefault="002365F6" w:rsidP="00AD74D2">
      <w:pPr>
        <w:ind w:firstLine="709"/>
        <w:rPr>
          <w:rFonts w:ascii="Times New Roman" w:hAnsi="Times New Roman"/>
          <w:bCs/>
        </w:rPr>
      </w:pPr>
    </w:p>
    <w:p w:rsidR="002365F6" w:rsidRDefault="002365F6" w:rsidP="00AD74D2">
      <w:pPr>
        <w:ind w:firstLine="709"/>
        <w:rPr>
          <w:rFonts w:ascii="Times New Roman" w:hAnsi="Times New Roman"/>
          <w:bCs/>
        </w:rPr>
      </w:pPr>
    </w:p>
    <w:p w:rsidR="002365F6" w:rsidRDefault="002365F6" w:rsidP="00AD74D2">
      <w:pPr>
        <w:ind w:firstLine="709"/>
        <w:rPr>
          <w:rFonts w:ascii="Times New Roman" w:hAnsi="Times New Roman"/>
          <w:bCs/>
        </w:rPr>
      </w:pPr>
    </w:p>
    <w:p w:rsidR="002365F6" w:rsidRDefault="002365F6" w:rsidP="00AD74D2">
      <w:pPr>
        <w:ind w:firstLine="709"/>
        <w:rPr>
          <w:rFonts w:ascii="Times New Roman" w:hAnsi="Times New Roman"/>
          <w:bCs/>
        </w:rPr>
      </w:pPr>
    </w:p>
    <w:p w:rsidR="002365F6" w:rsidRDefault="002365F6" w:rsidP="00AD74D2">
      <w:pPr>
        <w:ind w:firstLine="709"/>
        <w:rPr>
          <w:rFonts w:ascii="Times New Roman" w:hAnsi="Times New Roman"/>
          <w:bCs/>
        </w:rPr>
      </w:pPr>
    </w:p>
    <w:p w:rsidR="002365F6" w:rsidRDefault="002365F6" w:rsidP="00AD74D2">
      <w:pPr>
        <w:ind w:firstLine="709"/>
        <w:rPr>
          <w:rFonts w:ascii="Times New Roman" w:hAnsi="Times New Roman"/>
          <w:bCs/>
        </w:rPr>
      </w:pPr>
    </w:p>
    <w:p w:rsidR="002365F6" w:rsidRPr="0003595E" w:rsidRDefault="002365F6" w:rsidP="00AD74D2">
      <w:pPr>
        <w:ind w:firstLine="709"/>
        <w:rPr>
          <w:rFonts w:ascii="Times New Roman" w:hAnsi="Times New Roman"/>
          <w:bCs/>
        </w:rPr>
      </w:pPr>
    </w:p>
    <w:p w:rsidR="002365F6" w:rsidRPr="0003595E" w:rsidRDefault="002365F6" w:rsidP="00AD74D2">
      <w:pPr>
        <w:pStyle w:val="Heading1"/>
        <w:rPr>
          <w:rFonts w:ascii="Times New Roman" w:hAnsi="Times New Roman"/>
          <w:bCs w:val="0"/>
          <w:sz w:val="32"/>
          <w:szCs w:val="36"/>
        </w:rPr>
      </w:pPr>
      <w:r w:rsidRPr="0003595E">
        <w:rPr>
          <w:rFonts w:ascii="Times New Roman" w:hAnsi="Times New Roman"/>
          <w:bCs w:val="0"/>
          <w:sz w:val="32"/>
          <w:szCs w:val="36"/>
        </w:rPr>
        <w:t>ГЛАВА 7. ОБЪЕКТЫ СОЦИАЛЬНО-БЫТОВОГО ОБСЛУЖИВАНИЯ И ТУРИЗМА</w:t>
      </w:r>
    </w:p>
    <w:p w:rsidR="002365F6" w:rsidRPr="0003595E" w:rsidRDefault="002365F6" w:rsidP="00AD74D2">
      <w:pPr>
        <w:rPr>
          <w:rFonts w:ascii="Times New Roman" w:hAnsi="Times New Roman"/>
          <w:color w:val="365F91"/>
          <w:sz w:val="36"/>
          <w:szCs w:val="36"/>
        </w:rPr>
      </w:pPr>
    </w:p>
    <w:tbl>
      <w:tblPr>
        <w:tblW w:w="0" w:type="auto"/>
        <w:tblLook w:val="00A0"/>
      </w:tblPr>
      <w:tblGrid>
        <w:gridCol w:w="1147"/>
        <w:gridCol w:w="8708"/>
      </w:tblGrid>
      <w:tr w:rsidR="002365F6" w:rsidRPr="0003595E" w:rsidTr="00AD74D2">
        <w:trPr>
          <w:trHeight w:val="654"/>
        </w:trPr>
        <w:tc>
          <w:tcPr>
            <w:tcW w:w="1151"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7.1</w:t>
            </w:r>
          </w:p>
        </w:tc>
        <w:tc>
          <w:tcPr>
            <w:tcW w:w="8753"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ВВЕДЕНИЕ</w:t>
            </w:r>
          </w:p>
        </w:tc>
      </w:tr>
    </w:tbl>
    <w:p w:rsidR="002365F6" w:rsidRPr="0003595E" w:rsidRDefault="002365F6" w:rsidP="00AD74D2">
      <w:pPr>
        <w:autoSpaceDE w:val="0"/>
        <w:autoSpaceDN w:val="0"/>
        <w:adjustRightInd w:val="0"/>
        <w:rPr>
          <w:rFonts w:ascii="Times New Roman" w:hAnsi="Times New Roman"/>
          <w:color w:val="365F91"/>
          <w:sz w:val="36"/>
          <w:szCs w:val="36"/>
        </w:rPr>
      </w:pP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Генеральный план – это документ о планировании размещения по преимуществу объектов капитального строительства. Размещение – это определение места. В рассматриваемом населенном пункте нет свободных территорий. Однако есть такие объекты капитального строительства, которые необходимо разместить даже в том случае, если «место занято». К таким объектам относятся «линейные объекты» – это улицы и дороги, сети инженерно-технического обеспечения (водопровод, канализация, газ, электричество). Применительно к этим объектам допускается изъятие недвижимости для муниципальных нужд – для прокладки улиц, дорог, сетей инженерно-технического обеспечения. Изъятие означает, что в силу необходимости и во имя общей пользы «занятое место» может быть выкуплено за счет бюджета. Границы действий, где может состояться изъятие недвижимости, должны быть предъявлены и предъявляются в схемах ГП.</w:t>
      </w: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Помимо линейных объектов есть иные объекты. Для их размещения изъятие недвижимости законодательством не предусмотрено. Это справедливо: если для линейного объекта возможность выбора иного, кроме «занятого места» предельно ограничена, то разместить нелинейный объект всегда можно в ином месте без изъятия недвижимости. Поэтому для планирования размещения нелинейных объектов используется иной инструмент, который описан в настоящем разделе.</w:t>
      </w: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 xml:space="preserve">Нелинейные объекты - это объекты капитального строительства, </w:t>
      </w:r>
      <w:r w:rsidRPr="0003595E">
        <w:rPr>
          <w:rFonts w:ascii="Times New Roman" w:hAnsi="Times New Roman"/>
          <w:i/>
          <w:iCs/>
        </w:rPr>
        <w:t xml:space="preserve">размещение которых необходимо для осуществления полномочий органов местного самоуправления поселения </w:t>
      </w:r>
      <w:r w:rsidRPr="0003595E">
        <w:rPr>
          <w:rFonts w:ascii="Times New Roman" w:hAnsi="Times New Roman"/>
        </w:rPr>
        <w:t>(статья 23 пункт 3 подпункт 3 Градостроительного кодекса РФ ФЗ 190). В настоящем разделе приведен анализ полномочий органов местного самоуправления поселения, определен перечень «иных» объектов, которые необходимы для осуществления этих полномочий, дано определение объектов социального обслуживания, планирование размещения которых предусмотрено в проекте Генерального плана, описаны способы планирования и отображения параметров таких объектов на схемах Генерального плана.</w:t>
      </w:r>
    </w:p>
    <w:p w:rsidR="002365F6" w:rsidRPr="0003595E" w:rsidRDefault="002365F6" w:rsidP="00AD74D2">
      <w:pPr>
        <w:autoSpaceDE w:val="0"/>
        <w:autoSpaceDN w:val="0"/>
        <w:adjustRightInd w:val="0"/>
        <w:rPr>
          <w:rFonts w:ascii="Times New Roman" w:hAnsi="Times New Roman"/>
          <w:color w:val="365F91"/>
          <w:sz w:val="36"/>
          <w:szCs w:val="36"/>
        </w:rPr>
      </w:pPr>
    </w:p>
    <w:tbl>
      <w:tblPr>
        <w:tblW w:w="0" w:type="auto"/>
        <w:tblLook w:val="00A0"/>
      </w:tblPr>
      <w:tblGrid>
        <w:gridCol w:w="683"/>
        <w:gridCol w:w="9172"/>
      </w:tblGrid>
      <w:tr w:rsidR="002365F6" w:rsidRPr="0003595E" w:rsidTr="00AD74D2">
        <w:tc>
          <w:tcPr>
            <w:tcW w:w="684" w:type="dxa"/>
            <w:vAlign w:val="center"/>
          </w:tcPr>
          <w:p w:rsidR="002365F6" w:rsidRPr="0003595E" w:rsidRDefault="002365F6" w:rsidP="00AD74D2">
            <w:pPr>
              <w:autoSpaceDE w:val="0"/>
              <w:autoSpaceDN w:val="0"/>
              <w:adjustRightInd w:val="0"/>
              <w:rPr>
                <w:rFonts w:ascii="Times New Roman" w:hAnsi="Times New Roman"/>
                <w:color w:val="365F91"/>
                <w:sz w:val="32"/>
                <w:szCs w:val="56"/>
              </w:rPr>
            </w:pPr>
            <w:r w:rsidRPr="0003595E">
              <w:rPr>
                <w:rFonts w:ascii="Times New Roman" w:hAnsi="Times New Roman"/>
                <w:b/>
                <w:bCs/>
                <w:color w:val="365F91"/>
                <w:sz w:val="32"/>
                <w:szCs w:val="56"/>
              </w:rPr>
              <w:t>7.2</w:t>
            </w:r>
          </w:p>
        </w:tc>
        <w:tc>
          <w:tcPr>
            <w:tcW w:w="9220" w:type="dxa"/>
            <w:vAlign w:val="center"/>
          </w:tcPr>
          <w:p w:rsidR="002365F6" w:rsidRPr="0003595E" w:rsidRDefault="002365F6" w:rsidP="00AD74D2">
            <w:pPr>
              <w:tabs>
                <w:tab w:val="left" w:pos="4041"/>
              </w:tabs>
              <w:rPr>
                <w:rFonts w:ascii="Times New Roman" w:hAnsi="Times New Roman"/>
                <w:b/>
                <w:color w:val="365F91"/>
                <w:sz w:val="32"/>
                <w:szCs w:val="36"/>
              </w:rPr>
            </w:pPr>
            <w:r w:rsidRPr="0003595E">
              <w:rPr>
                <w:rFonts w:ascii="Times New Roman" w:hAnsi="Times New Roman"/>
                <w:b/>
                <w:color w:val="365F91"/>
                <w:sz w:val="32"/>
                <w:szCs w:val="36"/>
              </w:rPr>
              <w:t xml:space="preserve">СОЦИАЛЬНАЯ ИНФРАСТРУКТУРА И </w:t>
            </w:r>
          </w:p>
          <w:p w:rsidR="002365F6" w:rsidRPr="0003595E" w:rsidRDefault="002365F6" w:rsidP="00AD74D2">
            <w:pPr>
              <w:tabs>
                <w:tab w:val="left" w:pos="4041"/>
              </w:tabs>
              <w:rPr>
                <w:rFonts w:ascii="Times New Roman" w:hAnsi="Times New Roman"/>
                <w:b/>
                <w:color w:val="365F91"/>
                <w:sz w:val="32"/>
                <w:szCs w:val="36"/>
              </w:rPr>
            </w:pPr>
            <w:r w:rsidRPr="0003595E">
              <w:rPr>
                <w:rFonts w:ascii="Times New Roman" w:hAnsi="Times New Roman"/>
                <w:b/>
                <w:color w:val="365F91"/>
                <w:sz w:val="32"/>
                <w:szCs w:val="36"/>
              </w:rPr>
              <w:t>ПОЛНОМОЧИЯ ОРГАНОВ</w:t>
            </w:r>
            <w:r w:rsidRPr="0003595E">
              <w:rPr>
                <w:rFonts w:ascii="Times New Roman" w:hAnsi="Times New Roman"/>
                <w:b/>
                <w:bCs/>
                <w:color w:val="365F91"/>
                <w:sz w:val="32"/>
                <w:szCs w:val="36"/>
              </w:rPr>
              <w:t xml:space="preserve"> МЕСТНОГО</w:t>
            </w:r>
          </w:p>
        </w:tc>
      </w:tr>
      <w:tr w:rsidR="002365F6" w:rsidRPr="0003595E" w:rsidTr="00AD74D2">
        <w:trPr>
          <w:trHeight w:val="303"/>
        </w:trPr>
        <w:tc>
          <w:tcPr>
            <w:tcW w:w="684" w:type="dxa"/>
            <w:vAlign w:val="center"/>
          </w:tcPr>
          <w:p w:rsidR="002365F6" w:rsidRPr="0003595E" w:rsidRDefault="002365F6" w:rsidP="00AD74D2">
            <w:pPr>
              <w:tabs>
                <w:tab w:val="left" w:pos="4041"/>
              </w:tabs>
              <w:rPr>
                <w:rFonts w:ascii="Times New Roman" w:hAnsi="Times New Roman"/>
                <w:color w:val="365F91"/>
                <w:sz w:val="32"/>
                <w:szCs w:val="20"/>
              </w:rPr>
            </w:pPr>
          </w:p>
        </w:tc>
        <w:tc>
          <w:tcPr>
            <w:tcW w:w="9220" w:type="dxa"/>
            <w:vAlign w:val="center"/>
          </w:tcPr>
          <w:p w:rsidR="002365F6" w:rsidRPr="0003595E" w:rsidRDefault="002365F6" w:rsidP="00AD74D2">
            <w:pPr>
              <w:autoSpaceDE w:val="0"/>
              <w:autoSpaceDN w:val="0"/>
              <w:adjustRightInd w:val="0"/>
              <w:rPr>
                <w:rFonts w:ascii="Times New Roman" w:hAnsi="Times New Roman"/>
                <w:color w:val="365F91"/>
                <w:sz w:val="32"/>
                <w:szCs w:val="36"/>
              </w:rPr>
            </w:pPr>
            <w:r w:rsidRPr="0003595E">
              <w:rPr>
                <w:rFonts w:ascii="Times New Roman" w:hAnsi="Times New Roman"/>
                <w:b/>
                <w:bCs/>
                <w:color w:val="365F91"/>
                <w:sz w:val="32"/>
                <w:szCs w:val="36"/>
              </w:rPr>
              <w:t>САМОУПРАВЛЕНИЯ НАСЕЛЕННОГО ПУНКТА</w:t>
            </w:r>
          </w:p>
        </w:tc>
      </w:tr>
    </w:tbl>
    <w:p w:rsidR="002365F6" w:rsidRPr="0003595E" w:rsidRDefault="002365F6" w:rsidP="00AD74D2">
      <w:pPr>
        <w:autoSpaceDE w:val="0"/>
        <w:autoSpaceDN w:val="0"/>
        <w:adjustRightInd w:val="0"/>
        <w:rPr>
          <w:rFonts w:ascii="Times New Roman" w:hAnsi="Times New Roman"/>
          <w:b/>
          <w:bCs/>
          <w:color w:val="365F91"/>
          <w:sz w:val="36"/>
          <w:szCs w:val="36"/>
        </w:rPr>
      </w:pPr>
    </w:p>
    <w:p w:rsidR="002365F6" w:rsidRPr="0003595E" w:rsidRDefault="002365F6" w:rsidP="00AD74D2">
      <w:pPr>
        <w:autoSpaceDE w:val="0"/>
        <w:autoSpaceDN w:val="0"/>
        <w:adjustRightInd w:val="0"/>
        <w:rPr>
          <w:rFonts w:ascii="Times New Roman" w:hAnsi="Times New Roman"/>
          <w:b/>
          <w:bCs/>
        </w:rPr>
      </w:pPr>
      <w:r w:rsidRPr="0003595E">
        <w:rPr>
          <w:rFonts w:ascii="Times New Roman" w:hAnsi="Times New Roman"/>
          <w:b/>
          <w:bCs/>
        </w:rPr>
        <w:t>7.2.1 СОЦИАЛЬНАЯ ИНФРАСТРУКТУРА И ИНЫЕ ОБЪЕКТЫ</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В территориальном планировании в отношении размещения объектов капитального строительства не предусмотрено разделение объектов на объекты инженерно-технического обеспечения, объекты транспортной инфраструктуры и объекты социального обслуживания. Дело в том, что определение социального обслуживания многоплановое и охватывает все элементы инфраструктуры населенных пунктов. Это группа обслуживающих отраслей и видов деятельности, связанных с предоставлением услуг населению и составляющих материальную базу таких сфер, как пассажирский транспорт, различные инженерные сооружения и коммуникации, сети водо- и энергоснабжения, канализации, телефонные сети и т.п.; в более широком аспекте – коммунально-бытовое и жилищное хозяйство, здравоохранение, просвещение, культура, отдых, спорт, общественная безопасность, различные виды общественных услуг, розничная торговля и т. д.</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Существуют различные подходы к вопросу внутреннего строения и классификации составляющих социального обслуживания. Один из подходов к составу социального обслуживания представлен в Генеральном плане и рассматривает три функциональноцелевых блока:</w:t>
      </w:r>
    </w:p>
    <w:p w:rsidR="002365F6" w:rsidRPr="0003595E" w:rsidRDefault="002365F6" w:rsidP="007D325A">
      <w:pPr>
        <w:pStyle w:val="ListParagraph"/>
        <w:numPr>
          <w:ilvl w:val="0"/>
          <w:numId w:val="66"/>
        </w:numPr>
        <w:tabs>
          <w:tab w:val="left" w:pos="709"/>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Общественно-политическая и интеллектуально-культурная деятельность (образование, наука, культура, искусство, деятельность в области массовой информации, общественных организаций, обществ, ассоциаций, объединений).</w:t>
      </w:r>
    </w:p>
    <w:p w:rsidR="002365F6" w:rsidRPr="0003595E" w:rsidRDefault="002365F6" w:rsidP="007D325A">
      <w:pPr>
        <w:pStyle w:val="ListParagraph"/>
        <w:numPr>
          <w:ilvl w:val="0"/>
          <w:numId w:val="66"/>
        </w:numPr>
        <w:tabs>
          <w:tab w:val="left" w:pos="709"/>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Восстановление и сохранение физического здоровья (здравоохранение, физическая культура и спорт, социальное обеспечение, туризм, охрана и совершенствование окружающей среды).</w:t>
      </w:r>
    </w:p>
    <w:p w:rsidR="002365F6" w:rsidRPr="0003595E" w:rsidRDefault="002365F6" w:rsidP="007D325A">
      <w:pPr>
        <w:pStyle w:val="ListParagraph"/>
        <w:numPr>
          <w:ilvl w:val="0"/>
          <w:numId w:val="66"/>
        </w:numPr>
        <w:tabs>
          <w:tab w:val="left" w:pos="709"/>
          <w:tab w:val="left" w:pos="993"/>
        </w:tabs>
        <w:autoSpaceDE w:val="0"/>
        <w:autoSpaceDN w:val="0"/>
        <w:adjustRightInd w:val="0"/>
        <w:spacing w:after="0"/>
        <w:ind w:left="709" w:hanging="709"/>
        <w:jc w:val="both"/>
        <w:rPr>
          <w:rFonts w:ascii="Times New Roman" w:hAnsi="Times New Roman"/>
          <w:sz w:val="20"/>
        </w:rPr>
      </w:pPr>
      <w:r w:rsidRPr="0003595E">
        <w:rPr>
          <w:rFonts w:ascii="Times New Roman" w:hAnsi="Times New Roman"/>
          <w:sz w:val="24"/>
          <w:szCs w:val="24"/>
        </w:rPr>
        <w:t>Коммунально-бытовое обслуживание (жилищно-коммунальное хозяйство, бытовое обслуживание, торговля и общественное питание, пассажирский транспорт, связь).</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Специфика финансирования развития объектов социального обслуживания позволяет дифференцировать их на два типа:</w:t>
      </w:r>
    </w:p>
    <w:p w:rsidR="002365F6" w:rsidRPr="0003595E" w:rsidRDefault="002365F6" w:rsidP="007D325A">
      <w:pPr>
        <w:pStyle w:val="ListParagraph"/>
        <w:numPr>
          <w:ilvl w:val="0"/>
          <w:numId w:val="67"/>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отрасли и виды деятельности, работающие и развивающиеся за счет собственных ресурсов и ориентированные на хозрасчет и получение прибыли как основной цели своей деятельности. К ним относятся торговля, общепит, бытовое обслуживание, досуг, трудовая деятельность и другие;</w:t>
      </w:r>
    </w:p>
    <w:p w:rsidR="002365F6" w:rsidRPr="0003595E" w:rsidRDefault="002365F6" w:rsidP="007D325A">
      <w:pPr>
        <w:pStyle w:val="ListParagraph"/>
        <w:numPr>
          <w:ilvl w:val="0"/>
          <w:numId w:val="67"/>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отрасли, осуществляющие свою деятельность за счет централизованных, территориальных и коллективных общественных фондов потребления. Эти отрасли полностью или частично ориентированы на бюджетные средства. К ним относятся: образование, здравоохранение, коммунальные услуги, инженерно-техническое, транспортное обслуживание и другие.</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Обеспечение развития отраслей и видов деятельности, полностью или частично ориентированных на бюджетные средства, как правило, относится к полномочиям или вопросам местного значения.</w:t>
      </w:r>
    </w:p>
    <w:p w:rsidR="002365F6" w:rsidRPr="0003595E" w:rsidRDefault="002365F6" w:rsidP="00AD74D2">
      <w:pPr>
        <w:autoSpaceDE w:val="0"/>
        <w:autoSpaceDN w:val="0"/>
        <w:adjustRightInd w:val="0"/>
        <w:ind w:firstLine="652"/>
        <w:rPr>
          <w:rFonts w:ascii="Times New Roman" w:hAnsi="Times New Roman"/>
        </w:rPr>
      </w:pPr>
    </w:p>
    <w:p w:rsidR="002365F6" w:rsidRPr="0003595E" w:rsidRDefault="002365F6" w:rsidP="00AD74D2">
      <w:pPr>
        <w:autoSpaceDE w:val="0"/>
        <w:autoSpaceDN w:val="0"/>
        <w:adjustRightInd w:val="0"/>
        <w:rPr>
          <w:rFonts w:ascii="Times New Roman" w:hAnsi="Times New Roman"/>
          <w:b/>
          <w:bCs/>
        </w:rPr>
      </w:pPr>
      <w:r w:rsidRPr="0003595E">
        <w:rPr>
          <w:rFonts w:ascii="Times New Roman" w:hAnsi="Times New Roman"/>
          <w:b/>
          <w:bCs/>
        </w:rPr>
        <w:t>7.2.2 МУНИЦИПАЛЬНЫЕ УСЛУГИ И СТАНДАРТЫ</w:t>
      </w: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Каждому типу муниципальных образований на законодательной основе вменен перечень вопросов местного значения, которые определяют направления деятельности муниципальных властей. Кроме собственных вопросов ведения, муниципальные образования должны исполнять отдельные государственные полномочия, а также в инициативном (добровольном) порядке принимать к исполнению иные вопросы, не отнесенные к компетенции органов государственной власти. В последнем случае обязательным условием является наличие у муниципалитета собственных материальных и финансовых ресурсов, позволяющих выполнять принятые на себя обязательства.</w:t>
      </w: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При разграничении полномочий был обеспечен принцип самостоятельного осуществления органами власти соответствующего уровня своих расходных обязательств за счет собственных финансовых средств, то есть отказ от финансирования из бюджетов разных уровней.</w:t>
      </w: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Если отраслевое федеральное законодательство и законы субъектов РФ определяют полномочия органов местного самоуправления по вопросам, не относящимся к установленным ст. 14–16 Федерального закона № 131-ФЗ вопросам местного значения, то такие полномочия в соответствии с ч. 1 ст. 19 следует рассматривать как государственные полномочия, передаваемые для осуществления органам местного самоуправления с передачей финансового обеспечения.</w:t>
      </w: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Федеральный законодатель не приводит четких определений формы и критериев реализации полномочий муниципальных образований, в связи с этим в реализации социальной политики большое значение приобретает поиск новых, нетрадиционных ее инструментов и введение их в правовое поле. Одним из таких инструментов может быть система минимальных социальных стандартов оказания муниципальных услуг.</w:t>
      </w: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Муниципальные услуги – это общественно полезные функции, осуществляемые органами государственной власти или местного самоуправления, бюджетными учреждениями, а также блага и услуги, предоставляемые ими гражданам и юридическим лицам.</w:t>
      </w:r>
    </w:p>
    <w:p w:rsidR="002365F6" w:rsidRPr="0003595E" w:rsidRDefault="002365F6" w:rsidP="00AD74D2">
      <w:pPr>
        <w:autoSpaceDE w:val="0"/>
        <w:autoSpaceDN w:val="0"/>
        <w:adjustRightInd w:val="0"/>
        <w:ind w:firstLine="709"/>
        <w:rPr>
          <w:rFonts w:ascii="Times New Roman" w:hAnsi="Times New Roman"/>
        </w:rPr>
      </w:pPr>
    </w:p>
    <w:p w:rsidR="002365F6" w:rsidRPr="0003595E" w:rsidRDefault="002365F6" w:rsidP="00AD74D2">
      <w:pPr>
        <w:autoSpaceDE w:val="0"/>
        <w:autoSpaceDN w:val="0"/>
        <w:adjustRightInd w:val="0"/>
        <w:rPr>
          <w:rFonts w:ascii="Times New Roman" w:hAnsi="Times New Roman"/>
          <w:b/>
          <w:bCs/>
        </w:rPr>
      </w:pPr>
      <w:r w:rsidRPr="0003595E">
        <w:rPr>
          <w:rFonts w:ascii="Times New Roman" w:hAnsi="Times New Roman"/>
          <w:b/>
          <w:bCs/>
        </w:rPr>
        <w:t>7.2.3 НЕОБХОДИМОСТЬ ОБЪЕКТОВ КАПИТАЛЬНОГО СТРОИТЕЛЬСТВА</w:t>
      </w:r>
    </w:p>
    <w:p w:rsidR="002365F6" w:rsidRPr="0003595E" w:rsidRDefault="002365F6" w:rsidP="00AD74D2">
      <w:pPr>
        <w:autoSpaceDE w:val="0"/>
        <w:autoSpaceDN w:val="0"/>
        <w:adjustRightInd w:val="0"/>
        <w:rPr>
          <w:rFonts w:ascii="Times New Roman" w:hAnsi="Times New Roman"/>
          <w:b/>
          <w:bCs/>
        </w:rPr>
      </w:pPr>
      <w:r w:rsidRPr="0003595E">
        <w:rPr>
          <w:rFonts w:ascii="Times New Roman" w:hAnsi="Times New Roman"/>
          <w:b/>
          <w:bCs/>
        </w:rPr>
        <w:t>ДЛЯ РЕАЛИЗАЦИИ ПОЛНОМОЧИЙ</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Анализ вопросов местного значения и связанных с ними предоставляемых населению услуг, требующих строительства капитальных объектов, приведен в таблице 2.39.</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Четыре типа объектов:</w:t>
      </w:r>
    </w:p>
    <w:p w:rsidR="002365F6" w:rsidRPr="0003595E" w:rsidRDefault="002365F6" w:rsidP="007D325A">
      <w:pPr>
        <w:pStyle w:val="ListParagraph"/>
        <w:numPr>
          <w:ilvl w:val="0"/>
          <w:numId w:val="68"/>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строятся только за бюджетные средства – объекты муниципального управления, места захоронений;</w:t>
      </w:r>
    </w:p>
    <w:p w:rsidR="002365F6" w:rsidRPr="0003595E" w:rsidRDefault="002365F6" w:rsidP="007D325A">
      <w:pPr>
        <w:pStyle w:val="ListParagraph"/>
        <w:numPr>
          <w:ilvl w:val="0"/>
          <w:numId w:val="68"/>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могут строиться не только за бюджетные средства, но и за счет частных инвестиций – детские сады, школы, дороги;</w:t>
      </w:r>
    </w:p>
    <w:p w:rsidR="002365F6" w:rsidRPr="0003595E" w:rsidRDefault="002365F6" w:rsidP="007D325A">
      <w:pPr>
        <w:pStyle w:val="ListParagraph"/>
        <w:numPr>
          <w:ilvl w:val="0"/>
          <w:numId w:val="68"/>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объекты, для которых можно изымать недвижимость: линейные и локальные объекты инженерно-технической и транспортной инфраструктуры;</w:t>
      </w:r>
    </w:p>
    <w:p w:rsidR="002365F6" w:rsidRPr="0003595E" w:rsidRDefault="002365F6" w:rsidP="007D325A">
      <w:pPr>
        <w:pStyle w:val="ListParagraph"/>
        <w:numPr>
          <w:ilvl w:val="0"/>
          <w:numId w:val="68"/>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объекты, изъятие недвижимости для размещения которых не предусмотрено Земельным кодексом РФ – вся социальная инфраструктура и иные объекты.</w:t>
      </w:r>
    </w:p>
    <w:p w:rsidR="002365F6" w:rsidRPr="0003595E" w:rsidRDefault="002365F6" w:rsidP="00AD74D2">
      <w:pPr>
        <w:autoSpaceDE w:val="0"/>
        <w:autoSpaceDN w:val="0"/>
        <w:adjustRightInd w:val="0"/>
        <w:spacing w:before="120"/>
        <w:rPr>
          <w:rFonts w:ascii="Times New Roman" w:hAnsi="Times New Roman"/>
        </w:rPr>
      </w:pPr>
    </w:p>
    <w:p w:rsidR="002365F6" w:rsidRDefault="002365F6" w:rsidP="00AD74D2">
      <w:pPr>
        <w:autoSpaceDE w:val="0"/>
        <w:autoSpaceDN w:val="0"/>
        <w:adjustRightInd w:val="0"/>
        <w:spacing w:before="120"/>
        <w:rPr>
          <w:rFonts w:ascii="Times New Roman" w:hAnsi="Times New Roman"/>
        </w:rPr>
      </w:pPr>
    </w:p>
    <w:p w:rsidR="002365F6" w:rsidRDefault="002365F6" w:rsidP="00AD74D2">
      <w:pPr>
        <w:autoSpaceDE w:val="0"/>
        <w:autoSpaceDN w:val="0"/>
        <w:adjustRightInd w:val="0"/>
        <w:spacing w:before="120"/>
        <w:rPr>
          <w:rFonts w:ascii="Times New Roman" w:hAnsi="Times New Roman"/>
        </w:rPr>
      </w:pPr>
    </w:p>
    <w:p w:rsidR="002365F6" w:rsidRDefault="002365F6" w:rsidP="00AD74D2">
      <w:pPr>
        <w:autoSpaceDE w:val="0"/>
        <w:autoSpaceDN w:val="0"/>
        <w:adjustRightInd w:val="0"/>
        <w:spacing w:before="120"/>
        <w:rPr>
          <w:rFonts w:ascii="Times New Roman" w:hAnsi="Times New Roman"/>
        </w:rPr>
      </w:pPr>
    </w:p>
    <w:p w:rsidR="002365F6" w:rsidRDefault="002365F6" w:rsidP="00AD74D2">
      <w:pPr>
        <w:autoSpaceDE w:val="0"/>
        <w:autoSpaceDN w:val="0"/>
        <w:adjustRightInd w:val="0"/>
        <w:spacing w:before="120"/>
        <w:rPr>
          <w:rFonts w:ascii="Times New Roman" w:hAnsi="Times New Roman"/>
        </w:rPr>
      </w:pPr>
    </w:p>
    <w:p w:rsidR="002365F6" w:rsidRDefault="002365F6" w:rsidP="00AD74D2">
      <w:pPr>
        <w:autoSpaceDE w:val="0"/>
        <w:autoSpaceDN w:val="0"/>
        <w:adjustRightInd w:val="0"/>
        <w:spacing w:before="120"/>
        <w:rPr>
          <w:rFonts w:ascii="Times New Roman" w:hAnsi="Times New Roman"/>
        </w:rPr>
      </w:pPr>
    </w:p>
    <w:p w:rsidR="002365F6" w:rsidRDefault="002365F6" w:rsidP="00AD74D2">
      <w:pPr>
        <w:autoSpaceDE w:val="0"/>
        <w:autoSpaceDN w:val="0"/>
        <w:adjustRightInd w:val="0"/>
        <w:spacing w:before="120"/>
        <w:rPr>
          <w:rFonts w:ascii="Times New Roman" w:hAnsi="Times New Roman"/>
        </w:rPr>
      </w:pPr>
    </w:p>
    <w:p w:rsidR="002365F6" w:rsidRPr="00A443A9" w:rsidRDefault="002365F6" w:rsidP="00AD74D2">
      <w:pPr>
        <w:autoSpaceDE w:val="0"/>
        <w:autoSpaceDN w:val="0"/>
        <w:adjustRightInd w:val="0"/>
        <w:spacing w:before="120"/>
        <w:rPr>
          <w:rFonts w:ascii="Times New Roman" w:hAnsi="Times New Roman"/>
        </w:rPr>
      </w:pPr>
    </w:p>
    <w:p w:rsidR="002365F6" w:rsidRPr="0003595E" w:rsidRDefault="002365F6" w:rsidP="00AD74D2">
      <w:pPr>
        <w:autoSpaceDE w:val="0"/>
        <w:autoSpaceDN w:val="0"/>
        <w:adjustRightInd w:val="0"/>
        <w:spacing w:before="120"/>
        <w:rPr>
          <w:rFonts w:ascii="Times New Roman" w:hAnsi="Times New Roman"/>
          <w:b/>
          <w:bCs/>
          <w:i/>
          <w:iCs/>
        </w:rPr>
      </w:pPr>
      <w:r>
        <w:rPr>
          <w:rFonts w:ascii="Times New Roman" w:hAnsi="Times New Roman"/>
          <w:b/>
          <w:bCs/>
          <w:i/>
          <w:iCs/>
        </w:rPr>
        <w:t>Таблица 13</w:t>
      </w:r>
    </w:p>
    <w:p w:rsidR="002365F6" w:rsidRPr="0003595E" w:rsidRDefault="002365F6" w:rsidP="00AD74D2">
      <w:pPr>
        <w:autoSpaceDE w:val="0"/>
        <w:autoSpaceDN w:val="0"/>
        <w:adjustRightInd w:val="0"/>
        <w:spacing w:after="120"/>
        <w:rPr>
          <w:rFonts w:ascii="Times New Roman" w:hAnsi="Times New Roman"/>
          <w:bCs/>
          <w:i/>
        </w:rPr>
      </w:pPr>
      <w:r w:rsidRPr="0003595E">
        <w:rPr>
          <w:rFonts w:ascii="Times New Roman" w:hAnsi="Times New Roman"/>
          <w:bCs/>
          <w:i/>
        </w:rPr>
        <w:t>Анализ полномочий местного самоуправления, для реализации которых необходимы капитальные строения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5"/>
        <w:gridCol w:w="2169"/>
        <w:gridCol w:w="4521"/>
        <w:gridCol w:w="2060"/>
      </w:tblGrid>
      <w:tr w:rsidR="002365F6" w:rsidRPr="0003595E" w:rsidTr="00AD74D2">
        <w:trPr>
          <w:tblHeader/>
        </w:trPr>
        <w:tc>
          <w:tcPr>
            <w:tcW w:w="523" w:type="pct"/>
            <w:vAlign w:val="center"/>
          </w:tcPr>
          <w:p w:rsidR="002365F6" w:rsidRPr="0003595E" w:rsidRDefault="002365F6" w:rsidP="00AD74D2">
            <w:pPr>
              <w:autoSpaceDE w:val="0"/>
              <w:autoSpaceDN w:val="0"/>
              <w:adjustRightInd w:val="0"/>
              <w:rPr>
                <w:rFonts w:ascii="Times New Roman" w:hAnsi="Times New Roman"/>
                <w:b/>
                <w:bCs/>
              </w:rPr>
            </w:pPr>
            <w:r w:rsidRPr="0003595E">
              <w:rPr>
                <w:rFonts w:ascii="Times New Roman" w:hAnsi="Times New Roman"/>
                <w:b/>
                <w:bCs/>
              </w:rPr>
              <w:t>Пункты ч. 1      ст. 14</w:t>
            </w:r>
          </w:p>
          <w:p w:rsidR="002365F6" w:rsidRPr="0003595E" w:rsidRDefault="002365F6" w:rsidP="00AD74D2">
            <w:pPr>
              <w:autoSpaceDE w:val="0"/>
              <w:autoSpaceDN w:val="0"/>
              <w:adjustRightInd w:val="0"/>
              <w:rPr>
                <w:rFonts w:ascii="Times New Roman" w:hAnsi="Times New Roman"/>
                <w:b/>
              </w:rPr>
            </w:pPr>
            <w:r w:rsidRPr="0003595E">
              <w:rPr>
                <w:rFonts w:ascii="Times New Roman" w:hAnsi="Times New Roman"/>
                <w:b/>
                <w:bCs/>
              </w:rPr>
              <w:t>ФЗ-131</w:t>
            </w:r>
          </w:p>
          <w:p w:rsidR="002365F6" w:rsidRPr="0003595E" w:rsidRDefault="002365F6" w:rsidP="00AD74D2">
            <w:pPr>
              <w:autoSpaceDE w:val="0"/>
              <w:autoSpaceDN w:val="0"/>
              <w:adjustRightInd w:val="0"/>
              <w:rPr>
                <w:rFonts w:ascii="Times New Roman" w:hAnsi="Times New Roman"/>
                <w:b/>
              </w:rPr>
            </w:pPr>
          </w:p>
        </w:tc>
        <w:tc>
          <w:tcPr>
            <w:tcW w:w="1121" w:type="pct"/>
            <w:vAlign w:val="center"/>
          </w:tcPr>
          <w:p w:rsidR="002365F6" w:rsidRPr="0003595E" w:rsidRDefault="002365F6" w:rsidP="00AD74D2">
            <w:pPr>
              <w:autoSpaceDE w:val="0"/>
              <w:autoSpaceDN w:val="0"/>
              <w:adjustRightInd w:val="0"/>
              <w:rPr>
                <w:rFonts w:ascii="Times New Roman" w:hAnsi="Times New Roman"/>
                <w:b/>
              </w:rPr>
            </w:pPr>
            <w:r w:rsidRPr="0003595E">
              <w:rPr>
                <w:rFonts w:ascii="Times New Roman" w:hAnsi="Times New Roman"/>
                <w:b/>
                <w:bCs/>
              </w:rPr>
              <w:t>Определение действий муниципалитета,  причисляемых к вопросам местного значения согласно статье 14 ФЗ-131, которые могут иметь отношение к созданию объектов капитального строительства</w:t>
            </w:r>
          </w:p>
        </w:tc>
        <w:tc>
          <w:tcPr>
            <w:tcW w:w="2314" w:type="pct"/>
            <w:vAlign w:val="center"/>
          </w:tcPr>
          <w:p w:rsidR="002365F6" w:rsidRPr="0003595E" w:rsidRDefault="002365F6" w:rsidP="00AD74D2">
            <w:pPr>
              <w:autoSpaceDE w:val="0"/>
              <w:autoSpaceDN w:val="0"/>
              <w:adjustRightInd w:val="0"/>
              <w:rPr>
                <w:rFonts w:ascii="Times New Roman" w:hAnsi="Times New Roman"/>
                <w:b/>
              </w:rPr>
            </w:pPr>
            <w:r w:rsidRPr="0003595E">
              <w:rPr>
                <w:rFonts w:ascii="Times New Roman" w:hAnsi="Times New Roman"/>
                <w:b/>
                <w:bCs/>
              </w:rPr>
              <w:t>Объекты капитального строительства, создание которых может подпадать под определение действий муниципалитета, причисляемых к вопросам местного значения согласно статье 14 ФЗ-131</w:t>
            </w:r>
          </w:p>
          <w:p w:rsidR="002365F6" w:rsidRPr="0003595E" w:rsidRDefault="002365F6" w:rsidP="00AD74D2">
            <w:pPr>
              <w:autoSpaceDE w:val="0"/>
              <w:autoSpaceDN w:val="0"/>
              <w:adjustRightInd w:val="0"/>
              <w:rPr>
                <w:rFonts w:ascii="Times New Roman" w:hAnsi="Times New Roman"/>
                <w:b/>
              </w:rPr>
            </w:pPr>
          </w:p>
        </w:tc>
        <w:tc>
          <w:tcPr>
            <w:tcW w:w="1042" w:type="pct"/>
            <w:vAlign w:val="center"/>
          </w:tcPr>
          <w:p w:rsidR="002365F6" w:rsidRPr="0003595E" w:rsidRDefault="002365F6" w:rsidP="00AD74D2">
            <w:pPr>
              <w:autoSpaceDE w:val="0"/>
              <w:autoSpaceDN w:val="0"/>
              <w:adjustRightInd w:val="0"/>
              <w:rPr>
                <w:rFonts w:ascii="Times New Roman" w:hAnsi="Times New Roman"/>
                <w:b/>
                <w:bCs/>
              </w:rPr>
            </w:pPr>
            <w:r w:rsidRPr="0003595E">
              <w:rPr>
                <w:rFonts w:ascii="Times New Roman" w:hAnsi="Times New Roman"/>
                <w:b/>
                <w:bCs/>
              </w:rPr>
              <w:t>Объекты, которые должны строиться исключительно за счет средств муниципального бюджета, на основании анализа ФЗ-131</w:t>
            </w:r>
          </w:p>
          <w:p w:rsidR="002365F6" w:rsidRPr="0003595E" w:rsidRDefault="002365F6" w:rsidP="00AD74D2">
            <w:pPr>
              <w:autoSpaceDE w:val="0"/>
              <w:autoSpaceDN w:val="0"/>
              <w:adjustRightInd w:val="0"/>
              <w:rPr>
                <w:rFonts w:ascii="Times New Roman" w:hAnsi="Times New Roman"/>
                <w:b/>
                <w:bCs/>
              </w:rPr>
            </w:pPr>
          </w:p>
          <w:p w:rsidR="002365F6" w:rsidRPr="0003595E" w:rsidRDefault="002365F6" w:rsidP="00AD74D2">
            <w:pPr>
              <w:autoSpaceDE w:val="0"/>
              <w:autoSpaceDN w:val="0"/>
              <w:adjustRightInd w:val="0"/>
              <w:rPr>
                <w:rFonts w:ascii="Times New Roman" w:hAnsi="Times New Roman"/>
                <w:b/>
              </w:rPr>
            </w:pPr>
            <w:r w:rsidRPr="0003595E">
              <w:rPr>
                <w:rFonts w:ascii="Times New Roman" w:hAnsi="Times New Roman"/>
                <w:b/>
                <w:bCs/>
              </w:rPr>
              <w:t>(+)</w:t>
            </w:r>
          </w:p>
        </w:tc>
      </w:tr>
      <w:tr w:rsidR="002365F6" w:rsidRPr="0003595E" w:rsidTr="00AD74D2">
        <w:trPr>
          <w:tblHeader/>
        </w:trPr>
        <w:tc>
          <w:tcPr>
            <w:tcW w:w="523" w:type="pct"/>
            <w:vAlign w:val="center"/>
          </w:tcPr>
          <w:p w:rsidR="002365F6" w:rsidRPr="0003595E" w:rsidRDefault="002365F6" w:rsidP="00AD74D2">
            <w:pPr>
              <w:autoSpaceDE w:val="0"/>
              <w:autoSpaceDN w:val="0"/>
              <w:adjustRightInd w:val="0"/>
              <w:rPr>
                <w:rFonts w:ascii="Times New Roman" w:hAnsi="Times New Roman"/>
                <w:b/>
                <w:bCs/>
              </w:rPr>
            </w:pPr>
            <w:r w:rsidRPr="0003595E">
              <w:rPr>
                <w:rFonts w:ascii="Times New Roman" w:hAnsi="Times New Roman"/>
                <w:b/>
                <w:bCs/>
              </w:rPr>
              <w:t>1</w:t>
            </w:r>
          </w:p>
        </w:tc>
        <w:tc>
          <w:tcPr>
            <w:tcW w:w="1121" w:type="pct"/>
            <w:vAlign w:val="center"/>
          </w:tcPr>
          <w:p w:rsidR="002365F6" w:rsidRPr="0003595E" w:rsidRDefault="002365F6" w:rsidP="00AD74D2">
            <w:pPr>
              <w:autoSpaceDE w:val="0"/>
              <w:autoSpaceDN w:val="0"/>
              <w:adjustRightInd w:val="0"/>
              <w:rPr>
                <w:rFonts w:ascii="Times New Roman" w:hAnsi="Times New Roman"/>
                <w:b/>
                <w:bCs/>
              </w:rPr>
            </w:pPr>
            <w:r w:rsidRPr="0003595E">
              <w:rPr>
                <w:rFonts w:ascii="Times New Roman" w:hAnsi="Times New Roman"/>
                <w:b/>
                <w:bCs/>
              </w:rPr>
              <w:t>2</w:t>
            </w:r>
          </w:p>
        </w:tc>
        <w:tc>
          <w:tcPr>
            <w:tcW w:w="2314" w:type="pct"/>
            <w:vAlign w:val="center"/>
          </w:tcPr>
          <w:p w:rsidR="002365F6" w:rsidRPr="0003595E" w:rsidRDefault="002365F6" w:rsidP="00AD74D2">
            <w:pPr>
              <w:autoSpaceDE w:val="0"/>
              <w:autoSpaceDN w:val="0"/>
              <w:adjustRightInd w:val="0"/>
              <w:rPr>
                <w:rFonts w:ascii="Times New Roman" w:hAnsi="Times New Roman"/>
                <w:b/>
                <w:bCs/>
              </w:rPr>
            </w:pPr>
            <w:r w:rsidRPr="0003595E">
              <w:rPr>
                <w:rFonts w:ascii="Times New Roman" w:hAnsi="Times New Roman"/>
                <w:b/>
                <w:bCs/>
              </w:rPr>
              <w:t>3</w:t>
            </w:r>
          </w:p>
        </w:tc>
        <w:tc>
          <w:tcPr>
            <w:tcW w:w="1042" w:type="pct"/>
            <w:vAlign w:val="center"/>
          </w:tcPr>
          <w:p w:rsidR="002365F6" w:rsidRPr="0003595E" w:rsidRDefault="002365F6" w:rsidP="00AD74D2">
            <w:pPr>
              <w:autoSpaceDE w:val="0"/>
              <w:autoSpaceDN w:val="0"/>
              <w:adjustRightInd w:val="0"/>
              <w:rPr>
                <w:rFonts w:ascii="Times New Roman" w:hAnsi="Times New Roman"/>
                <w:b/>
                <w:bCs/>
              </w:rPr>
            </w:pPr>
            <w:r w:rsidRPr="0003595E">
              <w:rPr>
                <w:rFonts w:ascii="Times New Roman" w:hAnsi="Times New Roman"/>
                <w:b/>
                <w:bCs/>
              </w:rPr>
              <w:t>4</w:t>
            </w:r>
          </w:p>
        </w:tc>
      </w:tr>
      <w:tr w:rsidR="002365F6" w:rsidRPr="0003595E" w:rsidTr="00AD74D2">
        <w:tc>
          <w:tcPr>
            <w:tcW w:w="523"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5</w:t>
            </w:r>
          </w:p>
        </w:tc>
        <w:tc>
          <w:tcPr>
            <w:tcW w:w="1121"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Деятельность дорожная</w:t>
            </w:r>
          </w:p>
        </w:tc>
        <w:tc>
          <w:tcPr>
            <w:tcW w:w="2314"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Дороги, улицы местного значения</w:t>
            </w:r>
          </w:p>
        </w:tc>
        <w:tc>
          <w:tcPr>
            <w:tcW w:w="1042" w:type="pct"/>
            <w:vAlign w:val="center"/>
          </w:tcPr>
          <w:p w:rsidR="002365F6" w:rsidRPr="0003595E" w:rsidRDefault="002365F6" w:rsidP="00AD74D2">
            <w:pPr>
              <w:autoSpaceDE w:val="0"/>
              <w:autoSpaceDN w:val="0"/>
              <w:adjustRightInd w:val="0"/>
              <w:rPr>
                <w:rFonts w:ascii="Times New Roman" w:hAnsi="Times New Roman"/>
              </w:rPr>
            </w:pPr>
          </w:p>
        </w:tc>
      </w:tr>
      <w:tr w:rsidR="002365F6" w:rsidRPr="0003595E" w:rsidTr="00AD74D2">
        <w:tc>
          <w:tcPr>
            <w:tcW w:w="523"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10</w:t>
            </w:r>
          </w:p>
        </w:tc>
        <w:tc>
          <w:tcPr>
            <w:tcW w:w="1121"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Обеспечение</w:t>
            </w:r>
          </w:p>
        </w:tc>
        <w:tc>
          <w:tcPr>
            <w:tcW w:w="2314"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Объекты муниципального управления</w:t>
            </w:r>
          </w:p>
        </w:tc>
        <w:tc>
          <w:tcPr>
            <w:tcW w:w="1042"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w:t>
            </w:r>
          </w:p>
        </w:tc>
      </w:tr>
      <w:tr w:rsidR="002365F6" w:rsidRPr="0003595E" w:rsidTr="00AD74D2">
        <w:tc>
          <w:tcPr>
            <w:tcW w:w="523"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6</w:t>
            </w:r>
          </w:p>
        </w:tc>
        <w:tc>
          <w:tcPr>
            <w:tcW w:w="1121"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Обеспечение малоимущих граждан, проживающих в сельском поселении и нуждающихся в улучшении жилищных условий, жилыми помещениями в соответствии с жилищным законодательством</w:t>
            </w:r>
          </w:p>
        </w:tc>
        <w:tc>
          <w:tcPr>
            <w:tcW w:w="2314"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Социальное жилье – объекты, возводимые за счет муниципального бюджета, либо приобретаемые (на первичном или вторичном рынке) за счет средств муниципального бюджета</w:t>
            </w:r>
          </w:p>
        </w:tc>
        <w:tc>
          <w:tcPr>
            <w:tcW w:w="1042"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w:t>
            </w:r>
          </w:p>
        </w:tc>
      </w:tr>
      <w:tr w:rsidR="002365F6" w:rsidRPr="0003595E" w:rsidTr="00AD74D2">
        <w:tc>
          <w:tcPr>
            <w:tcW w:w="523"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19</w:t>
            </w:r>
          </w:p>
        </w:tc>
        <w:tc>
          <w:tcPr>
            <w:tcW w:w="1121"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Обеспечение условий</w:t>
            </w:r>
          </w:p>
        </w:tc>
        <w:tc>
          <w:tcPr>
            <w:tcW w:w="2314"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Объекты физической культуры и массового спорта, объекты для проведения официальных физкультурно-оздоровительных и спортивных мероприятий</w:t>
            </w:r>
          </w:p>
        </w:tc>
        <w:tc>
          <w:tcPr>
            <w:tcW w:w="1042" w:type="pct"/>
            <w:vAlign w:val="center"/>
          </w:tcPr>
          <w:p w:rsidR="002365F6" w:rsidRPr="0003595E" w:rsidRDefault="002365F6" w:rsidP="00AD74D2">
            <w:pPr>
              <w:autoSpaceDE w:val="0"/>
              <w:autoSpaceDN w:val="0"/>
              <w:adjustRightInd w:val="0"/>
              <w:rPr>
                <w:rFonts w:ascii="Times New Roman" w:hAnsi="Times New Roman"/>
              </w:rPr>
            </w:pPr>
          </w:p>
        </w:tc>
      </w:tr>
      <w:tr w:rsidR="002365F6" w:rsidRPr="0003595E" w:rsidTr="00AD74D2">
        <w:tc>
          <w:tcPr>
            <w:tcW w:w="523"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4</w:t>
            </w:r>
          </w:p>
        </w:tc>
        <w:tc>
          <w:tcPr>
            <w:tcW w:w="1121"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Организация снабжения (отведения)</w:t>
            </w:r>
          </w:p>
        </w:tc>
        <w:tc>
          <w:tcPr>
            <w:tcW w:w="2314"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Объекты электро-, тепло-, газо- и водоснабжения, водоотведения</w:t>
            </w:r>
          </w:p>
        </w:tc>
        <w:tc>
          <w:tcPr>
            <w:tcW w:w="1042" w:type="pct"/>
            <w:vAlign w:val="center"/>
          </w:tcPr>
          <w:p w:rsidR="002365F6" w:rsidRPr="0003595E" w:rsidRDefault="002365F6" w:rsidP="00AD74D2">
            <w:pPr>
              <w:autoSpaceDE w:val="0"/>
              <w:autoSpaceDN w:val="0"/>
              <w:adjustRightInd w:val="0"/>
              <w:rPr>
                <w:rFonts w:ascii="Times New Roman" w:hAnsi="Times New Roman"/>
              </w:rPr>
            </w:pPr>
          </w:p>
        </w:tc>
      </w:tr>
      <w:tr w:rsidR="002365F6" w:rsidRPr="0003595E" w:rsidTr="00AD74D2">
        <w:tc>
          <w:tcPr>
            <w:tcW w:w="523" w:type="pct"/>
            <w:tcBorders>
              <w:bottom w:val="nil"/>
            </w:tcBorders>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6</w:t>
            </w:r>
          </w:p>
        </w:tc>
        <w:tc>
          <w:tcPr>
            <w:tcW w:w="1121" w:type="pct"/>
            <w:tcBorders>
              <w:bottom w:val="nil"/>
            </w:tcBorders>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Организация строительства</w:t>
            </w:r>
          </w:p>
        </w:tc>
        <w:tc>
          <w:tcPr>
            <w:tcW w:w="2314" w:type="pct"/>
            <w:tcBorders>
              <w:bottom w:val="nil"/>
            </w:tcBorders>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Объекты муниципального жилищного фонда за счет средств муниципального бюджета</w:t>
            </w:r>
          </w:p>
        </w:tc>
        <w:tc>
          <w:tcPr>
            <w:tcW w:w="1042" w:type="pct"/>
            <w:tcBorders>
              <w:bottom w:val="nil"/>
            </w:tcBorders>
            <w:vAlign w:val="center"/>
          </w:tcPr>
          <w:p w:rsidR="002365F6" w:rsidRPr="0003595E" w:rsidRDefault="002365F6" w:rsidP="00AD74D2">
            <w:pPr>
              <w:autoSpaceDE w:val="0"/>
              <w:autoSpaceDN w:val="0"/>
              <w:adjustRightInd w:val="0"/>
              <w:rPr>
                <w:rFonts w:ascii="Times New Roman" w:hAnsi="Times New Roman"/>
              </w:rPr>
            </w:pPr>
          </w:p>
        </w:tc>
      </w:tr>
      <w:tr w:rsidR="002365F6" w:rsidRPr="0003595E" w:rsidTr="00AD74D2">
        <w:tc>
          <w:tcPr>
            <w:tcW w:w="523"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9, 11</w:t>
            </w:r>
          </w:p>
        </w:tc>
        <w:tc>
          <w:tcPr>
            <w:tcW w:w="1121"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Организация</w:t>
            </w:r>
          </w:p>
        </w:tc>
        <w:tc>
          <w:tcPr>
            <w:tcW w:w="2314"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Объекты муниципального управления</w:t>
            </w:r>
          </w:p>
        </w:tc>
        <w:tc>
          <w:tcPr>
            <w:tcW w:w="1042"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w:t>
            </w:r>
          </w:p>
        </w:tc>
      </w:tr>
      <w:tr w:rsidR="002365F6" w:rsidRPr="0003595E" w:rsidTr="00AD74D2">
        <w:tc>
          <w:tcPr>
            <w:tcW w:w="523"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13</w:t>
            </w:r>
          </w:p>
        </w:tc>
        <w:tc>
          <w:tcPr>
            <w:tcW w:w="1121"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Организация</w:t>
            </w:r>
          </w:p>
        </w:tc>
        <w:tc>
          <w:tcPr>
            <w:tcW w:w="2314"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Объекты общедоступного и бесплатного начального общего, основного общего, среднего (полного) общего образования по основным общеобразовательным программам</w:t>
            </w:r>
          </w:p>
        </w:tc>
        <w:tc>
          <w:tcPr>
            <w:tcW w:w="1042" w:type="pct"/>
            <w:vAlign w:val="center"/>
          </w:tcPr>
          <w:p w:rsidR="002365F6" w:rsidRPr="0003595E" w:rsidRDefault="002365F6" w:rsidP="00AD74D2">
            <w:pPr>
              <w:autoSpaceDE w:val="0"/>
              <w:autoSpaceDN w:val="0"/>
              <w:adjustRightInd w:val="0"/>
              <w:rPr>
                <w:rFonts w:ascii="Times New Roman" w:hAnsi="Times New Roman"/>
              </w:rPr>
            </w:pPr>
          </w:p>
        </w:tc>
      </w:tr>
      <w:tr w:rsidR="002365F6" w:rsidRPr="0003595E" w:rsidTr="00AD74D2">
        <w:tc>
          <w:tcPr>
            <w:tcW w:w="523"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13</w:t>
            </w:r>
          </w:p>
        </w:tc>
        <w:tc>
          <w:tcPr>
            <w:tcW w:w="1121"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Организация</w:t>
            </w:r>
          </w:p>
        </w:tc>
        <w:tc>
          <w:tcPr>
            <w:tcW w:w="2314"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Объекты дополнительного образования детям (за исключением предоставления дополнительного образования детям в учреждениях регионального значения) и общедоступного бесплатного дошкольного образования</w:t>
            </w:r>
          </w:p>
        </w:tc>
        <w:tc>
          <w:tcPr>
            <w:tcW w:w="1042" w:type="pct"/>
            <w:vAlign w:val="center"/>
          </w:tcPr>
          <w:p w:rsidR="002365F6" w:rsidRPr="0003595E" w:rsidRDefault="002365F6" w:rsidP="00AD74D2">
            <w:pPr>
              <w:autoSpaceDE w:val="0"/>
              <w:autoSpaceDN w:val="0"/>
              <w:adjustRightInd w:val="0"/>
              <w:rPr>
                <w:rFonts w:ascii="Times New Roman" w:hAnsi="Times New Roman"/>
              </w:rPr>
            </w:pPr>
          </w:p>
        </w:tc>
      </w:tr>
      <w:tr w:rsidR="002365F6" w:rsidRPr="0003595E" w:rsidTr="00AD74D2">
        <w:tc>
          <w:tcPr>
            <w:tcW w:w="523"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13</w:t>
            </w:r>
          </w:p>
        </w:tc>
        <w:tc>
          <w:tcPr>
            <w:tcW w:w="1121"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Организация</w:t>
            </w:r>
          </w:p>
        </w:tc>
        <w:tc>
          <w:tcPr>
            <w:tcW w:w="2314"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Объекты отдыха детей в каникулярное время</w:t>
            </w:r>
          </w:p>
        </w:tc>
        <w:tc>
          <w:tcPr>
            <w:tcW w:w="1042" w:type="pct"/>
            <w:vAlign w:val="center"/>
          </w:tcPr>
          <w:p w:rsidR="002365F6" w:rsidRPr="0003595E" w:rsidRDefault="002365F6" w:rsidP="00AD74D2">
            <w:pPr>
              <w:autoSpaceDE w:val="0"/>
              <w:autoSpaceDN w:val="0"/>
              <w:adjustRightInd w:val="0"/>
              <w:rPr>
                <w:rFonts w:ascii="Times New Roman" w:hAnsi="Times New Roman"/>
              </w:rPr>
            </w:pPr>
          </w:p>
        </w:tc>
      </w:tr>
      <w:tr w:rsidR="002365F6" w:rsidRPr="0003595E" w:rsidTr="00AD74D2">
        <w:tc>
          <w:tcPr>
            <w:tcW w:w="523"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14</w:t>
            </w:r>
          </w:p>
        </w:tc>
        <w:tc>
          <w:tcPr>
            <w:tcW w:w="1121"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Организация</w:t>
            </w:r>
          </w:p>
        </w:tc>
        <w:tc>
          <w:tcPr>
            <w:tcW w:w="2314"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Объекты оказания первичной медико-санитарной помощи в амбулаторно-поликлинических, стационарно-поликлинических и больничных учреждениях, скорой медицинской помощи</w:t>
            </w:r>
          </w:p>
        </w:tc>
        <w:tc>
          <w:tcPr>
            <w:tcW w:w="1042" w:type="pct"/>
            <w:vAlign w:val="center"/>
          </w:tcPr>
          <w:p w:rsidR="002365F6" w:rsidRPr="0003595E" w:rsidRDefault="002365F6" w:rsidP="00AD74D2">
            <w:pPr>
              <w:autoSpaceDE w:val="0"/>
              <w:autoSpaceDN w:val="0"/>
              <w:adjustRightInd w:val="0"/>
              <w:rPr>
                <w:rFonts w:ascii="Times New Roman" w:hAnsi="Times New Roman"/>
              </w:rPr>
            </w:pPr>
          </w:p>
        </w:tc>
      </w:tr>
      <w:tr w:rsidR="002365F6" w:rsidRPr="0003595E" w:rsidTr="00AD74D2">
        <w:tc>
          <w:tcPr>
            <w:tcW w:w="523"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14</w:t>
            </w:r>
          </w:p>
        </w:tc>
        <w:tc>
          <w:tcPr>
            <w:tcW w:w="1121"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Организация</w:t>
            </w:r>
          </w:p>
        </w:tc>
        <w:tc>
          <w:tcPr>
            <w:tcW w:w="2314"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Объекты оказания медицинской помощи женщинам в период беременности, во время и после родов</w:t>
            </w:r>
          </w:p>
        </w:tc>
        <w:tc>
          <w:tcPr>
            <w:tcW w:w="1042" w:type="pct"/>
            <w:vAlign w:val="center"/>
          </w:tcPr>
          <w:p w:rsidR="002365F6" w:rsidRPr="0003595E" w:rsidRDefault="002365F6" w:rsidP="00AD74D2">
            <w:pPr>
              <w:autoSpaceDE w:val="0"/>
              <w:autoSpaceDN w:val="0"/>
              <w:adjustRightInd w:val="0"/>
              <w:rPr>
                <w:rFonts w:ascii="Times New Roman" w:hAnsi="Times New Roman"/>
              </w:rPr>
            </w:pPr>
          </w:p>
        </w:tc>
      </w:tr>
      <w:tr w:rsidR="002365F6" w:rsidRPr="0003595E" w:rsidTr="00AD74D2">
        <w:tc>
          <w:tcPr>
            <w:tcW w:w="523"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16</w:t>
            </w:r>
          </w:p>
        </w:tc>
        <w:tc>
          <w:tcPr>
            <w:tcW w:w="1121"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Организация</w:t>
            </w:r>
          </w:p>
        </w:tc>
        <w:tc>
          <w:tcPr>
            <w:tcW w:w="2314"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Объекты библиотечного обслуживания, комплектования и обеспечения сохранности библиотечных фондов</w:t>
            </w:r>
          </w:p>
        </w:tc>
        <w:tc>
          <w:tcPr>
            <w:tcW w:w="1042" w:type="pct"/>
            <w:vAlign w:val="center"/>
          </w:tcPr>
          <w:p w:rsidR="002365F6" w:rsidRPr="0003595E" w:rsidRDefault="002365F6" w:rsidP="00AD74D2">
            <w:pPr>
              <w:autoSpaceDE w:val="0"/>
              <w:autoSpaceDN w:val="0"/>
              <w:adjustRightInd w:val="0"/>
              <w:rPr>
                <w:rFonts w:ascii="Times New Roman" w:hAnsi="Times New Roman"/>
              </w:rPr>
            </w:pPr>
          </w:p>
        </w:tc>
      </w:tr>
      <w:tr w:rsidR="002365F6" w:rsidRPr="0003595E" w:rsidTr="00AD74D2">
        <w:tc>
          <w:tcPr>
            <w:tcW w:w="523"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23</w:t>
            </w:r>
          </w:p>
        </w:tc>
        <w:tc>
          <w:tcPr>
            <w:tcW w:w="1121"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Организация</w:t>
            </w:r>
          </w:p>
        </w:tc>
        <w:tc>
          <w:tcPr>
            <w:tcW w:w="2314"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Объекты ритуальных услуг и места захоронения</w:t>
            </w:r>
          </w:p>
        </w:tc>
        <w:tc>
          <w:tcPr>
            <w:tcW w:w="1042"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w:t>
            </w:r>
          </w:p>
        </w:tc>
      </w:tr>
      <w:tr w:rsidR="002365F6" w:rsidRPr="0003595E" w:rsidTr="00AD74D2">
        <w:tc>
          <w:tcPr>
            <w:tcW w:w="523"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24</w:t>
            </w:r>
          </w:p>
        </w:tc>
        <w:tc>
          <w:tcPr>
            <w:tcW w:w="1121"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Организация</w:t>
            </w:r>
          </w:p>
        </w:tc>
        <w:tc>
          <w:tcPr>
            <w:tcW w:w="2314"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Объекты для обеспечения сбора, вывоза, утилизации и переработки бытовых и промышленных отходов</w:t>
            </w:r>
          </w:p>
        </w:tc>
        <w:tc>
          <w:tcPr>
            <w:tcW w:w="1042" w:type="pct"/>
            <w:vAlign w:val="center"/>
          </w:tcPr>
          <w:p w:rsidR="002365F6" w:rsidRPr="0003595E" w:rsidRDefault="002365F6" w:rsidP="00AD74D2">
            <w:pPr>
              <w:autoSpaceDE w:val="0"/>
              <w:autoSpaceDN w:val="0"/>
              <w:adjustRightInd w:val="0"/>
              <w:rPr>
                <w:rFonts w:ascii="Times New Roman" w:hAnsi="Times New Roman"/>
              </w:rPr>
            </w:pPr>
          </w:p>
        </w:tc>
      </w:tr>
      <w:tr w:rsidR="002365F6" w:rsidRPr="0003595E" w:rsidTr="00AD74D2">
        <w:tc>
          <w:tcPr>
            <w:tcW w:w="523"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25</w:t>
            </w:r>
          </w:p>
        </w:tc>
        <w:tc>
          <w:tcPr>
            <w:tcW w:w="1121"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Организация</w:t>
            </w:r>
          </w:p>
        </w:tc>
        <w:tc>
          <w:tcPr>
            <w:tcW w:w="2314"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Объекты благоустройства и озеленения территории; объекты муниципального управления – объекты для обеспечения использования, охраны, защиты, воспроизводства городских лесов, лесов особ охраняемых природных территорий</w:t>
            </w:r>
          </w:p>
        </w:tc>
        <w:tc>
          <w:tcPr>
            <w:tcW w:w="1042" w:type="pct"/>
            <w:vAlign w:val="center"/>
          </w:tcPr>
          <w:p w:rsidR="002365F6" w:rsidRPr="0003595E" w:rsidRDefault="002365F6" w:rsidP="00AD74D2">
            <w:pPr>
              <w:autoSpaceDE w:val="0"/>
              <w:autoSpaceDN w:val="0"/>
              <w:adjustRightInd w:val="0"/>
              <w:rPr>
                <w:rFonts w:ascii="Times New Roman" w:hAnsi="Times New Roman"/>
              </w:rPr>
            </w:pPr>
            <w:r w:rsidRPr="0003595E">
              <w:rPr>
                <w:rFonts w:ascii="Times New Roman" w:hAnsi="Times New Roman"/>
              </w:rPr>
              <w:t>+</w:t>
            </w:r>
          </w:p>
        </w:tc>
      </w:tr>
    </w:tbl>
    <w:p w:rsidR="002365F6" w:rsidRPr="0003595E" w:rsidRDefault="002365F6" w:rsidP="00AD74D2">
      <w:pPr>
        <w:autoSpaceDE w:val="0"/>
        <w:autoSpaceDN w:val="0"/>
        <w:adjustRightInd w:val="0"/>
        <w:spacing w:after="120"/>
        <w:rPr>
          <w:rFonts w:ascii="Times New Roman" w:hAnsi="Times New Roman"/>
        </w:rPr>
      </w:pP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Необходимость наличия капитальных объектов не обязательно должна означать необходимость их строительства. Ниже приведен анализ реализации полномочий местного значения, для которых необходимо наличие объектов недвижимости:</w:t>
      </w:r>
    </w:p>
    <w:p w:rsidR="002365F6" w:rsidRPr="0003595E" w:rsidRDefault="002365F6" w:rsidP="00AD74D2">
      <w:pPr>
        <w:autoSpaceDE w:val="0"/>
        <w:autoSpaceDN w:val="0"/>
        <w:adjustRightInd w:val="0"/>
        <w:ind w:firstLine="709"/>
        <w:rPr>
          <w:rFonts w:ascii="Times New Roman" w:hAnsi="Times New Roman"/>
          <w:b/>
        </w:rPr>
      </w:pPr>
      <w:r w:rsidRPr="0003595E">
        <w:rPr>
          <w:rFonts w:ascii="Times New Roman" w:hAnsi="Times New Roman"/>
          <w:b/>
        </w:rPr>
        <w:t>Случаи, когда аренда невозможна</w:t>
      </w:r>
    </w:p>
    <w:p w:rsidR="002365F6" w:rsidRPr="0003595E" w:rsidRDefault="002365F6" w:rsidP="00AD74D2">
      <w:pPr>
        <w:tabs>
          <w:tab w:val="left" w:pos="993"/>
        </w:tabs>
        <w:autoSpaceDE w:val="0"/>
        <w:autoSpaceDN w:val="0"/>
        <w:adjustRightInd w:val="0"/>
        <w:ind w:firstLine="709"/>
        <w:rPr>
          <w:rFonts w:ascii="Times New Roman" w:hAnsi="Times New Roman"/>
        </w:rPr>
      </w:pPr>
      <w:r w:rsidRPr="0003595E">
        <w:rPr>
          <w:rFonts w:ascii="Times New Roman" w:hAnsi="Times New Roman"/>
        </w:rPr>
        <w:t xml:space="preserve">1. </w:t>
      </w:r>
      <w:r w:rsidRPr="0003595E">
        <w:rPr>
          <w:rFonts w:ascii="Times New Roman" w:hAnsi="Times New Roman"/>
        </w:rPr>
        <w:tab/>
        <w:t>Закрепление выполняемой функции на конкретном земельном участке в муниципальной собственности, когда функция выполняется в течение неопределенно длительного периода времени.</w:t>
      </w:r>
    </w:p>
    <w:p w:rsidR="002365F6" w:rsidRPr="0003595E" w:rsidRDefault="002365F6" w:rsidP="00AD74D2">
      <w:pPr>
        <w:tabs>
          <w:tab w:val="left" w:pos="993"/>
        </w:tabs>
        <w:autoSpaceDE w:val="0"/>
        <w:autoSpaceDN w:val="0"/>
        <w:adjustRightInd w:val="0"/>
        <w:ind w:firstLine="709"/>
        <w:rPr>
          <w:rFonts w:ascii="Times New Roman" w:hAnsi="Times New Roman"/>
        </w:rPr>
      </w:pPr>
      <w:r w:rsidRPr="0003595E">
        <w:rPr>
          <w:rFonts w:ascii="Times New Roman" w:hAnsi="Times New Roman"/>
        </w:rPr>
        <w:t xml:space="preserve">2. </w:t>
      </w:r>
      <w:r w:rsidRPr="0003595E">
        <w:rPr>
          <w:rFonts w:ascii="Times New Roman" w:hAnsi="Times New Roman"/>
        </w:rPr>
        <w:tab/>
        <w:t>Создание муниципального объекта в силу отсутствия физической возможности аренды помещений:</w:t>
      </w:r>
    </w:p>
    <w:p w:rsidR="002365F6" w:rsidRPr="0003595E" w:rsidRDefault="002365F6" w:rsidP="007D325A">
      <w:pPr>
        <w:pStyle w:val="ListParagraph"/>
        <w:numPr>
          <w:ilvl w:val="0"/>
          <w:numId w:val="70"/>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в силу отсутствия на рынке;</w:t>
      </w:r>
    </w:p>
    <w:p w:rsidR="002365F6" w:rsidRPr="0003595E" w:rsidRDefault="002365F6" w:rsidP="007D325A">
      <w:pPr>
        <w:pStyle w:val="ListParagraph"/>
        <w:numPr>
          <w:ilvl w:val="0"/>
          <w:numId w:val="70"/>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в силу специфики объекта;</w:t>
      </w:r>
    </w:p>
    <w:p w:rsidR="002365F6" w:rsidRPr="0003595E" w:rsidRDefault="002365F6" w:rsidP="007D325A">
      <w:pPr>
        <w:pStyle w:val="ListParagraph"/>
        <w:numPr>
          <w:ilvl w:val="0"/>
          <w:numId w:val="70"/>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наличие специальных технических требований;</w:t>
      </w:r>
    </w:p>
    <w:p w:rsidR="002365F6" w:rsidRPr="0003595E" w:rsidRDefault="002365F6" w:rsidP="007D325A">
      <w:pPr>
        <w:pStyle w:val="ListParagraph"/>
        <w:numPr>
          <w:ilvl w:val="0"/>
          <w:numId w:val="70"/>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использование объекта не приносит экономической выгоды хозяйствующим субъектам, в связи с чем, они не строят объекты такого функционала.</w:t>
      </w:r>
    </w:p>
    <w:p w:rsidR="002365F6" w:rsidRPr="0003595E" w:rsidRDefault="002365F6" w:rsidP="00AD74D2">
      <w:pPr>
        <w:tabs>
          <w:tab w:val="left" w:pos="993"/>
        </w:tabs>
        <w:autoSpaceDE w:val="0"/>
        <w:autoSpaceDN w:val="0"/>
        <w:adjustRightInd w:val="0"/>
        <w:ind w:firstLine="652"/>
        <w:rPr>
          <w:rFonts w:ascii="Times New Roman" w:hAnsi="Times New Roman"/>
        </w:rPr>
      </w:pPr>
      <w:r w:rsidRPr="0003595E">
        <w:rPr>
          <w:rFonts w:ascii="Times New Roman" w:hAnsi="Times New Roman"/>
        </w:rPr>
        <w:t xml:space="preserve">3. </w:t>
      </w:r>
      <w:r w:rsidRPr="0003595E">
        <w:rPr>
          <w:rFonts w:ascii="Times New Roman" w:hAnsi="Times New Roman"/>
        </w:rPr>
        <w:tab/>
        <w:t>Экономическая целесообразность – например, стоимость строительства ниже приведенной стоимости аренды на период реализации полномочий.</w:t>
      </w:r>
    </w:p>
    <w:p w:rsidR="002365F6" w:rsidRPr="0003595E" w:rsidRDefault="002365F6" w:rsidP="00AD74D2">
      <w:pPr>
        <w:autoSpaceDE w:val="0"/>
        <w:autoSpaceDN w:val="0"/>
        <w:adjustRightInd w:val="0"/>
        <w:ind w:firstLine="709"/>
        <w:rPr>
          <w:rFonts w:ascii="Times New Roman" w:hAnsi="Times New Roman"/>
          <w:i/>
          <w:iCs/>
        </w:rPr>
      </w:pPr>
      <w:r w:rsidRPr="0003595E">
        <w:rPr>
          <w:rFonts w:ascii="Times New Roman" w:hAnsi="Times New Roman"/>
          <w:i/>
          <w:iCs/>
        </w:rPr>
        <w:t>Примеры:</w:t>
      </w: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Парки и скверы, плоскостные спортивные сооружения, школы и детские сады.</w:t>
      </w:r>
    </w:p>
    <w:p w:rsidR="002365F6" w:rsidRPr="0003595E" w:rsidRDefault="002365F6" w:rsidP="00AD74D2">
      <w:pPr>
        <w:autoSpaceDE w:val="0"/>
        <w:autoSpaceDN w:val="0"/>
        <w:adjustRightInd w:val="0"/>
        <w:ind w:firstLine="709"/>
        <w:rPr>
          <w:rFonts w:ascii="Times New Roman" w:hAnsi="Times New Roman"/>
        </w:rPr>
      </w:pPr>
    </w:p>
    <w:p w:rsidR="002365F6" w:rsidRPr="0003595E" w:rsidRDefault="002365F6" w:rsidP="00AD74D2">
      <w:pPr>
        <w:autoSpaceDE w:val="0"/>
        <w:autoSpaceDN w:val="0"/>
        <w:adjustRightInd w:val="0"/>
        <w:rPr>
          <w:rFonts w:ascii="Times New Roman" w:hAnsi="Times New Roman"/>
          <w:b/>
        </w:rPr>
      </w:pPr>
      <w:r w:rsidRPr="0003595E">
        <w:rPr>
          <w:rFonts w:ascii="Times New Roman" w:hAnsi="Times New Roman"/>
          <w:b/>
        </w:rPr>
        <w:t>7.2.4 РЕЗЕРВИРОВАНИЕ ТЕРРИТОРИЙ ДЛЯ РАЗМЕЩЕНИЯ ОБЪЕКТОВ КАПИТАЛЬНОГО СТРОИТЕЛЬСТВА</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В Российской Федерации применительно к недвижимости принуждение может осуществить только публичная власть и только в случаях, когда такое принуждение допускается федеральным законом.</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Земельным кодексом Российской Федерации (далее – ЗК РФ) установлен принцип, согласно которому принуждение в виде изъятия, в том числе путем выкупа, земельных участков для государственных или муниципальных нужд может состояться:</w:t>
      </w:r>
    </w:p>
    <w:p w:rsidR="002365F6" w:rsidRPr="0003595E" w:rsidRDefault="002365F6" w:rsidP="007D325A">
      <w:pPr>
        <w:pStyle w:val="ListParagraph"/>
        <w:numPr>
          <w:ilvl w:val="0"/>
          <w:numId w:val="71"/>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только в исключительных случаях;</w:t>
      </w:r>
    </w:p>
    <w:p w:rsidR="002365F6" w:rsidRPr="0003595E" w:rsidRDefault="002365F6" w:rsidP="007D325A">
      <w:pPr>
        <w:pStyle w:val="ListParagraph"/>
        <w:numPr>
          <w:ilvl w:val="0"/>
          <w:numId w:val="71"/>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только при отсутствии других вариантов размещения новых объектов, то есть, когда невозможно найти подходящее для строительства место и по этой причине необходимо освободить занятое место для строительства нового объекта на месте изъятых и снесенных объектов.</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Такой принцип предопределяет необходимость дифференцированного подхода к выделению двух групп объектов:</w:t>
      </w:r>
    </w:p>
    <w:p w:rsidR="002365F6" w:rsidRPr="0003595E" w:rsidRDefault="002365F6" w:rsidP="007D325A">
      <w:pPr>
        <w:pStyle w:val="ListParagraph"/>
        <w:numPr>
          <w:ilvl w:val="0"/>
          <w:numId w:val="72"/>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линейных инфраструктурных объектов и технологически связанных с ними объектов, альтернативные варианты размещения которых, как правило, либо отсутствуют, либо их набор предельно ограничен;</w:t>
      </w:r>
    </w:p>
    <w:p w:rsidR="002365F6" w:rsidRPr="0003595E" w:rsidRDefault="002365F6" w:rsidP="007D325A">
      <w:pPr>
        <w:pStyle w:val="ListParagraph"/>
        <w:numPr>
          <w:ilvl w:val="0"/>
          <w:numId w:val="72"/>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«локальных объектов», для размещения которых, как правило, могут быть найдены свободные, не занятые недвижимостью места, где не потребуется производить изъятие и сносить объекты, предоставляя их правообладателям из бюджета компенсацию по рыночным ценам.</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 xml:space="preserve"> В ЗК РФ установлены пять оснований для принятия решений о принудительном изъятии для государственных или муниципальных нужд земельных участков и расположенных на них объектов:</w:t>
      </w:r>
    </w:p>
    <w:p w:rsidR="002365F6" w:rsidRPr="0003595E" w:rsidRDefault="002365F6" w:rsidP="007D325A">
      <w:pPr>
        <w:pStyle w:val="ListParagraph"/>
        <w:numPr>
          <w:ilvl w:val="0"/>
          <w:numId w:val="73"/>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выполнение международных обязательств Российской Федерации (подпункт 1 пункта 1 статьи 49 ЗК);</w:t>
      </w:r>
    </w:p>
    <w:p w:rsidR="002365F6" w:rsidRPr="0003595E" w:rsidRDefault="002365F6" w:rsidP="007D325A">
      <w:pPr>
        <w:pStyle w:val="ListParagraph"/>
        <w:numPr>
          <w:ilvl w:val="0"/>
          <w:numId w:val="73"/>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размещение объектов в соответствии с перечнем, установленным подпунктом 2 пункта 1 статьи 49 ЗК;</w:t>
      </w:r>
    </w:p>
    <w:p w:rsidR="002365F6" w:rsidRPr="0003595E" w:rsidRDefault="002365F6" w:rsidP="007D325A">
      <w:pPr>
        <w:pStyle w:val="ListParagraph"/>
        <w:numPr>
          <w:ilvl w:val="0"/>
          <w:numId w:val="73"/>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размещение объектов по иным обстоятельствам в установленных федеральными законами случаях, помимо выполнения международных обязательств и размещения объектов, определенных по основанию 2 (подпункт 3 пункта 1 статьи 49 ЗК); основание 3 связано, в частности, с наличием документов территориального планирования, то есть с основанием 5;</w:t>
      </w:r>
    </w:p>
    <w:p w:rsidR="002365F6" w:rsidRPr="0003595E" w:rsidRDefault="002365F6" w:rsidP="007D325A">
      <w:pPr>
        <w:pStyle w:val="ListParagraph"/>
        <w:numPr>
          <w:ilvl w:val="0"/>
          <w:numId w:val="73"/>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размещение объектов в случаях, установленных законами субъектов Российской Федерации (подпункт 3 пункта 1 статьи 49 ЗК);</w:t>
      </w:r>
    </w:p>
    <w:p w:rsidR="002365F6" w:rsidRPr="0003595E" w:rsidRDefault="002365F6" w:rsidP="007D325A">
      <w:pPr>
        <w:pStyle w:val="ListParagraph"/>
        <w:numPr>
          <w:ilvl w:val="0"/>
          <w:numId w:val="73"/>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размещение объектов в соответствии с генеральными планами (пункт 3 статьи 83 ЗК).</w:t>
      </w:r>
    </w:p>
    <w:p w:rsidR="002365F6" w:rsidRPr="0003595E" w:rsidRDefault="002365F6" w:rsidP="00AD74D2">
      <w:pPr>
        <w:autoSpaceDE w:val="0"/>
        <w:autoSpaceDN w:val="0"/>
        <w:adjustRightInd w:val="0"/>
        <w:ind w:firstLine="652"/>
        <w:rPr>
          <w:rFonts w:ascii="Times New Roman" w:hAnsi="Times New Roman"/>
        </w:rPr>
      </w:pPr>
    </w:p>
    <w:p w:rsidR="002365F6" w:rsidRPr="0003595E" w:rsidRDefault="002365F6" w:rsidP="00AD74D2">
      <w:pPr>
        <w:autoSpaceDE w:val="0"/>
        <w:autoSpaceDN w:val="0"/>
        <w:adjustRightInd w:val="0"/>
        <w:rPr>
          <w:rFonts w:ascii="Times New Roman" w:hAnsi="Times New Roman"/>
          <w:b/>
        </w:rPr>
      </w:pPr>
      <w:r w:rsidRPr="0003595E">
        <w:rPr>
          <w:rFonts w:ascii="Times New Roman" w:hAnsi="Times New Roman"/>
          <w:b/>
        </w:rPr>
        <w:t>7.2.5 ПРИНЦИПЫ РАЗВИТИЯ ОБЪЕКТОВ СОЦИАЛЬНОГО ОБСЛУЖИВАНИЯ</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Все виды объектов капитального строительства (ОКС) разбиты на пять групп по признаку приоритетности в расходовании бюджетных средств муниципалитета (БСМ) на строительство, реконструкцию ОКС с учетом ФЗ-131, включая объекты, в отношении которых поселения не имеют ни полномочий, ни расходных обязательств. Установлены следующие пять групп ОКС:</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b/>
        </w:rPr>
        <w:t>1) Группа ОКС исключительного приоритета</w:t>
      </w:r>
      <w:r w:rsidRPr="0003595E">
        <w:rPr>
          <w:rFonts w:ascii="Times New Roman" w:hAnsi="Times New Roman"/>
        </w:rPr>
        <w:t xml:space="preserve"> – первоочередное расходование БСМ, или преимущественное. Это социальное жилье, улицы, дороги местного значения, ОКС инженерно-технической инфраструктуры, ОКС на территориях общего пользования – благоустройство парков, скверов, ОКС ритуальных услуг и захоронений, иные ОКС, строительство которых является исключительным полномочием сельского поселения в соответствии с ФЗ-131.</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b/>
        </w:rPr>
        <w:t>2)Группа ОКС первого приоритета</w:t>
      </w:r>
      <w:r w:rsidRPr="0003595E">
        <w:rPr>
          <w:rFonts w:ascii="Times New Roman" w:hAnsi="Times New Roman"/>
        </w:rPr>
        <w:t xml:space="preserve"> в расходовании БСМ для строительства. Это дошкольные учреждения, общеобразовательные учреждения, амбулаторно-поликлинические учреждения, станции скорой и неотложной медицинской помощи, плоскостные спортивные сооружения.</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b/>
        </w:rPr>
        <w:t>3) Группа ОКС второго приоритета</w:t>
      </w:r>
      <w:r w:rsidRPr="0003595E">
        <w:rPr>
          <w:rFonts w:ascii="Times New Roman" w:hAnsi="Times New Roman"/>
        </w:rPr>
        <w:t xml:space="preserve"> в расходовании БСМ для строительства. Это:</w:t>
      </w:r>
    </w:p>
    <w:p w:rsidR="002365F6" w:rsidRPr="0003595E" w:rsidRDefault="002365F6" w:rsidP="007D325A">
      <w:pPr>
        <w:pStyle w:val="ListParagraph"/>
        <w:numPr>
          <w:ilvl w:val="0"/>
          <w:numId w:val="74"/>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области образования – детские школы искусств, школы эстетического образования;</w:t>
      </w:r>
    </w:p>
    <w:p w:rsidR="002365F6" w:rsidRPr="0003595E" w:rsidRDefault="002365F6" w:rsidP="007D325A">
      <w:pPr>
        <w:pStyle w:val="ListParagraph"/>
        <w:numPr>
          <w:ilvl w:val="0"/>
          <w:numId w:val="74"/>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области здравоохранения и соцобеспечения: аптеки, социально-реабилитационные центры для несовершеннолетних, детей-сирот и детей, оставшихся без попечения родителей, центры социальной помощи семье и детям;</w:t>
      </w:r>
    </w:p>
    <w:p w:rsidR="002365F6" w:rsidRPr="0003595E" w:rsidRDefault="002365F6" w:rsidP="007D325A">
      <w:pPr>
        <w:pStyle w:val="ListParagraph"/>
        <w:numPr>
          <w:ilvl w:val="0"/>
          <w:numId w:val="74"/>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области культуры: библиотеки общедоступные, юношеские библиотеки, учреждения культуры, музеи, выставочные залы, концертные организации, показ киновидеофильмов;</w:t>
      </w:r>
    </w:p>
    <w:p w:rsidR="002365F6" w:rsidRPr="0003595E" w:rsidRDefault="002365F6" w:rsidP="007D325A">
      <w:pPr>
        <w:pStyle w:val="ListParagraph"/>
        <w:numPr>
          <w:ilvl w:val="0"/>
          <w:numId w:val="74"/>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области спорта: спортивные залы, детские и юношеские спортивные школы.</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b/>
        </w:rPr>
        <w:t>4) Группа ОКС, в отношении которых у муниципалитета нет приоритетов в расходовании</w:t>
      </w:r>
      <w:r w:rsidRPr="0003595E">
        <w:rPr>
          <w:rFonts w:ascii="Times New Roman" w:hAnsi="Times New Roman"/>
        </w:rPr>
        <w:t xml:space="preserve"> БСМ для строительства по причине отсутствия расходных обязательств – по причине того, что расходные обязательства принадлежат вышестоящим уровням публичной власти, прежде всего, региональной власти. Это:</w:t>
      </w:r>
    </w:p>
    <w:p w:rsidR="002365F6" w:rsidRPr="0003595E" w:rsidRDefault="002365F6" w:rsidP="007D325A">
      <w:pPr>
        <w:pStyle w:val="ListParagraph"/>
        <w:numPr>
          <w:ilvl w:val="0"/>
          <w:numId w:val="75"/>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области образования – университеты, профессионально-технические училища;</w:t>
      </w:r>
    </w:p>
    <w:p w:rsidR="002365F6" w:rsidRPr="0003595E" w:rsidRDefault="002365F6" w:rsidP="007D325A">
      <w:pPr>
        <w:pStyle w:val="ListParagraph"/>
        <w:numPr>
          <w:ilvl w:val="0"/>
          <w:numId w:val="75"/>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области здравоохранения и соцобеспечения: больничные учреждения, санатории для взрослых, санатории для детей, реабилитационные центры для детей и подростков с ограниченными возможностями, дома-интернаты для престарелых и инвалидов, дома-интернаты для детей-инвалидов;</w:t>
      </w:r>
    </w:p>
    <w:p w:rsidR="002365F6" w:rsidRPr="0003595E" w:rsidRDefault="002365F6" w:rsidP="007D325A">
      <w:pPr>
        <w:pStyle w:val="ListParagraph"/>
        <w:numPr>
          <w:ilvl w:val="0"/>
          <w:numId w:val="75"/>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области культуры: профессиональные театры, цирки;</w:t>
      </w:r>
    </w:p>
    <w:p w:rsidR="002365F6" w:rsidRPr="0003595E" w:rsidRDefault="002365F6" w:rsidP="007D325A">
      <w:pPr>
        <w:pStyle w:val="ListParagraph"/>
        <w:numPr>
          <w:ilvl w:val="0"/>
          <w:numId w:val="75"/>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области спорта: ОКС системы подготовки спортивных резервов.</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b/>
        </w:rPr>
        <w:t>5) Группа ОКС, в отношении которых ни у муниципалитета, ни у иных уровней публичной властинет расходных бюджетных обязательств</w:t>
      </w:r>
      <w:r w:rsidRPr="0003595E">
        <w:rPr>
          <w:rFonts w:ascii="Times New Roman" w:hAnsi="Times New Roman"/>
        </w:rPr>
        <w:t>. Это, в частности:</w:t>
      </w:r>
    </w:p>
    <w:p w:rsidR="002365F6" w:rsidRPr="0003595E" w:rsidRDefault="002365F6" w:rsidP="007D325A">
      <w:pPr>
        <w:pStyle w:val="ListParagraph"/>
        <w:numPr>
          <w:ilvl w:val="0"/>
          <w:numId w:val="76"/>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коммерческое жилье;</w:t>
      </w:r>
    </w:p>
    <w:p w:rsidR="002365F6" w:rsidRPr="0003595E" w:rsidRDefault="002365F6" w:rsidP="007D325A">
      <w:pPr>
        <w:pStyle w:val="ListParagraph"/>
        <w:numPr>
          <w:ilvl w:val="0"/>
          <w:numId w:val="76"/>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торговли;</w:t>
      </w:r>
    </w:p>
    <w:p w:rsidR="002365F6" w:rsidRPr="0003595E" w:rsidRDefault="002365F6" w:rsidP="007D325A">
      <w:pPr>
        <w:pStyle w:val="ListParagraph"/>
        <w:numPr>
          <w:ilvl w:val="0"/>
          <w:numId w:val="76"/>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объекты производства, иных мест приложения труда.</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Все виды ОКС разбиты на три группы по признаку нахождения в собственности соответствующих органов публичной власти и частных лиц:</w:t>
      </w:r>
    </w:p>
    <w:p w:rsidR="002365F6" w:rsidRPr="0003595E" w:rsidRDefault="002365F6" w:rsidP="007D325A">
      <w:pPr>
        <w:pStyle w:val="ListParagraph"/>
        <w:numPr>
          <w:ilvl w:val="0"/>
          <w:numId w:val="77"/>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муниципальной собственности;</w:t>
      </w:r>
    </w:p>
    <w:p w:rsidR="002365F6" w:rsidRPr="0003595E" w:rsidRDefault="002365F6" w:rsidP="007D325A">
      <w:pPr>
        <w:pStyle w:val="ListParagraph"/>
        <w:numPr>
          <w:ilvl w:val="0"/>
          <w:numId w:val="77"/>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региональной собственности – собственности Республики Мордовия;</w:t>
      </w:r>
    </w:p>
    <w:p w:rsidR="002365F6" w:rsidRPr="0003595E" w:rsidRDefault="002365F6" w:rsidP="007D325A">
      <w:pPr>
        <w:pStyle w:val="ListParagraph"/>
        <w:numPr>
          <w:ilvl w:val="0"/>
          <w:numId w:val="77"/>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собственности частных лиц.</w:t>
      </w:r>
    </w:p>
    <w:p w:rsidR="002365F6" w:rsidRPr="0003595E" w:rsidRDefault="002365F6" w:rsidP="00AD74D2">
      <w:pPr>
        <w:autoSpaceDE w:val="0"/>
        <w:autoSpaceDN w:val="0"/>
        <w:adjustRightInd w:val="0"/>
        <w:ind w:firstLine="652"/>
        <w:rPr>
          <w:rFonts w:ascii="Times New Roman" w:hAnsi="Times New Roman"/>
        </w:rPr>
      </w:pPr>
    </w:p>
    <w:p w:rsidR="002365F6" w:rsidRPr="00A443A9" w:rsidRDefault="002365F6" w:rsidP="00AD74D2">
      <w:pPr>
        <w:shd w:val="clear" w:color="auto" w:fill="FFFFFF"/>
        <w:autoSpaceDE w:val="0"/>
        <w:autoSpaceDN w:val="0"/>
        <w:adjustRightInd w:val="0"/>
        <w:rPr>
          <w:rFonts w:ascii="Times New Roman" w:hAnsi="Times New Roman"/>
          <w:b/>
          <w:bCs/>
        </w:rPr>
      </w:pPr>
      <w:r w:rsidRPr="0003595E">
        <w:rPr>
          <w:rFonts w:ascii="Times New Roman" w:hAnsi="Times New Roman"/>
          <w:b/>
          <w:bCs/>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p w:rsidR="002365F6" w:rsidRPr="00A443A9" w:rsidRDefault="002365F6" w:rsidP="00AD74D2">
      <w:pPr>
        <w:shd w:val="clear" w:color="auto" w:fill="FFFFFF"/>
        <w:autoSpaceDE w:val="0"/>
        <w:autoSpaceDN w:val="0"/>
        <w:adjustRightInd w:val="0"/>
        <w:rPr>
          <w:rFonts w:ascii="Times New Roman" w:hAnsi="Times New Roman"/>
          <w:b/>
          <w:bCs/>
        </w:rPr>
      </w:pPr>
    </w:p>
    <w:p w:rsidR="002365F6" w:rsidRPr="0003595E" w:rsidRDefault="002365F6" w:rsidP="00AD74D2">
      <w:pPr>
        <w:shd w:val="clear" w:color="auto" w:fill="FFFFFF"/>
        <w:autoSpaceDE w:val="0"/>
        <w:autoSpaceDN w:val="0"/>
        <w:adjustRightInd w:val="0"/>
        <w:rPr>
          <w:rFonts w:ascii="Times New Roman" w:hAnsi="Times New Roman"/>
        </w:rPr>
      </w:pPr>
      <w:r>
        <w:rPr>
          <w:rFonts w:ascii="Times New Roman" w:hAnsi="Times New Roman"/>
          <w:b/>
          <w:bCs/>
        </w:rPr>
        <w:t>Таблица 14</w:t>
      </w:r>
    </w:p>
    <w:p w:rsidR="002365F6" w:rsidRPr="0003595E" w:rsidRDefault="002365F6" w:rsidP="00AD74D2">
      <w:pPr>
        <w:autoSpaceDE w:val="0"/>
        <w:autoSpaceDN w:val="0"/>
        <w:adjustRightInd w:val="0"/>
        <w:spacing w:after="120"/>
        <w:ind w:firstLine="652"/>
        <w:rPr>
          <w:rFonts w:ascii="Times New Roman" w:hAnsi="Times New Roman"/>
          <w:i/>
        </w:rPr>
      </w:pPr>
      <w:r w:rsidRPr="0003595E">
        <w:rPr>
          <w:rFonts w:ascii="Times New Roman" w:hAnsi="Times New Roman"/>
          <w:i/>
        </w:rPr>
        <w:t xml:space="preserve">Расчет потребности населения в объектах социального обслуживания </w:t>
      </w:r>
    </w:p>
    <w:tbl>
      <w:tblPr>
        <w:tblW w:w="0" w:type="auto"/>
        <w:tblCellMar>
          <w:left w:w="0" w:type="dxa"/>
          <w:right w:w="0" w:type="dxa"/>
        </w:tblCellMar>
        <w:tblLook w:val="00A0"/>
      </w:tblPr>
      <w:tblGrid>
        <w:gridCol w:w="5661"/>
        <w:gridCol w:w="1883"/>
        <w:gridCol w:w="1105"/>
        <w:gridCol w:w="990"/>
      </w:tblGrid>
      <w:tr w:rsidR="002365F6" w:rsidRPr="000230CA" w:rsidTr="00AD74D2">
        <w:trPr>
          <w:trHeight w:val="15"/>
        </w:trPr>
        <w:tc>
          <w:tcPr>
            <w:tcW w:w="5703" w:type="dxa"/>
          </w:tcPr>
          <w:p w:rsidR="002365F6" w:rsidRPr="000230CA" w:rsidRDefault="002365F6" w:rsidP="00AD74D2">
            <w:pPr>
              <w:rPr>
                <w:rFonts w:ascii="Times New Roman" w:hAnsi="Times New Roman"/>
              </w:rPr>
            </w:pPr>
          </w:p>
        </w:tc>
        <w:tc>
          <w:tcPr>
            <w:tcW w:w="1888" w:type="dxa"/>
          </w:tcPr>
          <w:p w:rsidR="002365F6" w:rsidRPr="000230CA" w:rsidRDefault="002365F6" w:rsidP="00AD74D2">
            <w:pPr>
              <w:rPr>
                <w:rFonts w:ascii="Times New Roman" w:hAnsi="Times New Roman"/>
                <w:sz w:val="20"/>
                <w:szCs w:val="20"/>
              </w:rPr>
            </w:pPr>
          </w:p>
        </w:tc>
        <w:tc>
          <w:tcPr>
            <w:tcW w:w="1106" w:type="dxa"/>
          </w:tcPr>
          <w:p w:rsidR="002365F6" w:rsidRPr="000230CA" w:rsidRDefault="002365F6" w:rsidP="00AD74D2">
            <w:pPr>
              <w:rPr>
                <w:rFonts w:ascii="Times New Roman" w:hAnsi="Times New Roman"/>
                <w:sz w:val="20"/>
                <w:szCs w:val="20"/>
              </w:rPr>
            </w:pPr>
          </w:p>
        </w:tc>
        <w:tc>
          <w:tcPr>
            <w:tcW w:w="991" w:type="dxa"/>
          </w:tcPr>
          <w:p w:rsidR="002365F6" w:rsidRPr="000230CA" w:rsidRDefault="002365F6" w:rsidP="00AD74D2">
            <w:pPr>
              <w:rPr>
                <w:rFonts w:ascii="Times New Roman" w:hAnsi="Times New Roman"/>
                <w:sz w:val="20"/>
                <w:szCs w:val="20"/>
              </w:rPr>
            </w:pPr>
          </w:p>
        </w:tc>
      </w:tr>
      <w:tr w:rsidR="002365F6" w:rsidRPr="000230CA" w:rsidTr="00AD74D2">
        <w:tc>
          <w:tcPr>
            <w:tcW w:w="5703" w:type="dxa"/>
            <w:tcBorders>
              <w:top w:val="single" w:sz="6" w:space="0" w:color="000000"/>
              <w:left w:val="single" w:sz="6" w:space="0" w:color="000000"/>
              <w:bottom w:val="nil"/>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Типы и виды социальных учреждений для городских и сельских поселений</w:t>
            </w:r>
          </w:p>
        </w:tc>
        <w:tc>
          <w:tcPr>
            <w:tcW w:w="1888" w:type="dxa"/>
            <w:tcBorders>
              <w:top w:val="single" w:sz="6" w:space="0" w:color="000000"/>
              <w:left w:val="single" w:sz="6" w:space="0" w:color="000000"/>
              <w:bottom w:val="nil"/>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Единица измерения</w:t>
            </w:r>
          </w:p>
        </w:tc>
        <w:tc>
          <w:tcPr>
            <w:tcW w:w="2097"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Расчетный показатель </w:t>
            </w:r>
            <w:r w:rsidRPr="000230CA">
              <w:rPr>
                <w:rFonts w:ascii="Times New Roman" w:hAnsi="Times New Roman"/>
              </w:rPr>
              <w:br/>
              <w:t>на 1 тыс. МГ (маломобильные граждане)</w:t>
            </w:r>
          </w:p>
        </w:tc>
      </w:tr>
      <w:tr w:rsidR="002365F6" w:rsidRPr="000230CA" w:rsidTr="00AD74D2">
        <w:tc>
          <w:tcPr>
            <w:tcW w:w="5703" w:type="dxa"/>
            <w:tcBorders>
              <w:top w:val="nil"/>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rPr>
                <w:rFonts w:ascii="Times New Roman" w:hAnsi="Times New Roman"/>
              </w:rPr>
            </w:pPr>
          </w:p>
        </w:tc>
        <w:tc>
          <w:tcPr>
            <w:tcW w:w="1888" w:type="dxa"/>
            <w:tcBorders>
              <w:top w:val="nil"/>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rPr>
                <w:rFonts w:ascii="Times New Roman" w:hAnsi="Times New Roman"/>
              </w:rPr>
            </w:pP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базовый</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полный</w:t>
            </w:r>
          </w:p>
        </w:tc>
      </w:tr>
      <w:tr w:rsidR="002365F6" w:rsidRPr="000230CA" w:rsidTr="00AD74D2">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textAlignment w:val="baseline"/>
              <w:rPr>
                <w:rFonts w:ascii="Times New Roman" w:hAnsi="Times New Roman"/>
              </w:rPr>
            </w:pPr>
            <w:r w:rsidRPr="000230CA">
              <w:rPr>
                <w:rFonts w:ascii="Times New Roman" w:hAnsi="Times New Roman"/>
                <w:b/>
                <w:bCs/>
              </w:rPr>
              <w:t>Сельские поселения</w:t>
            </w:r>
          </w:p>
        </w:tc>
      </w:tr>
      <w:tr w:rsidR="002365F6"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textAlignment w:val="baseline"/>
              <w:rPr>
                <w:rFonts w:ascii="Times New Roman" w:hAnsi="Times New Roman"/>
              </w:rPr>
            </w:pPr>
            <w:r w:rsidRPr="000230CA">
              <w:rPr>
                <w:rFonts w:ascii="Times New Roman" w:hAnsi="Times New Roman"/>
              </w:rPr>
              <w:t>ДИ+ОВП - дома-интернаты, отделения временного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2,3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2,3</w:t>
            </w:r>
          </w:p>
        </w:tc>
      </w:tr>
      <w:tr w:rsidR="002365F6"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textAlignment w:val="baseline"/>
              <w:rPr>
                <w:rFonts w:ascii="Times New Roman" w:hAnsi="Times New Roman"/>
              </w:rPr>
            </w:pPr>
            <w:r w:rsidRPr="000230CA">
              <w:rPr>
                <w:rFonts w:ascii="Times New Roman" w:hAnsi="Times New Roman"/>
              </w:rPr>
              <w:t>УМСО(д) - учреждения медико-социального (долгосрочного)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Койка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0,5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1</w:t>
            </w:r>
          </w:p>
        </w:tc>
      </w:tr>
      <w:tr w:rsidR="002365F6"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textAlignment w:val="baseline"/>
              <w:rPr>
                <w:rFonts w:ascii="Times New Roman" w:hAnsi="Times New Roman"/>
              </w:rPr>
            </w:pPr>
            <w:r w:rsidRPr="000230CA">
              <w:rPr>
                <w:rFonts w:ascii="Times New Roman" w:hAnsi="Times New Roman"/>
              </w:rPr>
              <w:t>ОСОД - отделение ЦСО социального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Пост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89</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125</w:t>
            </w:r>
          </w:p>
        </w:tc>
      </w:tr>
      <w:tr w:rsidR="002365F6"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textAlignment w:val="baseline"/>
              <w:rPr>
                <w:rFonts w:ascii="Times New Roman" w:hAnsi="Times New Roman"/>
              </w:rPr>
            </w:pPr>
            <w:r w:rsidRPr="000230CA">
              <w:rPr>
                <w:rFonts w:ascii="Times New Roman" w:hAnsi="Times New Roman"/>
              </w:rPr>
              <w:t>ОСМО - отделение ЦСО социально-медицинского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28</w:t>
            </w:r>
          </w:p>
        </w:tc>
      </w:tr>
      <w:tr w:rsidR="002365F6"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textAlignment w:val="baseline"/>
              <w:rPr>
                <w:rFonts w:ascii="Times New Roman" w:hAnsi="Times New Roman"/>
              </w:rPr>
            </w:pPr>
            <w:r w:rsidRPr="000230CA">
              <w:rPr>
                <w:rFonts w:ascii="Times New Roman" w:hAnsi="Times New Roman"/>
              </w:rPr>
              <w:t>СИДО - социально-договорное обслуживание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1</w:t>
            </w:r>
          </w:p>
        </w:tc>
      </w:tr>
      <w:tr w:rsidR="002365F6"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textAlignment w:val="baseline"/>
              <w:rPr>
                <w:rFonts w:ascii="Times New Roman" w:hAnsi="Times New Roman"/>
              </w:rPr>
            </w:pPr>
            <w:r w:rsidRPr="000230CA">
              <w:rPr>
                <w:rFonts w:ascii="Times New Roman" w:hAnsi="Times New Roman"/>
              </w:rPr>
              <w:t>СЖ - специальное жилище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Квартира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3</w:t>
            </w:r>
          </w:p>
        </w:tc>
      </w:tr>
      <w:tr w:rsidR="002365F6"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textAlignment w:val="baseline"/>
              <w:rPr>
                <w:rFonts w:ascii="Times New Roman" w:hAnsi="Times New Roman"/>
              </w:rPr>
            </w:pPr>
            <w:r w:rsidRPr="000230CA">
              <w:rPr>
                <w:rFonts w:ascii="Times New Roman" w:hAnsi="Times New Roman"/>
              </w:rPr>
              <w:t>СОЦ - социально-оздоровительный центр</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0,7</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1,7</w:t>
            </w:r>
          </w:p>
        </w:tc>
      </w:tr>
      <w:tr w:rsidR="002365F6"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textAlignment w:val="baseline"/>
              <w:rPr>
                <w:rFonts w:ascii="Times New Roman" w:hAnsi="Times New Roman"/>
              </w:rPr>
            </w:pPr>
            <w:r w:rsidRPr="000230CA">
              <w:rPr>
                <w:rFonts w:ascii="Times New Roman" w:hAnsi="Times New Roman"/>
              </w:rPr>
              <w:t>О5П - отделение ЦСО 5-дневного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5,4</w:t>
            </w:r>
          </w:p>
        </w:tc>
      </w:tr>
      <w:tr w:rsidR="002365F6"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textAlignment w:val="baseline"/>
              <w:rPr>
                <w:rFonts w:ascii="Times New Roman" w:hAnsi="Times New Roman"/>
              </w:rPr>
            </w:pPr>
            <w:r w:rsidRPr="000230CA">
              <w:rPr>
                <w:rFonts w:ascii="Times New Roman" w:hAnsi="Times New Roman"/>
              </w:rPr>
              <w:t>ОДП - отделение ЦСО 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0,4</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2,2</w:t>
            </w:r>
          </w:p>
        </w:tc>
      </w:tr>
      <w:tr w:rsidR="002365F6"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textAlignment w:val="baseline"/>
              <w:rPr>
                <w:rFonts w:ascii="Times New Roman" w:hAnsi="Times New Roman"/>
              </w:rPr>
            </w:pPr>
            <w:r w:rsidRPr="000230CA">
              <w:rPr>
                <w:rFonts w:ascii="Times New Roman" w:hAnsi="Times New Roman"/>
              </w:rPr>
              <w:t>СРО - социально-реабилитационное отделение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0,1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0,3</w:t>
            </w:r>
          </w:p>
        </w:tc>
      </w:tr>
      <w:tr w:rsidR="002365F6"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textAlignment w:val="baseline"/>
              <w:rPr>
                <w:rFonts w:ascii="Times New Roman" w:hAnsi="Times New Roman"/>
              </w:rPr>
            </w:pPr>
            <w:r w:rsidRPr="000230CA">
              <w:rPr>
                <w:rFonts w:ascii="Times New Roman" w:hAnsi="Times New Roman"/>
              </w:rPr>
              <w:t>СДУ - социально-досуговые учреждения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6</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15</w:t>
            </w:r>
          </w:p>
        </w:tc>
      </w:tr>
      <w:tr w:rsidR="002365F6"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textAlignment w:val="baseline"/>
              <w:rPr>
                <w:rFonts w:ascii="Times New Roman" w:hAnsi="Times New Roman"/>
              </w:rPr>
            </w:pPr>
            <w:r w:rsidRPr="000230CA">
              <w:rPr>
                <w:rFonts w:ascii="Times New Roman" w:hAnsi="Times New Roman"/>
              </w:rPr>
              <w:t>СС - социальные столовые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Пос. 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1,8</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1,8</w:t>
            </w:r>
          </w:p>
        </w:tc>
      </w:tr>
      <w:tr w:rsidR="002365F6"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textAlignment w:val="baseline"/>
              <w:rPr>
                <w:rFonts w:ascii="Times New Roman" w:hAnsi="Times New Roman"/>
              </w:rPr>
            </w:pPr>
            <w:r w:rsidRPr="000230CA">
              <w:rPr>
                <w:rFonts w:ascii="Times New Roman" w:hAnsi="Times New Roman"/>
              </w:rPr>
              <w:t>ОССО - отделение ЦСО срочного социального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Соц. работник</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0,2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0,39</w:t>
            </w:r>
          </w:p>
        </w:tc>
      </w:tr>
      <w:tr w:rsidR="002365F6"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textAlignment w:val="baseline"/>
              <w:rPr>
                <w:rFonts w:ascii="Times New Roman" w:hAnsi="Times New Roman"/>
              </w:rPr>
            </w:pPr>
            <w:r w:rsidRPr="000230CA">
              <w:rPr>
                <w:rFonts w:ascii="Times New Roman" w:hAnsi="Times New Roman"/>
              </w:rPr>
              <w:t>КО - консультативное отделение КЦСО</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Соц. консультант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0,3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0,76</w:t>
            </w:r>
          </w:p>
        </w:tc>
      </w:tr>
      <w:tr w:rsidR="002365F6"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textAlignment w:val="baseline"/>
              <w:rPr>
                <w:rFonts w:ascii="Times New Roman" w:hAnsi="Times New Roman"/>
              </w:rPr>
            </w:pPr>
            <w:r w:rsidRPr="000230CA">
              <w:rPr>
                <w:rFonts w:ascii="Times New Roman" w:hAnsi="Times New Roman"/>
              </w:rPr>
              <w:t>УОБ - учреждения обслуживания бездомных</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0</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0</w:t>
            </w:r>
          </w:p>
        </w:tc>
      </w:tr>
      <w:tr w:rsidR="002365F6"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textAlignment w:val="baseline"/>
              <w:rPr>
                <w:rFonts w:ascii="Times New Roman" w:hAnsi="Times New Roman"/>
              </w:rPr>
            </w:pPr>
            <w:r w:rsidRPr="000230CA">
              <w:rPr>
                <w:rFonts w:ascii="Times New Roman" w:hAnsi="Times New Roman"/>
              </w:rPr>
              <w:t>ПАД - подразделение абилитации детей</w:t>
            </w:r>
            <w:r w:rsidRPr="000230CA">
              <w:rPr>
                <w:rFonts w:ascii="Times New Roman" w:hAnsi="Times New Roman"/>
              </w:rPr>
              <w:br/>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Обращ/сут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jc w:val="center"/>
              <w:textAlignment w:val="baseline"/>
              <w:rPr>
                <w:rFonts w:ascii="Times New Roman" w:hAnsi="Times New Roman"/>
              </w:rPr>
            </w:pPr>
            <w:r w:rsidRPr="000230CA">
              <w:rPr>
                <w:rFonts w:ascii="Times New Roman" w:hAnsi="Times New Roman"/>
              </w:rPr>
              <w:t>2</w:t>
            </w:r>
          </w:p>
        </w:tc>
      </w:tr>
      <w:tr w:rsidR="002365F6" w:rsidRPr="000230CA" w:rsidTr="00AD74D2">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2365F6" w:rsidRPr="000230CA" w:rsidRDefault="002365F6" w:rsidP="00AD74D2">
            <w:pPr>
              <w:shd w:val="clear" w:color="auto" w:fill="FFFFFF"/>
              <w:textAlignment w:val="baseline"/>
              <w:rPr>
                <w:rFonts w:ascii="Times New Roman" w:hAnsi="Times New Roman"/>
                <w:spacing w:val="2"/>
              </w:rPr>
            </w:pPr>
            <w:r w:rsidRPr="000230CA">
              <w:rPr>
                <w:rFonts w:ascii="Times New Roman" w:hAnsi="Times New Roman"/>
                <w:spacing w:val="2"/>
              </w:rPr>
              <w:t>Примечания</w:t>
            </w:r>
            <w:r w:rsidRPr="000230CA">
              <w:rPr>
                <w:rFonts w:ascii="Times New Roman" w:hAnsi="Times New Roman"/>
                <w:spacing w:val="2"/>
              </w:rPr>
              <w:br/>
            </w:r>
            <w:r w:rsidRPr="000230CA">
              <w:rPr>
                <w:rFonts w:ascii="Times New Roman" w:hAnsi="Times New Roman"/>
                <w:spacing w:val="2"/>
              </w:rPr>
              <w:br/>
              <w:t>1. Расчетный показатель социального обслуживания на дому (ОСОД) относится к среднестатистической доле МГ 17-25% численности населения. При доле МГ менее 17% вводится понижающий коэффициент 0,8, при доле более 25% - повышающий коэффициент 1,2.</w:t>
            </w:r>
            <w:r w:rsidRPr="000230CA">
              <w:rPr>
                <w:rFonts w:ascii="Times New Roman" w:hAnsi="Times New Roman"/>
                <w:spacing w:val="2"/>
              </w:rPr>
              <w:br/>
            </w:r>
            <w:r w:rsidRPr="000230CA">
              <w:rPr>
                <w:rFonts w:ascii="Times New Roman" w:hAnsi="Times New Roman"/>
                <w:spacing w:val="2"/>
              </w:rPr>
              <w:br/>
              <w:t>2. Потребность в учреждениях ОДП+О5П при доле МГ менее 17% принимается с повышающим коэффициентом 1,2, при доле МГ более 25% - с понижающим коэффициентом 0,8.</w:t>
            </w:r>
            <w:r w:rsidRPr="000230CA">
              <w:rPr>
                <w:rFonts w:ascii="Times New Roman" w:hAnsi="Times New Roman"/>
                <w:spacing w:val="2"/>
              </w:rPr>
              <w:br/>
            </w:r>
            <w:r w:rsidRPr="000230CA">
              <w:rPr>
                <w:rFonts w:ascii="Times New Roman" w:hAnsi="Times New Roman"/>
                <w:spacing w:val="2"/>
              </w:rPr>
              <w:br/>
              <w:t>3. Показатель посещаемости гериатрических кабинетов поликлиник следует принимать в размере 40 и 25 посещений в смену/1 тыс. МГ соответственно при расчете полной и базовой обеспеченности МГ городских поселений. Для МГ сельских поселений принимаются соответствующие расчетные нормы 25 и 15 посещений в смену/1 тыс. МГ.</w:t>
            </w:r>
          </w:p>
        </w:tc>
      </w:tr>
    </w:tbl>
    <w:p w:rsidR="002365F6" w:rsidRPr="0003595E" w:rsidRDefault="002365F6" w:rsidP="00AD74D2">
      <w:pPr>
        <w:autoSpaceDE w:val="0"/>
        <w:autoSpaceDN w:val="0"/>
        <w:adjustRightInd w:val="0"/>
        <w:rPr>
          <w:rFonts w:ascii="Times New Roman" w:hAnsi="Times New Roman"/>
        </w:rPr>
      </w:pPr>
    </w:p>
    <w:p w:rsidR="002365F6" w:rsidRPr="0003595E" w:rsidRDefault="002365F6" w:rsidP="00AD74D2">
      <w:pPr>
        <w:autoSpaceDE w:val="0"/>
        <w:autoSpaceDN w:val="0"/>
        <w:adjustRightInd w:val="0"/>
        <w:ind w:firstLine="652"/>
        <w:rPr>
          <w:rFonts w:ascii="Times New Roman" w:hAnsi="Times New Roman"/>
          <w:highlight w:val="yellow"/>
        </w:rPr>
      </w:pP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Радиусы обслуживания населения образовательными учреждениями, размещаемыми в жилой застройке, регулируются санитарно-эпидемиологическими правилами. Показатели зон обслу</w:t>
      </w:r>
      <w:r>
        <w:rPr>
          <w:rFonts w:ascii="Times New Roman" w:hAnsi="Times New Roman"/>
        </w:rPr>
        <w:t>живания приведены в таблице 15</w:t>
      </w:r>
      <w:r w:rsidRPr="0003595E">
        <w:rPr>
          <w:rFonts w:ascii="Times New Roman" w:hAnsi="Times New Roman"/>
        </w:rPr>
        <w:t>.</w:t>
      </w:r>
    </w:p>
    <w:p w:rsidR="002365F6" w:rsidRPr="0003595E" w:rsidRDefault="002365F6" w:rsidP="00AD74D2">
      <w:pPr>
        <w:autoSpaceDE w:val="0"/>
        <w:autoSpaceDN w:val="0"/>
        <w:adjustRightInd w:val="0"/>
        <w:spacing w:before="120"/>
        <w:rPr>
          <w:rFonts w:ascii="Times New Roman" w:hAnsi="Times New Roman"/>
          <w:b/>
          <w:bCs/>
          <w:i/>
          <w:iCs/>
        </w:rPr>
      </w:pPr>
      <w:r>
        <w:rPr>
          <w:rFonts w:ascii="Times New Roman" w:hAnsi="Times New Roman"/>
          <w:b/>
          <w:bCs/>
          <w:i/>
          <w:iCs/>
        </w:rPr>
        <w:t>Таблица 15</w:t>
      </w:r>
    </w:p>
    <w:p w:rsidR="002365F6" w:rsidRPr="0003595E" w:rsidRDefault="002365F6" w:rsidP="00AD74D2">
      <w:pPr>
        <w:autoSpaceDE w:val="0"/>
        <w:autoSpaceDN w:val="0"/>
        <w:adjustRightInd w:val="0"/>
        <w:spacing w:after="120"/>
        <w:rPr>
          <w:rFonts w:ascii="Times New Roman" w:hAnsi="Times New Roman"/>
          <w:bCs/>
          <w:i/>
        </w:rPr>
      </w:pPr>
      <w:r w:rsidRPr="0003595E">
        <w:rPr>
          <w:rFonts w:ascii="Times New Roman" w:hAnsi="Times New Roman"/>
          <w:bCs/>
          <w:i/>
        </w:rPr>
        <w:t>Зоны обслуживания населения учреждениями обслуживания</w:t>
      </w:r>
    </w:p>
    <w:tbl>
      <w:tblPr>
        <w:tblW w:w="4964" w:type="pct"/>
        <w:tblInd w:w="-34" w:type="dxa"/>
        <w:tblLayout w:type="fixed"/>
        <w:tblLook w:val="00A0"/>
      </w:tblPr>
      <w:tblGrid>
        <w:gridCol w:w="3014"/>
        <w:gridCol w:w="4379"/>
        <w:gridCol w:w="2391"/>
      </w:tblGrid>
      <w:tr w:rsidR="002365F6" w:rsidRPr="0003595E" w:rsidTr="00AD74D2">
        <w:trPr>
          <w:trHeight w:val="531"/>
        </w:trPr>
        <w:tc>
          <w:tcPr>
            <w:tcW w:w="1540" w:type="pct"/>
            <w:tcBorders>
              <w:top w:val="single" w:sz="4" w:space="0" w:color="auto"/>
              <w:left w:val="single" w:sz="4" w:space="0" w:color="auto"/>
              <w:bottom w:val="single" w:sz="4" w:space="0" w:color="auto"/>
              <w:right w:val="single" w:sz="4" w:space="0" w:color="auto"/>
            </w:tcBorders>
            <w:vAlign w:val="center"/>
          </w:tcPr>
          <w:p w:rsidR="002365F6" w:rsidRPr="0003595E" w:rsidRDefault="002365F6" w:rsidP="00AD74D2">
            <w:pPr>
              <w:rPr>
                <w:rFonts w:ascii="Times New Roman" w:hAnsi="Times New Roman"/>
                <w:b/>
                <w:bCs/>
              </w:rPr>
            </w:pPr>
            <w:r w:rsidRPr="0003595E">
              <w:rPr>
                <w:rFonts w:ascii="Times New Roman" w:hAnsi="Times New Roman"/>
                <w:b/>
                <w:bCs/>
              </w:rPr>
              <w:t>Учреждение, предприятие</w:t>
            </w:r>
          </w:p>
        </w:tc>
        <w:tc>
          <w:tcPr>
            <w:tcW w:w="2238" w:type="pct"/>
            <w:tcBorders>
              <w:top w:val="single" w:sz="4" w:space="0" w:color="auto"/>
              <w:left w:val="nil"/>
              <w:bottom w:val="single" w:sz="4" w:space="0" w:color="auto"/>
              <w:right w:val="single" w:sz="4" w:space="0" w:color="auto"/>
            </w:tcBorders>
            <w:vAlign w:val="center"/>
          </w:tcPr>
          <w:p w:rsidR="002365F6" w:rsidRPr="0003595E" w:rsidRDefault="002365F6" w:rsidP="00AD74D2">
            <w:pPr>
              <w:rPr>
                <w:rFonts w:ascii="Times New Roman" w:hAnsi="Times New Roman"/>
                <w:b/>
                <w:bCs/>
              </w:rPr>
            </w:pPr>
            <w:r w:rsidRPr="0003595E">
              <w:rPr>
                <w:rFonts w:ascii="Times New Roman" w:hAnsi="Times New Roman"/>
                <w:b/>
                <w:bCs/>
              </w:rPr>
              <w:t>Радиус обслуживания</w:t>
            </w:r>
          </w:p>
        </w:tc>
        <w:tc>
          <w:tcPr>
            <w:tcW w:w="1223" w:type="pct"/>
            <w:tcBorders>
              <w:top w:val="single" w:sz="4" w:space="0" w:color="auto"/>
              <w:left w:val="nil"/>
              <w:bottom w:val="single" w:sz="4" w:space="0" w:color="auto"/>
              <w:right w:val="single" w:sz="4" w:space="0" w:color="auto"/>
            </w:tcBorders>
            <w:vAlign w:val="center"/>
          </w:tcPr>
          <w:p w:rsidR="002365F6" w:rsidRPr="0003595E" w:rsidRDefault="002365F6" w:rsidP="00AD74D2">
            <w:pPr>
              <w:autoSpaceDE w:val="0"/>
              <w:autoSpaceDN w:val="0"/>
              <w:adjustRightInd w:val="0"/>
              <w:rPr>
                <w:rFonts w:ascii="Times New Roman" w:hAnsi="Times New Roman"/>
                <w:b/>
                <w:bCs/>
              </w:rPr>
            </w:pPr>
            <w:r w:rsidRPr="0003595E">
              <w:rPr>
                <w:rFonts w:ascii="Times New Roman" w:hAnsi="Times New Roman"/>
                <w:b/>
                <w:bCs/>
              </w:rPr>
              <w:t>Нормативный документ</w:t>
            </w:r>
          </w:p>
        </w:tc>
      </w:tr>
      <w:tr w:rsidR="002365F6" w:rsidRPr="0003595E" w:rsidTr="00AD74D2">
        <w:trPr>
          <w:trHeight w:val="300"/>
        </w:trPr>
        <w:tc>
          <w:tcPr>
            <w:tcW w:w="1540" w:type="pct"/>
            <w:tcBorders>
              <w:top w:val="nil"/>
              <w:left w:val="single" w:sz="4" w:space="0" w:color="auto"/>
              <w:bottom w:val="single" w:sz="4" w:space="0" w:color="auto"/>
              <w:right w:val="single" w:sz="4" w:space="0" w:color="auto"/>
            </w:tcBorders>
            <w:vAlign w:val="center"/>
          </w:tcPr>
          <w:p w:rsidR="002365F6" w:rsidRPr="0003595E" w:rsidRDefault="002365F6" w:rsidP="00AD74D2">
            <w:pPr>
              <w:rPr>
                <w:rFonts w:ascii="Times New Roman" w:hAnsi="Times New Roman"/>
              </w:rPr>
            </w:pPr>
            <w:r w:rsidRPr="0003595E">
              <w:rPr>
                <w:rFonts w:ascii="Times New Roman" w:hAnsi="Times New Roman"/>
              </w:rPr>
              <w:t>Детские дошкольные учреждения</w:t>
            </w:r>
          </w:p>
        </w:tc>
        <w:tc>
          <w:tcPr>
            <w:tcW w:w="2238" w:type="pct"/>
            <w:tcBorders>
              <w:top w:val="nil"/>
              <w:left w:val="nil"/>
              <w:bottom w:val="single" w:sz="4" w:space="0" w:color="auto"/>
              <w:right w:val="single" w:sz="4" w:space="0" w:color="auto"/>
            </w:tcBorders>
            <w:vAlign w:val="center"/>
          </w:tcPr>
          <w:p w:rsidR="002365F6" w:rsidRPr="0003595E" w:rsidRDefault="002365F6" w:rsidP="00AD74D2">
            <w:pPr>
              <w:autoSpaceDE w:val="0"/>
              <w:autoSpaceDN w:val="0"/>
              <w:adjustRightInd w:val="0"/>
              <w:rPr>
                <w:rFonts w:ascii="Times New Roman" w:hAnsi="Times New Roman"/>
              </w:rPr>
            </w:pPr>
            <w:smartTag w:uri="urn:schemas-microsoft-com:office:smarttags" w:element="metricconverter">
              <w:smartTagPr>
                <w:attr w:name="ProductID" w:val="500 м"/>
              </w:smartTagPr>
              <w:r w:rsidRPr="0003595E">
                <w:rPr>
                  <w:rFonts w:ascii="Times New Roman" w:hAnsi="Times New Roman"/>
                </w:rPr>
                <w:t>500 м</w:t>
              </w:r>
            </w:smartTag>
            <w:r w:rsidRPr="0003595E">
              <w:rPr>
                <w:rFonts w:ascii="Times New Roman" w:hAnsi="Times New Roman"/>
              </w:rPr>
              <w:t xml:space="preserve"> (в сельских поселениях и в малых городах, при одно- и двухэтажной застройке), </w:t>
            </w:r>
            <w:smartTag w:uri="urn:schemas-microsoft-com:office:smarttags" w:element="metricconverter">
              <w:smartTagPr>
                <w:attr w:name="ProductID" w:val="300 м"/>
              </w:smartTagPr>
              <w:r w:rsidRPr="0003595E">
                <w:rPr>
                  <w:rFonts w:ascii="Times New Roman" w:hAnsi="Times New Roman"/>
                </w:rPr>
                <w:t>300 м</w:t>
              </w:r>
            </w:smartTag>
            <w:r w:rsidRPr="0003595E">
              <w:rPr>
                <w:rFonts w:ascii="Times New Roman" w:hAnsi="Times New Roman"/>
              </w:rPr>
              <w:t xml:space="preserve"> (в городах)</w:t>
            </w:r>
          </w:p>
        </w:tc>
        <w:tc>
          <w:tcPr>
            <w:tcW w:w="1223" w:type="pct"/>
            <w:tcBorders>
              <w:top w:val="nil"/>
              <w:left w:val="nil"/>
              <w:bottom w:val="single" w:sz="4" w:space="0" w:color="auto"/>
              <w:right w:val="single" w:sz="4" w:space="0" w:color="auto"/>
            </w:tcBorders>
            <w:vAlign w:val="center"/>
          </w:tcPr>
          <w:p w:rsidR="002365F6" w:rsidRPr="0003595E" w:rsidRDefault="002365F6" w:rsidP="00AD74D2">
            <w:pPr>
              <w:rPr>
                <w:rFonts w:ascii="Times New Roman" w:hAnsi="Times New Roman"/>
              </w:rPr>
            </w:pPr>
            <w:r w:rsidRPr="0003595E">
              <w:rPr>
                <w:rFonts w:ascii="Times New Roman" w:hAnsi="Times New Roman"/>
              </w:rPr>
              <w:t>СП 42.13330.2011</w:t>
            </w:r>
          </w:p>
        </w:tc>
      </w:tr>
      <w:tr w:rsidR="002365F6" w:rsidRPr="0003595E" w:rsidTr="00AD74D2">
        <w:trPr>
          <w:trHeight w:val="300"/>
        </w:trPr>
        <w:tc>
          <w:tcPr>
            <w:tcW w:w="1540" w:type="pct"/>
            <w:tcBorders>
              <w:top w:val="nil"/>
              <w:left w:val="single" w:sz="4" w:space="0" w:color="auto"/>
              <w:bottom w:val="single" w:sz="4" w:space="0" w:color="auto"/>
              <w:right w:val="single" w:sz="4" w:space="0" w:color="auto"/>
            </w:tcBorders>
            <w:vAlign w:val="center"/>
          </w:tcPr>
          <w:p w:rsidR="002365F6" w:rsidRPr="0003595E" w:rsidRDefault="002365F6" w:rsidP="00AD74D2">
            <w:pPr>
              <w:rPr>
                <w:rFonts w:ascii="Times New Roman" w:hAnsi="Times New Roman"/>
              </w:rPr>
            </w:pPr>
            <w:r w:rsidRPr="0003595E">
              <w:rPr>
                <w:rFonts w:ascii="Times New Roman" w:hAnsi="Times New Roman"/>
              </w:rPr>
              <w:t>Общеобразовательные школы</w:t>
            </w:r>
          </w:p>
        </w:tc>
        <w:tc>
          <w:tcPr>
            <w:tcW w:w="2238" w:type="pct"/>
            <w:tcBorders>
              <w:top w:val="nil"/>
              <w:left w:val="nil"/>
              <w:bottom w:val="single" w:sz="4" w:space="0" w:color="auto"/>
              <w:right w:val="single" w:sz="4" w:space="0" w:color="auto"/>
            </w:tcBorders>
            <w:vAlign w:val="center"/>
          </w:tcPr>
          <w:p w:rsidR="002365F6" w:rsidRPr="0003595E" w:rsidRDefault="002365F6" w:rsidP="00AD74D2">
            <w:pPr>
              <w:rPr>
                <w:rFonts w:ascii="Times New Roman" w:hAnsi="Times New Roman"/>
              </w:rPr>
            </w:pPr>
            <w:smartTag w:uri="urn:schemas-microsoft-com:office:smarttags" w:element="metricconverter">
              <w:smartTagPr>
                <w:attr w:name="ProductID" w:val="750 м"/>
              </w:smartTagPr>
              <w:r w:rsidRPr="0003595E">
                <w:rPr>
                  <w:rFonts w:ascii="Times New Roman" w:hAnsi="Times New Roman"/>
                </w:rPr>
                <w:t>750 м</w:t>
              </w:r>
            </w:smartTag>
            <w:r w:rsidRPr="0003595E">
              <w:rPr>
                <w:rFonts w:ascii="Times New Roman" w:hAnsi="Times New Roman"/>
              </w:rPr>
              <w:t xml:space="preserve"> (</w:t>
            </w:r>
            <w:smartTag w:uri="urn:schemas-microsoft-com:office:smarttags" w:element="metricconverter">
              <w:smartTagPr>
                <w:attr w:name="ProductID" w:val="500 м"/>
              </w:smartTagPr>
              <w:r w:rsidRPr="0003595E">
                <w:rPr>
                  <w:rFonts w:ascii="Times New Roman" w:hAnsi="Times New Roman"/>
                </w:rPr>
                <w:t>500 м</w:t>
              </w:r>
            </w:smartTag>
            <w:r w:rsidRPr="0003595E">
              <w:rPr>
                <w:rFonts w:ascii="Times New Roman" w:hAnsi="Times New Roman"/>
              </w:rPr>
              <w:t xml:space="preserve"> для начальных классов) </w:t>
            </w:r>
          </w:p>
        </w:tc>
        <w:tc>
          <w:tcPr>
            <w:tcW w:w="1223" w:type="pct"/>
            <w:tcBorders>
              <w:top w:val="nil"/>
              <w:left w:val="nil"/>
              <w:bottom w:val="single" w:sz="4" w:space="0" w:color="auto"/>
              <w:right w:val="single" w:sz="4" w:space="0" w:color="auto"/>
            </w:tcBorders>
            <w:vAlign w:val="center"/>
          </w:tcPr>
          <w:p w:rsidR="002365F6" w:rsidRPr="0003595E" w:rsidRDefault="002365F6" w:rsidP="00AD74D2">
            <w:pPr>
              <w:rPr>
                <w:rFonts w:ascii="Times New Roman" w:hAnsi="Times New Roman"/>
              </w:rPr>
            </w:pPr>
            <w:r w:rsidRPr="0003595E">
              <w:rPr>
                <w:rFonts w:ascii="Times New Roman" w:hAnsi="Times New Roman"/>
              </w:rPr>
              <w:t>СП 42.13330.2011</w:t>
            </w:r>
          </w:p>
        </w:tc>
      </w:tr>
      <w:tr w:rsidR="002365F6" w:rsidRPr="0003595E" w:rsidTr="00AD74D2">
        <w:trPr>
          <w:trHeight w:val="300"/>
        </w:trPr>
        <w:tc>
          <w:tcPr>
            <w:tcW w:w="1540" w:type="pct"/>
            <w:tcBorders>
              <w:top w:val="nil"/>
              <w:left w:val="single" w:sz="4" w:space="0" w:color="auto"/>
              <w:bottom w:val="single" w:sz="4" w:space="0" w:color="auto"/>
              <w:right w:val="single" w:sz="4" w:space="0" w:color="auto"/>
            </w:tcBorders>
            <w:vAlign w:val="center"/>
          </w:tcPr>
          <w:p w:rsidR="002365F6" w:rsidRPr="0003595E" w:rsidRDefault="002365F6" w:rsidP="00AD74D2">
            <w:pPr>
              <w:rPr>
                <w:rFonts w:ascii="Times New Roman" w:hAnsi="Times New Roman"/>
              </w:rPr>
            </w:pPr>
            <w:r w:rsidRPr="0003595E">
              <w:rPr>
                <w:rFonts w:ascii="Times New Roman" w:hAnsi="Times New Roman"/>
              </w:rPr>
              <w:t>Станции скорой помощи</w:t>
            </w:r>
          </w:p>
        </w:tc>
        <w:tc>
          <w:tcPr>
            <w:tcW w:w="2238" w:type="pct"/>
            <w:tcBorders>
              <w:top w:val="nil"/>
              <w:left w:val="nil"/>
              <w:bottom w:val="single" w:sz="4" w:space="0" w:color="auto"/>
              <w:right w:val="single" w:sz="4" w:space="0" w:color="auto"/>
            </w:tcBorders>
            <w:vAlign w:val="center"/>
          </w:tcPr>
          <w:p w:rsidR="002365F6" w:rsidRPr="0003595E" w:rsidRDefault="002365F6" w:rsidP="00AD74D2">
            <w:pPr>
              <w:rPr>
                <w:rFonts w:ascii="Times New Roman" w:hAnsi="Times New Roman"/>
              </w:rPr>
            </w:pPr>
            <w:smartTag w:uri="urn:schemas-microsoft-com:office:smarttags" w:element="metricconverter">
              <w:smartTagPr>
                <w:attr w:name="ProductID" w:val="1000 м"/>
              </w:smartTagPr>
              <w:r w:rsidRPr="0003595E">
                <w:rPr>
                  <w:rFonts w:ascii="Times New Roman" w:hAnsi="Times New Roman"/>
                </w:rPr>
                <w:t>1000 м</w:t>
              </w:r>
            </w:smartTag>
          </w:p>
        </w:tc>
        <w:tc>
          <w:tcPr>
            <w:tcW w:w="1223" w:type="pct"/>
            <w:tcBorders>
              <w:top w:val="nil"/>
              <w:left w:val="nil"/>
              <w:bottom w:val="single" w:sz="4" w:space="0" w:color="auto"/>
              <w:right w:val="single" w:sz="4" w:space="0" w:color="auto"/>
            </w:tcBorders>
            <w:vAlign w:val="center"/>
          </w:tcPr>
          <w:p w:rsidR="002365F6" w:rsidRPr="0003595E" w:rsidRDefault="002365F6" w:rsidP="00AD74D2">
            <w:pPr>
              <w:rPr>
                <w:rFonts w:ascii="Times New Roman" w:hAnsi="Times New Roman"/>
              </w:rPr>
            </w:pPr>
            <w:r w:rsidRPr="0003595E">
              <w:rPr>
                <w:rFonts w:ascii="Times New Roman" w:hAnsi="Times New Roman"/>
              </w:rPr>
              <w:t>СП 42.13330.2011</w:t>
            </w:r>
          </w:p>
        </w:tc>
      </w:tr>
      <w:tr w:rsidR="002365F6" w:rsidRPr="0003595E" w:rsidTr="00AD74D2">
        <w:trPr>
          <w:trHeight w:val="77"/>
        </w:trPr>
        <w:tc>
          <w:tcPr>
            <w:tcW w:w="1540" w:type="pct"/>
            <w:tcBorders>
              <w:top w:val="single" w:sz="4" w:space="0" w:color="auto"/>
              <w:left w:val="single" w:sz="4" w:space="0" w:color="auto"/>
              <w:bottom w:val="single" w:sz="4" w:space="0" w:color="auto"/>
              <w:right w:val="single" w:sz="4" w:space="0" w:color="auto"/>
            </w:tcBorders>
            <w:vAlign w:val="center"/>
          </w:tcPr>
          <w:p w:rsidR="002365F6" w:rsidRPr="0003595E" w:rsidRDefault="002365F6" w:rsidP="00AD74D2">
            <w:pPr>
              <w:rPr>
                <w:rFonts w:ascii="Times New Roman" w:hAnsi="Times New Roman"/>
              </w:rPr>
            </w:pPr>
            <w:r w:rsidRPr="0003595E">
              <w:rPr>
                <w:rFonts w:ascii="Times New Roman" w:hAnsi="Times New Roman"/>
              </w:rPr>
              <w:t>Пожарные депо</w:t>
            </w:r>
          </w:p>
        </w:tc>
        <w:tc>
          <w:tcPr>
            <w:tcW w:w="2238" w:type="pct"/>
            <w:tcBorders>
              <w:top w:val="single" w:sz="4" w:space="0" w:color="auto"/>
              <w:left w:val="nil"/>
              <w:bottom w:val="single" w:sz="4" w:space="0" w:color="auto"/>
              <w:right w:val="single" w:sz="4" w:space="0" w:color="auto"/>
            </w:tcBorders>
            <w:vAlign w:val="center"/>
          </w:tcPr>
          <w:p w:rsidR="002365F6" w:rsidRPr="0003595E" w:rsidRDefault="002365F6" w:rsidP="00AD74D2">
            <w:pPr>
              <w:rPr>
                <w:rFonts w:ascii="Times New Roman" w:hAnsi="Times New Roman"/>
              </w:rPr>
            </w:pPr>
            <w:smartTag w:uri="urn:schemas-microsoft-com:office:smarttags" w:element="metricconverter">
              <w:smartTagPr>
                <w:attr w:name="ProductID" w:val="7000 м"/>
              </w:smartTagPr>
              <w:r w:rsidRPr="0003595E">
                <w:rPr>
                  <w:rFonts w:ascii="Times New Roman" w:hAnsi="Times New Roman"/>
                </w:rPr>
                <w:t>7000 м</w:t>
              </w:r>
            </w:smartTag>
          </w:p>
        </w:tc>
        <w:tc>
          <w:tcPr>
            <w:tcW w:w="1223" w:type="pct"/>
            <w:tcBorders>
              <w:top w:val="single" w:sz="4" w:space="0" w:color="auto"/>
              <w:left w:val="nil"/>
              <w:bottom w:val="single" w:sz="4" w:space="0" w:color="auto"/>
              <w:right w:val="single" w:sz="4" w:space="0" w:color="auto"/>
            </w:tcBorders>
            <w:vAlign w:val="center"/>
          </w:tcPr>
          <w:p w:rsidR="002365F6" w:rsidRPr="0003595E" w:rsidRDefault="002365F6" w:rsidP="00AD74D2">
            <w:pPr>
              <w:rPr>
                <w:rFonts w:ascii="Times New Roman" w:hAnsi="Times New Roman"/>
              </w:rPr>
            </w:pPr>
            <w:r w:rsidRPr="0003595E">
              <w:rPr>
                <w:rFonts w:ascii="Times New Roman" w:hAnsi="Times New Roman"/>
              </w:rPr>
              <w:t>Паспорт пожарной безопасности</w:t>
            </w:r>
          </w:p>
        </w:tc>
      </w:tr>
    </w:tbl>
    <w:p w:rsidR="002365F6" w:rsidRPr="0003595E" w:rsidRDefault="002365F6" w:rsidP="00AD74D2">
      <w:pPr>
        <w:autoSpaceDE w:val="0"/>
        <w:autoSpaceDN w:val="0"/>
        <w:adjustRightInd w:val="0"/>
        <w:rPr>
          <w:rFonts w:ascii="Times New Roman" w:hAnsi="Times New Roman"/>
          <w:b/>
          <w:bCs/>
          <w:sz w:val="36"/>
          <w:szCs w:val="36"/>
        </w:rPr>
      </w:pPr>
    </w:p>
    <w:tbl>
      <w:tblPr>
        <w:tblW w:w="0" w:type="auto"/>
        <w:tblLook w:val="00A0"/>
      </w:tblPr>
      <w:tblGrid>
        <w:gridCol w:w="650"/>
        <w:gridCol w:w="9205"/>
      </w:tblGrid>
      <w:tr w:rsidR="002365F6" w:rsidRPr="0003595E" w:rsidTr="00AD74D2">
        <w:tc>
          <w:tcPr>
            <w:tcW w:w="650" w:type="dxa"/>
            <w:vAlign w:val="center"/>
          </w:tcPr>
          <w:p w:rsidR="002365F6" w:rsidRPr="0003595E" w:rsidRDefault="002365F6" w:rsidP="00AD74D2">
            <w:pPr>
              <w:autoSpaceDE w:val="0"/>
              <w:autoSpaceDN w:val="0"/>
              <w:adjustRightInd w:val="0"/>
              <w:rPr>
                <w:rFonts w:ascii="Times New Roman" w:hAnsi="Times New Roman"/>
                <w:b/>
                <w:color w:val="365F91"/>
                <w:sz w:val="32"/>
                <w:szCs w:val="32"/>
              </w:rPr>
            </w:pPr>
            <w:r w:rsidRPr="0003595E">
              <w:rPr>
                <w:rFonts w:ascii="Times New Roman" w:hAnsi="Times New Roman"/>
                <w:b/>
                <w:color w:val="365F91"/>
                <w:sz w:val="32"/>
                <w:szCs w:val="32"/>
              </w:rPr>
              <w:t>7.</w:t>
            </w:r>
            <w:r w:rsidRPr="0003595E">
              <w:rPr>
                <w:rFonts w:ascii="Times New Roman" w:hAnsi="Times New Roman"/>
                <w:b/>
                <w:color w:val="365F91"/>
                <w:sz w:val="32"/>
                <w:szCs w:val="32"/>
              </w:rPr>
              <w:br w:type="page"/>
            </w:r>
            <w:r w:rsidRPr="0003595E">
              <w:rPr>
                <w:rFonts w:ascii="Times New Roman" w:hAnsi="Times New Roman"/>
                <w:b/>
                <w:bCs/>
                <w:color w:val="365F91"/>
                <w:sz w:val="32"/>
                <w:szCs w:val="32"/>
              </w:rPr>
              <w:t>3</w:t>
            </w:r>
          </w:p>
        </w:tc>
        <w:tc>
          <w:tcPr>
            <w:tcW w:w="9254" w:type="dxa"/>
            <w:vAlign w:val="center"/>
          </w:tcPr>
          <w:p w:rsidR="002365F6" w:rsidRPr="0003595E" w:rsidRDefault="002365F6" w:rsidP="00AD74D2">
            <w:pPr>
              <w:pStyle w:val="Heading3"/>
              <w:keepNext/>
              <w:numPr>
                <w:ilvl w:val="2"/>
                <w:numId w:val="25"/>
              </w:numPr>
              <w:spacing w:before="240"/>
              <w:rPr>
                <w:rFonts w:ascii="Arial" w:hAnsi="Arial" w:cs="Times New Roman"/>
                <w:b/>
                <w:bCs/>
                <w:color w:val="365F91"/>
                <w:sz w:val="32"/>
                <w:szCs w:val="32"/>
                <w:lang w:val="ru-RU" w:eastAsia="ru-RU"/>
              </w:rPr>
            </w:pPr>
            <w:r w:rsidRPr="0003595E">
              <w:rPr>
                <w:rFonts w:ascii="Arial" w:hAnsi="Arial" w:cs="Times New Roman"/>
                <w:b/>
                <w:bCs/>
                <w:color w:val="365F91"/>
                <w:sz w:val="32"/>
                <w:szCs w:val="32"/>
                <w:lang w:val="ru-RU" w:eastAsia="ru-RU"/>
              </w:rPr>
              <w:t>РАЗВИТИЕ</w:t>
            </w:r>
          </w:p>
        </w:tc>
      </w:tr>
      <w:tr w:rsidR="002365F6" w:rsidRPr="0003595E" w:rsidTr="00AD74D2">
        <w:trPr>
          <w:trHeight w:val="303"/>
        </w:trPr>
        <w:tc>
          <w:tcPr>
            <w:tcW w:w="650" w:type="dxa"/>
            <w:vAlign w:val="center"/>
          </w:tcPr>
          <w:p w:rsidR="002365F6" w:rsidRPr="0003595E" w:rsidRDefault="002365F6" w:rsidP="00AD74D2">
            <w:pPr>
              <w:tabs>
                <w:tab w:val="left" w:pos="4041"/>
              </w:tabs>
              <w:rPr>
                <w:rFonts w:ascii="Times New Roman" w:hAnsi="Times New Roman"/>
                <w:color w:val="365F91"/>
                <w:sz w:val="32"/>
                <w:szCs w:val="32"/>
              </w:rPr>
            </w:pPr>
          </w:p>
        </w:tc>
        <w:tc>
          <w:tcPr>
            <w:tcW w:w="9254" w:type="dxa"/>
            <w:vAlign w:val="center"/>
          </w:tcPr>
          <w:p w:rsidR="002365F6" w:rsidRPr="0003595E" w:rsidRDefault="002365F6" w:rsidP="00AD74D2">
            <w:pPr>
              <w:pStyle w:val="Heading3"/>
              <w:keepNext/>
              <w:numPr>
                <w:ilvl w:val="2"/>
                <w:numId w:val="25"/>
              </w:numPr>
              <w:spacing w:before="240"/>
              <w:rPr>
                <w:rFonts w:ascii="Arial" w:hAnsi="Arial" w:cs="Times New Roman"/>
                <w:b/>
                <w:bCs/>
                <w:color w:val="365F91"/>
                <w:sz w:val="32"/>
                <w:szCs w:val="32"/>
                <w:lang w:val="ru-RU" w:eastAsia="ru-RU"/>
              </w:rPr>
            </w:pPr>
            <w:r w:rsidRPr="0003595E">
              <w:rPr>
                <w:rFonts w:ascii="Arial" w:hAnsi="Arial" w:cs="Times New Roman"/>
                <w:b/>
                <w:bCs/>
                <w:color w:val="365F91"/>
                <w:sz w:val="32"/>
                <w:szCs w:val="32"/>
                <w:lang w:val="ru-RU" w:eastAsia="ru-RU"/>
              </w:rPr>
              <w:t>ОБЪЕКТОВ ОБРАЗОВАНИЯ</w:t>
            </w:r>
          </w:p>
        </w:tc>
      </w:tr>
    </w:tbl>
    <w:p w:rsidR="002365F6" w:rsidRPr="0003595E" w:rsidRDefault="002365F6" w:rsidP="00AD74D2">
      <w:pPr>
        <w:autoSpaceDE w:val="0"/>
        <w:autoSpaceDN w:val="0"/>
        <w:adjustRightInd w:val="0"/>
        <w:rPr>
          <w:rFonts w:ascii="Times New Roman" w:hAnsi="Times New Roman"/>
          <w:b/>
          <w:bCs/>
          <w:sz w:val="36"/>
          <w:szCs w:val="36"/>
        </w:rPr>
      </w:pPr>
    </w:p>
    <w:p w:rsidR="002365F6" w:rsidRPr="0003595E" w:rsidRDefault="002365F6" w:rsidP="00AD74D2">
      <w:pPr>
        <w:ind w:firstLine="652"/>
        <w:rPr>
          <w:rFonts w:ascii="Times New Roman" w:hAnsi="Times New Roman"/>
          <w:b/>
          <w:i/>
          <w:u w:val="single"/>
        </w:rPr>
      </w:pPr>
      <w:r w:rsidRPr="0003595E">
        <w:rPr>
          <w:rFonts w:ascii="Times New Roman" w:hAnsi="Times New Roman"/>
          <w:b/>
          <w:i/>
          <w:u w:val="single"/>
        </w:rPr>
        <w:t>Определения</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b/>
          <w:bCs/>
        </w:rPr>
        <w:t xml:space="preserve">Проектная емкость объекта </w:t>
      </w:r>
      <w:r w:rsidRPr="0003595E">
        <w:rPr>
          <w:rFonts w:ascii="Times New Roman" w:hAnsi="Times New Roman"/>
        </w:rPr>
        <w:t>– число мест или посещений, предусмотренных проектным решением здания.</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b/>
          <w:bCs/>
        </w:rPr>
        <w:t xml:space="preserve">Проектная наполняемость объектов города (района) </w:t>
      </w:r>
      <w:r w:rsidRPr="0003595E">
        <w:rPr>
          <w:rFonts w:ascii="Times New Roman" w:hAnsi="Times New Roman"/>
        </w:rPr>
        <w:t>– число мест или посещений, предусмотренных проектными решениями зданий.</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b/>
          <w:bCs/>
        </w:rPr>
        <w:t xml:space="preserve">Фактическая наполняемость объекта </w:t>
      </w:r>
      <w:r w:rsidRPr="0003595E">
        <w:rPr>
          <w:rFonts w:ascii="Times New Roman" w:hAnsi="Times New Roman"/>
        </w:rPr>
        <w:t>– фактическое число учеников в образовательном учреждении.</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b/>
          <w:bCs/>
        </w:rPr>
        <w:t xml:space="preserve">Дефицит мест </w:t>
      </w:r>
      <w:r w:rsidRPr="0003595E">
        <w:rPr>
          <w:rFonts w:ascii="Times New Roman" w:hAnsi="Times New Roman"/>
        </w:rPr>
        <w:t>– состояние, при котором объект является перегруженным (фактическая наполняемость выше проектной емкости).</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b/>
          <w:bCs/>
        </w:rPr>
        <w:t xml:space="preserve">Избыток мест </w:t>
      </w:r>
      <w:r w:rsidRPr="0003595E">
        <w:rPr>
          <w:rFonts w:ascii="Times New Roman" w:hAnsi="Times New Roman"/>
        </w:rPr>
        <w:t>– состояние, при котором объект функционирует с неполной загрузкой (фактическая наполняемость ниже проектной емкости).</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b/>
          <w:bCs/>
        </w:rPr>
        <w:t xml:space="preserve">Наполняемость сети </w:t>
      </w:r>
      <w:r w:rsidRPr="0003595E">
        <w:rPr>
          <w:rFonts w:ascii="Times New Roman" w:hAnsi="Times New Roman"/>
        </w:rPr>
        <w:t>объектов района определяет состояние сети и характеризуется дефицитом или избытком мест по районам города.</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b/>
          <w:bCs/>
        </w:rPr>
        <w:t xml:space="preserve">Фактическая обеспеченность жилой застройки объектами обслуживания </w:t>
      </w:r>
      <w:r w:rsidRPr="0003595E">
        <w:rPr>
          <w:rFonts w:ascii="Times New Roman" w:hAnsi="Times New Roman"/>
        </w:rPr>
        <w:t>– это расчетный показатель, определяемый на район и отражающий фактическое число занятых мест в учреждениях образования, отнесенное к тысяче жителей.</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b/>
          <w:bCs/>
        </w:rPr>
        <w:t xml:space="preserve">Перспективная обеспеченность </w:t>
      </w:r>
      <w:r w:rsidRPr="0003595E">
        <w:rPr>
          <w:rFonts w:ascii="Times New Roman" w:hAnsi="Times New Roman"/>
        </w:rPr>
        <w:t>– это расчетный показатель, отражающий ожидаемое число занятых мест в учреждениях обслуживания, отнесенное к тысяче жителей. Значение перспективной обеспеченности определяется на район и учитывает изменение численности и возрастной структуры населения в результате планируемого строительства.</w:t>
      </w:r>
    </w:p>
    <w:p w:rsidR="002365F6" w:rsidRPr="0003595E" w:rsidRDefault="002365F6" w:rsidP="00AD74D2">
      <w:pPr>
        <w:autoSpaceDE w:val="0"/>
        <w:autoSpaceDN w:val="0"/>
        <w:adjustRightInd w:val="0"/>
        <w:ind w:firstLine="652"/>
        <w:rPr>
          <w:rFonts w:ascii="Times New Roman" w:hAnsi="Times New Roman"/>
        </w:rPr>
      </w:pPr>
    </w:p>
    <w:p w:rsidR="002365F6" w:rsidRPr="0003595E" w:rsidRDefault="002365F6" w:rsidP="00AD74D2">
      <w:pPr>
        <w:ind w:firstLine="652"/>
        <w:rPr>
          <w:rFonts w:ascii="Times New Roman" w:hAnsi="Times New Roman"/>
          <w:b/>
          <w:i/>
          <w:u w:val="single"/>
        </w:rPr>
      </w:pPr>
      <w:r w:rsidRPr="0003595E">
        <w:rPr>
          <w:rFonts w:ascii="Times New Roman" w:hAnsi="Times New Roman"/>
          <w:b/>
          <w:i/>
          <w:u w:val="single"/>
        </w:rPr>
        <w:t>Существующее положение</w:t>
      </w:r>
    </w:p>
    <w:p w:rsidR="002365F6" w:rsidRPr="00E05C41" w:rsidRDefault="002365F6" w:rsidP="00AD74D2">
      <w:pPr>
        <w:autoSpaceDE w:val="0"/>
        <w:autoSpaceDN w:val="0"/>
        <w:adjustRightInd w:val="0"/>
        <w:ind w:firstLine="652"/>
        <w:rPr>
          <w:rFonts w:ascii="Times New Roman" w:hAnsi="Times New Roman"/>
        </w:rPr>
      </w:pPr>
      <w:r w:rsidRPr="0003595E">
        <w:rPr>
          <w:rFonts w:ascii="Times New Roman" w:hAnsi="Times New Roman"/>
        </w:rPr>
        <w:t xml:space="preserve">На территории </w:t>
      </w:r>
      <w:r>
        <w:rPr>
          <w:rFonts w:ascii="Times New Roman" w:hAnsi="Times New Roman"/>
        </w:rPr>
        <w:t>Ачадовского</w:t>
      </w:r>
      <w:r w:rsidRPr="0003595E">
        <w:rPr>
          <w:rFonts w:ascii="Times New Roman" w:hAnsi="Times New Roman"/>
        </w:rPr>
        <w:t xml:space="preserve"> сельского поселения расположена 1 общеобразовательная школаМБОУ «</w:t>
      </w:r>
      <w:r>
        <w:rPr>
          <w:rFonts w:ascii="Times New Roman" w:hAnsi="Times New Roman"/>
        </w:rPr>
        <w:t>Ачадовская</w:t>
      </w:r>
      <w:r w:rsidRPr="0003595E">
        <w:rPr>
          <w:rFonts w:ascii="Times New Roman" w:hAnsi="Times New Roman"/>
        </w:rPr>
        <w:t xml:space="preserve"> СОШ»</w:t>
      </w:r>
      <w:r>
        <w:rPr>
          <w:rFonts w:ascii="Times New Roman" w:hAnsi="Times New Roman"/>
        </w:rPr>
        <w:t>.</w:t>
      </w:r>
    </w:p>
    <w:p w:rsidR="002365F6" w:rsidRPr="0003595E" w:rsidRDefault="002365F6" w:rsidP="00AD74D2">
      <w:pPr>
        <w:autoSpaceDE w:val="0"/>
        <w:autoSpaceDN w:val="0"/>
        <w:adjustRightInd w:val="0"/>
        <w:rPr>
          <w:rFonts w:ascii="Times New Roman" w:hAnsi="Times New Roman"/>
          <w:b/>
          <w:bCs/>
        </w:rPr>
      </w:pPr>
    </w:p>
    <w:p w:rsidR="002365F6" w:rsidRPr="0003595E" w:rsidRDefault="002365F6" w:rsidP="00AD74D2">
      <w:pPr>
        <w:ind w:firstLine="652"/>
        <w:rPr>
          <w:rFonts w:ascii="Times New Roman" w:hAnsi="Times New Roman"/>
          <w:b/>
          <w:i/>
          <w:u w:val="single"/>
        </w:rPr>
      </w:pPr>
      <w:r w:rsidRPr="0003595E">
        <w:rPr>
          <w:rFonts w:ascii="Times New Roman" w:hAnsi="Times New Roman"/>
          <w:b/>
          <w:i/>
          <w:u w:val="single"/>
        </w:rPr>
        <w:t>Проектное предложение</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В зависимости от срока (периода) возросшей потребности дополнительных ученических мест, могут осуществляться те или иные мероприятия:</w:t>
      </w:r>
    </w:p>
    <w:p w:rsidR="002365F6" w:rsidRPr="0003595E" w:rsidRDefault="002365F6" w:rsidP="007D325A">
      <w:pPr>
        <w:pStyle w:val="ListParagraph"/>
        <w:numPr>
          <w:ilvl w:val="0"/>
          <w:numId w:val="69"/>
        </w:numPr>
        <w:tabs>
          <w:tab w:val="left" w:pos="0"/>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Расширение зоны обслуживания школьных учреждений прилегающих территорий. Одним из способов может быть организация доставки школьников к местам обучения на транспорте.</w:t>
      </w:r>
    </w:p>
    <w:p w:rsidR="002365F6" w:rsidRPr="0003595E" w:rsidRDefault="002365F6" w:rsidP="007D325A">
      <w:pPr>
        <w:pStyle w:val="ListParagraph"/>
        <w:numPr>
          <w:ilvl w:val="0"/>
          <w:numId w:val="69"/>
        </w:numPr>
        <w:tabs>
          <w:tab w:val="left" w:pos="0"/>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Разделение учеников на возрастные группы для организации раздельного учебного процесса.</w:t>
      </w:r>
    </w:p>
    <w:p w:rsidR="002365F6" w:rsidRPr="0003595E" w:rsidRDefault="002365F6" w:rsidP="007D325A">
      <w:pPr>
        <w:pStyle w:val="ListParagraph"/>
        <w:numPr>
          <w:ilvl w:val="0"/>
          <w:numId w:val="69"/>
        </w:numPr>
        <w:tabs>
          <w:tab w:val="left" w:pos="0"/>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Увеличение площади зданий существующих школ без прекращения учебного процесса (в случае наличия резерва по земельному участку).</w:t>
      </w:r>
    </w:p>
    <w:p w:rsidR="002365F6" w:rsidRPr="000230CA" w:rsidRDefault="002365F6" w:rsidP="00AD74D2">
      <w:pPr>
        <w:pStyle w:val="ListParagraph"/>
        <w:tabs>
          <w:tab w:val="left" w:pos="0"/>
          <w:tab w:val="left" w:pos="993"/>
        </w:tabs>
        <w:autoSpaceDE w:val="0"/>
        <w:autoSpaceDN w:val="0"/>
        <w:adjustRightInd w:val="0"/>
        <w:spacing w:after="0"/>
        <w:ind w:left="709"/>
        <w:jc w:val="both"/>
        <w:rPr>
          <w:rFonts w:ascii="Times New Roman" w:hAnsi="Times New Roman"/>
          <w:sz w:val="24"/>
          <w:szCs w:val="24"/>
        </w:rPr>
      </w:pPr>
    </w:p>
    <w:tbl>
      <w:tblPr>
        <w:tblW w:w="0" w:type="auto"/>
        <w:tblLook w:val="00A0"/>
      </w:tblPr>
      <w:tblGrid>
        <w:gridCol w:w="683"/>
        <w:gridCol w:w="9172"/>
      </w:tblGrid>
      <w:tr w:rsidR="002365F6" w:rsidRPr="0003595E" w:rsidTr="00AD74D2">
        <w:tc>
          <w:tcPr>
            <w:tcW w:w="684" w:type="dxa"/>
            <w:vMerge w:val="restart"/>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7.4</w:t>
            </w:r>
          </w:p>
        </w:tc>
        <w:tc>
          <w:tcPr>
            <w:tcW w:w="9220" w:type="dxa"/>
            <w:vAlign w:val="center"/>
          </w:tcPr>
          <w:p w:rsidR="002365F6" w:rsidRPr="0003595E" w:rsidRDefault="002365F6" w:rsidP="00AD74D2">
            <w:pPr>
              <w:tabs>
                <w:tab w:val="left" w:pos="4041"/>
              </w:tabs>
              <w:rPr>
                <w:rFonts w:ascii="Times New Roman" w:hAnsi="Times New Roman"/>
                <w:b/>
                <w:color w:val="365F91"/>
                <w:sz w:val="32"/>
                <w:szCs w:val="32"/>
              </w:rPr>
            </w:pPr>
          </w:p>
          <w:p w:rsidR="002365F6" w:rsidRPr="0003595E" w:rsidRDefault="002365F6" w:rsidP="00AD74D2">
            <w:pPr>
              <w:tabs>
                <w:tab w:val="left" w:pos="4041"/>
              </w:tabs>
              <w:rPr>
                <w:rFonts w:ascii="Times New Roman" w:hAnsi="Times New Roman"/>
                <w:b/>
                <w:color w:val="365F91"/>
                <w:sz w:val="32"/>
                <w:szCs w:val="32"/>
              </w:rPr>
            </w:pPr>
            <w:r w:rsidRPr="0003595E">
              <w:rPr>
                <w:rFonts w:ascii="Times New Roman" w:hAnsi="Times New Roman"/>
                <w:b/>
                <w:color w:val="365F91"/>
                <w:sz w:val="32"/>
                <w:szCs w:val="32"/>
              </w:rPr>
              <w:t>РАЗВИТИЕ</w:t>
            </w:r>
            <w:r w:rsidRPr="0003595E">
              <w:rPr>
                <w:rFonts w:ascii="Times New Roman" w:hAnsi="Times New Roman"/>
                <w:b/>
                <w:bCs/>
                <w:color w:val="365F91"/>
                <w:sz w:val="32"/>
                <w:szCs w:val="32"/>
              </w:rPr>
              <w:t xml:space="preserve"> ОБЪЕКТОВ ЗДРАВООХРАНЕНИЯ</w:t>
            </w:r>
          </w:p>
        </w:tc>
      </w:tr>
      <w:tr w:rsidR="002365F6" w:rsidRPr="0003595E" w:rsidTr="00AD74D2">
        <w:trPr>
          <w:trHeight w:val="303"/>
        </w:trPr>
        <w:tc>
          <w:tcPr>
            <w:tcW w:w="684" w:type="dxa"/>
            <w:vMerge/>
            <w:vAlign w:val="center"/>
          </w:tcPr>
          <w:p w:rsidR="002365F6" w:rsidRPr="0003595E" w:rsidRDefault="002365F6" w:rsidP="00AD74D2">
            <w:pPr>
              <w:tabs>
                <w:tab w:val="left" w:pos="4041"/>
              </w:tabs>
              <w:rPr>
                <w:rFonts w:ascii="Times New Roman" w:hAnsi="Times New Roman"/>
                <w:color w:val="365F91"/>
                <w:sz w:val="32"/>
                <w:szCs w:val="32"/>
              </w:rPr>
            </w:pPr>
          </w:p>
        </w:tc>
        <w:tc>
          <w:tcPr>
            <w:tcW w:w="9220"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p>
        </w:tc>
      </w:tr>
    </w:tbl>
    <w:p w:rsidR="002365F6" w:rsidRPr="0003595E" w:rsidRDefault="002365F6" w:rsidP="00AD74D2">
      <w:pPr>
        <w:ind w:firstLine="652"/>
        <w:rPr>
          <w:rFonts w:ascii="Times New Roman" w:hAnsi="Times New Roman"/>
          <w:b/>
          <w:i/>
          <w:u w:val="single"/>
        </w:rPr>
      </w:pPr>
      <w:r w:rsidRPr="0003595E">
        <w:rPr>
          <w:rFonts w:ascii="Times New Roman" w:hAnsi="Times New Roman"/>
          <w:b/>
          <w:i/>
          <w:u w:val="single"/>
        </w:rPr>
        <w:t>Существующее положение</w:t>
      </w:r>
    </w:p>
    <w:p w:rsidR="002365F6" w:rsidRDefault="002365F6" w:rsidP="00AD74D2">
      <w:pPr>
        <w:autoSpaceDE w:val="0"/>
        <w:autoSpaceDN w:val="0"/>
        <w:adjustRightInd w:val="0"/>
        <w:ind w:firstLine="652"/>
        <w:rPr>
          <w:rFonts w:ascii="Times New Roman" w:hAnsi="Times New Roman"/>
        </w:rPr>
      </w:pPr>
      <w:r w:rsidRPr="0003595E">
        <w:rPr>
          <w:rFonts w:ascii="Times New Roman" w:hAnsi="Times New Roman"/>
        </w:rPr>
        <w:t xml:space="preserve">На территории </w:t>
      </w:r>
      <w:r>
        <w:rPr>
          <w:rFonts w:ascii="Times New Roman" w:hAnsi="Times New Roman"/>
        </w:rPr>
        <w:t>Ачадовского</w:t>
      </w:r>
      <w:r w:rsidRPr="0003595E">
        <w:rPr>
          <w:rFonts w:ascii="Times New Roman" w:hAnsi="Times New Roman"/>
        </w:rPr>
        <w:t xml:space="preserve"> сельского поселения</w:t>
      </w:r>
      <w:r>
        <w:rPr>
          <w:rFonts w:ascii="Times New Roman" w:hAnsi="Times New Roman"/>
        </w:rPr>
        <w:t xml:space="preserve"> расположен один фельдшерско-акушерский пункт.</w:t>
      </w:r>
    </w:p>
    <w:p w:rsidR="002365F6" w:rsidRPr="0003595E" w:rsidRDefault="002365F6" w:rsidP="00AD74D2">
      <w:pPr>
        <w:autoSpaceDE w:val="0"/>
        <w:autoSpaceDN w:val="0"/>
        <w:adjustRightInd w:val="0"/>
        <w:ind w:firstLine="652"/>
        <w:rPr>
          <w:rFonts w:ascii="Times New Roman" w:hAnsi="Times New Roman"/>
          <w:b/>
          <w:bCs/>
          <w:i/>
        </w:rPr>
      </w:pPr>
    </w:p>
    <w:p w:rsidR="002365F6" w:rsidRPr="0003595E" w:rsidRDefault="002365F6" w:rsidP="00AD74D2">
      <w:pPr>
        <w:ind w:firstLine="652"/>
        <w:rPr>
          <w:rFonts w:ascii="Times New Roman" w:hAnsi="Times New Roman"/>
          <w:b/>
          <w:i/>
          <w:u w:val="single"/>
        </w:rPr>
      </w:pPr>
      <w:r w:rsidRPr="0003595E">
        <w:rPr>
          <w:rFonts w:ascii="Times New Roman" w:hAnsi="Times New Roman"/>
          <w:b/>
          <w:i/>
          <w:u w:val="single"/>
        </w:rPr>
        <w:t>Проектное предложение</w:t>
      </w:r>
    </w:p>
    <w:p w:rsidR="002365F6" w:rsidRPr="0003595E" w:rsidRDefault="002365F6" w:rsidP="00AD74D2">
      <w:pPr>
        <w:ind w:firstLine="709"/>
        <w:rPr>
          <w:rFonts w:ascii="Times New Roman" w:hAnsi="Times New Roman"/>
        </w:rPr>
      </w:pPr>
      <w:r w:rsidRPr="0003595E">
        <w:rPr>
          <w:rFonts w:ascii="Times New Roman" w:hAnsi="Times New Roman"/>
        </w:rPr>
        <w:t>Основными задачами в сфере развития здравоохранения являются:</w:t>
      </w:r>
    </w:p>
    <w:p w:rsidR="002365F6" w:rsidRPr="0003595E" w:rsidRDefault="002365F6" w:rsidP="00AD74D2">
      <w:pPr>
        <w:ind w:firstLine="709"/>
        <w:rPr>
          <w:rFonts w:ascii="Times New Roman" w:hAnsi="Times New Roman"/>
        </w:rPr>
      </w:pPr>
      <w:r w:rsidRPr="0003595E">
        <w:rPr>
          <w:rFonts w:ascii="Times New Roman" w:hAnsi="Times New Roman"/>
        </w:rPr>
        <w:t>- повышение приоритетности первичной медицинской помощи;</w:t>
      </w:r>
    </w:p>
    <w:p w:rsidR="002365F6" w:rsidRPr="0003595E" w:rsidRDefault="002365F6" w:rsidP="00AD74D2">
      <w:pPr>
        <w:ind w:firstLine="709"/>
        <w:rPr>
          <w:rFonts w:ascii="Times New Roman" w:hAnsi="Times New Roman"/>
        </w:rPr>
      </w:pPr>
      <w:r w:rsidRPr="0003595E">
        <w:rPr>
          <w:rFonts w:ascii="Times New Roman" w:hAnsi="Times New Roman"/>
        </w:rPr>
        <w:t>- развитие профилактического направления медицинской помощи;</w:t>
      </w:r>
    </w:p>
    <w:p w:rsidR="002365F6" w:rsidRPr="0003595E" w:rsidRDefault="002365F6" w:rsidP="00AD74D2">
      <w:pPr>
        <w:ind w:firstLine="709"/>
        <w:rPr>
          <w:rFonts w:ascii="Times New Roman" w:hAnsi="Times New Roman"/>
        </w:rPr>
      </w:pPr>
      <w:r w:rsidRPr="0003595E">
        <w:rPr>
          <w:rFonts w:ascii="Times New Roman" w:hAnsi="Times New Roman"/>
        </w:rPr>
        <w:t>- обеспечение населения высокотехнологичной, доступной и качественной медицинской помощью;</w:t>
      </w:r>
    </w:p>
    <w:p w:rsidR="002365F6" w:rsidRPr="0003595E" w:rsidRDefault="002365F6" w:rsidP="00AD74D2">
      <w:pPr>
        <w:ind w:firstLine="709"/>
        <w:rPr>
          <w:rFonts w:ascii="Times New Roman" w:hAnsi="Times New Roman"/>
        </w:rPr>
      </w:pPr>
      <w:r w:rsidRPr="0003595E">
        <w:rPr>
          <w:rFonts w:ascii="Times New Roman" w:hAnsi="Times New Roman"/>
        </w:rPr>
        <w:t>- обеспечение качественными и безопасными лекарственными средствами и изделиями медицинского назначения.</w:t>
      </w:r>
    </w:p>
    <w:p w:rsidR="002365F6" w:rsidRPr="0003595E" w:rsidRDefault="002365F6" w:rsidP="00AD74D2">
      <w:pPr>
        <w:ind w:firstLine="709"/>
        <w:rPr>
          <w:rFonts w:ascii="Times New Roman" w:hAnsi="Times New Roman"/>
        </w:rPr>
      </w:pPr>
    </w:p>
    <w:tbl>
      <w:tblPr>
        <w:tblW w:w="0" w:type="auto"/>
        <w:tblLook w:val="00A0"/>
      </w:tblPr>
      <w:tblGrid>
        <w:gridCol w:w="991"/>
        <w:gridCol w:w="8864"/>
      </w:tblGrid>
      <w:tr w:rsidR="002365F6" w:rsidRPr="0003595E" w:rsidTr="00AD74D2">
        <w:tc>
          <w:tcPr>
            <w:tcW w:w="995"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7.5</w:t>
            </w:r>
          </w:p>
        </w:tc>
        <w:tc>
          <w:tcPr>
            <w:tcW w:w="8909" w:type="dxa"/>
            <w:vAlign w:val="center"/>
          </w:tcPr>
          <w:p w:rsidR="002365F6" w:rsidRPr="0003595E" w:rsidRDefault="002365F6" w:rsidP="00AD74D2">
            <w:pPr>
              <w:pStyle w:val="Heading3"/>
              <w:keepNext/>
              <w:numPr>
                <w:ilvl w:val="2"/>
                <w:numId w:val="25"/>
              </w:numPr>
              <w:spacing w:before="240"/>
              <w:rPr>
                <w:rFonts w:ascii="Arial" w:hAnsi="Arial" w:cs="Times New Roman"/>
                <w:b/>
                <w:bCs/>
                <w:color w:val="365F91"/>
                <w:sz w:val="32"/>
                <w:szCs w:val="32"/>
                <w:lang w:val="ru-RU" w:eastAsia="ru-RU"/>
              </w:rPr>
            </w:pPr>
            <w:r w:rsidRPr="0003595E">
              <w:rPr>
                <w:rFonts w:ascii="Arial" w:hAnsi="Arial" w:cs="Times New Roman"/>
                <w:b/>
                <w:bCs/>
                <w:color w:val="365F91"/>
                <w:sz w:val="32"/>
                <w:szCs w:val="32"/>
                <w:lang w:val="ru-RU" w:eastAsia="ru-RU"/>
              </w:rPr>
              <w:t>РАЗВИТИЕ</w:t>
            </w:r>
          </w:p>
        </w:tc>
      </w:tr>
      <w:tr w:rsidR="002365F6" w:rsidRPr="0003595E" w:rsidTr="00AD74D2">
        <w:trPr>
          <w:trHeight w:val="303"/>
        </w:trPr>
        <w:tc>
          <w:tcPr>
            <w:tcW w:w="995" w:type="dxa"/>
            <w:vAlign w:val="center"/>
          </w:tcPr>
          <w:p w:rsidR="002365F6" w:rsidRPr="0003595E" w:rsidRDefault="002365F6" w:rsidP="00AD74D2">
            <w:pPr>
              <w:tabs>
                <w:tab w:val="left" w:pos="4041"/>
              </w:tabs>
              <w:rPr>
                <w:rFonts w:ascii="Times New Roman" w:hAnsi="Times New Roman"/>
                <w:color w:val="365F91"/>
                <w:sz w:val="32"/>
                <w:szCs w:val="32"/>
              </w:rPr>
            </w:pPr>
          </w:p>
        </w:tc>
        <w:tc>
          <w:tcPr>
            <w:tcW w:w="8909" w:type="dxa"/>
            <w:vAlign w:val="center"/>
          </w:tcPr>
          <w:p w:rsidR="002365F6" w:rsidRPr="0003595E" w:rsidRDefault="002365F6" w:rsidP="00AD74D2">
            <w:pPr>
              <w:pStyle w:val="Heading3"/>
              <w:keepNext/>
              <w:numPr>
                <w:ilvl w:val="2"/>
                <w:numId w:val="25"/>
              </w:numPr>
              <w:spacing w:before="240"/>
              <w:rPr>
                <w:rFonts w:ascii="Arial" w:hAnsi="Arial" w:cs="Times New Roman"/>
                <w:b/>
                <w:bCs/>
                <w:color w:val="365F91"/>
                <w:sz w:val="32"/>
                <w:szCs w:val="32"/>
                <w:lang w:val="ru-RU" w:eastAsia="ru-RU"/>
              </w:rPr>
            </w:pPr>
            <w:r w:rsidRPr="0003595E">
              <w:rPr>
                <w:rFonts w:ascii="Arial" w:hAnsi="Arial" w:cs="Times New Roman"/>
                <w:b/>
                <w:bCs/>
                <w:color w:val="365F91"/>
                <w:sz w:val="32"/>
                <w:szCs w:val="32"/>
                <w:lang w:val="ru-RU" w:eastAsia="ru-RU"/>
              </w:rPr>
              <w:t>ОБЪЕКТОВ СПОРТА</w:t>
            </w:r>
          </w:p>
        </w:tc>
      </w:tr>
    </w:tbl>
    <w:p w:rsidR="002365F6" w:rsidRPr="0003595E" w:rsidRDefault="002365F6" w:rsidP="00AD74D2">
      <w:pPr>
        <w:autoSpaceDE w:val="0"/>
        <w:autoSpaceDN w:val="0"/>
        <w:adjustRightInd w:val="0"/>
        <w:rPr>
          <w:rFonts w:ascii="Times New Roman" w:hAnsi="Times New Roman"/>
          <w:b/>
          <w:bCs/>
          <w:sz w:val="36"/>
          <w:szCs w:val="36"/>
        </w:rPr>
      </w:pPr>
    </w:p>
    <w:p w:rsidR="002365F6" w:rsidRPr="0003595E" w:rsidRDefault="002365F6" w:rsidP="00AD74D2">
      <w:pPr>
        <w:ind w:firstLine="652"/>
        <w:rPr>
          <w:rFonts w:ascii="Times New Roman" w:hAnsi="Times New Roman"/>
          <w:b/>
          <w:i/>
          <w:u w:val="single"/>
        </w:rPr>
      </w:pPr>
      <w:r w:rsidRPr="0003595E">
        <w:rPr>
          <w:rFonts w:ascii="Times New Roman" w:hAnsi="Times New Roman"/>
          <w:b/>
          <w:i/>
          <w:u w:val="single"/>
        </w:rPr>
        <w:t>Существующее положение</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 xml:space="preserve">На территории </w:t>
      </w:r>
      <w:r>
        <w:rPr>
          <w:rFonts w:ascii="Times New Roman" w:hAnsi="Times New Roman"/>
        </w:rPr>
        <w:t>Ачадовского</w:t>
      </w:r>
      <w:r w:rsidRPr="0003595E">
        <w:rPr>
          <w:rFonts w:ascii="Times New Roman" w:hAnsi="Times New Roman"/>
        </w:rPr>
        <w:t xml:space="preserve"> сельского поселения </w:t>
      </w:r>
      <w:r>
        <w:rPr>
          <w:rFonts w:ascii="Times New Roman" w:hAnsi="Times New Roman"/>
        </w:rPr>
        <w:t>имеются физкультурно-спортивные сооружения.</w:t>
      </w:r>
    </w:p>
    <w:p w:rsidR="002365F6" w:rsidRPr="0003595E" w:rsidRDefault="002365F6" w:rsidP="00AD74D2">
      <w:pPr>
        <w:ind w:firstLine="709"/>
        <w:rPr>
          <w:rStyle w:val="FontStyle13"/>
          <w:rFonts w:cs="MS Reference Sans Serif"/>
          <w:szCs w:val="20"/>
        </w:rPr>
      </w:pPr>
    </w:p>
    <w:tbl>
      <w:tblPr>
        <w:tblW w:w="0" w:type="auto"/>
        <w:tblLook w:val="00A0"/>
      </w:tblPr>
      <w:tblGrid>
        <w:gridCol w:w="991"/>
        <w:gridCol w:w="8864"/>
      </w:tblGrid>
      <w:tr w:rsidR="002365F6" w:rsidRPr="0003595E" w:rsidTr="00AD74D2">
        <w:tc>
          <w:tcPr>
            <w:tcW w:w="995"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7.6</w:t>
            </w:r>
          </w:p>
        </w:tc>
        <w:tc>
          <w:tcPr>
            <w:tcW w:w="8909" w:type="dxa"/>
            <w:vAlign w:val="center"/>
          </w:tcPr>
          <w:p w:rsidR="002365F6" w:rsidRPr="0003595E" w:rsidRDefault="002365F6" w:rsidP="00AD74D2">
            <w:pPr>
              <w:pStyle w:val="Heading3"/>
              <w:keepNext/>
              <w:numPr>
                <w:ilvl w:val="2"/>
                <w:numId w:val="25"/>
              </w:numPr>
              <w:spacing w:before="240"/>
              <w:rPr>
                <w:rFonts w:ascii="Arial" w:hAnsi="Arial" w:cs="Times New Roman"/>
                <w:b/>
                <w:bCs/>
                <w:color w:val="365F91"/>
                <w:sz w:val="32"/>
                <w:szCs w:val="32"/>
                <w:lang w:val="ru-RU" w:eastAsia="ru-RU"/>
              </w:rPr>
            </w:pPr>
            <w:r w:rsidRPr="0003595E">
              <w:rPr>
                <w:rFonts w:ascii="Arial" w:hAnsi="Arial" w:cs="Times New Roman"/>
                <w:b/>
                <w:bCs/>
                <w:color w:val="365F91"/>
                <w:sz w:val="32"/>
                <w:szCs w:val="32"/>
                <w:lang w:val="ru-RU" w:eastAsia="ru-RU"/>
              </w:rPr>
              <w:t>РАЗВИТИЕ</w:t>
            </w:r>
          </w:p>
        </w:tc>
      </w:tr>
      <w:tr w:rsidR="002365F6" w:rsidRPr="0003595E" w:rsidTr="00AD74D2">
        <w:trPr>
          <w:trHeight w:val="303"/>
        </w:trPr>
        <w:tc>
          <w:tcPr>
            <w:tcW w:w="995" w:type="dxa"/>
            <w:vAlign w:val="center"/>
          </w:tcPr>
          <w:p w:rsidR="002365F6" w:rsidRPr="0003595E" w:rsidRDefault="002365F6" w:rsidP="00AD74D2">
            <w:pPr>
              <w:tabs>
                <w:tab w:val="left" w:pos="4041"/>
              </w:tabs>
              <w:rPr>
                <w:rFonts w:ascii="Times New Roman" w:hAnsi="Times New Roman"/>
                <w:color w:val="365F91"/>
                <w:sz w:val="32"/>
                <w:szCs w:val="32"/>
              </w:rPr>
            </w:pPr>
          </w:p>
        </w:tc>
        <w:tc>
          <w:tcPr>
            <w:tcW w:w="8909" w:type="dxa"/>
            <w:vAlign w:val="center"/>
          </w:tcPr>
          <w:p w:rsidR="002365F6" w:rsidRPr="0003595E" w:rsidRDefault="002365F6" w:rsidP="00AD74D2">
            <w:pPr>
              <w:pStyle w:val="Heading3"/>
              <w:keepNext/>
              <w:numPr>
                <w:ilvl w:val="2"/>
                <w:numId w:val="25"/>
              </w:numPr>
              <w:spacing w:before="240"/>
              <w:rPr>
                <w:rFonts w:ascii="Arial" w:hAnsi="Arial" w:cs="Times New Roman"/>
                <w:b/>
                <w:bCs/>
                <w:color w:val="365F91"/>
                <w:sz w:val="32"/>
                <w:szCs w:val="32"/>
                <w:lang w:val="ru-RU" w:eastAsia="ru-RU"/>
              </w:rPr>
            </w:pPr>
            <w:r w:rsidRPr="0003595E">
              <w:rPr>
                <w:rFonts w:ascii="Arial" w:hAnsi="Arial" w:cs="Times New Roman"/>
                <w:b/>
                <w:bCs/>
                <w:color w:val="365F91"/>
                <w:sz w:val="32"/>
                <w:szCs w:val="32"/>
                <w:lang w:val="ru-RU" w:eastAsia="ru-RU"/>
              </w:rPr>
              <w:t>ОБЪЕКТОВ КУЛЬТУРЫ И ДОСУГА</w:t>
            </w:r>
          </w:p>
        </w:tc>
      </w:tr>
    </w:tbl>
    <w:p w:rsidR="002365F6" w:rsidRPr="0003595E" w:rsidRDefault="002365F6" w:rsidP="00AD74D2">
      <w:pPr>
        <w:autoSpaceDE w:val="0"/>
        <w:autoSpaceDN w:val="0"/>
        <w:adjustRightInd w:val="0"/>
        <w:rPr>
          <w:rFonts w:ascii="Times New Roman" w:hAnsi="Times New Roman"/>
          <w:b/>
          <w:bCs/>
          <w:sz w:val="36"/>
          <w:szCs w:val="36"/>
        </w:rPr>
      </w:pPr>
    </w:p>
    <w:p w:rsidR="002365F6" w:rsidRPr="0003595E" w:rsidRDefault="002365F6" w:rsidP="00AD74D2">
      <w:pPr>
        <w:ind w:firstLine="652"/>
        <w:rPr>
          <w:rFonts w:ascii="Times New Roman" w:hAnsi="Times New Roman"/>
          <w:b/>
          <w:i/>
          <w:u w:val="single"/>
        </w:rPr>
      </w:pPr>
      <w:r w:rsidRPr="0003595E">
        <w:rPr>
          <w:rFonts w:ascii="Times New Roman" w:hAnsi="Times New Roman"/>
          <w:b/>
          <w:i/>
          <w:u w:val="single"/>
        </w:rPr>
        <w:t>Существующее положение</w:t>
      </w: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 xml:space="preserve">На территории </w:t>
      </w:r>
      <w:r>
        <w:rPr>
          <w:rFonts w:ascii="Times New Roman" w:hAnsi="Times New Roman"/>
        </w:rPr>
        <w:t>Ачадовского</w:t>
      </w:r>
      <w:r w:rsidRPr="0003595E">
        <w:rPr>
          <w:rFonts w:ascii="Times New Roman" w:hAnsi="Times New Roman"/>
        </w:rPr>
        <w:t xml:space="preserve"> сельского поселения расположен </w:t>
      </w:r>
      <w:r>
        <w:rPr>
          <w:rFonts w:ascii="Times New Roman" w:hAnsi="Times New Roman"/>
        </w:rPr>
        <w:t>Ачадовский культурно-досуговый центр, библиотека.</w:t>
      </w: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В сельском поселении проводятся фестивали народного творчества, организовываются праздничные концерты.</w:t>
      </w: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Учреждениями культуры проводилась работа по укреплению материальной базы своих организаций, предоставление платных услуг населению.</w:t>
      </w:r>
    </w:p>
    <w:p w:rsidR="002365F6" w:rsidRPr="0003595E" w:rsidRDefault="002365F6" w:rsidP="00AD74D2">
      <w:pPr>
        <w:autoSpaceDE w:val="0"/>
        <w:autoSpaceDN w:val="0"/>
        <w:adjustRightInd w:val="0"/>
        <w:ind w:firstLine="709"/>
        <w:rPr>
          <w:rFonts w:ascii="Times New Roman" w:hAnsi="Times New Roman"/>
          <w:b/>
          <w:bCs/>
        </w:rPr>
      </w:pPr>
    </w:p>
    <w:p w:rsidR="002365F6" w:rsidRPr="0003595E" w:rsidRDefault="002365F6" w:rsidP="00AD74D2">
      <w:pPr>
        <w:ind w:firstLine="652"/>
        <w:rPr>
          <w:rFonts w:ascii="Times New Roman" w:hAnsi="Times New Roman"/>
          <w:b/>
          <w:i/>
          <w:u w:val="single"/>
        </w:rPr>
      </w:pPr>
      <w:r w:rsidRPr="0003595E">
        <w:rPr>
          <w:rFonts w:ascii="Times New Roman" w:hAnsi="Times New Roman"/>
          <w:b/>
          <w:i/>
          <w:u w:val="single"/>
        </w:rPr>
        <w:t>Проектное предложение</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Работа учреждений культуры Зубово-Полянского муниципального района направлена на развитие культурной и досуговой деятельности, повышение уровня проводимых мероприятий, внедрение новых форм и методов работы. Одним из важнейших принципов культурно - досуговой деятельности является дифференцированный подход  к различным слоям населения, который подразумевает под собой организацию мероприятий, учитывая возрастные, социальные, профессиональные и иные особенности жителей нашего района.</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Проектом генерального плана предусмотрено провести следующие мероприятия:</w:t>
      </w:r>
    </w:p>
    <w:p w:rsidR="002365F6" w:rsidRPr="0003595E" w:rsidRDefault="002365F6" w:rsidP="00AD74D2">
      <w:pPr>
        <w:pStyle w:val="ListParagraph"/>
        <w:numPr>
          <w:ilvl w:val="0"/>
          <w:numId w:val="79"/>
        </w:numPr>
        <w:autoSpaceDE w:val="0"/>
        <w:autoSpaceDN w:val="0"/>
        <w:adjustRightInd w:val="0"/>
        <w:spacing w:after="0"/>
        <w:jc w:val="both"/>
        <w:rPr>
          <w:rFonts w:ascii="Times New Roman" w:hAnsi="Times New Roman"/>
          <w:sz w:val="24"/>
          <w:szCs w:val="24"/>
        </w:rPr>
      </w:pPr>
      <w:r>
        <w:rPr>
          <w:rFonts w:ascii="Times New Roman" w:hAnsi="Times New Roman"/>
          <w:sz w:val="24"/>
          <w:szCs w:val="24"/>
        </w:rPr>
        <w:t>Реконструкция Культурно-Досугового центра.</w:t>
      </w:r>
    </w:p>
    <w:p w:rsidR="002365F6" w:rsidRDefault="002365F6" w:rsidP="00AD74D2">
      <w:pPr>
        <w:pStyle w:val="ListParagraph"/>
        <w:numPr>
          <w:ilvl w:val="0"/>
          <w:numId w:val="79"/>
        </w:numPr>
        <w:autoSpaceDE w:val="0"/>
        <w:autoSpaceDN w:val="0"/>
        <w:adjustRightInd w:val="0"/>
        <w:spacing w:after="0"/>
        <w:jc w:val="both"/>
        <w:rPr>
          <w:rFonts w:ascii="Times New Roman" w:hAnsi="Times New Roman"/>
          <w:sz w:val="24"/>
          <w:szCs w:val="24"/>
        </w:rPr>
      </w:pPr>
      <w:r w:rsidRPr="0003595E">
        <w:rPr>
          <w:rFonts w:ascii="Times New Roman" w:hAnsi="Times New Roman"/>
          <w:sz w:val="24"/>
          <w:szCs w:val="24"/>
        </w:rPr>
        <w:t>продолжить улучшение материально-технической оснащенности учреждений культуры, обеспечение их профессиональным свето- и звукотехническим оборудованием, музыкальными инструментами, сценическими костюмами.</w:t>
      </w:r>
    </w:p>
    <w:p w:rsidR="002365F6" w:rsidRPr="00585F01" w:rsidRDefault="002365F6" w:rsidP="00AD74D2">
      <w:pPr>
        <w:autoSpaceDE w:val="0"/>
        <w:autoSpaceDN w:val="0"/>
        <w:adjustRightInd w:val="0"/>
        <w:rPr>
          <w:rFonts w:ascii="Times New Roman" w:hAnsi="Times New Roman"/>
        </w:rPr>
      </w:pPr>
    </w:p>
    <w:tbl>
      <w:tblPr>
        <w:tblW w:w="0" w:type="auto"/>
        <w:tblLayout w:type="fixed"/>
        <w:tblLook w:val="00A0"/>
      </w:tblPr>
      <w:tblGrid>
        <w:gridCol w:w="1101"/>
        <w:gridCol w:w="8803"/>
      </w:tblGrid>
      <w:tr w:rsidR="002365F6" w:rsidRPr="0003595E" w:rsidTr="00AD74D2">
        <w:tc>
          <w:tcPr>
            <w:tcW w:w="1101"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7.7</w:t>
            </w:r>
          </w:p>
        </w:tc>
        <w:tc>
          <w:tcPr>
            <w:tcW w:w="8803" w:type="dxa"/>
            <w:vAlign w:val="center"/>
          </w:tcPr>
          <w:p w:rsidR="002365F6" w:rsidRPr="0003595E" w:rsidRDefault="002365F6" w:rsidP="00AD74D2">
            <w:pPr>
              <w:tabs>
                <w:tab w:val="left" w:pos="4041"/>
              </w:tabs>
              <w:rPr>
                <w:rFonts w:ascii="Times New Roman" w:hAnsi="Times New Roman"/>
                <w:b/>
                <w:color w:val="365F91"/>
                <w:sz w:val="32"/>
                <w:szCs w:val="32"/>
              </w:rPr>
            </w:pPr>
            <w:r w:rsidRPr="0003595E">
              <w:rPr>
                <w:rFonts w:ascii="Times New Roman" w:hAnsi="Times New Roman"/>
                <w:b/>
                <w:color w:val="365F91"/>
                <w:sz w:val="32"/>
                <w:szCs w:val="32"/>
              </w:rPr>
              <w:t>РАЗВИТИЕ</w:t>
            </w:r>
          </w:p>
        </w:tc>
      </w:tr>
      <w:tr w:rsidR="002365F6" w:rsidRPr="0003595E" w:rsidTr="00AD74D2">
        <w:trPr>
          <w:trHeight w:val="303"/>
        </w:trPr>
        <w:tc>
          <w:tcPr>
            <w:tcW w:w="1101" w:type="dxa"/>
            <w:vAlign w:val="center"/>
          </w:tcPr>
          <w:p w:rsidR="002365F6" w:rsidRPr="0003595E" w:rsidRDefault="002365F6" w:rsidP="00AD74D2">
            <w:pPr>
              <w:tabs>
                <w:tab w:val="left" w:pos="4041"/>
              </w:tabs>
              <w:rPr>
                <w:rFonts w:ascii="Times New Roman" w:hAnsi="Times New Roman"/>
                <w:color w:val="365F91"/>
                <w:sz w:val="32"/>
                <w:szCs w:val="32"/>
              </w:rPr>
            </w:pPr>
          </w:p>
        </w:tc>
        <w:tc>
          <w:tcPr>
            <w:tcW w:w="8803"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ОБЪЕКТОВ ТУРИЗМА</w:t>
            </w:r>
          </w:p>
        </w:tc>
      </w:tr>
    </w:tbl>
    <w:p w:rsidR="002365F6" w:rsidRPr="00921536" w:rsidRDefault="002365F6" w:rsidP="00AD74D2">
      <w:pPr>
        <w:ind w:firstLine="652"/>
        <w:rPr>
          <w:rFonts w:ascii="Times New Roman" w:hAnsi="Times New Roman"/>
          <w:b/>
          <w:bCs/>
          <w:szCs w:val="36"/>
        </w:rPr>
      </w:pPr>
    </w:p>
    <w:p w:rsidR="002365F6" w:rsidRPr="0003595E" w:rsidRDefault="002365F6" w:rsidP="00AD74D2">
      <w:pPr>
        <w:ind w:firstLine="652"/>
        <w:rPr>
          <w:rFonts w:ascii="Times New Roman" w:hAnsi="Times New Roman"/>
          <w:b/>
          <w:i/>
          <w:u w:val="single"/>
        </w:rPr>
      </w:pPr>
      <w:r w:rsidRPr="0003595E">
        <w:rPr>
          <w:rFonts w:ascii="Times New Roman" w:hAnsi="Times New Roman"/>
          <w:b/>
          <w:i/>
          <w:u w:val="single"/>
        </w:rPr>
        <w:t>Существующее положение</w:t>
      </w:r>
    </w:p>
    <w:p w:rsidR="002365F6" w:rsidRPr="0003595E" w:rsidRDefault="002365F6" w:rsidP="00AD74D2">
      <w:pPr>
        <w:ind w:firstLine="708"/>
        <w:rPr>
          <w:rFonts w:ascii="Times New Roman" w:hAnsi="Times New Roman"/>
        </w:rPr>
      </w:pPr>
      <w:r w:rsidRPr="0003595E">
        <w:rPr>
          <w:rFonts w:ascii="Times New Roman" w:hAnsi="Times New Roman"/>
          <w:color w:val="0D0D0D"/>
        </w:rPr>
        <w:t xml:space="preserve">В промысловом туризме пребывание туристов сопровождается сбором грибов, </w:t>
      </w:r>
      <w:r w:rsidRPr="0003595E">
        <w:rPr>
          <w:rFonts w:ascii="Times New Roman" w:hAnsi="Times New Roman"/>
        </w:rPr>
        <w:t>ягод, цветов, лечебных растений, других даров природы, составлением гербария и прочее. Наиболее перспективным является развитие в Зубово-Полянском муниципальном районе экологического туризма.</w:t>
      </w:r>
    </w:p>
    <w:p w:rsidR="002365F6" w:rsidRPr="00A3031D" w:rsidRDefault="002365F6" w:rsidP="00AD74D2">
      <w:pPr>
        <w:pStyle w:val="NormalWeb"/>
        <w:spacing w:before="0" w:beforeAutospacing="0" w:after="0" w:afterAutospacing="0" w:line="276" w:lineRule="auto"/>
        <w:ind w:firstLine="709"/>
        <w:jc w:val="both"/>
        <w:rPr>
          <w:rFonts w:ascii="Times New Roman" w:hAnsi="Times New Roman"/>
          <w:color w:val="000000"/>
          <w:sz w:val="22"/>
          <w:szCs w:val="22"/>
        </w:rPr>
      </w:pPr>
      <w:r w:rsidRPr="00A3031D">
        <w:rPr>
          <w:rFonts w:ascii="Times New Roman" w:hAnsi="Times New Roman"/>
          <w:color w:val="000000"/>
          <w:sz w:val="22"/>
          <w:szCs w:val="22"/>
        </w:rPr>
        <w:t>Для создания условий для развития туристическо-рекреационной деятельности на территории муниципального района следует организовать проектирование:</w:t>
      </w:r>
    </w:p>
    <w:p w:rsidR="002365F6" w:rsidRPr="00A3031D" w:rsidRDefault="002365F6" w:rsidP="00AD74D2">
      <w:pPr>
        <w:pStyle w:val="NormalWeb"/>
        <w:spacing w:before="0" w:beforeAutospacing="0" w:after="0" w:afterAutospacing="0" w:line="276" w:lineRule="auto"/>
        <w:ind w:left="709"/>
        <w:jc w:val="both"/>
        <w:rPr>
          <w:rFonts w:ascii="Times New Roman" w:hAnsi="Times New Roman"/>
          <w:color w:val="000000"/>
          <w:sz w:val="22"/>
          <w:szCs w:val="22"/>
        </w:rPr>
      </w:pPr>
      <w:r w:rsidRPr="00A3031D">
        <w:rPr>
          <w:rFonts w:ascii="Times New Roman" w:hAnsi="Times New Roman"/>
          <w:color w:val="000000"/>
          <w:sz w:val="22"/>
          <w:szCs w:val="22"/>
        </w:rPr>
        <w:t>- зон рекреации (экскурсионные, охранные, рекреационные);</w:t>
      </w:r>
    </w:p>
    <w:p w:rsidR="002365F6" w:rsidRPr="00A3031D" w:rsidRDefault="002365F6" w:rsidP="00AD74D2">
      <w:pPr>
        <w:pStyle w:val="NormalWeb"/>
        <w:spacing w:before="0" w:beforeAutospacing="0" w:after="0" w:afterAutospacing="0" w:line="276" w:lineRule="auto"/>
        <w:ind w:left="709"/>
        <w:jc w:val="both"/>
        <w:rPr>
          <w:rFonts w:ascii="Times New Roman" w:hAnsi="Times New Roman"/>
          <w:color w:val="000000"/>
          <w:sz w:val="22"/>
          <w:szCs w:val="22"/>
        </w:rPr>
      </w:pPr>
      <w:r w:rsidRPr="00A3031D">
        <w:rPr>
          <w:rFonts w:ascii="Times New Roman" w:hAnsi="Times New Roman"/>
          <w:color w:val="000000"/>
          <w:sz w:val="22"/>
          <w:szCs w:val="22"/>
        </w:rPr>
        <w:t>- зоны обеспечения туризма (размещение обслуживающих предприятий);</w:t>
      </w:r>
    </w:p>
    <w:p w:rsidR="002365F6" w:rsidRPr="00A3031D" w:rsidRDefault="002365F6" w:rsidP="00AD74D2">
      <w:pPr>
        <w:pStyle w:val="NormalWeb"/>
        <w:spacing w:before="0" w:beforeAutospacing="0" w:after="0" w:afterAutospacing="0" w:line="276" w:lineRule="auto"/>
        <w:ind w:left="709"/>
        <w:jc w:val="both"/>
        <w:rPr>
          <w:rFonts w:ascii="Times New Roman" w:hAnsi="Times New Roman"/>
          <w:color w:val="000000"/>
          <w:sz w:val="22"/>
          <w:szCs w:val="22"/>
        </w:rPr>
      </w:pPr>
      <w:r w:rsidRPr="00A3031D">
        <w:rPr>
          <w:rFonts w:ascii="Times New Roman" w:hAnsi="Times New Roman"/>
          <w:color w:val="000000"/>
          <w:sz w:val="22"/>
          <w:szCs w:val="22"/>
        </w:rPr>
        <w:t>- маршрутных коридоров (экспозиционные маршрутные участки и пункты обеспечения).</w:t>
      </w:r>
    </w:p>
    <w:p w:rsidR="002365F6" w:rsidRPr="0003595E" w:rsidRDefault="002365F6" w:rsidP="00AD74D2">
      <w:pPr>
        <w:autoSpaceDE w:val="0"/>
        <w:autoSpaceDN w:val="0"/>
        <w:adjustRightInd w:val="0"/>
        <w:ind w:firstLine="652"/>
        <w:rPr>
          <w:rFonts w:ascii="Times New Roman" w:hAnsi="Times New Roman"/>
        </w:rPr>
      </w:pPr>
    </w:p>
    <w:p w:rsidR="002365F6" w:rsidRPr="0003595E" w:rsidRDefault="002365F6" w:rsidP="00AD74D2">
      <w:pPr>
        <w:ind w:firstLine="652"/>
        <w:rPr>
          <w:rFonts w:ascii="Times New Roman" w:hAnsi="Times New Roman"/>
          <w:b/>
          <w:i/>
          <w:u w:val="single"/>
        </w:rPr>
      </w:pPr>
      <w:r w:rsidRPr="0003595E">
        <w:rPr>
          <w:rFonts w:ascii="Times New Roman" w:hAnsi="Times New Roman"/>
          <w:b/>
          <w:i/>
          <w:u w:val="single"/>
        </w:rPr>
        <w:t>Проектное предложение</w:t>
      </w:r>
    </w:p>
    <w:p w:rsidR="002365F6" w:rsidRPr="0003595E" w:rsidRDefault="002365F6" w:rsidP="00AD74D2">
      <w:pPr>
        <w:autoSpaceDE w:val="0"/>
        <w:autoSpaceDN w:val="0"/>
        <w:adjustRightInd w:val="0"/>
        <w:spacing w:after="120"/>
        <w:ind w:firstLine="652"/>
        <w:rPr>
          <w:rFonts w:ascii="Times New Roman" w:hAnsi="Times New Roman"/>
          <w:iCs/>
          <w:color w:val="000000"/>
        </w:rPr>
      </w:pPr>
      <w:r w:rsidRPr="0003595E">
        <w:rPr>
          <w:rFonts w:ascii="Times New Roman" w:hAnsi="Times New Roman"/>
          <w:iCs/>
          <w:color w:val="000000"/>
        </w:rPr>
        <w:t xml:space="preserve">В целях более эффективного развития сферы туризма в </w:t>
      </w:r>
      <w:r>
        <w:rPr>
          <w:rFonts w:ascii="Times New Roman" w:hAnsi="Times New Roman"/>
          <w:iCs/>
          <w:color w:val="000000"/>
        </w:rPr>
        <w:t>Ачадовском</w:t>
      </w:r>
      <w:r w:rsidRPr="0003595E">
        <w:rPr>
          <w:rFonts w:ascii="Times New Roman" w:hAnsi="Times New Roman"/>
          <w:iCs/>
          <w:color w:val="000000"/>
        </w:rPr>
        <w:t>сельском поселении  предлагаются следующие мероприятия:</w:t>
      </w:r>
    </w:p>
    <w:p w:rsidR="002365F6" w:rsidRPr="0003595E" w:rsidRDefault="002365F6" w:rsidP="00AD74D2">
      <w:pPr>
        <w:pStyle w:val="ListParagraph"/>
        <w:numPr>
          <w:ilvl w:val="0"/>
          <w:numId w:val="80"/>
        </w:numPr>
        <w:autoSpaceDE w:val="0"/>
        <w:autoSpaceDN w:val="0"/>
        <w:adjustRightInd w:val="0"/>
        <w:spacing w:after="120"/>
        <w:jc w:val="both"/>
        <w:rPr>
          <w:rFonts w:ascii="Times New Roman" w:hAnsi="Times New Roman"/>
          <w:iCs/>
          <w:color w:val="000000"/>
          <w:sz w:val="24"/>
          <w:szCs w:val="24"/>
        </w:rPr>
      </w:pPr>
      <w:r w:rsidRPr="0003595E">
        <w:rPr>
          <w:rFonts w:ascii="Times New Roman" w:hAnsi="Times New Roman"/>
          <w:iCs/>
          <w:color w:val="000000"/>
          <w:sz w:val="24"/>
          <w:szCs w:val="24"/>
        </w:rPr>
        <w:t>Разработка и принятие нормативных правовых актов, предусматривающих организацию, развитие и поддержку туризма в районе;</w:t>
      </w:r>
    </w:p>
    <w:p w:rsidR="002365F6" w:rsidRPr="0003595E" w:rsidRDefault="002365F6" w:rsidP="00AD74D2">
      <w:pPr>
        <w:pStyle w:val="ListParagraph"/>
        <w:numPr>
          <w:ilvl w:val="0"/>
          <w:numId w:val="80"/>
        </w:numPr>
        <w:autoSpaceDE w:val="0"/>
        <w:autoSpaceDN w:val="0"/>
        <w:adjustRightInd w:val="0"/>
        <w:spacing w:after="120"/>
        <w:jc w:val="both"/>
        <w:rPr>
          <w:rFonts w:ascii="Times New Roman" w:hAnsi="Times New Roman"/>
          <w:iCs/>
          <w:color w:val="000000"/>
          <w:sz w:val="24"/>
          <w:szCs w:val="24"/>
        </w:rPr>
      </w:pPr>
      <w:r w:rsidRPr="0003595E">
        <w:rPr>
          <w:rFonts w:ascii="Times New Roman" w:hAnsi="Times New Roman"/>
          <w:iCs/>
          <w:color w:val="000000"/>
          <w:sz w:val="24"/>
          <w:szCs w:val="24"/>
        </w:rPr>
        <w:t>Проведение работы над положительным туристским имиджем района:</w:t>
      </w:r>
    </w:p>
    <w:p w:rsidR="002365F6" w:rsidRPr="0003595E" w:rsidRDefault="002365F6" w:rsidP="00AD74D2">
      <w:pPr>
        <w:pStyle w:val="ListParagraph"/>
        <w:numPr>
          <w:ilvl w:val="0"/>
          <w:numId w:val="80"/>
        </w:numPr>
        <w:autoSpaceDE w:val="0"/>
        <w:autoSpaceDN w:val="0"/>
        <w:adjustRightInd w:val="0"/>
        <w:spacing w:after="120"/>
        <w:jc w:val="both"/>
        <w:rPr>
          <w:rFonts w:ascii="Times New Roman" w:hAnsi="Times New Roman"/>
          <w:iCs/>
          <w:color w:val="000000"/>
          <w:sz w:val="24"/>
          <w:szCs w:val="24"/>
        </w:rPr>
      </w:pPr>
      <w:r w:rsidRPr="0003595E">
        <w:rPr>
          <w:rFonts w:ascii="Times New Roman" w:hAnsi="Times New Roman"/>
          <w:iCs/>
          <w:color w:val="000000"/>
          <w:sz w:val="24"/>
          <w:szCs w:val="24"/>
        </w:rPr>
        <w:t>Совершенствование системы информационного обеспечения и проведение активной рекламной деятельности;</w:t>
      </w:r>
    </w:p>
    <w:p w:rsidR="002365F6" w:rsidRPr="0003595E" w:rsidRDefault="002365F6" w:rsidP="00AD74D2">
      <w:pPr>
        <w:pStyle w:val="ListParagraph"/>
        <w:numPr>
          <w:ilvl w:val="0"/>
          <w:numId w:val="80"/>
        </w:numPr>
        <w:autoSpaceDE w:val="0"/>
        <w:autoSpaceDN w:val="0"/>
        <w:adjustRightInd w:val="0"/>
        <w:spacing w:after="120"/>
        <w:jc w:val="both"/>
        <w:rPr>
          <w:rFonts w:ascii="Times New Roman" w:hAnsi="Times New Roman"/>
          <w:iCs/>
          <w:color w:val="000000"/>
          <w:sz w:val="24"/>
          <w:szCs w:val="24"/>
        </w:rPr>
      </w:pPr>
      <w:r w:rsidRPr="0003595E">
        <w:rPr>
          <w:rFonts w:ascii="Times New Roman" w:hAnsi="Times New Roman"/>
          <w:iCs/>
          <w:color w:val="000000"/>
          <w:sz w:val="24"/>
          <w:szCs w:val="24"/>
        </w:rPr>
        <w:t>Изучение и разработка туристских маршрутов с учетом историко-культурных особенностей района;</w:t>
      </w:r>
    </w:p>
    <w:p w:rsidR="002365F6" w:rsidRPr="0003595E" w:rsidRDefault="002365F6" w:rsidP="00AD74D2">
      <w:pPr>
        <w:pStyle w:val="ListParagraph"/>
        <w:numPr>
          <w:ilvl w:val="0"/>
          <w:numId w:val="80"/>
        </w:numPr>
        <w:autoSpaceDE w:val="0"/>
        <w:autoSpaceDN w:val="0"/>
        <w:adjustRightInd w:val="0"/>
        <w:spacing w:after="120"/>
        <w:jc w:val="both"/>
        <w:rPr>
          <w:rFonts w:ascii="Times New Roman" w:hAnsi="Times New Roman"/>
          <w:iCs/>
          <w:color w:val="000000"/>
          <w:sz w:val="24"/>
          <w:szCs w:val="24"/>
        </w:rPr>
      </w:pPr>
      <w:r w:rsidRPr="0003595E">
        <w:rPr>
          <w:rFonts w:ascii="Times New Roman" w:hAnsi="Times New Roman"/>
          <w:iCs/>
          <w:color w:val="000000"/>
          <w:sz w:val="24"/>
          <w:szCs w:val="24"/>
        </w:rPr>
        <w:t>Привлечение частных предпринимателей в сферу развития услуг туризма и рекреации;</w:t>
      </w:r>
    </w:p>
    <w:p w:rsidR="002365F6" w:rsidRPr="00921536" w:rsidRDefault="002365F6" w:rsidP="00AD74D2">
      <w:pPr>
        <w:pStyle w:val="ListParagraph"/>
        <w:numPr>
          <w:ilvl w:val="0"/>
          <w:numId w:val="80"/>
        </w:numPr>
        <w:autoSpaceDE w:val="0"/>
        <w:autoSpaceDN w:val="0"/>
        <w:adjustRightInd w:val="0"/>
        <w:spacing w:after="0"/>
        <w:jc w:val="both"/>
        <w:rPr>
          <w:rFonts w:ascii="Times New Roman" w:hAnsi="Times New Roman"/>
          <w:sz w:val="36"/>
          <w:szCs w:val="36"/>
        </w:rPr>
      </w:pPr>
      <w:r w:rsidRPr="0003595E">
        <w:rPr>
          <w:rFonts w:ascii="Times New Roman" w:hAnsi="Times New Roman"/>
          <w:iCs/>
          <w:color w:val="000000"/>
          <w:sz w:val="24"/>
          <w:szCs w:val="24"/>
        </w:rPr>
        <w:t>Формирование гостиничного фонда малых форм за счет подключения индивидуальных хозяйств, строительства охотничьих домиков, гостевых домов</w:t>
      </w:r>
      <w:r>
        <w:rPr>
          <w:rFonts w:ascii="Times New Roman" w:hAnsi="Times New Roman"/>
          <w:iCs/>
          <w:color w:val="000000"/>
          <w:sz w:val="24"/>
          <w:szCs w:val="24"/>
        </w:rPr>
        <w:t>.</w:t>
      </w:r>
    </w:p>
    <w:p w:rsidR="002365F6" w:rsidRPr="00921536" w:rsidRDefault="002365F6" w:rsidP="00AD74D2">
      <w:pPr>
        <w:autoSpaceDE w:val="0"/>
        <w:autoSpaceDN w:val="0"/>
        <w:adjustRightInd w:val="0"/>
        <w:rPr>
          <w:rFonts w:ascii="Times New Roman" w:hAnsi="Times New Roman"/>
          <w:szCs w:val="36"/>
        </w:rPr>
      </w:pPr>
    </w:p>
    <w:tbl>
      <w:tblPr>
        <w:tblW w:w="9995" w:type="dxa"/>
        <w:tblLook w:val="00A0"/>
      </w:tblPr>
      <w:tblGrid>
        <w:gridCol w:w="817"/>
        <w:gridCol w:w="9178"/>
      </w:tblGrid>
      <w:tr w:rsidR="002365F6" w:rsidRPr="0003595E" w:rsidTr="00AD74D2">
        <w:tc>
          <w:tcPr>
            <w:tcW w:w="817"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7.8</w:t>
            </w:r>
          </w:p>
        </w:tc>
        <w:tc>
          <w:tcPr>
            <w:tcW w:w="9178" w:type="dxa"/>
            <w:vAlign w:val="center"/>
          </w:tcPr>
          <w:p w:rsidR="002365F6" w:rsidRPr="0003595E" w:rsidRDefault="002365F6" w:rsidP="00AD74D2">
            <w:pPr>
              <w:tabs>
                <w:tab w:val="left" w:pos="4041"/>
              </w:tabs>
              <w:rPr>
                <w:rFonts w:ascii="Times New Roman" w:hAnsi="Times New Roman"/>
                <w:b/>
                <w:color w:val="365F91"/>
                <w:sz w:val="32"/>
                <w:szCs w:val="32"/>
              </w:rPr>
            </w:pPr>
            <w:r w:rsidRPr="0003595E">
              <w:rPr>
                <w:rFonts w:ascii="Times New Roman" w:hAnsi="Times New Roman"/>
                <w:b/>
                <w:color w:val="365F91"/>
                <w:sz w:val="32"/>
                <w:szCs w:val="32"/>
              </w:rPr>
              <w:t>РАЗВИТИЕ</w:t>
            </w:r>
            <w:r w:rsidRPr="0003595E">
              <w:rPr>
                <w:rFonts w:ascii="Times New Roman" w:hAnsi="Times New Roman"/>
                <w:b/>
                <w:bCs/>
                <w:color w:val="365F91"/>
                <w:sz w:val="32"/>
                <w:szCs w:val="32"/>
              </w:rPr>
              <w:t xml:space="preserve"> ОБЪЕКТОВ</w:t>
            </w:r>
          </w:p>
        </w:tc>
      </w:tr>
      <w:tr w:rsidR="002365F6" w:rsidRPr="0003595E" w:rsidTr="00AD74D2">
        <w:trPr>
          <w:trHeight w:val="303"/>
        </w:trPr>
        <w:tc>
          <w:tcPr>
            <w:tcW w:w="817" w:type="dxa"/>
            <w:vAlign w:val="center"/>
          </w:tcPr>
          <w:p w:rsidR="002365F6" w:rsidRPr="0003595E" w:rsidRDefault="002365F6" w:rsidP="00AD74D2">
            <w:pPr>
              <w:tabs>
                <w:tab w:val="left" w:pos="4041"/>
              </w:tabs>
              <w:rPr>
                <w:rFonts w:ascii="Times New Roman" w:hAnsi="Times New Roman"/>
                <w:color w:val="365F91"/>
                <w:sz w:val="32"/>
                <w:szCs w:val="32"/>
              </w:rPr>
            </w:pPr>
          </w:p>
        </w:tc>
        <w:tc>
          <w:tcPr>
            <w:tcW w:w="9178" w:type="dxa"/>
            <w:vAlign w:val="center"/>
          </w:tcPr>
          <w:p w:rsidR="002365F6" w:rsidRPr="00921536" w:rsidRDefault="002365F6" w:rsidP="00AD74D2">
            <w:pPr>
              <w:autoSpaceDE w:val="0"/>
              <w:autoSpaceDN w:val="0"/>
              <w:adjustRightInd w:val="0"/>
              <w:rPr>
                <w:rFonts w:ascii="Times New Roman" w:hAnsi="Times New Roman"/>
                <w:b/>
                <w:bCs/>
                <w:color w:val="365F91"/>
                <w:sz w:val="32"/>
                <w:szCs w:val="32"/>
              </w:rPr>
            </w:pPr>
            <w:r w:rsidRPr="0003595E">
              <w:rPr>
                <w:rFonts w:ascii="Times New Roman" w:hAnsi="Times New Roman"/>
                <w:b/>
                <w:bCs/>
                <w:color w:val="365F91"/>
                <w:sz w:val="32"/>
                <w:szCs w:val="32"/>
              </w:rPr>
              <w:t>РИТУАЛЬНОГО НАЗНАЧЕНИЯ</w:t>
            </w:r>
          </w:p>
        </w:tc>
      </w:tr>
    </w:tbl>
    <w:p w:rsidR="002365F6" w:rsidRDefault="002365F6" w:rsidP="00AD74D2">
      <w:pPr>
        <w:tabs>
          <w:tab w:val="left" w:pos="6463"/>
        </w:tabs>
        <w:autoSpaceDE w:val="0"/>
        <w:autoSpaceDN w:val="0"/>
        <w:adjustRightInd w:val="0"/>
        <w:rPr>
          <w:rFonts w:ascii="Times New Roman" w:hAnsi="Times New Roman"/>
          <w:b/>
          <w:i/>
          <w:u w:val="single"/>
        </w:rPr>
      </w:pPr>
    </w:p>
    <w:p w:rsidR="002365F6" w:rsidRPr="0003595E" w:rsidRDefault="002365F6" w:rsidP="00AD74D2">
      <w:pPr>
        <w:tabs>
          <w:tab w:val="left" w:pos="6463"/>
        </w:tabs>
        <w:autoSpaceDE w:val="0"/>
        <w:autoSpaceDN w:val="0"/>
        <w:adjustRightInd w:val="0"/>
        <w:ind w:firstLine="709"/>
        <w:rPr>
          <w:rFonts w:ascii="Times New Roman" w:hAnsi="Times New Roman"/>
          <w:b/>
          <w:bCs/>
          <w:sz w:val="36"/>
          <w:szCs w:val="36"/>
        </w:rPr>
      </w:pPr>
      <w:r w:rsidRPr="0003595E">
        <w:rPr>
          <w:rFonts w:ascii="Times New Roman" w:hAnsi="Times New Roman"/>
          <w:b/>
          <w:i/>
          <w:u w:val="single"/>
        </w:rPr>
        <w:t>Существующее положение</w:t>
      </w:r>
    </w:p>
    <w:p w:rsidR="002365F6" w:rsidRPr="0003595E" w:rsidRDefault="002365F6" w:rsidP="00AD74D2">
      <w:pPr>
        <w:autoSpaceDE w:val="0"/>
        <w:autoSpaceDN w:val="0"/>
        <w:adjustRightInd w:val="0"/>
        <w:ind w:firstLine="708"/>
        <w:rPr>
          <w:rFonts w:ascii="Times New Roman" w:hAnsi="Times New Roman"/>
          <w:bCs/>
        </w:rPr>
      </w:pPr>
      <w:r w:rsidRPr="0003595E">
        <w:rPr>
          <w:rFonts w:ascii="Times New Roman" w:hAnsi="Times New Roman"/>
          <w:bCs/>
        </w:rPr>
        <w:t xml:space="preserve">На территории </w:t>
      </w:r>
      <w:r>
        <w:rPr>
          <w:rFonts w:ascii="Times New Roman" w:hAnsi="Times New Roman"/>
          <w:bCs/>
        </w:rPr>
        <w:t>Ачадовского</w:t>
      </w:r>
      <w:r w:rsidRPr="0003595E">
        <w:rPr>
          <w:rFonts w:ascii="Times New Roman" w:hAnsi="Times New Roman"/>
          <w:bCs/>
        </w:rPr>
        <w:t xml:space="preserve"> сельского поселения </w:t>
      </w:r>
      <w:r>
        <w:rPr>
          <w:rFonts w:ascii="Times New Roman" w:hAnsi="Times New Roman"/>
          <w:bCs/>
        </w:rPr>
        <w:t>расположено два кладбища.</w:t>
      </w:r>
    </w:p>
    <w:p w:rsidR="002365F6" w:rsidRDefault="002365F6" w:rsidP="00AD74D2">
      <w:pPr>
        <w:autoSpaceDE w:val="0"/>
        <w:autoSpaceDN w:val="0"/>
        <w:adjustRightInd w:val="0"/>
        <w:ind w:firstLine="708"/>
        <w:rPr>
          <w:rFonts w:ascii="Times New Roman" w:hAnsi="Times New Roman"/>
          <w:bCs/>
        </w:rPr>
      </w:pPr>
    </w:p>
    <w:p w:rsidR="002365F6" w:rsidRPr="0003595E" w:rsidRDefault="002365F6" w:rsidP="00AD74D2">
      <w:pPr>
        <w:autoSpaceDE w:val="0"/>
        <w:autoSpaceDN w:val="0"/>
        <w:adjustRightInd w:val="0"/>
        <w:ind w:firstLine="708"/>
        <w:rPr>
          <w:rFonts w:ascii="Times New Roman" w:hAnsi="Times New Roman"/>
          <w:bCs/>
        </w:rPr>
      </w:pPr>
    </w:p>
    <w:p w:rsidR="002365F6" w:rsidRDefault="002365F6" w:rsidP="00AD74D2">
      <w:pPr>
        <w:rPr>
          <w:rFonts w:ascii="Times New Roman" w:hAnsi="Times New Roman"/>
          <w:b/>
          <w:color w:val="365F91"/>
          <w:sz w:val="32"/>
          <w:szCs w:val="36"/>
        </w:rPr>
      </w:pPr>
      <w:r>
        <w:rPr>
          <w:rFonts w:ascii="Times New Roman" w:hAnsi="Times New Roman"/>
          <w:bCs/>
          <w:sz w:val="32"/>
          <w:szCs w:val="36"/>
        </w:rPr>
        <w:br w:type="page"/>
      </w:r>
    </w:p>
    <w:p w:rsidR="002365F6" w:rsidRPr="0003595E" w:rsidRDefault="002365F6" w:rsidP="00AD74D2">
      <w:pPr>
        <w:pStyle w:val="Heading1"/>
        <w:rPr>
          <w:rFonts w:ascii="Times New Roman" w:hAnsi="Times New Roman"/>
          <w:bCs w:val="0"/>
          <w:sz w:val="32"/>
          <w:szCs w:val="36"/>
        </w:rPr>
      </w:pPr>
      <w:r w:rsidRPr="0003595E">
        <w:rPr>
          <w:rFonts w:ascii="Times New Roman" w:hAnsi="Times New Roman"/>
          <w:bCs w:val="0"/>
          <w:sz w:val="32"/>
          <w:szCs w:val="36"/>
        </w:rPr>
        <w:t>ГЛАВА 8. ЖИЛИЩНОЕ СТРОИТЕЛЬСТВО</w:t>
      </w:r>
    </w:p>
    <w:p w:rsidR="002365F6" w:rsidRPr="0003595E" w:rsidRDefault="002365F6" w:rsidP="00AD74D2">
      <w:pPr>
        <w:rPr>
          <w:rFonts w:ascii="Times New Roman" w:hAnsi="Times New Roman"/>
          <w:sz w:val="36"/>
          <w:szCs w:val="36"/>
        </w:rPr>
      </w:pPr>
    </w:p>
    <w:tbl>
      <w:tblPr>
        <w:tblW w:w="0" w:type="auto"/>
        <w:tblLook w:val="00A0"/>
      </w:tblPr>
      <w:tblGrid>
        <w:gridCol w:w="650"/>
        <w:gridCol w:w="9205"/>
      </w:tblGrid>
      <w:tr w:rsidR="002365F6" w:rsidRPr="0003595E" w:rsidTr="00704099">
        <w:tc>
          <w:tcPr>
            <w:tcW w:w="650" w:type="dxa"/>
            <w:vAlign w:val="center"/>
          </w:tcPr>
          <w:p w:rsidR="002365F6" w:rsidRPr="00704099" w:rsidRDefault="002365F6" w:rsidP="00704099">
            <w:pPr>
              <w:autoSpaceDE w:val="0"/>
              <w:autoSpaceDN w:val="0"/>
              <w:adjustRightInd w:val="0"/>
              <w:spacing w:line="276" w:lineRule="auto"/>
              <w:rPr>
                <w:rFonts w:ascii="Times New Roman" w:hAnsi="Times New Roman"/>
                <w:b/>
                <w:color w:val="365F91"/>
                <w:sz w:val="32"/>
                <w:szCs w:val="32"/>
              </w:rPr>
            </w:pPr>
            <w:r w:rsidRPr="00704099">
              <w:rPr>
                <w:rFonts w:ascii="Times New Roman" w:hAnsi="Times New Roman"/>
                <w:b/>
                <w:bCs/>
                <w:color w:val="365F91"/>
                <w:sz w:val="32"/>
                <w:szCs w:val="32"/>
              </w:rPr>
              <w:t>8.1</w:t>
            </w:r>
          </w:p>
        </w:tc>
        <w:tc>
          <w:tcPr>
            <w:tcW w:w="9255" w:type="dxa"/>
            <w:vAlign w:val="center"/>
          </w:tcPr>
          <w:p w:rsidR="002365F6" w:rsidRPr="00704099" w:rsidRDefault="002365F6" w:rsidP="00704099">
            <w:pPr>
              <w:autoSpaceDE w:val="0"/>
              <w:autoSpaceDN w:val="0"/>
              <w:adjustRightInd w:val="0"/>
              <w:spacing w:line="276" w:lineRule="auto"/>
              <w:rPr>
                <w:rFonts w:ascii="Times New Roman" w:hAnsi="Times New Roman"/>
                <w:b/>
                <w:bCs/>
                <w:color w:val="365F91"/>
                <w:sz w:val="32"/>
                <w:szCs w:val="32"/>
              </w:rPr>
            </w:pPr>
            <w:r w:rsidRPr="00704099">
              <w:rPr>
                <w:rFonts w:ascii="Times New Roman" w:hAnsi="Times New Roman"/>
                <w:b/>
                <w:color w:val="365F91"/>
                <w:sz w:val="32"/>
                <w:szCs w:val="32"/>
              </w:rPr>
              <w:t>ОБЩАЯ ХАРАКТЕРИСТИКА ЖИЛИЩНОГО ФОНДА И НАСЕЛЕНИЯ</w:t>
            </w:r>
          </w:p>
        </w:tc>
      </w:tr>
      <w:tr w:rsidR="002365F6" w:rsidRPr="0003595E" w:rsidTr="00704099">
        <w:trPr>
          <w:trHeight w:val="303"/>
        </w:trPr>
        <w:tc>
          <w:tcPr>
            <w:tcW w:w="650" w:type="dxa"/>
            <w:vAlign w:val="center"/>
          </w:tcPr>
          <w:p w:rsidR="002365F6" w:rsidRPr="00704099" w:rsidRDefault="002365F6" w:rsidP="00704099">
            <w:pPr>
              <w:tabs>
                <w:tab w:val="left" w:pos="4041"/>
              </w:tabs>
              <w:spacing w:line="276" w:lineRule="auto"/>
              <w:rPr>
                <w:rFonts w:ascii="Times New Roman" w:hAnsi="Times New Roman"/>
                <w:color w:val="365F91"/>
                <w:sz w:val="32"/>
                <w:szCs w:val="32"/>
              </w:rPr>
            </w:pPr>
          </w:p>
        </w:tc>
        <w:tc>
          <w:tcPr>
            <w:tcW w:w="9255" w:type="dxa"/>
            <w:vAlign w:val="center"/>
          </w:tcPr>
          <w:p w:rsidR="002365F6" w:rsidRPr="00704099" w:rsidRDefault="002365F6" w:rsidP="00704099">
            <w:pPr>
              <w:autoSpaceDE w:val="0"/>
              <w:autoSpaceDN w:val="0"/>
              <w:adjustRightInd w:val="0"/>
              <w:spacing w:line="276" w:lineRule="auto"/>
              <w:rPr>
                <w:rFonts w:ascii="Times New Roman" w:hAnsi="Times New Roman"/>
                <w:b/>
                <w:color w:val="365F91"/>
                <w:sz w:val="32"/>
                <w:szCs w:val="32"/>
              </w:rPr>
            </w:pPr>
            <w:r w:rsidRPr="00704099">
              <w:rPr>
                <w:rFonts w:ascii="Times New Roman" w:hAnsi="Times New Roman"/>
                <w:b/>
                <w:bCs/>
                <w:color w:val="365F91"/>
                <w:sz w:val="32"/>
                <w:szCs w:val="32"/>
              </w:rPr>
              <w:t>АЧАДОВСКОГО СЕЛЬСКОГО ПОСЕЛЕНИЯ</w:t>
            </w:r>
          </w:p>
        </w:tc>
      </w:tr>
    </w:tbl>
    <w:p w:rsidR="002365F6" w:rsidRPr="0003595E" w:rsidRDefault="002365F6" w:rsidP="00AD74D2">
      <w:pPr>
        <w:autoSpaceDE w:val="0"/>
        <w:autoSpaceDN w:val="0"/>
        <w:adjustRightInd w:val="0"/>
        <w:rPr>
          <w:rFonts w:ascii="Times New Roman" w:hAnsi="Times New Roman"/>
          <w:b/>
          <w:bCs/>
          <w:sz w:val="36"/>
          <w:szCs w:val="36"/>
        </w:rPr>
      </w:pPr>
    </w:p>
    <w:p w:rsidR="002365F6" w:rsidRPr="0003595E" w:rsidRDefault="002365F6" w:rsidP="00AD74D2">
      <w:pPr>
        <w:autoSpaceDE w:val="0"/>
        <w:autoSpaceDN w:val="0"/>
        <w:adjustRightInd w:val="0"/>
        <w:rPr>
          <w:rFonts w:ascii="Times New Roman" w:hAnsi="Times New Roman"/>
          <w:b/>
          <w:bCs/>
        </w:rPr>
      </w:pPr>
      <w:r w:rsidRPr="0003595E">
        <w:rPr>
          <w:rFonts w:ascii="Times New Roman" w:hAnsi="Times New Roman"/>
          <w:b/>
          <w:bCs/>
        </w:rPr>
        <w:t>8.1.1 ХАРАКТЕРИСТИКА СУЩЕСТВУЮЩЕГО ЖИЛОГО ФОНДА</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При выполнении любых расчетных задач необходимо определиться с единицами измерения, в которых будут представлены результаты. Результатом расчетов, представленных в настоящей работе, являются количественные показатели жилищного фонда.</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 xml:space="preserve">В России учет изменений жилищного фонда осуществляется в квадратных метрах общей площади квартир. Такая практика сформировалась вследствие применения в период плановой экономики </w:t>
      </w:r>
      <w:r w:rsidRPr="0003595E">
        <w:rPr>
          <w:rFonts w:ascii="Times New Roman" w:hAnsi="Times New Roman"/>
          <w:b/>
          <w:bCs/>
        </w:rPr>
        <w:t>показателя жилищной обеспеченности</w:t>
      </w:r>
      <w:r w:rsidRPr="0003595E">
        <w:rPr>
          <w:rFonts w:ascii="Times New Roman" w:hAnsi="Times New Roman"/>
        </w:rPr>
        <w:t>, который определял норму предоставления жилья, выраженную в квадратных метрах жилой площади на одного человека. Этот показатель применяется градостроителями для укрупненных расчетов численности населения и мощности объектов инженерной и социальной инфраструктуры при градостроительном проектировании.</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Квадратный метр общей площади квартир является универсальной и рациональной планово-учетной единицей (ПУЕ) для системы планирования производства жилья, которая позволяет перейти к расчету количественных показателей любых ресурсов, вовлеченных в процесс жилищного строительства, и сферы производства, обслуживающей жилищное строительство: строительные материалы, энергетическое обеспечение, машины и оборудование, трудовые ресурсы, финансы.</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Однако применение ресурсной учетной единицы в описании жилищных условий населения теряет рациональность и объективность.</w:t>
      </w:r>
    </w:p>
    <w:p w:rsidR="002365F6" w:rsidRPr="0003595E" w:rsidRDefault="002365F6" w:rsidP="00AD74D2">
      <w:pPr>
        <w:autoSpaceDE w:val="0"/>
        <w:autoSpaceDN w:val="0"/>
        <w:adjustRightInd w:val="0"/>
        <w:ind w:firstLine="652"/>
        <w:rPr>
          <w:rFonts w:ascii="Times New Roman" w:hAnsi="Times New Roman"/>
        </w:rPr>
      </w:pPr>
      <w:r w:rsidRPr="0003595E">
        <w:rPr>
          <w:rFonts w:ascii="Times New Roman" w:hAnsi="Times New Roman"/>
        </w:rPr>
        <w:t>В настоящее время «показатель жилищной обеспеченности» определяется частным застройщиком, исходя из предпочтений и платежеспособности покупателя. Площади квартир различны, находятся в прямой зависимости от места, адреса или типа жилища, от платежеспособности населения и других социально-демографических факторов.</w:t>
      </w:r>
    </w:p>
    <w:p w:rsidR="002365F6" w:rsidRPr="0003595E" w:rsidRDefault="002365F6" w:rsidP="00AD74D2">
      <w:pPr>
        <w:autoSpaceDE w:val="0"/>
        <w:autoSpaceDN w:val="0"/>
        <w:adjustRightInd w:val="0"/>
        <w:rPr>
          <w:rFonts w:ascii="Times New Roman" w:hAnsi="Times New Roman"/>
          <w:b/>
          <w:bCs/>
        </w:rPr>
      </w:pPr>
      <w:r w:rsidRPr="0003595E">
        <w:rPr>
          <w:rFonts w:ascii="Times New Roman" w:hAnsi="Times New Roman"/>
          <w:b/>
          <w:bCs/>
        </w:rPr>
        <w:t>8.1.2 НАПРАВЛЕНИЯ РАЗВИТИЯ ЖИЛИЩНОГО СТРОИТЕЛЬСТВА</w:t>
      </w:r>
    </w:p>
    <w:p w:rsidR="002365F6" w:rsidRPr="0003595E" w:rsidRDefault="002365F6" w:rsidP="00AD74D2">
      <w:pPr>
        <w:ind w:firstLine="652"/>
        <w:rPr>
          <w:rFonts w:ascii="Times New Roman" w:hAnsi="Times New Roman"/>
        </w:rPr>
      </w:pPr>
      <w:r w:rsidRPr="0003595E">
        <w:rPr>
          <w:rFonts w:ascii="Times New Roman" w:hAnsi="Times New Roman"/>
        </w:rPr>
        <w:t>При планировании решения вопросов, связанных с обеспечением потребности населения в жилищном фонде выделяются следующие направления:</w:t>
      </w:r>
    </w:p>
    <w:p w:rsidR="002365F6" w:rsidRPr="0003595E" w:rsidRDefault="002365F6" w:rsidP="00AD74D2">
      <w:pPr>
        <w:ind w:firstLine="652"/>
        <w:rPr>
          <w:rFonts w:ascii="Times New Roman" w:hAnsi="Times New Roman"/>
        </w:rPr>
      </w:pPr>
      <w:r w:rsidRPr="0003595E">
        <w:rPr>
          <w:rFonts w:ascii="Times New Roman" w:hAnsi="Times New Roman"/>
        </w:rPr>
        <w:t>1. Строительство нового жилья на свободных территориях.</w:t>
      </w:r>
    </w:p>
    <w:p w:rsidR="002365F6" w:rsidRPr="0003595E" w:rsidRDefault="002365F6" w:rsidP="00AD74D2">
      <w:pPr>
        <w:ind w:firstLine="652"/>
        <w:rPr>
          <w:rFonts w:ascii="Times New Roman" w:hAnsi="Times New Roman"/>
          <w:color w:val="000000"/>
        </w:rPr>
      </w:pPr>
      <w:r w:rsidRPr="0003595E">
        <w:rPr>
          <w:rFonts w:ascii="Times New Roman" w:hAnsi="Times New Roman"/>
          <w:color w:val="000000"/>
        </w:rPr>
        <w:t>Подготовку к строительству нового жилья следует осуществлять в соответствии с Градостроительным кодексом РФ. Выполнить топографическую съемку на планируемые территории, разработать, согласовать и утвердить проекты планировки и межевания, произвести обеспечение территории инженерными коммуникациями и дорожной сетью и только после этого выделять участки под жилищное строительство.</w:t>
      </w:r>
    </w:p>
    <w:p w:rsidR="002365F6" w:rsidRDefault="002365F6" w:rsidP="00AD74D2">
      <w:pPr>
        <w:pStyle w:val="TOC2"/>
      </w:pPr>
    </w:p>
    <w:p w:rsidR="002365F6" w:rsidRPr="0003595E" w:rsidRDefault="002365F6" w:rsidP="00AD74D2">
      <w:pPr>
        <w:rPr>
          <w:rFonts w:ascii="Times New Roman" w:hAnsi="Times New Roman"/>
        </w:rPr>
      </w:pPr>
    </w:p>
    <w:p w:rsidR="002365F6" w:rsidRPr="0003595E" w:rsidRDefault="002365F6" w:rsidP="00AD74D2">
      <w:pPr>
        <w:ind w:firstLine="652"/>
        <w:rPr>
          <w:rFonts w:ascii="Times New Roman" w:hAnsi="Times New Roman"/>
        </w:rPr>
      </w:pPr>
      <w:r w:rsidRPr="0003595E">
        <w:rPr>
          <w:rFonts w:ascii="Times New Roman" w:hAnsi="Times New Roman"/>
        </w:rPr>
        <w:t xml:space="preserve">При расчете показателей жилого фонда учитывался закон Республики Мордовия от 07.09.2011 года </w:t>
      </w:r>
      <w:r w:rsidRPr="0003595E">
        <w:rPr>
          <w:rFonts w:ascii="Times New Roman" w:hAnsi="Times New Roman"/>
          <w:lang w:val="en-US"/>
        </w:rPr>
        <w:t>N</w:t>
      </w:r>
      <w:r w:rsidRPr="0003595E">
        <w:rPr>
          <w:rFonts w:ascii="Times New Roman" w:hAnsi="Times New Roman"/>
        </w:rPr>
        <w:t>5-З «О предоставлении в Республике Мордовия земельных участков гражданам, имеющим трех и более детей»</w:t>
      </w:r>
      <w:r>
        <w:rPr>
          <w:rFonts w:ascii="Times New Roman" w:hAnsi="Times New Roman"/>
        </w:rPr>
        <w:t xml:space="preserve">.  </w:t>
      </w:r>
      <w:r w:rsidRPr="0003595E">
        <w:rPr>
          <w:rFonts w:ascii="Times New Roman" w:hAnsi="Times New Roman"/>
        </w:rPr>
        <w:t xml:space="preserve">Расчеты производились с учетом максимального размера земельного участка, предоставляемого многодетным семьям. Что составляет </w:t>
      </w:r>
      <w:smartTag w:uri="urn:schemas-microsoft-com:office:smarttags" w:element="metricconverter">
        <w:smartTagPr>
          <w:attr w:name="ProductID" w:val="0,25 га"/>
        </w:smartTagPr>
        <w:r w:rsidRPr="0003595E">
          <w:rPr>
            <w:rFonts w:ascii="Times New Roman" w:hAnsi="Times New Roman"/>
          </w:rPr>
          <w:t>0,25 га</w:t>
        </w:r>
      </w:smartTag>
      <w:r w:rsidRPr="0003595E">
        <w:rPr>
          <w:rFonts w:ascii="Times New Roman" w:hAnsi="Times New Roman"/>
        </w:rPr>
        <w:t>.</w:t>
      </w:r>
    </w:p>
    <w:p w:rsidR="002365F6" w:rsidRPr="0003595E" w:rsidRDefault="002365F6" w:rsidP="00AD74D2">
      <w:pPr>
        <w:ind w:firstLine="652"/>
        <w:rPr>
          <w:rFonts w:ascii="Times New Roman" w:hAnsi="Times New Roman"/>
        </w:rPr>
      </w:pPr>
      <w:r w:rsidRPr="0003595E">
        <w:rPr>
          <w:rFonts w:ascii="Times New Roman" w:hAnsi="Times New Roman"/>
        </w:rPr>
        <w:t>Порядок формирования перечня земельных участков, предназначенных для предоставления многодетным семьям, определяется органами местного самоуправления</w:t>
      </w:r>
      <w:r>
        <w:rPr>
          <w:rFonts w:ascii="Times New Roman" w:hAnsi="Times New Roman"/>
        </w:rPr>
        <w:t>Ачадовского сельского поселения.</w:t>
      </w:r>
    </w:p>
    <w:p w:rsidR="002365F6" w:rsidRPr="0003595E" w:rsidRDefault="002365F6" w:rsidP="00AD74D2">
      <w:pPr>
        <w:pStyle w:val="ListParagraph"/>
        <w:numPr>
          <w:ilvl w:val="0"/>
          <w:numId w:val="78"/>
        </w:numPr>
        <w:spacing w:before="240" w:after="0"/>
        <w:jc w:val="both"/>
        <w:rPr>
          <w:rFonts w:ascii="Times New Roman" w:hAnsi="Times New Roman"/>
          <w:sz w:val="24"/>
          <w:szCs w:val="24"/>
        </w:rPr>
      </w:pPr>
      <w:r w:rsidRPr="0003595E">
        <w:rPr>
          <w:rFonts w:ascii="Times New Roman" w:hAnsi="Times New Roman"/>
          <w:sz w:val="24"/>
          <w:szCs w:val="24"/>
        </w:rPr>
        <w:t>Упорядочение существующих жилых территорий:</w:t>
      </w:r>
    </w:p>
    <w:p w:rsidR="002365F6" w:rsidRPr="0003595E" w:rsidRDefault="002365F6" w:rsidP="00AD74D2">
      <w:pPr>
        <w:ind w:firstLine="567"/>
        <w:rPr>
          <w:rFonts w:ascii="Times New Roman" w:hAnsi="Times New Roman"/>
          <w:color w:val="000000"/>
        </w:rPr>
      </w:pPr>
      <w:r w:rsidRPr="0003595E">
        <w:rPr>
          <w:rFonts w:ascii="Times New Roman" w:hAnsi="Times New Roman"/>
          <w:color w:val="000000"/>
        </w:rPr>
        <w:t xml:space="preserve">Большое количество домовладений на территории </w:t>
      </w:r>
      <w:r>
        <w:rPr>
          <w:rFonts w:ascii="Times New Roman" w:hAnsi="Times New Roman"/>
          <w:color w:val="000000"/>
        </w:rPr>
        <w:t>Ачадовского</w:t>
      </w:r>
      <w:r w:rsidRPr="0003595E">
        <w:rPr>
          <w:rFonts w:ascii="Times New Roman" w:hAnsi="Times New Roman"/>
          <w:color w:val="000000"/>
        </w:rPr>
        <w:t>сельского поселения не используются своими владельцами, также достаточно большое количество территорий, которые можно было бы использовать под строительство сейчас являются неиспользуемыми (пустыри).</w:t>
      </w:r>
    </w:p>
    <w:p w:rsidR="002365F6" w:rsidRPr="0003595E" w:rsidRDefault="002365F6" w:rsidP="00AD74D2">
      <w:pPr>
        <w:ind w:firstLine="567"/>
        <w:rPr>
          <w:rFonts w:ascii="Times New Roman" w:hAnsi="Times New Roman"/>
          <w:color w:val="000000"/>
        </w:rPr>
      </w:pPr>
      <w:r w:rsidRPr="0003595E">
        <w:rPr>
          <w:rFonts w:ascii="Times New Roman" w:hAnsi="Times New Roman"/>
          <w:color w:val="000000"/>
        </w:rPr>
        <w:t>Следует на данные территории проводить инвентаризацию, отыскивать владельцев земельных участков, выполнять проект планировки на данные территории. По приблизительным оценкам можно было бы на 7-10% увеличить количество жилого фонда за счет данных мероприятий.</w:t>
      </w:r>
    </w:p>
    <w:p w:rsidR="002365F6" w:rsidRPr="0003595E" w:rsidRDefault="002365F6" w:rsidP="00AD74D2">
      <w:pPr>
        <w:ind w:firstLine="567"/>
        <w:rPr>
          <w:rFonts w:ascii="Times New Roman" w:hAnsi="Times New Roman"/>
          <w:color w:val="000000"/>
        </w:rPr>
      </w:pPr>
      <w:r w:rsidRPr="0003595E">
        <w:rPr>
          <w:rFonts w:ascii="Times New Roman" w:hAnsi="Times New Roman"/>
          <w:color w:val="000000"/>
        </w:rPr>
        <w:t>Данные направления необходимо учитывать при реализации целевых федеральных и областных программ.</w:t>
      </w:r>
    </w:p>
    <w:p w:rsidR="002365F6" w:rsidRPr="0003595E" w:rsidRDefault="002365F6" w:rsidP="00AD74D2">
      <w:pPr>
        <w:pStyle w:val="ListParagraph"/>
        <w:numPr>
          <w:ilvl w:val="0"/>
          <w:numId w:val="78"/>
        </w:numPr>
        <w:spacing w:after="0"/>
        <w:jc w:val="both"/>
        <w:rPr>
          <w:rFonts w:ascii="Times New Roman" w:hAnsi="Times New Roman"/>
          <w:sz w:val="24"/>
          <w:szCs w:val="24"/>
        </w:rPr>
      </w:pPr>
      <w:r w:rsidRPr="0003595E">
        <w:rPr>
          <w:rFonts w:ascii="Times New Roman" w:hAnsi="Times New Roman"/>
          <w:sz w:val="24"/>
          <w:szCs w:val="24"/>
        </w:rPr>
        <w:t>Повышение качества жилья за счет</w:t>
      </w:r>
    </w:p>
    <w:p w:rsidR="002365F6" w:rsidRPr="0003595E" w:rsidRDefault="002365F6" w:rsidP="00AD74D2">
      <w:pPr>
        <w:ind w:firstLine="652"/>
        <w:rPr>
          <w:rFonts w:ascii="Times New Roman" w:hAnsi="Times New Roman"/>
        </w:rPr>
      </w:pPr>
      <w:r w:rsidRPr="0003595E">
        <w:rPr>
          <w:rFonts w:ascii="Times New Roman" w:hAnsi="Times New Roman"/>
        </w:rPr>
        <w:t>а) сноса ветхого жилого фонда;</w:t>
      </w:r>
    </w:p>
    <w:p w:rsidR="002365F6" w:rsidRPr="0003595E" w:rsidRDefault="002365F6" w:rsidP="00AD74D2">
      <w:pPr>
        <w:ind w:firstLine="652"/>
        <w:rPr>
          <w:rFonts w:ascii="Times New Roman" w:hAnsi="Times New Roman"/>
        </w:rPr>
      </w:pPr>
      <w:r w:rsidRPr="0003595E">
        <w:rPr>
          <w:rFonts w:ascii="Times New Roman" w:hAnsi="Times New Roman"/>
        </w:rPr>
        <w:t>б) строительства нового, капитального ремонта и реконструкции муниципального жилого фонда;</w:t>
      </w:r>
    </w:p>
    <w:p w:rsidR="002365F6" w:rsidRPr="0003595E" w:rsidRDefault="002365F6" w:rsidP="00AD74D2">
      <w:pPr>
        <w:ind w:firstLine="652"/>
        <w:rPr>
          <w:rFonts w:ascii="Times New Roman" w:hAnsi="Times New Roman"/>
        </w:rPr>
      </w:pPr>
      <w:r w:rsidRPr="0003595E">
        <w:rPr>
          <w:rFonts w:ascii="Times New Roman" w:hAnsi="Times New Roman"/>
        </w:rPr>
        <w:t>в) полного инженерного обеспечения жилого фонда, независимо от формы собственности.</w:t>
      </w:r>
    </w:p>
    <w:p w:rsidR="002365F6" w:rsidRPr="0003595E" w:rsidRDefault="002365F6" w:rsidP="00AD74D2">
      <w:pPr>
        <w:ind w:firstLine="652"/>
        <w:rPr>
          <w:rFonts w:ascii="Times New Roman" w:hAnsi="Times New Roman"/>
        </w:rPr>
      </w:pPr>
      <w:r w:rsidRPr="0003595E">
        <w:rPr>
          <w:rFonts w:ascii="Times New Roman" w:hAnsi="Times New Roman"/>
        </w:rPr>
        <w:t>4. Обеспечение условий безопасности и санитарного благополучия проживания в существующем жилом фонде.</w:t>
      </w:r>
    </w:p>
    <w:p w:rsidR="002365F6" w:rsidRPr="0003595E" w:rsidRDefault="002365F6" w:rsidP="00AD74D2">
      <w:pPr>
        <w:ind w:firstLine="652"/>
        <w:rPr>
          <w:rFonts w:ascii="Times New Roman" w:hAnsi="Times New Roman"/>
        </w:rPr>
      </w:pPr>
    </w:p>
    <w:p w:rsidR="002365F6" w:rsidRPr="0003595E" w:rsidRDefault="002365F6" w:rsidP="00AD74D2">
      <w:pPr>
        <w:autoSpaceDE w:val="0"/>
        <w:autoSpaceDN w:val="0"/>
        <w:adjustRightInd w:val="0"/>
        <w:rPr>
          <w:rFonts w:ascii="Times New Roman" w:hAnsi="Times New Roman"/>
          <w:b/>
          <w:bCs/>
        </w:rPr>
      </w:pPr>
      <w:r w:rsidRPr="0003595E">
        <w:rPr>
          <w:rFonts w:ascii="Times New Roman" w:hAnsi="Times New Roman"/>
          <w:b/>
          <w:bCs/>
        </w:rPr>
        <w:t>8.1.3 АДМИНИСТРАТИВНЫЕ ГРАНИЦЫ НАСЕЛЕННЫХ ПУНКТОВ</w:t>
      </w:r>
    </w:p>
    <w:p w:rsidR="002365F6" w:rsidRDefault="002365F6" w:rsidP="00AD74D2">
      <w:pPr>
        <w:ind w:firstLine="709"/>
        <w:rPr>
          <w:rFonts w:ascii="Times New Roman" w:hAnsi="Times New Roman"/>
          <w:color w:val="000000"/>
        </w:rPr>
      </w:pPr>
      <w:r w:rsidRPr="0003595E">
        <w:rPr>
          <w:rFonts w:ascii="Times New Roman" w:hAnsi="Times New Roman"/>
          <w:color w:val="000000"/>
        </w:rPr>
        <w:t xml:space="preserve">Генеральным планом </w:t>
      </w:r>
      <w:r>
        <w:rPr>
          <w:rFonts w:ascii="Times New Roman" w:hAnsi="Times New Roman"/>
          <w:color w:val="000000"/>
        </w:rPr>
        <w:t>не предполагается изменение границ населенных пунктов</w:t>
      </w:r>
      <w:r w:rsidRPr="0003595E">
        <w:rPr>
          <w:rFonts w:ascii="Times New Roman" w:hAnsi="Times New Roman"/>
          <w:color w:val="000000"/>
        </w:rPr>
        <w:t>.</w:t>
      </w:r>
    </w:p>
    <w:p w:rsidR="002365F6" w:rsidRPr="0003595E" w:rsidRDefault="002365F6" w:rsidP="00AD74D2">
      <w:pPr>
        <w:ind w:firstLine="709"/>
        <w:rPr>
          <w:rFonts w:ascii="Times New Roman" w:hAnsi="Times New Roman"/>
          <w:color w:val="000000"/>
        </w:rPr>
      </w:pPr>
    </w:p>
    <w:p w:rsidR="002365F6" w:rsidRPr="0003595E" w:rsidRDefault="002365F6" w:rsidP="00AD74D2">
      <w:pPr>
        <w:pStyle w:val="TOC2"/>
      </w:pPr>
      <w:r w:rsidRPr="0003595E">
        <w:t>Таб</w:t>
      </w:r>
      <w:r>
        <w:t>лица 16</w:t>
      </w:r>
    </w:p>
    <w:p w:rsidR="002365F6" w:rsidRPr="0003595E" w:rsidRDefault="002365F6" w:rsidP="00AD74D2">
      <w:pPr>
        <w:pStyle w:val="TOC2"/>
        <w:spacing w:after="240"/>
        <w:rPr>
          <w:b w:val="0"/>
        </w:rPr>
      </w:pPr>
      <w:r w:rsidRPr="0003595E">
        <w:rPr>
          <w:b w:val="0"/>
        </w:rPr>
        <w:t xml:space="preserve">Планируемые площади населенных пунктов </w:t>
      </w:r>
      <w:r>
        <w:rPr>
          <w:b w:val="0"/>
        </w:rPr>
        <w:t>Ачадовского</w:t>
      </w:r>
      <w:r w:rsidRPr="0003595E">
        <w:rPr>
          <w:b w:val="0"/>
        </w:rPr>
        <w:t xml:space="preserve"> сельского поселения</w:t>
      </w:r>
    </w:p>
    <w:tbl>
      <w:tblPr>
        <w:tblW w:w="992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552"/>
        <w:gridCol w:w="2552"/>
        <w:gridCol w:w="2126"/>
        <w:gridCol w:w="2693"/>
      </w:tblGrid>
      <w:tr w:rsidR="002365F6" w:rsidRPr="0003595E" w:rsidTr="00AD74D2">
        <w:trPr>
          <w:trHeight w:val="661"/>
          <w:tblHeader/>
        </w:trPr>
        <w:tc>
          <w:tcPr>
            <w:tcW w:w="2552" w:type="dxa"/>
          </w:tcPr>
          <w:p w:rsidR="002365F6" w:rsidRPr="0003595E" w:rsidRDefault="002365F6" w:rsidP="00AD74D2">
            <w:pPr>
              <w:snapToGrid w:val="0"/>
              <w:ind w:left="142" w:right="156"/>
              <w:rPr>
                <w:rFonts w:ascii="Times New Roman" w:hAnsi="Times New Roman"/>
                <w:b/>
                <w:bCs/>
                <w:color w:val="000000"/>
              </w:rPr>
            </w:pPr>
            <w:r w:rsidRPr="0003595E">
              <w:rPr>
                <w:rFonts w:ascii="Times New Roman" w:hAnsi="Times New Roman"/>
                <w:b/>
                <w:bCs/>
                <w:color w:val="000000"/>
              </w:rPr>
              <w:t>Населенный пункт</w:t>
            </w:r>
          </w:p>
        </w:tc>
        <w:tc>
          <w:tcPr>
            <w:tcW w:w="2552" w:type="dxa"/>
          </w:tcPr>
          <w:p w:rsidR="002365F6" w:rsidRPr="0003595E" w:rsidRDefault="002365F6" w:rsidP="00AD74D2">
            <w:pPr>
              <w:snapToGrid w:val="0"/>
              <w:rPr>
                <w:rFonts w:ascii="Times New Roman" w:hAnsi="Times New Roman"/>
                <w:b/>
                <w:bCs/>
                <w:color w:val="000000"/>
              </w:rPr>
            </w:pPr>
            <w:r w:rsidRPr="0003595E">
              <w:rPr>
                <w:rFonts w:ascii="Times New Roman" w:hAnsi="Times New Roman"/>
                <w:b/>
                <w:bCs/>
                <w:color w:val="000000"/>
              </w:rPr>
              <w:t>Площадь в существующих границах, га</w:t>
            </w:r>
          </w:p>
        </w:tc>
        <w:tc>
          <w:tcPr>
            <w:tcW w:w="2126" w:type="dxa"/>
          </w:tcPr>
          <w:p w:rsidR="002365F6" w:rsidRPr="0003595E" w:rsidRDefault="002365F6" w:rsidP="00AD74D2">
            <w:pPr>
              <w:snapToGrid w:val="0"/>
              <w:rPr>
                <w:rFonts w:ascii="Times New Roman" w:hAnsi="Times New Roman"/>
                <w:b/>
                <w:bCs/>
                <w:color w:val="000000"/>
              </w:rPr>
            </w:pPr>
            <w:r w:rsidRPr="0003595E">
              <w:rPr>
                <w:rFonts w:ascii="Times New Roman" w:hAnsi="Times New Roman"/>
                <w:b/>
                <w:bCs/>
                <w:color w:val="000000"/>
              </w:rPr>
              <w:t>Площадь планируемая, га</w:t>
            </w:r>
          </w:p>
        </w:tc>
        <w:tc>
          <w:tcPr>
            <w:tcW w:w="2693" w:type="dxa"/>
          </w:tcPr>
          <w:p w:rsidR="002365F6" w:rsidRPr="0003595E" w:rsidRDefault="002365F6" w:rsidP="00AD74D2">
            <w:pPr>
              <w:snapToGrid w:val="0"/>
              <w:rPr>
                <w:rFonts w:ascii="Times New Roman" w:hAnsi="Times New Roman"/>
                <w:b/>
                <w:bCs/>
                <w:color w:val="000000"/>
              </w:rPr>
            </w:pPr>
            <w:r w:rsidRPr="0003595E">
              <w:rPr>
                <w:rFonts w:ascii="Times New Roman" w:hAnsi="Times New Roman"/>
                <w:b/>
                <w:bCs/>
                <w:color w:val="000000"/>
              </w:rPr>
              <w:t>Изменения, га</w:t>
            </w:r>
          </w:p>
        </w:tc>
      </w:tr>
      <w:tr w:rsidR="002365F6" w:rsidRPr="0003595E" w:rsidTr="00AD74D2">
        <w:trPr>
          <w:trHeight w:val="415"/>
        </w:trPr>
        <w:tc>
          <w:tcPr>
            <w:tcW w:w="2552" w:type="dxa"/>
          </w:tcPr>
          <w:p w:rsidR="002365F6" w:rsidRPr="0003595E" w:rsidRDefault="002365F6" w:rsidP="00AD74D2">
            <w:pPr>
              <w:snapToGrid w:val="0"/>
              <w:ind w:right="156"/>
              <w:rPr>
                <w:rFonts w:ascii="Times New Roman" w:hAnsi="Times New Roman"/>
                <w:color w:val="000000"/>
              </w:rPr>
            </w:pPr>
            <w:r w:rsidRPr="005B7179">
              <w:rPr>
                <w:rFonts w:ascii="Times New Roman" w:hAnsi="Times New Roman"/>
                <w:color w:val="000000"/>
              </w:rPr>
              <w:t>с. Ачадово</w:t>
            </w:r>
          </w:p>
        </w:tc>
        <w:tc>
          <w:tcPr>
            <w:tcW w:w="2552" w:type="dxa"/>
          </w:tcPr>
          <w:p w:rsidR="002365F6" w:rsidRPr="00B417C8" w:rsidRDefault="002365F6" w:rsidP="00AD74D2">
            <w:pPr>
              <w:spacing w:line="360" w:lineRule="auto"/>
              <w:rPr>
                <w:rFonts w:ascii="Times New Roman" w:hAnsi="Times New Roman"/>
                <w:color w:val="000000"/>
              </w:rPr>
            </w:pPr>
            <w:r w:rsidRPr="00B417C8">
              <w:rPr>
                <w:rFonts w:ascii="Times New Roman" w:hAnsi="Times New Roman"/>
                <w:color w:val="000000"/>
              </w:rPr>
              <w:t>243,40</w:t>
            </w:r>
          </w:p>
        </w:tc>
        <w:tc>
          <w:tcPr>
            <w:tcW w:w="2126" w:type="dxa"/>
          </w:tcPr>
          <w:p w:rsidR="002365F6" w:rsidRPr="00B417C8" w:rsidRDefault="002365F6" w:rsidP="00AD74D2">
            <w:pPr>
              <w:spacing w:line="360" w:lineRule="auto"/>
              <w:rPr>
                <w:rFonts w:ascii="Times New Roman" w:hAnsi="Times New Roman"/>
                <w:color w:val="000000"/>
              </w:rPr>
            </w:pPr>
            <w:r w:rsidRPr="00B417C8">
              <w:rPr>
                <w:rFonts w:ascii="Times New Roman" w:hAnsi="Times New Roman"/>
                <w:color w:val="000000"/>
              </w:rPr>
              <w:t>243,40</w:t>
            </w:r>
          </w:p>
        </w:tc>
        <w:tc>
          <w:tcPr>
            <w:tcW w:w="2693" w:type="dxa"/>
          </w:tcPr>
          <w:p w:rsidR="002365F6" w:rsidRPr="0003595E" w:rsidRDefault="002365F6" w:rsidP="00AD74D2">
            <w:pPr>
              <w:tabs>
                <w:tab w:val="center" w:pos="1341"/>
              </w:tabs>
              <w:rPr>
                <w:rFonts w:ascii="Times New Roman" w:hAnsi="Times New Roman"/>
                <w:color w:val="000000"/>
              </w:rPr>
            </w:pPr>
            <w:r>
              <w:rPr>
                <w:rFonts w:ascii="Times New Roman" w:hAnsi="Times New Roman"/>
                <w:color w:val="000000"/>
              </w:rPr>
              <w:t>-</w:t>
            </w:r>
          </w:p>
        </w:tc>
      </w:tr>
      <w:tr w:rsidR="002365F6" w:rsidRPr="0003595E" w:rsidTr="00AD74D2">
        <w:trPr>
          <w:trHeight w:val="415"/>
        </w:trPr>
        <w:tc>
          <w:tcPr>
            <w:tcW w:w="2552" w:type="dxa"/>
          </w:tcPr>
          <w:p w:rsidR="002365F6" w:rsidRPr="00B417C8" w:rsidRDefault="002365F6" w:rsidP="00AD74D2">
            <w:pPr>
              <w:snapToGrid w:val="0"/>
              <w:spacing w:line="360" w:lineRule="auto"/>
              <w:ind w:right="156"/>
              <w:rPr>
                <w:rFonts w:ascii="Times New Roman" w:hAnsi="Times New Roman"/>
                <w:color w:val="000000"/>
              </w:rPr>
            </w:pPr>
            <w:r w:rsidRPr="00B417C8">
              <w:rPr>
                <w:rFonts w:ascii="Times New Roman" w:hAnsi="Times New Roman"/>
                <w:color w:val="000000"/>
              </w:rPr>
              <w:t>с. Дубасово</w:t>
            </w:r>
          </w:p>
        </w:tc>
        <w:tc>
          <w:tcPr>
            <w:tcW w:w="2552" w:type="dxa"/>
          </w:tcPr>
          <w:p w:rsidR="002365F6" w:rsidRPr="00B417C8" w:rsidRDefault="002365F6" w:rsidP="00AD74D2">
            <w:pPr>
              <w:spacing w:line="360" w:lineRule="auto"/>
              <w:rPr>
                <w:rFonts w:ascii="Times New Roman" w:hAnsi="Times New Roman"/>
                <w:color w:val="000000"/>
              </w:rPr>
            </w:pPr>
            <w:r w:rsidRPr="00B417C8">
              <w:rPr>
                <w:rFonts w:ascii="Times New Roman" w:hAnsi="Times New Roman"/>
                <w:color w:val="000000"/>
              </w:rPr>
              <w:t>22,77</w:t>
            </w:r>
          </w:p>
        </w:tc>
        <w:tc>
          <w:tcPr>
            <w:tcW w:w="2126" w:type="dxa"/>
          </w:tcPr>
          <w:p w:rsidR="002365F6" w:rsidRPr="00B417C8" w:rsidRDefault="002365F6" w:rsidP="00AD74D2">
            <w:pPr>
              <w:spacing w:line="360" w:lineRule="auto"/>
              <w:rPr>
                <w:rFonts w:ascii="Times New Roman" w:hAnsi="Times New Roman"/>
                <w:color w:val="000000"/>
              </w:rPr>
            </w:pPr>
            <w:r w:rsidRPr="00B417C8">
              <w:rPr>
                <w:rFonts w:ascii="Times New Roman" w:hAnsi="Times New Roman"/>
                <w:color w:val="000000"/>
              </w:rPr>
              <w:t>22,77</w:t>
            </w:r>
          </w:p>
        </w:tc>
        <w:tc>
          <w:tcPr>
            <w:tcW w:w="2693" w:type="dxa"/>
          </w:tcPr>
          <w:p w:rsidR="002365F6" w:rsidRPr="0003595E" w:rsidRDefault="002365F6" w:rsidP="00AD74D2">
            <w:pPr>
              <w:rPr>
                <w:rFonts w:ascii="Times New Roman" w:hAnsi="Times New Roman"/>
                <w:color w:val="000000"/>
              </w:rPr>
            </w:pPr>
            <w:r>
              <w:rPr>
                <w:rFonts w:ascii="Times New Roman" w:hAnsi="Times New Roman"/>
                <w:color w:val="000000"/>
              </w:rPr>
              <w:t>-</w:t>
            </w:r>
          </w:p>
        </w:tc>
      </w:tr>
      <w:tr w:rsidR="002365F6" w:rsidRPr="0003595E" w:rsidTr="00AD74D2">
        <w:trPr>
          <w:trHeight w:val="415"/>
        </w:trPr>
        <w:tc>
          <w:tcPr>
            <w:tcW w:w="2552" w:type="dxa"/>
          </w:tcPr>
          <w:p w:rsidR="002365F6" w:rsidRPr="00B417C8" w:rsidRDefault="002365F6" w:rsidP="00AD74D2">
            <w:pPr>
              <w:snapToGrid w:val="0"/>
              <w:spacing w:line="360" w:lineRule="auto"/>
              <w:ind w:right="156"/>
              <w:rPr>
                <w:rFonts w:ascii="Times New Roman" w:hAnsi="Times New Roman"/>
                <w:color w:val="000000"/>
              </w:rPr>
            </w:pPr>
            <w:r w:rsidRPr="00B417C8">
              <w:rPr>
                <w:rFonts w:ascii="Times New Roman" w:hAnsi="Times New Roman"/>
                <w:color w:val="000000"/>
              </w:rPr>
              <w:t>п. Красная Новь</w:t>
            </w:r>
          </w:p>
        </w:tc>
        <w:tc>
          <w:tcPr>
            <w:tcW w:w="2552" w:type="dxa"/>
          </w:tcPr>
          <w:p w:rsidR="002365F6" w:rsidRPr="00B417C8" w:rsidRDefault="002365F6" w:rsidP="00AD74D2">
            <w:pPr>
              <w:spacing w:line="360" w:lineRule="auto"/>
              <w:rPr>
                <w:rFonts w:ascii="Times New Roman" w:hAnsi="Times New Roman"/>
                <w:color w:val="000000"/>
              </w:rPr>
            </w:pPr>
            <w:r w:rsidRPr="00B417C8">
              <w:rPr>
                <w:rFonts w:ascii="Times New Roman" w:hAnsi="Times New Roman"/>
                <w:color w:val="000000"/>
              </w:rPr>
              <w:t>12,41</w:t>
            </w:r>
          </w:p>
        </w:tc>
        <w:tc>
          <w:tcPr>
            <w:tcW w:w="2126" w:type="dxa"/>
          </w:tcPr>
          <w:p w:rsidR="002365F6" w:rsidRPr="00B417C8" w:rsidRDefault="002365F6" w:rsidP="00AD74D2">
            <w:pPr>
              <w:spacing w:line="360" w:lineRule="auto"/>
              <w:rPr>
                <w:rFonts w:ascii="Times New Roman" w:hAnsi="Times New Roman"/>
                <w:color w:val="000000"/>
              </w:rPr>
            </w:pPr>
            <w:r w:rsidRPr="00B417C8">
              <w:rPr>
                <w:rFonts w:ascii="Times New Roman" w:hAnsi="Times New Roman"/>
                <w:color w:val="000000"/>
              </w:rPr>
              <w:t>12,41</w:t>
            </w:r>
          </w:p>
        </w:tc>
        <w:tc>
          <w:tcPr>
            <w:tcW w:w="2693" w:type="dxa"/>
          </w:tcPr>
          <w:p w:rsidR="002365F6" w:rsidRPr="0003595E" w:rsidRDefault="002365F6" w:rsidP="00AD74D2">
            <w:pPr>
              <w:rPr>
                <w:rFonts w:ascii="Times New Roman" w:hAnsi="Times New Roman"/>
                <w:color w:val="000000"/>
              </w:rPr>
            </w:pPr>
            <w:r>
              <w:rPr>
                <w:rFonts w:ascii="Times New Roman" w:hAnsi="Times New Roman"/>
                <w:color w:val="000000"/>
              </w:rPr>
              <w:t>-</w:t>
            </w:r>
          </w:p>
        </w:tc>
      </w:tr>
      <w:tr w:rsidR="002365F6" w:rsidRPr="0003595E" w:rsidTr="00AD74D2">
        <w:trPr>
          <w:trHeight w:val="415"/>
        </w:trPr>
        <w:tc>
          <w:tcPr>
            <w:tcW w:w="2552" w:type="dxa"/>
          </w:tcPr>
          <w:p w:rsidR="002365F6" w:rsidRPr="00B417C8" w:rsidRDefault="002365F6" w:rsidP="00AD74D2">
            <w:pPr>
              <w:snapToGrid w:val="0"/>
              <w:spacing w:line="360" w:lineRule="auto"/>
              <w:ind w:right="156"/>
              <w:rPr>
                <w:rFonts w:ascii="Times New Roman" w:hAnsi="Times New Roman"/>
                <w:color w:val="000000"/>
              </w:rPr>
            </w:pPr>
            <w:r w:rsidRPr="00B417C8">
              <w:rPr>
                <w:rFonts w:ascii="Times New Roman" w:hAnsi="Times New Roman"/>
                <w:color w:val="000000"/>
              </w:rPr>
              <w:t>д. Крюковка</w:t>
            </w:r>
          </w:p>
        </w:tc>
        <w:tc>
          <w:tcPr>
            <w:tcW w:w="2552" w:type="dxa"/>
          </w:tcPr>
          <w:p w:rsidR="002365F6" w:rsidRPr="00B417C8" w:rsidRDefault="002365F6" w:rsidP="00AD74D2">
            <w:pPr>
              <w:spacing w:line="360" w:lineRule="auto"/>
              <w:rPr>
                <w:rFonts w:ascii="Times New Roman" w:hAnsi="Times New Roman"/>
                <w:color w:val="000000"/>
              </w:rPr>
            </w:pPr>
            <w:r w:rsidRPr="00B417C8">
              <w:rPr>
                <w:rFonts w:ascii="Times New Roman" w:hAnsi="Times New Roman"/>
                <w:color w:val="000000"/>
              </w:rPr>
              <w:t>73,14</w:t>
            </w:r>
          </w:p>
        </w:tc>
        <w:tc>
          <w:tcPr>
            <w:tcW w:w="2126" w:type="dxa"/>
          </w:tcPr>
          <w:p w:rsidR="002365F6" w:rsidRPr="00B417C8" w:rsidRDefault="002365F6" w:rsidP="00AD74D2">
            <w:pPr>
              <w:spacing w:line="360" w:lineRule="auto"/>
              <w:rPr>
                <w:rFonts w:ascii="Times New Roman" w:hAnsi="Times New Roman"/>
                <w:color w:val="000000"/>
              </w:rPr>
            </w:pPr>
            <w:r w:rsidRPr="00B417C8">
              <w:rPr>
                <w:rFonts w:ascii="Times New Roman" w:hAnsi="Times New Roman"/>
                <w:color w:val="000000"/>
              </w:rPr>
              <w:t>73,14</w:t>
            </w:r>
          </w:p>
        </w:tc>
        <w:tc>
          <w:tcPr>
            <w:tcW w:w="2693" w:type="dxa"/>
          </w:tcPr>
          <w:p w:rsidR="002365F6" w:rsidRPr="0003595E" w:rsidRDefault="002365F6" w:rsidP="00AD74D2">
            <w:pPr>
              <w:rPr>
                <w:rFonts w:ascii="Times New Roman" w:hAnsi="Times New Roman"/>
                <w:color w:val="000000"/>
              </w:rPr>
            </w:pPr>
            <w:r>
              <w:rPr>
                <w:rFonts w:ascii="Times New Roman" w:hAnsi="Times New Roman"/>
                <w:color w:val="000000"/>
              </w:rPr>
              <w:t>-</w:t>
            </w:r>
          </w:p>
        </w:tc>
      </w:tr>
      <w:tr w:rsidR="002365F6" w:rsidRPr="0003595E" w:rsidTr="00AD74D2">
        <w:trPr>
          <w:trHeight w:val="415"/>
        </w:trPr>
        <w:tc>
          <w:tcPr>
            <w:tcW w:w="2552" w:type="dxa"/>
          </w:tcPr>
          <w:p w:rsidR="002365F6" w:rsidRPr="00B417C8" w:rsidRDefault="002365F6" w:rsidP="00AD74D2">
            <w:pPr>
              <w:snapToGrid w:val="0"/>
              <w:spacing w:line="360" w:lineRule="auto"/>
              <w:ind w:right="156"/>
              <w:rPr>
                <w:rFonts w:ascii="Times New Roman" w:hAnsi="Times New Roman"/>
                <w:color w:val="000000"/>
              </w:rPr>
            </w:pPr>
            <w:r w:rsidRPr="00B417C8">
              <w:rPr>
                <w:rFonts w:ascii="Times New Roman" w:hAnsi="Times New Roman"/>
                <w:color w:val="000000"/>
              </w:rPr>
              <w:t>д. Чуфаровка</w:t>
            </w:r>
          </w:p>
        </w:tc>
        <w:tc>
          <w:tcPr>
            <w:tcW w:w="2552" w:type="dxa"/>
          </w:tcPr>
          <w:p w:rsidR="002365F6" w:rsidRPr="00B417C8" w:rsidRDefault="002365F6" w:rsidP="00AD74D2">
            <w:pPr>
              <w:spacing w:line="360" w:lineRule="auto"/>
              <w:rPr>
                <w:rFonts w:ascii="Times New Roman" w:hAnsi="Times New Roman"/>
                <w:color w:val="000000"/>
              </w:rPr>
            </w:pPr>
            <w:r w:rsidRPr="00B417C8">
              <w:rPr>
                <w:rFonts w:ascii="Times New Roman" w:hAnsi="Times New Roman"/>
                <w:color w:val="000000"/>
              </w:rPr>
              <w:t>10,65</w:t>
            </w:r>
          </w:p>
        </w:tc>
        <w:tc>
          <w:tcPr>
            <w:tcW w:w="2126" w:type="dxa"/>
          </w:tcPr>
          <w:p w:rsidR="002365F6" w:rsidRPr="00B417C8" w:rsidRDefault="002365F6" w:rsidP="00AD74D2">
            <w:pPr>
              <w:spacing w:line="360" w:lineRule="auto"/>
              <w:rPr>
                <w:rFonts w:ascii="Times New Roman" w:hAnsi="Times New Roman"/>
                <w:color w:val="000000"/>
              </w:rPr>
            </w:pPr>
            <w:r w:rsidRPr="00B417C8">
              <w:rPr>
                <w:rFonts w:ascii="Times New Roman" w:hAnsi="Times New Roman"/>
                <w:color w:val="000000"/>
              </w:rPr>
              <w:t>10,65</w:t>
            </w:r>
          </w:p>
        </w:tc>
        <w:tc>
          <w:tcPr>
            <w:tcW w:w="2693" w:type="dxa"/>
          </w:tcPr>
          <w:p w:rsidR="002365F6" w:rsidRPr="0003595E" w:rsidRDefault="002365F6" w:rsidP="00AD74D2">
            <w:pPr>
              <w:rPr>
                <w:rFonts w:ascii="Times New Roman" w:hAnsi="Times New Roman"/>
                <w:color w:val="000000"/>
              </w:rPr>
            </w:pPr>
            <w:r>
              <w:rPr>
                <w:rFonts w:ascii="Times New Roman" w:hAnsi="Times New Roman"/>
                <w:color w:val="000000"/>
              </w:rPr>
              <w:t>-</w:t>
            </w:r>
          </w:p>
        </w:tc>
      </w:tr>
      <w:tr w:rsidR="002365F6" w:rsidRPr="0003595E" w:rsidTr="00AD74D2">
        <w:trPr>
          <w:trHeight w:val="415"/>
        </w:trPr>
        <w:tc>
          <w:tcPr>
            <w:tcW w:w="2552" w:type="dxa"/>
          </w:tcPr>
          <w:p w:rsidR="002365F6" w:rsidRPr="0003595E" w:rsidRDefault="002365F6" w:rsidP="00AD74D2">
            <w:pPr>
              <w:snapToGrid w:val="0"/>
              <w:ind w:right="156"/>
              <w:rPr>
                <w:rFonts w:ascii="Times New Roman" w:hAnsi="Times New Roman"/>
                <w:color w:val="000000"/>
              </w:rPr>
            </w:pPr>
            <w:r w:rsidRPr="0003595E">
              <w:rPr>
                <w:rFonts w:ascii="Times New Roman" w:hAnsi="Times New Roman"/>
                <w:color w:val="000000"/>
              </w:rPr>
              <w:t>Всего:</w:t>
            </w:r>
          </w:p>
        </w:tc>
        <w:tc>
          <w:tcPr>
            <w:tcW w:w="2552" w:type="dxa"/>
          </w:tcPr>
          <w:p w:rsidR="002365F6" w:rsidRPr="0003595E" w:rsidRDefault="002365F6" w:rsidP="00AD74D2">
            <w:pPr>
              <w:rPr>
                <w:rFonts w:ascii="Times New Roman" w:hAnsi="Times New Roman"/>
                <w:color w:val="000000"/>
              </w:rPr>
            </w:pPr>
            <w:r>
              <w:rPr>
                <w:rFonts w:ascii="Times New Roman" w:hAnsi="Times New Roman"/>
                <w:color w:val="000000"/>
              </w:rPr>
              <w:t>362,37</w:t>
            </w:r>
          </w:p>
        </w:tc>
        <w:tc>
          <w:tcPr>
            <w:tcW w:w="2126" w:type="dxa"/>
          </w:tcPr>
          <w:p w:rsidR="002365F6" w:rsidRPr="0003595E" w:rsidRDefault="002365F6" w:rsidP="00AD74D2">
            <w:pPr>
              <w:rPr>
                <w:rFonts w:ascii="Times New Roman" w:hAnsi="Times New Roman"/>
                <w:color w:val="000000"/>
              </w:rPr>
            </w:pPr>
            <w:r>
              <w:rPr>
                <w:rFonts w:ascii="Times New Roman" w:hAnsi="Times New Roman"/>
                <w:color w:val="000000"/>
              </w:rPr>
              <w:t>362,37</w:t>
            </w:r>
          </w:p>
        </w:tc>
        <w:tc>
          <w:tcPr>
            <w:tcW w:w="2693" w:type="dxa"/>
          </w:tcPr>
          <w:p w:rsidR="002365F6" w:rsidRPr="0003595E" w:rsidRDefault="002365F6" w:rsidP="00AD74D2">
            <w:pPr>
              <w:rPr>
                <w:rFonts w:ascii="Times New Roman" w:hAnsi="Times New Roman"/>
                <w:color w:val="000000"/>
              </w:rPr>
            </w:pPr>
            <w:r>
              <w:rPr>
                <w:rFonts w:ascii="Times New Roman" w:hAnsi="Times New Roman"/>
                <w:color w:val="000000"/>
              </w:rPr>
              <w:t>-</w:t>
            </w:r>
          </w:p>
        </w:tc>
      </w:tr>
    </w:tbl>
    <w:p w:rsidR="002365F6" w:rsidRPr="0003595E" w:rsidRDefault="002365F6" w:rsidP="00AD74D2">
      <w:pPr>
        <w:pStyle w:val="Heading1"/>
        <w:rPr>
          <w:rFonts w:ascii="Times New Roman" w:hAnsi="Times New Roman"/>
          <w:bCs w:val="0"/>
          <w:sz w:val="32"/>
          <w:szCs w:val="36"/>
        </w:rPr>
      </w:pPr>
      <w:r w:rsidRPr="0003595E">
        <w:rPr>
          <w:rFonts w:ascii="Times New Roman" w:hAnsi="Times New Roman"/>
          <w:bCs w:val="0"/>
          <w:sz w:val="32"/>
          <w:szCs w:val="36"/>
        </w:rPr>
        <w:t>ГЛАВА 9. ПРОИЗВОДСТВЕННАЯ СФЕРА</w:t>
      </w:r>
    </w:p>
    <w:p w:rsidR="002365F6" w:rsidRPr="0003595E" w:rsidRDefault="002365F6" w:rsidP="00AD74D2">
      <w:pPr>
        <w:rPr>
          <w:rFonts w:ascii="Times New Roman" w:hAnsi="Times New Roman"/>
          <w:sz w:val="36"/>
          <w:szCs w:val="36"/>
        </w:rPr>
      </w:pPr>
    </w:p>
    <w:tbl>
      <w:tblPr>
        <w:tblW w:w="0" w:type="auto"/>
        <w:tblLook w:val="00A0"/>
      </w:tblPr>
      <w:tblGrid>
        <w:gridCol w:w="650"/>
        <w:gridCol w:w="9205"/>
      </w:tblGrid>
      <w:tr w:rsidR="002365F6" w:rsidRPr="0003595E" w:rsidTr="00AD74D2">
        <w:tc>
          <w:tcPr>
            <w:tcW w:w="650"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9.1</w:t>
            </w:r>
          </w:p>
        </w:tc>
        <w:tc>
          <w:tcPr>
            <w:tcW w:w="9255" w:type="dxa"/>
            <w:vAlign w:val="center"/>
          </w:tcPr>
          <w:p w:rsidR="002365F6" w:rsidRPr="0003595E" w:rsidRDefault="002365F6" w:rsidP="00AD74D2">
            <w:pPr>
              <w:tabs>
                <w:tab w:val="left" w:pos="4041"/>
              </w:tabs>
              <w:rPr>
                <w:rFonts w:ascii="Times New Roman" w:hAnsi="Times New Roman"/>
                <w:color w:val="365F91"/>
                <w:sz w:val="32"/>
                <w:szCs w:val="32"/>
              </w:rPr>
            </w:pPr>
            <w:r w:rsidRPr="0003595E">
              <w:rPr>
                <w:rFonts w:ascii="Times New Roman" w:hAnsi="Times New Roman"/>
                <w:b/>
                <w:bCs/>
                <w:color w:val="365F91"/>
                <w:sz w:val="32"/>
                <w:szCs w:val="32"/>
              </w:rPr>
              <w:t>СУЩЕСТВУЮЩЕЕ</w:t>
            </w:r>
          </w:p>
        </w:tc>
      </w:tr>
      <w:tr w:rsidR="002365F6" w:rsidRPr="0003595E" w:rsidTr="00AD74D2">
        <w:trPr>
          <w:trHeight w:val="303"/>
        </w:trPr>
        <w:tc>
          <w:tcPr>
            <w:tcW w:w="650" w:type="dxa"/>
            <w:vAlign w:val="center"/>
          </w:tcPr>
          <w:p w:rsidR="002365F6" w:rsidRPr="0003595E" w:rsidRDefault="002365F6" w:rsidP="00AD74D2">
            <w:pPr>
              <w:tabs>
                <w:tab w:val="left" w:pos="4041"/>
              </w:tabs>
              <w:rPr>
                <w:rFonts w:ascii="Times New Roman" w:hAnsi="Times New Roman"/>
                <w:color w:val="365F91"/>
                <w:sz w:val="32"/>
                <w:szCs w:val="32"/>
              </w:rPr>
            </w:pPr>
          </w:p>
        </w:tc>
        <w:tc>
          <w:tcPr>
            <w:tcW w:w="9255" w:type="dxa"/>
            <w:vAlign w:val="center"/>
          </w:tcPr>
          <w:p w:rsidR="002365F6" w:rsidRPr="0003595E" w:rsidRDefault="002365F6" w:rsidP="00AD74D2">
            <w:pPr>
              <w:autoSpaceDE w:val="0"/>
              <w:autoSpaceDN w:val="0"/>
              <w:adjustRightInd w:val="0"/>
              <w:rPr>
                <w:rFonts w:ascii="Times New Roman" w:hAnsi="Times New Roman"/>
                <w:b/>
                <w:bCs/>
                <w:color w:val="365F91"/>
                <w:sz w:val="32"/>
                <w:szCs w:val="32"/>
              </w:rPr>
            </w:pPr>
            <w:r w:rsidRPr="0003595E">
              <w:rPr>
                <w:rFonts w:ascii="Times New Roman" w:hAnsi="Times New Roman"/>
                <w:b/>
                <w:bCs/>
                <w:color w:val="365F91"/>
                <w:sz w:val="32"/>
                <w:szCs w:val="32"/>
              </w:rPr>
              <w:t>СОСТОЯНИЕ</w:t>
            </w:r>
          </w:p>
        </w:tc>
      </w:tr>
    </w:tbl>
    <w:p w:rsidR="002365F6" w:rsidRPr="0003595E" w:rsidRDefault="002365F6" w:rsidP="00AD74D2">
      <w:pPr>
        <w:autoSpaceDE w:val="0"/>
        <w:autoSpaceDN w:val="0"/>
        <w:adjustRightInd w:val="0"/>
        <w:ind w:firstLine="652"/>
        <w:rPr>
          <w:rFonts w:ascii="Times New Roman" w:hAnsi="Times New Roman"/>
          <w:color w:val="365F91"/>
          <w:sz w:val="36"/>
          <w:szCs w:val="36"/>
        </w:rPr>
      </w:pPr>
    </w:p>
    <w:p w:rsidR="002365F6" w:rsidRDefault="002365F6" w:rsidP="00AD74D2">
      <w:pPr>
        <w:pStyle w:val="BodyTextIndent"/>
        <w:spacing w:line="276" w:lineRule="auto"/>
        <w:ind w:firstLine="652"/>
      </w:pPr>
      <w:r w:rsidRPr="00473AAC">
        <w:t>Основным видом деятельности населения сельского поселения является агропромышленный комплекс, социальная сфера и личное подсобное хозяйство.</w:t>
      </w:r>
    </w:p>
    <w:p w:rsidR="002365F6" w:rsidRPr="0003595E" w:rsidRDefault="002365F6" w:rsidP="00AD74D2">
      <w:pPr>
        <w:autoSpaceDE w:val="0"/>
        <w:autoSpaceDN w:val="0"/>
        <w:adjustRightInd w:val="0"/>
        <w:rPr>
          <w:rFonts w:ascii="Times New Roman" w:hAnsi="Times New Roman"/>
        </w:rPr>
      </w:pPr>
    </w:p>
    <w:tbl>
      <w:tblPr>
        <w:tblW w:w="0" w:type="auto"/>
        <w:tblLook w:val="00A0"/>
      </w:tblPr>
      <w:tblGrid>
        <w:gridCol w:w="1147"/>
        <w:gridCol w:w="8708"/>
      </w:tblGrid>
      <w:tr w:rsidR="002365F6" w:rsidRPr="0003595E" w:rsidTr="00AD74D2">
        <w:tc>
          <w:tcPr>
            <w:tcW w:w="1151"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9.2</w:t>
            </w:r>
          </w:p>
        </w:tc>
        <w:tc>
          <w:tcPr>
            <w:tcW w:w="8753" w:type="dxa"/>
            <w:vAlign w:val="center"/>
          </w:tcPr>
          <w:p w:rsidR="002365F6" w:rsidRPr="0003595E" w:rsidRDefault="002365F6" w:rsidP="00AD74D2">
            <w:pPr>
              <w:tabs>
                <w:tab w:val="left" w:pos="4041"/>
              </w:tabs>
              <w:rPr>
                <w:rFonts w:ascii="Times New Roman" w:hAnsi="Times New Roman"/>
                <w:color w:val="365F91"/>
                <w:sz w:val="32"/>
                <w:szCs w:val="32"/>
              </w:rPr>
            </w:pPr>
            <w:r w:rsidRPr="0003595E">
              <w:rPr>
                <w:rFonts w:ascii="Times New Roman" w:hAnsi="Times New Roman"/>
                <w:b/>
                <w:bCs/>
                <w:color w:val="365F91"/>
                <w:sz w:val="32"/>
                <w:szCs w:val="32"/>
              </w:rPr>
              <w:t>ПРОЕКТНОЕ</w:t>
            </w:r>
          </w:p>
        </w:tc>
      </w:tr>
      <w:tr w:rsidR="002365F6" w:rsidRPr="0003595E" w:rsidTr="00AD74D2">
        <w:trPr>
          <w:trHeight w:val="303"/>
        </w:trPr>
        <w:tc>
          <w:tcPr>
            <w:tcW w:w="1151" w:type="dxa"/>
            <w:vAlign w:val="center"/>
          </w:tcPr>
          <w:p w:rsidR="002365F6" w:rsidRPr="0003595E" w:rsidRDefault="002365F6" w:rsidP="00AD74D2">
            <w:pPr>
              <w:tabs>
                <w:tab w:val="left" w:pos="4041"/>
              </w:tabs>
              <w:rPr>
                <w:rFonts w:ascii="Times New Roman" w:hAnsi="Times New Roman"/>
                <w:color w:val="365F91"/>
                <w:sz w:val="32"/>
                <w:szCs w:val="32"/>
              </w:rPr>
            </w:pPr>
          </w:p>
        </w:tc>
        <w:tc>
          <w:tcPr>
            <w:tcW w:w="8753" w:type="dxa"/>
            <w:vAlign w:val="center"/>
          </w:tcPr>
          <w:p w:rsidR="002365F6" w:rsidRPr="0003595E" w:rsidRDefault="002365F6" w:rsidP="00AD74D2">
            <w:pPr>
              <w:autoSpaceDE w:val="0"/>
              <w:autoSpaceDN w:val="0"/>
              <w:adjustRightInd w:val="0"/>
              <w:rPr>
                <w:rFonts w:ascii="Times New Roman" w:hAnsi="Times New Roman"/>
                <w:b/>
                <w:bCs/>
                <w:color w:val="365F91"/>
                <w:sz w:val="32"/>
                <w:szCs w:val="32"/>
              </w:rPr>
            </w:pPr>
            <w:r w:rsidRPr="0003595E">
              <w:rPr>
                <w:rFonts w:ascii="Times New Roman" w:hAnsi="Times New Roman"/>
                <w:b/>
                <w:bCs/>
                <w:color w:val="365F91"/>
                <w:sz w:val="32"/>
                <w:szCs w:val="32"/>
              </w:rPr>
              <w:t>ПРЕДЛОЖЕНИЕ</w:t>
            </w:r>
          </w:p>
        </w:tc>
      </w:tr>
    </w:tbl>
    <w:p w:rsidR="002365F6" w:rsidRPr="00921536" w:rsidRDefault="002365F6" w:rsidP="00AD74D2">
      <w:pPr>
        <w:tabs>
          <w:tab w:val="left" w:pos="1134"/>
        </w:tabs>
        <w:snapToGrid w:val="0"/>
        <w:ind w:firstLine="709"/>
        <w:rPr>
          <w:rFonts w:ascii="Times New Roman" w:hAnsi="Times New Roman"/>
          <w:color w:val="365F91"/>
          <w:szCs w:val="36"/>
        </w:rPr>
      </w:pPr>
    </w:p>
    <w:p w:rsidR="002365F6" w:rsidRPr="0003595E" w:rsidRDefault="002365F6" w:rsidP="00AD74D2">
      <w:pPr>
        <w:tabs>
          <w:tab w:val="left" w:pos="1134"/>
        </w:tabs>
        <w:snapToGrid w:val="0"/>
        <w:ind w:firstLine="709"/>
        <w:rPr>
          <w:rFonts w:ascii="Times New Roman" w:hAnsi="Times New Roman"/>
        </w:rPr>
      </w:pPr>
      <w:r w:rsidRPr="0003595E">
        <w:rPr>
          <w:rFonts w:ascii="Times New Roman" w:hAnsi="Times New Roman"/>
        </w:rPr>
        <w:t>Одним из главных факторов эффективного развития сельскохозяйственного производства является высокий уровень его технической оснащенности, которая обновляется  в настоящее время  сельскохозяйственной техникой российского и  импортного производства. Наиболее эффективным направлением, обеспечивающим наращивание производства сельскохозяйственной продукции, является постоянное сортообновление и использование для посева высококачественного посевного материала.В рамках мероприятий Программы предусматривается приобретение современной техники для применения удобрений и средств защиты растений</w:t>
      </w:r>
    </w:p>
    <w:p w:rsidR="002365F6" w:rsidRPr="0003595E" w:rsidRDefault="002365F6" w:rsidP="00AD74D2">
      <w:pPr>
        <w:pStyle w:val="Heading1"/>
        <w:ind w:firstLine="709"/>
        <w:rPr>
          <w:rFonts w:ascii="Times New Roman" w:hAnsi="Times New Roman"/>
          <w:bCs w:val="0"/>
          <w:sz w:val="32"/>
          <w:szCs w:val="36"/>
        </w:rPr>
      </w:pPr>
    </w:p>
    <w:p w:rsidR="002365F6" w:rsidRDefault="002365F6" w:rsidP="00AD74D2">
      <w:pPr>
        <w:rPr>
          <w:rFonts w:ascii="Times New Roman" w:hAnsi="Times New Roman"/>
          <w:b/>
          <w:color w:val="365F91"/>
          <w:sz w:val="32"/>
          <w:szCs w:val="36"/>
        </w:rPr>
      </w:pPr>
      <w:r>
        <w:rPr>
          <w:rFonts w:ascii="Times New Roman" w:hAnsi="Times New Roman"/>
          <w:bCs/>
          <w:sz w:val="32"/>
          <w:szCs w:val="36"/>
        </w:rPr>
        <w:br w:type="page"/>
      </w:r>
    </w:p>
    <w:p w:rsidR="002365F6" w:rsidRPr="0003595E" w:rsidRDefault="002365F6" w:rsidP="00AD74D2">
      <w:pPr>
        <w:pStyle w:val="Heading1"/>
        <w:rPr>
          <w:rFonts w:ascii="Times New Roman" w:hAnsi="Times New Roman"/>
          <w:bCs w:val="0"/>
          <w:sz w:val="32"/>
          <w:szCs w:val="36"/>
        </w:rPr>
      </w:pPr>
      <w:r w:rsidRPr="0003595E">
        <w:rPr>
          <w:rFonts w:ascii="Times New Roman" w:hAnsi="Times New Roman"/>
          <w:bCs w:val="0"/>
          <w:sz w:val="32"/>
          <w:szCs w:val="36"/>
        </w:rPr>
        <w:t xml:space="preserve">ГЛАВА 10. ОБЪЕКТЫ, ОБЛАДАЮЩИЕ </w:t>
      </w:r>
    </w:p>
    <w:p w:rsidR="002365F6" w:rsidRPr="0003595E" w:rsidRDefault="002365F6" w:rsidP="00AD74D2">
      <w:pPr>
        <w:pStyle w:val="Heading1"/>
        <w:rPr>
          <w:rFonts w:ascii="Times New Roman" w:hAnsi="Times New Roman"/>
          <w:bCs w:val="0"/>
          <w:sz w:val="32"/>
          <w:szCs w:val="36"/>
        </w:rPr>
      </w:pPr>
      <w:r w:rsidRPr="0003595E">
        <w:rPr>
          <w:rFonts w:ascii="Times New Roman" w:hAnsi="Times New Roman"/>
          <w:bCs w:val="0"/>
          <w:sz w:val="32"/>
          <w:szCs w:val="36"/>
        </w:rPr>
        <w:t>ИСТОРИКО-КУЛЬТУРНОЙ ЦЕННОСТЬЮ</w:t>
      </w:r>
    </w:p>
    <w:p w:rsidR="002365F6" w:rsidRPr="0003595E" w:rsidRDefault="002365F6" w:rsidP="00AD74D2">
      <w:pPr>
        <w:rPr>
          <w:rFonts w:ascii="Times New Roman" w:hAnsi="Times New Roman"/>
          <w:sz w:val="36"/>
          <w:szCs w:val="36"/>
        </w:rPr>
      </w:pPr>
    </w:p>
    <w:p w:rsidR="002365F6" w:rsidRDefault="002365F6" w:rsidP="00AD74D2">
      <w:pPr>
        <w:autoSpaceDE w:val="0"/>
        <w:autoSpaceDN w:val="0"/>
        <w:adjustRightInd w:val="0"/>
        <w:ind w:firstLine="652"/>
        <w:rPr>
          <w:rFonts w:ascii="Times New Roman" w:hAnsi="Times New Roman"/>
        </w:rPr>
      </w:pPr>
      <w:r w:rsidRPr="0003595E">
        <w:rPr>
          <w:rFonts w:ascii="Times New Roman" w:hAnsi="Times New Roman"/>
        </w:rPr>
        <w:t xml:space="preserve">На территории </w:t>
      </w:r>
      <w:r>
        <w:rPr>
          <w:rFonts w:ascii="Times New Roman" w:hAnsi="Times New Roman"/>
        </w:rPr>
        <w:t>Ачадовского</w:t>
      </w:r>
      <w:r w:rsidRPr="0003595E">
        <w:rPr>
          <w:rFonts w:ascii="Times New Roman" w:hAnsi="Times New Roman"/>
        </w:rPr>
        <w:t xml:space="preserve"> сельского поселения </w:t>
      </w:r>
      <w:r>
        <w:rPr>
          <w:rFonts w:ascii="Times New Roman" w:hAnsi="Times New Roman"/>
        </w:rPr>
        <w:t>расположены следующие объекты, обладающие историко-культурной ценностью:</w:t>
      </w:r>
    </w:p>
    <w:p w:rsidR="002365F6" w:rsidRDefault="002365F6" w:rsidP="00925572">
      <w:pPr>
        <w:pStyle w:val="ListParagraph"/>
        <w:numPr>
          <w:ilvl w:val="0"/>
          <w:numId w:val="97"/>
        </w:numPr>
        <w:autoSpaceDE w:val="0"/>
        <w:autoSpaceDN w:val="0"/>
        <w:adjustRightInd w:val="0"/>
        <w:spacing w:after="0"/>
        <w:jc w:val="both"/>
        <w:rPr>
          <w:rFonts w:ascii="Times New Roman" w:hAnsi="Times New Roman"/>
          <w:sz w:val="24"/>
          <w:szCs w:val="24"/>
        </w:rPr>
      </w:pPr>
      <w:r>
        <w:rPr>
          <w:rFonts w:ascii="Times New Roman" w:hAnsi="Times New Roman"/>
          <w:sz w:val="24"/>
          <w:szCs w:val="24"/>
        </w:rPr>
        <w:t>Церковь «Покровская». С. Ачадово</w:t>
      </w:r>
    </w:p>
    <w:p w:rsidR="002365F6" w:rsidRPr="009A0AD7" w:rsidRDefault="002365F6" w:rsidP="00925572">
      <w:pPr>
        <w:pStyle w:val="ListParagraph"/>
        <w:numPr>
          <w:ilvl w:val="0"/>
          <w:numId w:val="97"/>
        </w:numPr>
        <w:autoSpaceDE w:val="0"/>
        <w:autoSpaceDN w:val="0"/>
        <w:adjustRightInd w:val="0"/>
        <w:spacing w:after="0"/>
        <w:jc w:val="both"/>
        <w:rPr>
          <w:rFonts w:ascii="Times New Roman" w:hAnsi="Times New Roman"/>
          <w:sz w:val="24"/>
          <w:szCs w:val="24"/>
        </w:rPr>
      </w:pPr>
      <w:r>
        <w:rPr>
          <w:rFonts w:ascii="Times New Roman" w:hAnsi="Times New Roman"/>
          <w:sz w:val="24"/>
          <w:szCs w:val="24"/>
        </w:rPr>
        <w:t>Обелиск воинам-землякам, погибшим в годы великой Отечественной Войны 1941-1945 гг. с. Ачадово</w:t>
      </w:r>
    </w:p>
    <w:p w:rsidR="002365F6" w:rsidRPr="00A3031D" w:rsidRDefault="002365F6" w:rsidP="00AD74D2">
      <w:pPr>
        <w:pStyle w:val="NormalWeb"/>
        <w:spacing w:before="0" w:beforeAutospacing="0" w:after="0" w:afterAutospacing="0" w:line="276" w:lineRule="auto"/>
        <w:ind w:firstLine="709"/>
        <w:jc w:val="both"/>
        <w:rPr>
          <w:rFonts w:ascii="Times New Roman" w:hAnsi="Times New Roman"/>
          <w:color w:val="000000"/>
          <w:sz w:val="24"/>
          <w:szCs w:val="24"/>
        </w:rPr>
      </w:pPr>
      <w:r w:rsidRPr="00A3031D">
        <w:rPr>
          <w:rFonts w:ascii="Times New Roman" w:hAnsi="Times New Roman"/>
          <w:b/>
          <w:color w:val="000000"/>
          <w:sz w:val="24"/>
          <w:szCs w:val="24"/>
        </w:rPr>
        <w:t>В пределах границ территорий объектов археологического наследия, включая выявленные объекты археологического наследия</w:t>
      </w:r>
      <w:r w:rsidRPr="00A3031D">
        <w:rPr>
          <w:rFonts w:ascii="Times New Roman" w:hAnsi="Times New Roman"/>
          <w:color w:val="000000"/>
          <w:sz w:val="24"/>
          <w:szCs w:val="24"/>
        </w:rPr>
        <w:t>, пользователи (собственники) земельных участков при проектировании и проведение землеустроительных, земляных, строительных, мелиоративных, хозяйственных и иных работ пользователи (собственники) земельных участков обязаны:</w:t>
      </w:r>
    </w:p>
    <w:p w:rsidR="002365F6" w:rsidRPr="00A3031D" w:rsidRDefault="002365F6" w:rsidP="007D325A">
      <w:pPr>
        <w:pStyle w:val="NormalWeb"/>
        <w:numPr>
          <w:ilvl w:val="0"/>
          <w:numId w:val="82"/>
        </w:numPr>
        <w:spacing w:before="0" w:beforeAutospacing="0" w:after="0" w:afterAutospacing="0" w:line="276" w:lineRule="auto"/>
        <w:ind w:left="709" w:hanging="709"/>
        <w:jc w:val="both"/>
        <w:rPr>
          <w:rFonts w:ascii="Times New Roman" w:hAnsi="Times New Roman"/>
          <w:color w:val="000000"/>
          <w:sz w:val="24"/>
          <w:szCs w:val="24"/>
        </w:rPr>
      </w:pPr>
      <w:r w:rsidRPr="00A3031D">
        <w:rPr>
          <w:rFonts w:ascii="Times New Roman" w:hAnsi="Times New Roman"/>
          <w:color w:val="000000"/>
          <w:sz w:val="24"/>
          <w:szCs w:val="24"/>
        </w:rPr>
        <w:t>заключить с специально уполномоченным региональным госорган охраны объектов культурного наследия) Охранное обязательство по земельному участку, в пределах которого располагается объект археологического наследия (памятник археологии);</w:t>
      </w:r>
    </w:p>
    <w:p w:rsidR="002365F6" w:rsidRPr="00A3031D" w:rsidRDefault="002365F6" w:rsidP="007D325A">
      <w:pPr>
        <w:pStyle w:val="NormalWeb"/>
        <w:numPr>
          <w:ilvl w:val="0"/>
          <w:numId w:val="82"/>
        </w:numPr>
        <w:spacing w:before="0" w:beforeAutospacing="0" w:after="0" w:afterAutospacing="0" w:line="276" w:lineRule="auto"/>
        <w:ind w:left="709" w:hanging="709"/>
        <w:jc w:val="both"/>
        <w:rPr>
          <w:rFonts w:ascii="Times New Roman" w:hAnsi="Times New Roman"/>
          <w:color w:val="000000"/>
          <w:sz w:val="24"/>
          <w:szCs w:val="24"/>
        </w:rPr>
      </w:pPr>
      <w:r w:rsidRPr="00A3031D">
        <w:rPr>
          <w:rFonts w:ascii="Times New Roman" w:hAnsi="Times New Roman"/>
          <w:color w:val="000000"/>
          <w:sz w:val="24"/>
          <w:szCs w:val="24"/>
        </w:rPr>
        <w:t>до начала проведения земляных, строительных, мелиоративных и иных работ согласовать с региональным госорганом охраны объектов культурного наследия проекты хозяйственного освоения земельных участков, проведение землеустроительных, земляных, строительных, мелиоративных, хозяйственных и иных работ;</w:t>
      </w:r>
    </w:p>
    <w:p w:rsidR="002365F6" w:rsidRPr="00A3031D" w:rsidRDefault="002365F6" w:rsidP="007D325A">
      <w:pPr>
        <w:pStyle w:val="NormalWeb"/>
        <w:numPr>
          <w:ilvl w:val="0"/>
          <w:numId w:val="82"/>
        </w:numPr>
        <w:spacing w:before="0" w:beforeAutospacing="0" w:after="0" w:afterAutospacing="0" w:line="276" w:lineRule="auto"/>
        <w:ind w:left="709" w:hanging="709"/>
        <w:jc w:val="both"/>
        <w:rPr>
          <w:rFonts w:ascii="Times New Roman" w:hAnsi="Times New Roman"/>
          <w:color w:val="000000"/>
          <w:sz w:val="24"/>
          <w:szCs w:val="24"/>
        </w:rPr>
      </w:pPr>
      <w:r w:rsidRPr="00A3031D">
        <w:rPr>
          <w:rFonts w:ascii="Times New Roman" w:hAnsi="Times New Roman"/>
          <w:color w:val="000000"/>
          <w:sz w:val="24"/>
          <w:szCs w:val="24"/>
        </w:rPr>
        <w:t>разработать в составе проекта строительства, хозяйственной и иной деятельности раздел об обеспечении сохранности объекта археологического наследия, получить на данный Раздел положительное заключение государственной экспертизы и представить данный документ в региональный госорган охраны объектов культурного наследия;</w:t>
      </w:r>
    </w:p>
    <w:p w:rsidR="002365F6" w:rsidRPr="00A3031D" w:rsidRDefault="002365F6" w:rsidP="007D325A">
      <w:pPr>
        <w:pStyle w:val="NormalWeb"/>
        <w:numPr>
          <w:ilvl w:val="0"/>
          <w:numId w:val="82"/>
        </w:numPr>
        <w:spacing w:before="0" w:beforeAutospacing="0" w:after="0" w:afterAutospacing="0" w:line="276" w:lineRule="auto"/>
        <w:ind w:left="709" w:hanging="709"/>
        <w:jc w:val="both"/>
        <w:rPr>
          <w:rFonts w:ascii="Times New Roman" w:hAnsi="Times New Roman"/>
          <w:color w:val="000000"/>
          <w:sz w:val="24"/>
          <w:szCs w:val="24"/>
        </w:rPr>
      </w:pPr>
      <w:r w:rsidRPr="00A3031D">
        <w:rPr>
          <w:rFonts w:ascii="Times New Roman" w:hAnsi="Times New Roman"/>
          <w:color w:val="000000"/>
          <w:sz w:val="24"/>
          <w:szCs w:val="24"/>
        </w:rPr>
        <w:t>обеспечить организацию проведения и финансирование археологических работ в соответствии с разделом об обеспечении сохранности объекта археологического наследия.</w:t>
      </w:r>
    </w:p>
    <w:p w:rsidR="002365F6" w:rsidRPr="00A3031D" w:rsidRDefault="002365F6" w:rsidP="00AD74D2">
      <w:pPr>
        <w:pStyle w:val="NormalWeb"/>
        <w:spacing w:before="0" w:beforeAutospacing="0" w:after="0" w:afterAutospacing="0" w:line="276" w:lineRule="auto"/>
        <w:ind w:firstLine="652"/>
        <w:jc w:val="both"/>
        <w:rPr>
          <w:rFonts w:ascii="Times New Roman" w:hAnsi="Times New Roman"/>
          <w:color w:val="000000"/>
          <w:sz w:val="24"/>
          <w:szCs w:val="24"/>
        </w:rPr>
      </w:pPr>
      <w:r w:rsidRPr="00A3031D">
        <w:rPr>
          <w:rFonts w:ascii="Times New Roman" w:hAnsi="Times New Roman"/>
          <w:color w:val="000000"/>
          <w:sz w:val="24"/>
          <w:szCs w:val="24"/>
        </w:rPr>
        <w:t xml:space="preserve">На земельных участках, подлежащих хозяйственному освоению, расположенных вне границ территорий объектов археологического наследия и в охранных зонах объектов археологического наследия заказчик работ до начала проведения землеустроительных, земляных, строительных, мелиоративных, хозяйственных и иных работ обязан: </w:t>
      </w:r>
    </w:p>
    <w:p w:rsidR="002365F6" w:rsidRPr="00A3031D" w:rsidRDefault="002365F6" w:rsidP="007D325A">
      <w:pPr>
        <w:pStyle w:val="NormalWeb"/>
        <w:numPr>
          <w:ilvl w:val="0"/>
          <w:numId w:val="83"/>
        </w:numPr>
        <w:spacing w:before="0" w:beforeAutospacing="0" w:after="0" w:afterAutospacing="0" w:line="276" w:lineRule="auto"/>
        <w:ind w:left="709" w:hanging="709"/>
        <w:jc w:val="both"/>
        <w:rPr>
          <w:rFonts w:ascii="Times New Roman" w:hAnsi="Times New Roman"/>
          <w:color w:val="000000"/>
          <w:sz w:val="24"/>
          <w:szCs w:val="24"/>
        </w:rPr>
      </w:pPr>
      <w:r w:rsidRPr="00A3031D">
        <w:rPr>
          <w:rFonts w:ascii="Times New Roman" w:hAnsi="Times New Roman"/>
          <w:color w:val="000000"/>
          <w:sz w:val="24"/>
          <w:szCs w:val="24"/>
        </w:rPr>
        <w:t>согласовать отводы земельных участков, подлежащих хозяйственному освоению, с региональным госорганом охраны объектов культурного наследия;</w:t>
      </w:r>
    </w:p>
    <w:p w:rsidR="002365F6" w:rsidRPr="00A3031D" w:rsidRDefault="002365F6" w:rsidP="007D325A">
      <w:pPr>
        <w:pStyle w:val="NormalWeb"/>
        <w:numPr>
          <w:ilvl w:val="0"/>
          <w:numId w:val="83"/>
        </w:numPr>
        <w:spacing w:before="0" w:beforeAutospacing="0" w:after="0" w:afterAutospacing="0" w:line="276" w:lineRule="auto"/>
        <w:ind w:left="709" w:hanging="709"/>
        <w:jc w:val="both"/>
        <w:rPr>
          <w:rFonts w:ascii="Times New Roman" w:hAnsi="Times New Roman"/>
          <w:color w:val="000000"/>
          <w:sz w:val="24"/>
          <w:szCs w:val="24"/>
        </w:rPr>
      </w:pPr>
      <w:r w:rsidRPr="00A3031D">
        <w:rPr>
          <w:rFonts w:ascii="Times New Roman" w:hAnsi="Times New Roman"/>
          <w:color w:val="000000"/>
          <w:sz w:val="24"/>
          <w:szCs w:val="24"/>
        </w:rPr>
        <w:t>обеспечить проведение и финансирование историко-культурной (археологической) экспертизы земельного участка, подлежащего хозяйственному освоению;</w:t>
      </w:r>
    </w:p>
    <w:p w:rsidR="002365F6" w:rsidRPr="00A3031D" w:rsidRDefault="002365F6" w:rsidP="007D325A">
      <w:pPr>
        <w:pStyle w:val="NormalWeb"/>
        <w:numPr>
          <w:ilvl w:val="0"/>
          <w:numId w:val="83"/>
        </w:numPr>
        <w:spacing w:before="0" w:beforeAutospacing="0" w:after="0" w:afterAutospacing="0" w:line="276" w:lineRule="auto"/>
        <w:ind w:left="709" w:hanging="709"/>
        <w:jc w:val="both"/>
        <w:rPr>
          <w:rFonts w:ascii="Times New Roman" w:hAnsi="Times New Roman"/>
          <w:color w:val="000000"/>
          <w:sz w:val="24"/>
          <w:szCs w:val="24"/>
        </w:rPr>
      </w:pPr>
      <w:r w:rsidRPr="00A3031D">
        <w:rPr>
          <w:rFonts w:ascii="Times New Roman" w:hAnsi="Times New Roman"/>
          <w:color w:val="000000"/>
          <w:sz w:val="24"/>
          <w:szCs w:val="24"/>
        </w:rPr>
        <w:t>представить в региональный госорган охраны объектов культурного наследия Заключение специализированной научно-исследовательской организации археологического профиля по результатам историко-культурной (археологической) экспертизы о наличии либо отсутствии объектов археологического наследия на земельном участке, подлежащем хозяйственному освоению;</w:t>
      </w:r>
    </w:p>
    <w:p w:rsidR="002365F6" w:rsidRPr="00A3031D" w:rsidRDefault="002365F6" w:rsidP="007D325A">
      <w:pPr>
        <w:pStyle w:val="NormalWeb"/>
        <w:numPr>
          <w:ilvl w:val="0"/>
          <w:numId w:val="83"/>
        </w:numPr>
        <w:spacing w:before="0" w:beforeAutospacing="0" w:after="0" w:afterAutospacing="0" w:line="276" w:lineRule="auto"/>
        <w:ind w:left="709" w:hanging="709"/>
        <w:jc w:val="both"/>
        <w:rPr>
          <w:rFonts w:ascii="Times New Roman" w:hAnsi="Times New Roman"/>
          <w:color w:val="000000"/>
          <w:sz w:val="24"/>
          <w:szCs w:val="24"/>
        </w:rPr>
      </w:pPr>
      <w:r w:rsidRPr="00A3031D">
        <w:rPr>
          <w:rFonts w:ascii="Times New Roman" w:hAnsi="Times New Roman"/>
          <w:color w:val="000000"/>
          <w:sz w:val="24"/>
          <w:szCs w:val="24"/>
        </w:rPr>
        <w:t>в случае выявления в границе земельного участка, подлежащего хозяйственному освоению, неизвестных ранее объектов археологического наследия, в составе проектной документации на проведение землеустроительных, земляных, строительных, мелиоративных, хозяйственных и иных работ разработать раздел об обеспечении сохранности выявленного объекта археологического наследия и получив по данному разделу положительное заключение государственной экспертизы, представить указанные документы в региональный госорган охраны объектов культурного наследия;</w:t>
      </w:r>
    </w:p>
    <w:p w:rsidR="002365F6" w:rsidRPr="00A3031D" w:rsidRDefault="002365F6" w:rsidP="007D325A">
      <w:pPr>
        <w:pStyle w:val="NormalWeb"/>
        <w:numPr>
          <w:ilvl w:val="0"/>
          <w:numId w:val="83"/>
        </w:numPr>
        <w:spacing w:before="0" w:beforeAutospacing="0" w:after="0" w:afterAutospacing="0" w:line="276" w:lineRule="auto"/>
        <w:ind w:left="709" w:hanging="709"/>
        <w:jc w:val="both"/>
        <w:rPr>
          <w:rFonts w:ascii="Times New Roman" w:hAnsi="Times New Roman"/>
          <w:color w:val="000000"/>
          <w:sz w:val="24"/>
          <w:szCs w:val="24"/>
        </w:rPr>
      </w:pPr>
      <w:r w:rsidRPr="00A3031D">
        <w:rPr>
          <w:rFonts w:ascii="Times New Roman" w:hAnsi="Times New Roman"/>
          <w:color w:val="000000"/>
          <w:sz w:val="24"/>
          <w:szCs w:val="24"/>
        </w:rPr>
        <w:t>при наличии на земельном участке выявленного объекта археологического наследия проектирование и проведение землеустроительных, земляных, строительных, мелиоративных, хозяйственных и иных работ осуществлять четко в соответствии с разделом об обеспечении сохранности выявленного объекта археологического наследия.</w:t>
      </w:r>
    </w:p>
    <w:p w:rsidR="002365F6" w:rsidRPr="00A3031D" w:rsidRDefault="002365F6" w:rsidP="00AD74D2">
      <w:pPr>
        <w:ind w:firstLine="709"/>
        <w:rPr>
          <w:rStyle w:val="FontStyle13"/>
          <w:rFonts w:ascii="Times New Roman" w:hAnsi="Times New Roman"/>
          <w:sz w:val="24"/>
        </w:rPr>
      </w:pPr>
      <w:r w:rsidRPr="00A3031D">
        <w:rPr>
          <w:rStyle w:val="FontStyle13"/>
          <w:rFonts w:ascii="Times New Roman" w:hAnsi="Times New Roman"/>
          <w:sz w:val="24"/>
        </w:rPr>
        <w:br w:type="page"/>
      </w:r>
    </w:p>
    <w:p w:rsidR="002365F6" w:rsidRPr="0003595E" w:rsidRDefault="002365F6" w:rsidP="00AD74D2">
      <w:pPr>
        <w:pStyle w:val="Heading1"/>
        <w:spacing w:after="120"/>
        <w:jc w:val="both"/>
        <w:rPr>
          <w:rFonts w:ascii="Times New Roman" w:hAnsi="Times New Roman"/>
          <w:bCs w:val="0"/>
          <w:sz w:val="32"/>
          <w:szCs w:val="36"/>
        </w:rPr>
      </w:pPr>
      <w:r w:rsidRPr="0003595E">
        <w:rPr>
          <w:rFonts w:ascii="Times New Roman" w:hAnsi="Times New Roman"/>
          <w:bCs w:val="0"/>
          <w:sz w:val="44"/>
          <w:szCs w:val="44"/>
        </w:rPr>
        <w:t>РАЗДЕЛ 3.</w:t>
      </w:r>
    </w:p>
    <w:p w:rsidR="002365F6" w:rsidRPr="0003595E" w:rsidRDefault="002365F6" w:rsidP="00AD74D2">
      <w:pPr>
        <w:pStyle w:val="Heading1"/>
        <w:jc w:val="both"/>
        <w:rPr>
          <w:rFonts w:ascii="Times New Roman" w:hAnsi="Times New Roman"/>
          <w:bCs w:val="0"/>
          <w:sz w:val="32"/>
          <w:szCs w:val="36"/>
        </w:rPr>
      </w:pPr>
      <w:r w:rsidRPr="0003595E">
        <w:rPr>
          <w:rFonts w:ascii="Times New Roman" w:hAnsi="Times New Roman"/>
          <w:bCs w:val="0"/>
          <w:sz w:val="32"/>
          <w:szCs w:val="36"/>
        </w:rPr>
        <w:t xml:space="preserve">МЕРОПРИЯТИЯ ПО ПЕРЕВОДУ ЗЕМЕЛЬ ИЗ ОДНОЙ КАТЕГОРИИ В ДРУГУЮ. </w:t>
      </w:r>
    </w:p>
    <w:p w:rsidR="002365F6" w:rsidRPr="0003595E" w:rsidRDefault="002365F6" w:rsidP="00AD74D2">
      <w:pPr>
        <w:pStyle w:val="Heading1"/>
        <w:jc w:val="both"/>
        <w:rPr>
          <w:rFonts w:ascii="Times New Roman" w:hAnsi="Times New Roman"/>
          <w:bCs w:val="0"/>
          <w:sz w:val="32"/>
          <w:szCs w:val="36"/>
        </w:rPr>
      </w:pPr>
      <w:r w:rsidRPr="0003595E">
        <w:rPr>
          <w:rFonts w:ascii="Times New Roman" w:hAnsi="Times New Roman"/>
          <w:bCs w:val="0"/>
          <w:sz w:val="32"/>
          <w:szCs w:val="36"/>
        </w:rPr>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p w:rsidR="002365F6" w:rsidRPr="0003595E" w:rsidRDefault="002365F6" w:rsidP="00AD74D2">
      <w:pPr>
        <w:pStyle w:val="BlockText"/>
        <w:spacing w:line="276" w:lineRule="auto"/>
        <w:ind w:left="0" w:right="0" w:firstLine="709"/>
      </w:pPr>
    </w:p>
    <w:p w:rsidR="002365F6" w:rsidRPr="0003595E" w:rsidRDefault="002365F6" w:rsidP="00AD74D2">
      <w:pPr>
        <w:pStyle w:val="BlockText"/>
        <w:spacing w:line="276" w:lineRule="auto"/>
        <w:ind w:left="0" w:right="0" w:firstLine="709"/>
        <w:rPr>
          <w:color w:val="000000"/>
        </w:rPr>
      </w:pPr>
      <w:r w:rsidRPr="0003595E">
        <w:t xml:space="preserve">Структура существующего и планируемого землепользования </w:t>
      </w:r>
      <w:r>
        <w:rPr>
          <w:color w:val="000000"/>
        </w:rPr>
        <w:t>Ачадовского</w:t>
      </w:r>
      <w:r w:rsidRPr="0003595E">
        <w:rPr>
          <w:color w:val="000000"/>
        </w:rPr>
        <w:t>сельского поселения приведена в табл</w:t>
      </w:r>
      <w:r>
        <w:rPr>
          <w:color w:val="000000"/>
        </w:rPr>
        <w:t>ице 17</w:t>
      </w:r>
    </w:p>
    <w:p w:rsidR="002365F6" w:rsidRPr="0003595E" w:rsidRDefault="002365F6" w:rsidP="00AD74D2">
      <w:pPr>
        <w:spacing w:before="120"/>
        <w:rPr>
          <w:rFonts w:ascii="Times New Roman" w:hAnsi="Times New Roman"/>
          <w:b/>
          <w:i/>
        </w:rPr>
      </w:pPr>
      <w:r>
        <w:rPr>
          <w:rFonts w:ascii="Times New Roman" w:hAnsi="Times New Roman"/>
          <w:b/>
          <w:i/>
        </w:rPr>
        <w:t>Таблица 17</w:t>
      </w:r>
    </w:p>
    <w:p w:rsidR="002365F6" w:rsidRPr="0003595E" w:rsidRDefault="002365F6" w:rsidP="00AD74D2">
      <w:pPr>
        <w:spacing w:after="120"/>
        <w:rPr>
          <w:rFonts w:ascii="Times New Roman" w:hAnsi="Times New Roman"/>
          <w:i/>
        </w:rPr>
      </w:pPr>
      <w:r w:rsidRPr="0003595E">
        <w:rPr>
          <w:rFonts w:ascii="Times New Roman" w:hAnsi="Times New Roman"/>
          <w:i/>
        </w:rPr>
        <w:t>Существующий и планируемый баланс территории</w:t>
      </w:r>
    </w:p>
    <w:tbl>
      <w:tblPr>
        <w:tblW w:w="4890" w:type="pct"/>
        <w:tblInd w:w="108" w:type="dxa"/>
        <w:tblLayout w:type="fixed"/>
        <w:tblLook w:val="00A0"/>
      </w:tblPr>
      <w:tblGrid>
        <w:gridCol w:w="567"/>
        <w:gridCol w:w="5530"/>
        <w:gridCol w:w="1841"/>
        <w:gridCol w:w="1700"/>
      </w:tblGrid>
      <w:tr w:rsidR="002365F6" w:rsidRPr="009D3FC3" w:rsidTr="00AD74D2">
        <w:trPr>
          <w:trHeight w:val="64"/>
          <w:tblHeader/>
        </w:trPr>
        <w:tc>
          <w:tcPr>
            <w:tcW w:w="294" w:type="pct"/>
            <w:vMerge w:val="restart"/>
            <w:tcBorders>
              <w:top w:val="single" w:sz="4" w:space="0" w:color="auto"/>
              <w:left w:val="single" w:sz="4" w:space="0" w:color="auto"/>
              <w:right w:val="single" w:sz="4" w:space="0" w:color="auto"/>
            </w:tcBorders>
          </w:tcPr>
          <w:p w:rsidR="002365F6" w:rsidRPr="009D3FC3" w:rsidRDefault="002365F6" w:rsidP="00AD74D2">
            <w:pPr>
              <w:rPr>
                <w:rFonts w:ascii="Times New Roman" w:hAnsi="Times New Roman"/>
                <w:b/>
              </w:rPr>
            </w:pPr>
            <w:r w:rsidRPr="009D3FC3">
              <w:rPr>
                <w:rFonts w:ascii="Times New Roman" w:hAnsi="Times New Roman"/>
                <w:b/>
              </w:rPr>
              <w:t>№ п/п</w:t>
            </w:r>
          </w:p>
        </w:tc>
        <w:tc>
          <w:tcPr>
            <w:tcW w:w="2869" w:type="pct"/>
            <w:vMerge w:val="restart"/>
            <w:tcBorders>
              <w:top w:val="single" w:sz="4" w:space="0" w:color="auto"/>
              <w:left w:val="nil"/>
              <w:right w:val="single" w:sz="4" w:space="0" w:color="auto"/>
            </w:tcBorders>
          </w:tcPr>
          <w:p w:rsidR="002365F6" w:rsidRPr="009D3FC3" w:rsidRDefault="002365F6" w:rsidP="00AD74D2">
            <w:pPr>
              <w:ind w:right="18"/>
              <w:rPr>
                <w:rFonts w:ascii="Times New Roman" w:hAnsi="Times New Roman"/>
                <w:b/>
              </w:rPr>
            </w:pPr>
            <w:r w:rsidRPr="009D3FC3">
              <w:rPr>
                <w:rFonts w:ascii="Times New Roman" w:hAnsi="Times New Roman"/>
                <w:b/>
              </w:rPr>
              <w:t>Наименование территории</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b/>
              </w:rPr>
            </w:pPr>
            <w:r w:rsidRPr="009D3FC3">
              <w:rPr>
                <w:rFonts w:ascii="Times New Roman" w:hAnsi="Times New Roman"/>
                <w:b/>
              </w:rPr>
              <w:t>Существующее положение</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b/>
              </w:rPr>
            </w:pPr>
            <w:r w:rsidRPr="009D3FC3">
              <w:rPr>
                <w:rFonts w:ascii="Times New Roman" w:hAnsi="Times New Roman"/>
                <w:b/>
              </w:rPr>
              <w:t>Планируемое положение</w:t>
            </w:r>
          </w:p>
        </w:tc>
      </w:tr>
      <w:tr w:rsidR="002365F6" w:rsidRPr="009D3FC3" w:rsidTr="00AD74D2">
        <w:trPr>
          <w:trHeight w:val="260"/>
          <w:tblHeader/>
        </w:trPr>
        <w:tc>
          <w:tcPr>
            <w:tcW w:w="294" w:type="pct"/>
            <w:vMerge/>
            <w:tcBorders>
              <w:left w:val="single" w:sz="4" w:space="0" w:color="auto"/>
              <w:bottom w:val="single" w:sz="4" w:space="0" w:color="auto"/>
              <w:right w:val="single" w:sz="4" w:space="0" w:color="auto"/>
            </w:tcBorders>
          </w:tcPr>
          <w:p w:rsidR="002365F6" w:rsidRPr="009D3FC3" w:rsidRDefault="002365F6" w:rsidP="00AD74D2">
            <w:pPr>
              <w:rPr>
                <w:rFonts w:ascii="Times New Roman" w:hAnsi="Times New Roman"/>
                <w:b/>
              </w:rPr>
            </w:pPr>
          </w:p>
        </w:tc>
        <w:tc>
          <w:tcPr>
            <w:tcW w:w="2869" w:type="pct"/>
            <w:vMerge/>
            <w:tcBorders>
              <w:left w:val="nil"/>
              <w:bottom w:val="single" w:sz="4" w:space="0" w:color="auto"/>
              <w:right w:val="single" w:sz="4" w:space="0" w:color="auto"/>
            </w:tcBorders>
          </w:tcPr>
          <w:p w:rsidR="002365F6" w:rsidRPr="009D3FC3" w:rsidRDefault="002365F6" w:rsidP="00AD74D2">
            <w:pPr>
              <w:rPr>
                <w:rFonts w:ascii="Times New Roman" w:hAnsi="Times New Roman"/>
                <w:b/>
              </w:rPr>
            </w:pP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b/>
              </w:rPr>
            </w:pPr>
            <w:r w:rsidRPr="009D3FC3">
              <w:rPr>
                <w:rFonts w:ascii="Times New Roman" w:hAnsi="Times New Roman"/>
                <w:b/>
              </w:rPr>
              <w:t>га</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b/>
              </w:rPr>
            </w:pPr>
            <w:r w:rsidRPr="009D3FC3">
              <w:rPr>
                <w:rFonts w:ascii="Times New Roman" w:hAnsi="Times New Roman"/>
                <w:b/>
              </w:rPr>
              <w:t>га</w:t>
            </w:r>
          </w:p>
        </w:tc>
      </w:tr>
      <w:tr w:rsidR="002365F6" w:rsidRPr="009D3FC3" w:rsidTr="00AD74D2">
        <w:trPr>
          <w:trHeight w:val="50"/>
          <w:tblHeader/>
        </w:trPr>
        <w:tc>
          <w:tcPr>
            <w:tcW w:w="294" w:type="pct"/>
            <w:tcBorders>
              <w:top w:val="single" w:sz="4" w:space="0" w:color="auto"/>
              <w:left w:val="single" w:sz="4" w:space="0" w:color="auto"/>
              <w:bottom w:val="single" w:sz="4" w:space="0" w:color="auto"/>
              <w:right w:val="single" w:sz="4" w:space="0" w:color="auto"/>
            </w:tcBorders>
          </w:tcPr>
          <w:p w:rsidR="002365F6" w:rsidRPr="009D3FC3" w:rsidRDefault="002365F6" w:rsidP="00AD74D2">
            <w:pPr>
              <w:rPr>
                <w:rFonts w:ascii="Times New Roman" w:hAnsi="Times New Roman"/>
                <w:b/>
              </w:rPr>
            </w:pPr>
            <w:r w:rsidRPr="009D3FC3">
              <w:rPr>
                <w:rFonts w:ascii="Times New Roman" w:hAnsi="Times New Roman"/>
                <w:b/>
              </w:rPr>
              <w:t>1</w:t>
            </w:r>
          </w:p>
        </w:tc>
        <w:tc>
          <w:tcPr>
            <w:tcW w:w="2869"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b/>
              </w:rPr>
            </w:pPr>
            <w:r w:rsidRPr="009D3FC3">
              <w:rPr>
                <w:rFonts w:ascii="Times New Roman" w:hAnsi="Times New Roman"/>
                <w:b/>
              </w:rPr>
              <w:t>2</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b/>
              </w:rPr>
            </w:pPr>
            <w:r w:rsidRPr="009D3FC3">
              <w:rPr>
                <w:rFonts w:ascii="Times New Roman" w:hAnsi="Times New Roman"/>
                <w:b/>
              </w:rPr>
              <w:t>3</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b/>
              </w:rPr>
            </w:pPr>
            <w:r w:rsidRPr="009D3FC3">
              <w:rPr>
                <w:rFonts w:ascii="Times New Roman" w:hAnsi="Times New Roman"/>
                <w:b/>
              </w:rPr>
              <w:t>5</w:t>
            </w:r>
          </w:p>
        </w:tc>
      </w:tr>
      <w:tr w:rsidR="002365F6" w:rsidRPr="009D3FC3" w:rsidTr="00AD74D2">
        <w:trPr>
          <w:trHeight w:val="93"/>
          <w:tblHeader/>
        </w:trPr>
        <w:tc>
          <w:tcPr>
            <w:tcW w:w="294" w:type="pct"/>
            <w:vMerge w:val="restart"/>
            <w:tcBorders>
              <w:top w:val="single" w:sz="4" w:space="0" w:color="auto"/>
              <w:left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1</w:t>
            </w:r>
          </w:p>
        </w:tc>
        <w:tc>
          <w:tcPr>
            <w:tcW w:w="2869"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color w:val="000000"/>
              </w:rPr>
              <w:t>Земли населенных пунктов – всего,</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spacing w:line="360" w:lineRule="auto"/>
              <w:rPr>
                <w:rFonts w:ascii="Times New Roman" w:hAnsi="Times New Roman"/>
                <w:bCs/>
                <w:color w:val="000000"/>
              </w:rPr>
            </w:pPr>
            <w:r w:rsidRPr="009D3FC3">
              <w:rPr>
                <w:rFonts w:ascii="Times New Roman" w:hAnsi="Times New Roman"/>
                <w:bCs/>
                <w:color w:val="000000"/>
              </w:rPr>
              <w:t>362,37</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spacing w:line="360" w:lineRule="auto"/>
              <w:rPr>
                <w:rFonts w:ascii="Times New Roman" w:hAnsi="Times New Roman"/>
                <w:bCs/>
                <w:color w:val="000000"/>
              </w:rPr>
            </w:pPr>
            <w:r w:rsidRPr="009D3FC3">
              <w:rPr>
                <w:rFonts w:ascii="Times New Roman" w:hAnsi="Times New Roman"/>
                <w:bCs/>
                <w:color w:val="000000"/>
              </w:rPr>
              <w:t>362,37</w:t>
            </w:r>
          </w:p>
        </w:tc>
      </w:tr>
      <w:tr w:rsidR="002365F6" w:rsidRPr="009D3FC3" w:rsidTr="00AD74D2">
        <w:trPr>
          <w:trHeight w:val="150"/>
          <w:tblHeader/>
        </w:trPr>
        <w:tc>
          <w:tcPr>
            <w:tcW w:w="294" w:type="pct"/>
            <w:vMerge/>
            <w:tcBorders>
              <w:top w:val="single" w:sz="4" w:space="0" w:color="auto"/>
              <w:left w:val="single" w:sz="4" w:space="0" w:color="auto"/>
              <w:bottom w:val="single" w:sz="4" w:space="0" w:color="auto"/>
              <w:right w:val="single" w:sz="4" w:space="0" w:color="auto"/>
            </w:tcBorders>
          </w:tcPr>
          <w:p w:rsidR="002365F6" w:rsidRPr="009D3FC3" w:rsidRDefault="002365F6" w:rsidP="00AD74D2">
            <w:pPr>
              <w:rPr>
                <w:rFonts w:ascii="Times New Roman" w:hAnsi="Times New Roman"/>
              </w:rPr>
            </w:pPr>
          </w:p>
        </w:tc>
        <w:tc>
          <w:tcPr>
            <w:tcW w:w="2869"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в том числе:</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p>
        </w:tc>
      </w:tr>
      <w:tr w:rsidR="002365F6" w:rsidRPr="009D3FC3" w:rsidTr="00AD74D2">
        <w:trPr>
          <w:trHeight w:val="170"/>
          <w:tblHeader/>
        </w:trPr>
        <w:tc>
          <w:tcPr>
            <w:tcW w:w="294" w:type="pct"/>
            <w:vMerge w:val="restart"/>
            <w:tcBorders>
              <w:top w:val="single" w:sz="4" w:space="0" w:color="auto"/>
              <w:left w:val="single" w:sz="4" w:space="0" w:color="auto"/>
              <w:right w:val="single" w:sz="4" w:space="0" w:color="auto"/>
            </w:tcBorders>
          </w:tcPr>
          <w:p w:rsidR="002365F6" w:rsidRPr="009D3FC3" w:rsidRDefault="002365F6" w:rsidP="00AD74D2">
            <w:pPr>
              <w:rPr>
                <w:rFonts w:ascii="Times New Roman" w:hAnsi="Times New Roman"/>
              </w:rPr>
            </w:pPr>
          </w:p>
        </w:tc>
        <w:tc>
          <w:tcPr>
            <w:tcW w:w="2869" w:type="pct"/>
            <w:tcBorders>
              <w:top w:val="single" w:sz="4" w:space="0" w:color="auto"/>
              <w:left w:val="nil"/>
              <w:bottom w:val="single" w:sz="4" w:space="0" w:color="auto"/>
              <w:right w:val="single" w:sz="4" w:space="0" w:color="auto"/>
            </w:tcBorders>
          </w:tcPr>
          <w:p w:rsidR="002365F6" w:rsidRPr="009D3FC3" w:rsidRDefault="002365F6" w:rsidP="00AD74D2">
            <w:pPr>
              <w:snapToGrid w:val="0"/>
              <w:spacing w:line="360" w:lineRule="auto"/>
              <w:ind w:left="142" w:right="156"/>
              <w:rPr>
                <w:rFonts w:ascii="Times New Roman" w:hAnsi="Times New Roman"/>
                <w:color w:val="000000"/>
              </w:rPr>
            </w:pPr>
            <w:r w:rsidRPr="009D3FC3">
              <w:rPr>
                <w:rFonts w:ascii="Times New Roman" w:hAnsi="Times New Roman"/>
                <w:color w:val="000000"/>
              </w:rPr>
              <w:t>с. Ачадово</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spacing w:line="360" w:lineRule="auto"/>
              <w:rPr>
                <w:rFonts w:ascii="Times New Roman" w:hAnsi="Times New Roman"/>
                <w:color w:val="000000"/>
              </w:rPr>
            </w:pPr>
            <w:r w:rsidRPr="009D3FC3">
              <w:rPr>
                <w:rFonts w:ascii="Times New Roman" w:hAnsi="Times New Roman"/>
                <w:color w:val="000000"/>
              </w:rPr>
              <w:t>243,40</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spacing w:line="360" w:lineRule="auto"/>
              <w:rPr>
                <w:rFonts w:ascii="Times New Roman" w:hAnsi="Times New Roman"/>
                <w:color w:val="000000"/>
              </w:rPr>
            </w:pPr>
            <w:r w:rsidRPr="009D3FC3">
              <w:rPr>
                <w:rFonts w:ascii="Times New Roman" w:hAnsi="Times New Roman"/>
                <w:color w:val="000000"/>
              </w:rPr>
              <w:t>243,40</w:t>
            </w:r>
          </w:p>
        </w:tc>
      </w:tr>
      <w:tr w:rsidR="002365F6" w:rsidRPr="009D3FC3" w:rsidTr="00AD74D2">
        <w:trPr>
          <w:trHeight w:val="120"/>
          <w:tblHeader/>
        </w:trPr>
        <w:tc>
          <w:tcPr>
            <w:tcW w:w="294" w:type="pct"/>
            <w:vMerge/>
            <w:tcBorders>
              <w:top w:val="single" w:sz="4" w:space="0" w:color="auto"/>
              <w:left w:val="single" w:sz="4" w:space="0" w:color="auto"/>
              <w:right w:val="single" w:sz="4" w:space="0" w:color="auto"/>
            </w:tcBorders>
          </w:tcPr>
          <w:p w:rsidR="002365F6" w:rsidRPr="009D3FC3" w:rsidRDefault="002365F6" w:rsidP="00AD74D2">
            <w:pPr>
              <w:rPr>
                <w:rFonts w:ascii="Times New Roman" w:hAnsi="Times New Roman"/>
              </w:rPr>
            </w:pPr>
          </w:p>
        </w:tc>
        <w:tc>
          <w:tcPr>
            <w:tcW w:w="2869" w:type="pct"/>
            <w:tcBorders>
              <w:top w:val="single" w:sz="4" w:space="0" w:color="auto"/>
              <w:left w:val="nil"/>
              <w:bottom w:val="single" w:sz="4" w:space="0" w:color="auto"/>
              <w:right w:val="single" w:sz="4" w:space="0" w:color="auto"/>
            </w:tcBorders>
          </w:tcPr>
          <w:p w:rsidR="002365F6" w:rsidRPr="009D3FC3" w:rsidRDefault="002365F6" w:rsidP="00AD74D2">
            <w:pPr>
              <w:snapToGrid w:val="0"/>
              <w:spacing w:line="360" w:lineRule="auto"/>
              <w:ind w:left="142" w:right="156"/>
              <w:rPr>
                <w:rFonts w:ascii="Times New Roman" w:hAnsi="Times New Roman"/>
                <w:color w:val="000000"/>
              </w:rPr>
            </w:pPr>
            <w:r w:rsidRPr="009D3FC3">
              <w:rPr>
                <w:rFonts w:ascii="Times New Roman" w:hAnsi="Times New Roman"/>
                <w:color w:val="000000"/>
              </w:rPr>
              <w:t>с. Дубасово</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spacing w:line="360" w:lineRule="auto"/>
              <w:rPr>
                <w:rFonts w:ascii="Times New Roman" w:hAnsi="Times New Roman"/>
                <w:color w:val="000000"/>
              </w:rPr>
            </w:pPr>
            <w:r w:rsidRPr="009D3FC3">
              <w:rPr>
                <w:rFonts w:ascii="Times New Roman" w:hAnsi="Times New Roman"/>
                <w:color w:val="000000"/>
              </w:rPr>
              <w:t>22,77</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spacing w:line="360" w:lineRule="auto"/>
              <w:rPr>
                <w:rFonts w:ascii="Times New Roman" w:hAnsi="Times New Roman"/>
                <w:color w:val="000000"/>
              </w:rPr>
            </w:pPr>
            <w:r w:rsidRPr="009D3FC3">
              <w:rPr>
                <w:rFonts w:ascii="Times New Roman" w:hAnsi="Times New Roman"/>
                <w:color w:val="000000"/>
              </w:rPr>
              <w:t>22,77</w:t>
            </w:r>
          </w:p>
        </w:tc>
      </w:tr>
      <w:tr w:rsidR="002365F6" w:rsidRPr="009D3FC3" w:rsidTr="00AD74D2">
        <w:trPr>
          <w:trHeight w:val="200"/>
          <w:tblHeader/>
        </w:trPr>
        <w:tc>
          <w:tcPr>
            <w:tcW w:w="294" w:type="pct"/>
            <w:vMerge/>
            <w:tcBorders>
              <w:left w:val="single" w:sz="4" w:space="0" w:color="auto"/>
              <w:right w:val="single" w:sz="4" w:space="0" w:color="auto"/>
            </w:tcBorders>
          </w:tcPr>
          <w:p w:rsidR="002365F6" w:rsidRPr="009D3FC3" w:rsidRDefault="002365F6" w:rsidP="00AD74D2">
            <w:pPr>
              <w:rPr>
                <w:rFonts w:ascii="Times New Roman" w:hAnsi="Times New Roman"/>
              </w:rPr>
            </w:pPr>
          </w:p>
        </w:tc>
        <w:tc>
          <w:tcPr>
            <w:tcW w:w="2869" w:type="pct"/>
            <w:tcBorders>
              <w:top w:val="single" w:sz="4" w:space="0" w:color="auto"/>
              <w:left w:val="nil"/>
              <w:bottom w:val="single" w:sz="4" w:space="0" w:color="auto"/>
              <w:right w:val="single" w:sz="4" w:space="0" w:color="auto"/>
            </w:tcBorders>
          </w:tcPr>
          <w:p w:rsidR="002365F6" w:rsidRPr="009D3FC3" w:rsidRDefault="002365F6" w:rsidP="00AD74D2">
            <w:pPr>
              <w:snapToGrid w:val="0"/>
              <w:spacing w:line="360" w:lineRule="auto"/>
              <w:ind w:left="137" w:right="156"/>
              <w:rPr>
                <w:rFonts w:ascii="Times New Roman" w:hAnsi="Times New Roman"/>
                <w:color w:val="000000"/>
              </w:rPr>
            </w:pPr>
            <w:r w:rsidRPr="009D3FC3">
              <w:rPr>
                <w:rFonts w:ascii="Times New Roman" w:hAnsi="Times New Roman"/>
                <w:color w:val="000000"/>
              </w:rPr>
              <w:t>п. Красная Новь</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spacing w:line="360" w:lineRule="auto"/>
              <w:rPr>
                <w:rFonts w:ascii="Times New Roman" w:hAnsi="Times New Roman"/>
                <w:color w:val="000000"/>
              </w:rPr>
            </w:pPr>
            <w:r w:rsidRPr="009D3FC3">
              <w:rPr>
                <w:rFonts w:ascii="Times New Roman" w:hAnsi="Times New Roman"/>
                <w:color w:val="000000"/>
              </w:rPr>
              <w:t>12,41</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spacing w:line="360" w:lineRule="auto"/>
              <w:rPr>
                <w:rFonts w:ascii="Times New Roman" w:hAnsi="Times New Roman"/>
                <w:color w:val="000000"/>
              </w:rPr>
            </w:pPr>
            <w:r w:rsidRPr="009D3FC3">
              <w:rPr>
                <w:rFonts w:ascii="Times New Roman" w:hAnsi="Times New Roman"/>
                <w:color w:val="000000"/>
              </w:rPr>
              <w:t>12,41</w:t>
            </w:r>
          </w:p>
        </w:tc>
      </w:tr>
      <w:tr w:rsidR="002365F6" w:rsidRPr="009D3FC3" w:rsidTr="00AD74D2">
        <w:trPr>
          <w:trHeight w:val="140"/>
          <w:tblHeader/>
        </w:trPr>
        <w:tc>
          <w:tcPr>
            <w:tcW w:w="294" w:type="pct"/>
            <w:vMerge/>
            <w:tcBorders>
              <w:left w:val="single" w:sz="4" w:space="0" w:color="auto"/>
              <w:right w:val="single" w:sz="4" w:space="0" w:color="auto"/>
            </w:tcBorders>
          </w:tcPr>
          <w:p w:rsidR="002365F6" w:rsidRPr="009D3FC3" w:rsidRDefault="002365F6" w:rsidP="00AD74D2">
            <w:pPr>
              <w:rPr>
                <w:rFonts w:ascii="Times New Roman" w:hAnsi="Times New Roman"/>
              </w:rPr>
            </w:pPr>
          </w:p>
        </w:tc>
        <w:tc>
          <w:tcPr>
            <w:tcW w:w="2869" w:type="pct"/>
            <w:tcBorders>
              <w:top w:val="single" w:sz="4" w:space="0" w:color="auto"/>
              <w:left w:val="nil"/>
              <w:bottom w:val="single" w:sz="4" w:space="0" w:color="auto"/>
              <w:right w:val="single" w:sz="4" w:space="0" w:color="auto"/>
            </w:tcBorders>
          </w:tcPr>
          <w:p w:rsidR="002365F6" w:rsidRPr="009D3FC3" w:rsidRDefault="002365F6" w:rsidP="00AD74D2">
            <w:pPr>
              <w:snapToGrid w:val="0"/>
              <w:spacing w:line="360" w:lineRule="auto"/>
              <w:ind w:left="142" w:right="156"/>
              <w:rPr>
                <w:rFonts w:ascii="Times New Roman" w:hAnsi="Times New Roman"/>
                <w:color w:val="000000"/>
              </w:rPr>
            </w:pPr>
            <w:r w:rsidRPr="009D3FC3">
              <w:rPr>
                <w:rFonts w:ascii="Times New Roman" w:hAnsi="Times New Roman"/>
                <w:color w:val="000000"/>
              </w:rPr>
              <w:t>д. Крюковка</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spacing w:line="360" w:lineRule="auto"/>
              <w:rPr>
                <w:rFonts w:ascii="Times New Roman" w:hAnsi="Times New Roman"/>
                <w:color w:val="000000"/>
              </w:rPr>
            </w:pPr>
            <w:r w:rsidRPr="009D3FC3">
              <w:rPr>
                <w:rFonts w:ascii="Times New Roman" w:hAnsi="Times New Roman"/>
                <w:color w:val="000000"/>
              </w:rPr>
              <w:t>73,14</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spacing w:line="360" w:lineRule="auto"/>
              <w:rPr>
                <w:rFonts w:ascii="Times New Roman" w:hAnsi="Times New Roman"/>
                <w:color w:val="000000"/>
              </w:rPr>
            </w:pPr>
            <w:r w:rsidRPr="009D3FC3">
              <w:rPr>
                <w:rFonts w:ascii="Times New Roman" w:hAnsi="Times New Roman"/>
                <w:color w:val="000000"/>
              </w:rPr>
              <w:t>73,14</w:t>
            </w:r>
          </w:p>
        </w:tc>
      </w:tr>
      <w:tr w:rsidR="002365F6" w:rsidRPr="009D3FC3" w:rsidTr="00AD74D2">
        <w:trPr>
          <w:trHeight w:val="140"/>
          <w:tblHeader/>
        </w:trPr>
        <w:tc>
          <w:tcPr>
            <w:tcW w:w="294" w:type="pct"/>
            <w:tcBorders>
              <w:left w:val="single" w:sz="4" w:space="0" w:color="auto"/>
              <w:right w:val="single" w:sz="4" w:space="0" w:color="auto"/>
            </w:tcBorders>
          </w:tcPr>
          <w:p w:rsidR="002365F6" w:rsidRPr="009D3FC3" w:rsidRDefault="002365F6" w:rsidP="00AD74D2">
            <w:pPr>
              <w:rPr>
                <w:rFonts w:ascii="Times New Roman" w:hAnsi="Times New Roman"/>
              </w:rPr>
            </w:pPr>
          </w:p>
        </w:tc>
        <w:tc>
          <w:tcPr>
            <w:tcW w:w="2869" w:type="pct"/>
            <w:tcBorders>
              <w:top w:val="single" w:sz="4" w:space="0" w:color="auto"/>
              <w:left w:val="nil"/>
              <w:bottom w:val="single" w:sz="4" w:space="0" w:color="auto"/>
              <w:right w:val="single" w:sz="4" w:space="0" w:color="auto"/>
            </w:tcBorders>
          </w:tcPr>
          <w:p w:rsidR="002365F6" w:rsidRPr="009D3FC3" w:rsidRDefault="002365F6" w:rsidP="00AD74D2">
            <w:pPr>
              <w:snapToGrid w:val="0"/>
              <w:spacing w:line="360" w:lineRule="auto"/>
              <w:ind w:left="142" w:right="156"/>
              <w:rPr>
                <w:rFonts w:ascii="Times New Roman" w:hAnsi="Times New Roman"/>
                <w:color w:val="000000"/>
              </w:rPr>
            </w:pPr>
            <w:r w:rsidRPr="009D3FC3">
              <w:rPr>
                <w:rFonts w:ascii="Times New Roman" w:hAnsi="Times New Roman"/>
                <w:color w:val="000000"/>
              </w:rPr>
              <w:t>д. Чуфаровка</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spacing w:line="360" w:lineRule="auto"/>
              <w:rPr>
                <w:rFonts w:ascii="Times New Roman" w:hAnsi="Times New Roman"/>
                <w:color w:val="000000"/>
              </w:rPr>
            </w:pPr>
            <w:r w:rsidRPr="009D3FC3">
              <w:rPr>
                <w:rFonts w:ascii="Times New Roman" w:hAnsi="Times New Roman"/>
                <w:color w:val="000000"/>
              </w:rPr>
              <w:t>10,65</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spacing w:line="360" w:lineRule="auto"/>
              <w:rPr>
                <w:rFonts w:ascii="Times New Roman" w:hAnsi="Times New Roman"/>
                <w:color w:val="000000"/>
              </w:rPr>
            </w:pPr>
            <w:r w:rsidRPr="009D3FC3">
              <w:rPr>
                <w:rFonts w:ascii="Times New Roman" w:hAnsi="Times New Roman"/>
                <w:color w:val="000000"/>
              </w:rPr>
              <w:t>10,65</w:t>
            </w:r>
          </w:p>
        </w:tc>
      </w:tr>
      <w:tr w:rsidR="002365F6" w:rsidRPr="009D3FC3" w:rsidTr="00AD74D2">
        <w:trPr>
          <w:trHeight w:val="150"/>
          <w:tblHeader/>
        </w:trPr>
        <w:tc>
          <w:tcPr>
            <w:tcW w:w="294" w:type="pct"/>
            <w:tcBorders>
              <w:top w:val="single" w:sz="4" w:space="0" w:color="auto"/>
              <w:left w:val="single" w:sz="4" w:space="0" w:color="auto"/>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2</w:t>
            </w:r>
          </w:p>
        </w:tc>
        <w:tc>
          <w:tcPr>
            <w:tcW w:w="2869"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color w:val="000000"/>
              </w:rPr>
            </w:pPr>
            <w:r w:rsidRPr="009D3FC3">
              <w:rPr>
                <w:rFonts w:ascii="Times New Roman" w:hAnsi="Times New Roman"/>
                <w:color w:val="000000"/>
              </w:rPr>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 всего, </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1,82</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1,82</w:t>
            </w:r>
          </w:p>
        </w:tc>
      </w:tr>
      <w:tr w:rsidR="002365F6" w:rsidRPr="009D3FC3" w:rsidTr="00AD74D2">
        <w:trPr>
          <w:trHeight w:val="204"/>
          <w:tblHeader/>
        </w:trPr>
        <w:tc>
          <w:tcPr>
            <w:tcW w:w="294" w:type="pct"/>
            <w:tcBorders>
              <w:top w:val="single" w:sz="4" w:space="0" w:color="auto"/>
              <w:left w:val="single" w:sz="4" w:space="0" w:color="auto"/>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3</w:t>
            </w:r>
          </w:p>
        </w:tc>
        <w:tc>
          <w:tcPr>
            <w:tcW w:w="2869"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color w:val="000000"/>
              </w:rPr>
            </w:pPr>
            <w:r w:rsidRPr="009D3FC3">
              <w:rPr>
                <w:rFonts w:ascii="Times New Roman" w:hAnsi="Times New Roman"/>
                <w:color w:val="000000"/>
              </w:rPr>
              <w:t>Земли особо охраняемых территорий и объектов</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lang w:val="en-US"/>
              </w:rPr>
            </w:pPr>
            <w:r w:rsidRPr="009D3FC3">
              <w:rPr>
                <w:rFonts w:ascii="Times New Roman" w:hAnsi="Times New Roman"/>
                <w:lang w:val="en-US"/>
              </w:rPr>
              <w:t>-</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lang w:val="en-US"/>
              </w:rPr>
            </w:pPr>
            <w:r w:rsidRPr="009D3FC3">
              <w:rPr>
                <w:rFonts w:ascii="Times New Roman" w:hAnsi="Times New Roman"/>
                <w:lang w:val="en-US"/>
              </w:rPr>
              <w:t>-</w:t>
            </w:r>
          </w:p>
        </w:tc>
      </w:tr>
      <w:tr w:rsidR="002365F6" w:rsidRPr="009D3FC3" w:rsidTr="00AD74D2">
        <w:trPr>
          <w:trHeight w:val="270"/>
          <w:tblHeader/>
        </w:trPr>
        <w:tc>
          <w:tcPr>
            <w:tcW w:w="294" w:type="pct"/>
            <w:tcBorders>
              <w:top w:val="single" w:sz="4" w:space="0" w:color="auto"/>
              <w:left w:val="single" w:sz="4" w:space="0" w:color="auto"/>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4</w:t>
            </w:r>
          </w:p>
        </w:tc>
        <w:tc>
          <w:tcPr>
            <w:tcW w:w="2869"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color w:val="000000"/>
              </w:rPr>
            </w:pPr>
            <w:r w:rsidRPr="009D3FC3">
              <w:rPr>
                <w:rFonts w:ascii="Times New Roman" w:hAnsi="Times New Roman"/>
                <w:color w:val="000000"/>
              </w:rPr>
              <w:t xml:space="preserve">Земли сельскохозяйственного назначения – всего, </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4442,94</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4442,94</w:t>
            </w:r>
          </w:p>
        </w:tc>
      </w:tr>
      <w:tr w:rsidR="002365F6" w:rsidRPr="009D3FC3" w:rsidTr="00AD74D2">
        <w:trPr>
          <w:trHeight w:val="120"/>
          <w:tblHeader/>
        </w:trPr>
        <w:tc>
          <w:tcPr>
            <w:tcW w:w="294" w:type="pct"/>
            <w:tcBorders>
              <w:top w:val="single" w:sz="4" w:space="0" w:color="auto"/>
              <w:left w:val="single" w:sz="4" w:space="0" w:color="auto"/>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5</w:t>
            </w:r>
          </w:p>
        </w:tc>
        <w:tc>
          <w:tcPr>
            <w:tcW w:w="2869"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color w:val="000000"/>
              </w:rPr>
            </w:pPr>
            <w:r w:rsidRPr="009D3FC3">
              <w:rPr>
                <w:rFonts w:ascii="Times New Roman" w:hAnsi="Times New Roman"/>
                <w:color w:val="000000"/>
              </w:rPr>
              <w:t>Земли лесного фонда</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w:t>
            </w:r>
          </w:p>
        </w:tc>
      </w:tr>
      <w:tr w:rsidR="002365F6" w:rsidRPr="009D3FC3" w:rsidTr="00AD74D2">
        <w:trPr>
          <w:trHeight w:val="160"/>
          <w:tblHeader/>
        </w:trPr>
        <w:tc>
          <w:tcPr>
            <w:tcW w:w="294" w:type="pct"/>
            <w:tcBorders>
              <w:top w:val="single" w:sz="4" w:space="0" w:color="auto"/>
              <w:left w:val="single" w:sz="4" w:space="0" w:color="auto"/>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6</w:t>
            </w:r>
          </w:p>
        </w:tc>
        <w:tc>
          <w:tcPr>
            <w:tcW w:w="2869"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color w:val="000000"/>
              </w:rPr>
            </w:pPr>
            <w:r w:rsidRPr="009D3FC3">
              <w:rPr>
                <w:rFonts w:ascii="Times New Roman" w:hAnsi="Times New Roman"/>
                <w:color w:val="000000"/>
              </w:rPr>
              <w:t>Земли водного фонда</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82,08</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82,08</w:t>
            </w:r>
          </w:p>
        </w:tc>
      </w:tr>
      <w:tr w:rsidR="002365F6" w:rsidRPr="009D3FC3" w:rsidTr="00AD74D2">
        <w:trPr>
          <w:trHeight w:val="220"/>
          <w:tblHeader/>
        </w:trPr>
        <w:tc>
          <w:tcPr>
            <w:tcW w:w="294" w:type="pct"/>
            <w:tcBorders>
              <w:top w:val="single" w:sz="4" w:space="0" w:color="auto"/>
              <w:left w:val="single" w:sz="4" w:space="0" w:color="auto"/>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7</w:t>
            </w:r>
          </w:p>
        </w:tc>
        <w:tc>
          <w:tcPr>
            <w:tcW w:w="2869"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color w:val="000000"/>
              </w:rPr>
            </w:pPr>
            <w:r w:rsidRPr="009D3FC3">
              <w:rPr>
                <w:rFonts w:ascii="Times New Roman" w:hAnsi="Times New Roman"/>
                <w:color w:val="000000"/>
              </w:rPr>
              <w:t>Земли запаса</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w:t>
            </w:r>
          </w:p>
        </w:tc>
      </w:tr>
      <w:tr w:rsidR="002365F6" w:rsidRPr="009D3FC3" w:rsidTr="00AD74D2">
        <w:trPr>
          <w:trHeight w:val="330"/>
          <w:tblHeader/>
        </w:trPr>
        <w:tc>
          <w:tcPr>
            <w:tcW w:w="294" w:type="pct"/>
            <w:tcBorders>
              <w:top w:val="single" w:sz="4" w:space="0" w:color="auto"/>
              <w:left w:val="single" w:sz="4" w:space="0" w:color="auto"/>
              <w:bottom w:val="single" w:sz="4" w:space="0" w:color="auto"/>
              <w:right w:val="single" w:sz="4" w:space="0" w:color="auto"/>
            </w:tcBorders>
          </w:tcPr>
          <w:p w:rsidR="002365F6" w:rsidRPr="009D3FC3" w:rsidRDefault="002365F6" w:rsidP="00AD74D2">
            <w:pPr>
              <w:rPr>
                <w:rFonts w:ascii="Times New Roman" w:hAnsi="Times New Roman"/>
              </w:rPr>
            </w:pPr>
          </w:p>
        </w:tc>
        <w:tc>
          <w:tcPr>
            <w:tcW w:w="2869"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color w:val="000000"/>
              </w:rPr>
            </w:pPr>
            <w:r w:rsidRPr="009D3FC3">
              <w:rPr>
                <w:rFonts w:ascii="Times New Roman" w:hAnsi="Times New Roman"/>
                <w:color w:val="000000"/>
              </w:rPr>
              <w:t xml:space="preserve">Всего территория сельского поселения </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4889,21</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4889,21</w:t>
            </w:r>
          </w:p>
        </w:tc>
      </w:tr>
    </w:tbl>
    <w:p w:rsidR="002365F6" w:rsidRPr="002E7CF8" w:rsidRDefault="002365F6" w:rsidP="00AD74D2">
      <w:pPr>
        <w:pStyle w:val="BlockText"/>
        <w:spacing w:line="276" w:lineRule="auto"/>
        <w:ind w:left="0" w:right="0" w:firstLine="709"/>
      </w:pPr>
    </w:p>
    <w:p w:rsidR="002365F6" w:rsidRPr="0003595E" w:rsidRDefault="002365F6" w:rsidP="00AD74D2">
      <w:pPr>
        <w:rPr>
          <w:rFonts w:ascii="Times New Roman" w:hAnsi="Times New Roman"/>
          <w:b/>
        </w:rPr>
      </w:pPr>
      <w:r w:rsidRPr="0003595E">
        <w:rPr>
          <w:rFonts w:ascii="Times New Roman" w:hAnsi="Times New Roman"/>
          <w:b/>
        </w:rPr>
        <w:t>Земельные участки, исключаемые (включаемые) из (в) границы населенного пункта</w:t>
      </w: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В отношении изменения границ населенных пунктов следует отметить, что в соответствии со статьей 84 Земельного кодекса РФ установлением или изменением границ населенных пунктов является:</w:t>
      </w:r>
    </w:p>
    <w:p w:rsidR="002365F6" w:rsidRPr="0003595E" w:rsidRDefault="002365F6" w:rsidP="00AD74D2">
      <w:pPr>
        <w:autoSpaceDE w:val="0"/>
        <w:autoSpaceDN w:val="0"/>
        <w:adjustRightInd w:val="0"/>
        <w:ind w:firstLine="540"/>
        <w:rPr>
          <w:rFonts w:ascii="Times New Roman" w:hAnsi="Times New Roman"/>
          <w:i/>
        </w:rPr>
      </w:pPr>
      <w:r w:rsidRPr="0003595E">
        <w:rPr>
          <w:rFonts w:ascii="Times New Roman" w:hAnsi="Times New Roman"/>
          <w:i/>
        </w:rPr>
        <w:t>Установлением или изменением границ населенных пунктов является:</w:t>
      </w:r>
    </w:p>
    <w:p w:rsidR="002365F6" w:rsidRPr="0003595E" w:rsidRDefault="002365F6" w:rsidP="00AD74D2">
      <w:pPr>
        <w:autoSpaceDE w:val="0"/>
        <w:autoSpaceDN w:val="0"/>
        <w:adjustRightInd w:val="0"/>
        <w:ind w:firstLine="540"/>
        <w:rPr>
          <w:rFonts w:ascii="Times New Roman" w:hAnsi="Times New Roman"/>
          <w:i/>
        </w:rPr>
      </w:pPr>
      <w:r w:rsidRPr="0003595E">
        <w:rPr>
          <w:rFonts w:ascii="Times New Roman" w:hAnsi="Times New Roman"/>
          <w:i/>
        </w:rPr>
        <w:t>1) утверждение или изменение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w:t>
      </w:r>
    </w:p>
    <w:p w:rsidR="002365F6" w:rsidRPr="002E7CF8" w:rsidRDefault="002365F6" w:rsidP="00AD74D2">
      <w:pPr>
        <w:autoSpaceDE w:val="0"/>
        <w:autoSpaceDN w:val="0"/>
        <w:adjustRightInd w:val="0"/>
        <w:ind w:firstLine="540"/>
        <w:rPr>
          <w:rFonts w:ascii="Times New Roman" w:hAnsi="Times New Roman"/>
          <w:i/>
        </w:rPr>
      </w:pPr>
      <w:r w:rsidRPr="0003595E">
        <w:rPr>
          <w:rFonts w:ascii="Times New Roman" w:hAnsi="Times New Roman"/>
          <w:i/>
        </w:rPr>
        <w:t>2) утверждение или изменение схемы территориального планирования муниципального района, отображающей границы сельских населенных пунктов, расположенных за пределами границ поселений (на межселенных те</w:t>
      </w:r>
      <w:r>
        <w:rPr>
          <w:rFonts w:ascii="Times New Roman" w:hAnsi="Times New Roman"/>
          <w:i/>
        </w:rPr>
        <w:t>рриториях).</w:t>
      </w:r>
    </w:p>
    <w:p w:rsidR="002365F6" w:rsidRPr="0003595E" w:rsidRDefault="002365F6" w:rsidP="00AD74D2">
      <w:pPr>
        <w:pStyle w:val="BlockText"/>
        <w:spacing w:line="276" w:lineRule="auto"/>
        <w:ind w:left="0" w:right="0" w:firstLine="709"/>
      </w:pPr>
      <w:r>
        <w:t>Генеральным планом не предполагается исключение (включение) земель или земельных участков из (в) границ(ы) населенных пунктов.</w:t>
      </w:r>
    </w:p>
    <w:p w:rsidR="002365F6" w:rsidRPr="0003595E" w:rsidRDefault="002365F6" w:rsidP="00AD74D2">
      <w:pPr>
        <w:rPr>
          <w:rFonts w:ascii="Times New Roman" w:hAnsi="Times New Roman"/>
        </w:rPr>
      </w:pPr>
    </w:p>
    <w:p w:rsidR="002365F6" w:rsidRPr="0003595E" w:rsidRDefault="002365F6" w:rsidP="00AD74D2">
      <w:pPr>
        <w:ind w:firstLine="709"/>
        <w:rPr>
          <w:rStyle w:val="FontStyle13"/>
          <w:rFonts w:cs="MS Reference Sans Serif"/>
          <w:szCs w:val="20"/>
        </w:rPr>
        <w:sectPr w:rsidR="002365F6" w:rsidRPr="0003595E" w:rsidSect="00AD74D2">
          <w:headerReference w:type="default" r:id="rId41"/>
          <w:pgSz w:w="11907" w:h="16840" w:code="9"/>
          <w:pgMar w:top="1134" w:right="1134" w:bottom="1134" w:left="1134" w:header="567" w:footer="720" w:gutter="0"/>
          <w:cols w:space="720"/>
          <w:noEndnote/>
          <w:docGrid w:linePitch="360"/>
        </w:sectPr>
      </w:pPr>
    </w:p>
    <w:p w:rsidR="002365F6" w:rsidRPr="0003595E" w:rsidRDefault="002365F6" w:rsidP="00AD74D2">
      <w:pPr>
        <w:autoSpaceDE w:val="0"/>
        <w:autoSpaceDN w:val="0"/>
        <w:adjustRightInd w:val="0"/>
        <w:spacing w:after="120"/>
        <w:outlineLvl w:val="0"/>
        <w:rPr>
          <w:rFonts w:ascii="Times New Roman" w:hAnsi="Times New Roman"/>
          <w:b/>
          <w:bCs/>
          <w:color w:val="365F91"/>
          <w:sz w:val="44"/>
          <w:szCs w:val="44"/>
        </w:rPr>
      </w:pPr>
      <w:r w:rsidRPr="0003595E">
        <w:rPr>
          <w:rFonts w:ascii="Times New Roman" w:hAnsi="Times New Roman"/>
          <w:b/>
          <w:bCs/>
          <w:color w:val="365F91"/>
          <w:sz w:val="44"/>
          <w:szCs w:val="44"/>
        </w:rPr>
        <w:t>РАЗДЕЛ 4.</w:t>
      </w:r>
    </w:p>
    <w:p w:rsidR="002365F6" w:rsidRPr="0003595E" w:rsidRDefault="002365F6" w:rsidP="00AD74D2">
      <w:pPr>
        <w:autoSpaceDE w:val="0"/>
        <w:autoSpaceDN w:val="0"/>
        <w:adjustRightInd w:val="0"/>
        <w:rPr>
          <w:rFonts w:ascii="Times New Roman" w:hAnsi="Times New Roman"/>
          <w:b/>
          <w:color w:val="365F91"/>
          <w:sz w:val="32"/>
          <w:szCs w:val="32"/>
        </w:rPr>
      </w:pPr>
      <w:r w:rsidRPr="0003595E">
        <w:rPr>
          <w:rFonts w:ascii="Times New Roman" w:hAnsi="Times New Roman"/>
          <w:b/>
          <w:color w:val="365F91"/>
          <w:sz w:val="32"/>
          <w:szCs w:val="32"/>
        </w:rPr>
        <w:t xml:space="preserve">ОЦЕНКА ВОЗМОЖНОГО ВЛИЯНИЯ ПЛАНИРУЕМЫХ ДЛЯ РАЗМЕЩЕНИЯ ОБЪЕКТОВ МЕСТНОГО ЗНАЧЕНИЯ </w:t>
      </w:r>
      <w:r>
        <w:rPr>
          <w:rFonts w:ascii="Times New Roman" w:hAnsi="Times New Roman"/>
          <w:b/>
          <w:color w:val="365F91"/>
          <w:sz w:val="32"/>
          <w:szCs w:val="32"/>
        </w:rPr>
        <w:t>АЧАДОВСКОГО</w:t>
      </w:r>
      <w:r w:rsidRPr="0003595E">
        <w:rPr>
          <w:rFonts w:ascii="Times New Roman" w:hAnsi="Times New Roman"/>
          <w:b/>
          <w:color w:val="365F91"/>
          <w:sz w:val="32"/>
          <w:szCs w:val="32"/>
        </w:rPr>
        <w:t xml:space="preserve"> СЕЛЬСКОГО ПОСЕЛЕНИЯ НА КОМПЛЕКСНОЕ РАЗВИТИЕ ЭТИХ ТЕРРИТОРИЙ</w:t>
      </w:r>
    </w:p>
    <w:p w:rsidR="002365F6" w:rsidRPr="0003595E" w:rsidRDefault="002365F6" w:rsidP="00AD74D2">
      <w:pPr>
        <w:autoSpaceDE w:val="0"/>
        <w:autoSpaceDN w:val="0"/>
        <w:adjustRightInd w:val="0"/>
        <w:rPr>
          <w:rFonts w:ascii="Times New Roman" w:hAnsi="Times New Roman"/>
          <w:b/>
          <w:color w:val="365F91"/>
          <w:sz w:val="32"/>
          <w:szCs w:val="32"/>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86"/>
        <w:gridCol w:w="108"/>
        <w:gridCol w:w="2958"/>
        <w:gridCol w:w="122"/>
        <w:gridCol w:w="1498"/>
        <w:gridCol w:w="1640"/>
        <w:gridCol w:w="194"/>
        <w:gridCol w:w="1366"/>
        <w:gridCol w:w="33"/>
        <w:gridCol w:w="1399"/>
      </w:tblGrid>
      <w:tr w:rsidR="002365F6" w:rsidRPr="0003595E" w:rsidTr="00AD74D2">
        <w:trPr>
          <w:trHeight w:val="323"/>
        </w:trPr>
        <w:tc>
          <w:tcPr>
            <w:tcW w:w="694" w:type="dxa"/>
            <w:gridSpan w:val="2"/>
            <w:tcBorders>
              <w:top w:val="nil"/>
              <w:left w:val="nil"/>
              <w:bottom w:val="nil"/>
              <w:right w:val="nil"/>
            </w:tcBorders>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color w:val="365F91"/>
                <w:sz w:val="32"/>
                <w:szCs w:val="32"/>
              </w:rPr>
              <w:br w:type="page"/>
            </w:r>
            <w:r w:rsidRPr="0003595E">
              <w:rPr>
                <w:rFonts w:ascii="Times New Roman" w:hAnsi="Times New Roman"/>
                <w:b/>
                <w:bCs/>
                <w:color w:val="365F91"/>
                <w:sz w:val="32"/>
                <w:szCs w:val="32"/>
              </w:rPr>
              <w:t>1.</w:t>
            </w:r>
          </w:p>
        </w:tc>
        <w:tc>
          <w:tcPr>
            <w:tcW w:w="9210" w:type="dxa"/>
            <w:gridSpan w:val="8"/>
            <w:tcBorders>
              <w:top w:val="nil"/>
              <w:left w:val="nil"/>
              <w:bottom w:val="nil"/>
              <w:right w:val="nil"/>
            </w:tcBorders>
            <w:vAlign w:val="center"/>
          </w:tcPr>
          <w:p w:rsidR="002365F6" w:rsidRPr="0003595E" w:rsidRDefault="002365F6" w:rsidP="00AD74D2">
            <w:pPr>
              <w:tabs>
                <w:tab w:val="left" w:pos="4041"/>
              </w:tabs>
              <w:rPr>
                <w:rFonts w:ascii="Times New Roman" w:hAnsi="Times New Roman"/>
                <w:color w:val="365F91"/>
                <w:sz w:val="32"/>
                <w:szCs w:val="32"/>
              </w:rPr>
            </w:pPr>
            <w:r w:rsidRPr="0003595E">
              <w:rPr>
                <w:rFonts w:ascii="Times New Roman" w:hAnsi="Times New Roman"/>
                <w:b/>
                <w:bCs/>
                <w:color w:val="365F91"/>
                <w:sz w:val="32"/>
                <w:szCs w:val="32"/>
              </w:rPr>
              <w:t>ТЕХНИКО-ЭКОНОМИЧЕСКИЕ ПОКАЗАТЕЛИ</w:t>
            </w:r>
          </w:p>
        </w:tc>
      </w:tr>
      <w:tr w:rsidR="002365F6" w:rsidRPr="0003595E" w:rsidTr="00AD74D2">
        <w:trPr>
          <w:trHeight w:val="495"/>
        </w:trPr>
        <w:tc>
          <w:tcPr>
            <w:tcW w:w="694" w:type="dxa"/>
            <w:gridSpan w:val="2"/>
            <w:tcBorders>
              <w:top w:val="nil"/>
              <w:left w:val="nil"/>
              <w:bottom w:val="nil"/>
              <w:right w:val="nil"/>
            </w:tcBorders>
            <w:vAlign w:val="center"/>
          </w:tcPr>
          <w:p w:rsidR="002365F6" w:rsidRPr="0003595E" w:rsidRDefault="002365F6" w:rsidP="00AD74D2">
            <w:pPr>
              <w:tabs>
                <w:tab w:val="left" w:pos="4041"/>
              </w:tabs>
              <w:rPr>
                <w:rFonts w:ascii="Times New Roman" w:hAnsi="Times New Roman"/>
                <w:color w:val="365F91"/>
                <w:sz w:val="32"/>
                <w:szCs w:val="32"/>
              </w:rPr>
            </w:pPr>
          </w:p>
        </w:tc>
        <w:tc>
          <w:tcPr>
            <w:tcW w:w="9210" w:type="dxa"/>
            <w:gridSpan w:val="8"/>
            <w:tcBorders>
              <w:top w:val="nil"/>
              <w:left w:val="nil"/>
              <w:bottom w:val="nil"/>
              <w:right w:val="nil"/>
            </w:tcBorders>
            <w:vAlign w:val="center"/>
          </w:tcPr>
          <w:p w:rsidR="002365F6" w:rsidRPr="0003595E" w:rsidRDefault="002365F6" w:rsidP="00AD74D2">
            <w:pPr>
              <w:autoSpaceDE w:val="0"/>
              <w:autoSpaceDN w:val="0"/>
              <w:adjustRightInd w:val="0"/>
              <w:rPr>
                <w:rFonts w:ascii="Times New Roman" w:hAnsi="Times New Roman"/>
                <w:b/>
                <w:color w:val="365F91"/>
                <w:sz w:val="32"/>
                <w:szCs w:val="32"/>
              </w:rPr>
            </w:pPr>
            <w:r w:rsidRPr="0003595E">
              <w:rPr>
                <w:rFonts w:ascii="Times New Roman" w:hAnsi="Times New Roman"/>
                <w:b/>
                <w:color w:val="365F91"/>
                <w:sz w:val="32"/>
                <w:szCs w:val="32"/>
              </w:rPr>
              <w:t>ГЕНЕРАЛЬНОГО ПЛАНА</w:t>
            </w:r>
          </w:p>
        </w:tc>
      </w:tr>
      <w:tr w:rsidR="002365F6" w:rsidRPr="0003595E" w:rsidTr="00AD74D2">
        <w:trPr>
          <w:trHeight w:val="330"/>
        </w:trPr>
        <w:tc>
          <w:tcPr>
            <w:tcW w:w="694" w:type="dxa"/>
            <w:gridSpan w:val="2"/>
            <w:tcBorders>
              <w:top w:val="nil"/>
              <w:left w:val="nil"/>
              <w:right w:val="nil"/>
            </w:tcBorders>
            <w:vAlign w:val="center"/>
          </w:tcPr>
          <w:p w:rsidR="002365F6" w:rsidRPr="0003595E" w:rsidRDefault="002365F6" w:rsidP="00AD74D2">
            <w:pPr>
              <w:autoSpaceDE w:val="0"/>
              <w:autoSpaceDN w:val="0"/>
              <w:adjustRightInd w:val="0"/>
              <w:rPr>
                <w:rFonts w:ascii="Times New Roman" w:hAnsi="Times New Roman"/>
                <w:color w:val="365F91"/>
                <w:sz w:val="20"/>
                <w:szCs w:val="20"/>
              </w:rPr>
            </w:pPr>
          </w:p>
        </w:tc>
        <w:tc>
          <w:tcPr>
            <w:tcW w:w="9210" w:type="dxa"/>
            <w:gridSpan w:val="8"/>
            <w:tcBorders>
              <w:top w:val="nil"/>
              <w:left w:val="nil"/>
              <w:right w:val="nil"/>
            </w:tcBorders>
            <w:vAlign w:val="center"/>
          </w:tcPr>
          <w:p w:rsidR="002365F6" w:rsidRPr="0003595E" w:rsidRDefault="002365F6" w:rsidP="00AD74D2">
            <w:pPr>
              <w:autoSpaceDE w:val="0"/>
              <w:autoSpaceDN w:val="0"/>
              <w:adjustRightInd w:val="0"/>
              <w:rPr>
                <w:rFonts w:ascii="Times New Roman" w:hAnsi="Times New Roman"/>
                <w:b/>
                <w:color w:val="365F91"/>
                <w:sz w:val="36"/>
                <w:szCs w:val="36"/>
              </w:rPr>
            </w:pPr>
          </w:p>
        </w:tc>
      </w:tr>
      <w:tr w:rsidR="002365F6" w:rsidRPr="0003595E" w:rsidTr="00AD74D2">
        <w:tblPrEx>
          <w:tblLook w:val="0000"/>
        </w:tblPrEx>
        <w:trPr>
          <w:trHeight w:val="1593"/>
        </w:trPr>
        <w:tc>
          <w:tcPr>
            <w:tcW w:w="586" w:type="dxa"/>
            <w:shd w:val="clear" w:color="auto" w:fill="EEECE1"/>
            <w:vAlign w:val="center"/>
          </w:tcPr>
          <w:p w:rsidR="002365F6" w:rsidRPr="0003595E" w:rsidRDefault="002365F6" w:rsidP="00AD74D2">
            <w:pPr>
              <w:pStyle w:val="4f1"/>
              <w:spacing w:line="276" w:lineRule="auto"/>
              <w:ind w:right="0"/>
              <w:jc w:val="left"/>
              <w:rPr>
                <w:sz w:val="24"/>
                <w:szCs w:val="24"/>
              </w:rPr>
            </w:pPr>
            <w:r w:rsidRPr="0003595E">
              <w:rPr>
                <w:sz w:val="24"/>
                <w:szCs w:val="24"/>
              </w:rPr>
              <w:t>№ п/п</w:t>
            </w:r>
          </w:p>
        </w:tc>
        <w:tc>
          <w:tcPr>
            <w:tcW w:w="3066" w:type="dxa"/>
            <w:gridSpan w:val="2"/>
            <w:shd w:val="clear" w:color="auto" w:fill="EEECE1"/>
            <w:vAlign w:val="center"/>
          </w:tcPr>
          <w:p w:rsidR="002365F6" w:rsidRPr="0003595E" w:rsidRDefault="002365F6" w:rsidP="00AD74D2">
            <w:pPr>
              <w:pStyle w:val="4f1"/>
              <w:spacing w:line="276" w:lineRule="auto"/>
              <w:ind w:right="0"/>
              <w:jc w:val="left"/>
              <w:rPr>
                <w:sz w:val="24"/>
                <w:szCs w:val="24"/>
              </w:rPr>
            </w:pPr>
            <w:r w:rsidRPr="0003595E">
              <w:rPr>
                <w:sz w:val="24"/>
                <w:szCs w:val="24"/>
              </w:rPr>
              <w:t>Показатели территориального планирования</w:t>
            </w:r>
          </w:p>
        </w:tc>
        <w:tc>
          <w:tcPr>
            <w:tcW w:w="1620" w:type="dxa"/>
            <w:gridSpan w:val="2"/>
            <w:shd w:val="clear" w:color="auto" w:fill="EEECE1"/>
            <w:vAlign w:val="center"/>
          </w:tcPr>
          <w:p w:rsidR="002365F6" w:rsidRPr="0003595E" w:rsidRDefault="002365F6" w:rsidP="00AD74D2">
            <w:pPr>
              <w:pStyle w:val="4f1"/>
              <w:spacing w:line="276" w:lineRule="auto"/>
              <w:ind w:right="0"/>
              <w:jc w:val="left"/>
              <w:rPr>
                <w:sz w:val="24"/>
                <w:szCs w:val="24"/>
              </w:rPr>
            </w:pPr>
            <w:r w:rsidRPr="0003595E">
              <w:rPr>
                <w:sz w:val="24"/>
                <w:szCs w:val="24"/>
              </w:rPr>
              <w:t>Единица измерения</w:t>
            </w:r>
          </w:p>
        </w:tc>
        <w:tc>
          <w:tcPr>
            <w:tcW w:w="1640" w:type="dxa"/>
            <w:shd w:val="clear" w:color="auto" w:fill="EEECE1"/>
            <w:vAlign w:val="center"/>
          </w:tcPr>
          <w:p w:rsidR="002365F6" w:rsidRPr="0003595E" w:rsidRDefault="002365F6" w:rsidP="00AD74D2">
            <w:pPr>
              <w:pStyle w:val="4f1"/>
              <w:spacing w:line="276" w:lineRule="auto"/>
              <w:ind w:right="0"/>
              <w:jc w:val="left"/>
              <w:rPr>
                <w:sz w:val="24"/>
                <w:szCs w:val="24"/>
              </w:rPr>
            </w:pPr>
            <w:r w:rsidRPr="0003595E">
              <w:rPr>
                <w:sz w:val="24"/>
                <w:szCs w:val="24"/>
              </w:rPr>
              <w:t xml:space="preserve">Современное состояние на </w:t>
            </w:r>
            <w:smartTag w:uri="urn:schemas-microsoft-com:office:smarttags" w:element="metricconverter">
              <w:smartTagPr>
                <w:attr w:name="ProductID" w:val="2021 г"/>
              </w:smartTagPr>
              <w:r w:rsidRPr="0003595E">
                <w:rPr>
                  <w:sz w:val="24"/>
                  <w:szCs w:val="24"/>
                </w:rPr>
                <w:t>20</w:t>
              </w:r>
              <w:r>
                <w:rPr>
                  <w:sz w:val="24"/>
                  <w:szCs w:val="24"/>
                </w:rPr>
                <w:t>21</w:t>
              </w:r>
              <w:r w:rsidRPr="0003595E">
                <w:rPr>
                  <w:sz w:val="24"/>
                  <w:szCs w:val="24"/>
                </w:rPr>
                <w:t xml:space="preserve"> г</w:t>
              </w:r>
            </w:smartTag>
            <w:r w:rsidRPr="0003595E">
              <w:rPr>
                <w:sz w:val="24"/>
                <w:szCs w:val="24"/>
              </w:rPr>
              <w:t>.</w:t>
            </w:r>
          </w:p>
        </w:tc>
        <w:tc>
          <w:tcPr>
            <w:tcW w:w="1560" w:type="dxa"/>
            <w:gridSpan w:val="2"/>
            <w:shd w:val="clear" w:color="auto" w:fill="EEECE1"/>
            <w:vAlign w:val="center"/>
          </w:tcPr>
          <w:p w:rsidR="002365F6" w:rsidRPr="0003595E" w:rsidRDefault="002365F6" w:rsidP="00AD74D2">
            <w:pPr>
              <w:pStyle w:val="4f1"/>
              <w:spacing w:line="276" w:lineRule="auto"/>
              <w:ind w:right="0"/>
              <w:jc w:val="left"/>
              <w:rPr>
                <w:sz w:val="24"/>
                <w:szCs w:val="24"/>
              </w:rPr>
            </w:pPr>
            <w:smartTag w:uri="urn:schemas-microsoft-com:office:smarttags" w:element="metricconverter">
              <w:smartTagPr>
                <w:attr w:name="ProductID" w:val="2026 г"/>
              </w:smartTagPr>
              <w:r w:rsidRPr="0003595E">
                <w:rPr>
                  <w:sz w:val="24"/>
                  <w:szCs w:val="24"/>
                </w:rPr>
                <w:t>202</w:t>
              </w:r>
              <w:r>
                <w:rPr>
                  <w:sz w:val="24"/>
                  <w:szCs w:val="24"/>
                </w:rPr>
                <w:t>6</w:t>
              </w:r>
              <w:r w:rsidRPr="0003595E">
                <w:rPr>
                  <w:sz w:val="24"/>
                  <w:szCs w:val="24"/>
                </w:rPr>
                <w:t xml:space="preserve"> г</w:t>
              </w:r>
            </w:smartTag>
            <w:r w:rsidRPr="0003595E">
              <w:rPr>
                <w:sz w:val="24"/>
                <w:szCs w:val="24"/>
              </w:rPr>
              <w:t>.</w:t>
            </w:r>
          </w:p>
        </w:tc>
        <w:tc>
          <w:tcPr>
            <w:tcW w:w="1432" w:type="dxa"/>
            <w:gridSpan w:val="2"/>
            <w:shd w:val="clear" w:color="auto" w:fill="EEECE1"/>
            <w:vAlign w:val="center"/>
          </w:tcPr>
          <w:p w:rsidR="002365F6" w:rsidRPr="0003595E" w:rsidRDefault="002365F6" w:rsidP="00AD74D2">
            <w:pPr>
              <w:pStyle w:val="4f1"/>
              <w:spacing w:line="276" w:lineRule="auto"/>
              <w:ind w:right="0"/>
              <w:jc w:val="left"/>
              <w:rPr>
                <w:sz w:val="24"/>
                <w:szCs w:val="24"/>
              </w:rPr>
            </w:pPr>
            <w:smartTag w:uri="urn:schemas-microsoft-com:office:smarttags" w:element="metricconverter">
              <w:smartTagPr>
                <w:attr w:name="ProductID" w:val="2041 г"/>
              </w:smartTagPr>
              <w:r w:rsidRPr="0003595E">
                <w:rPr>
                  <w:sz w:val="24"/>
                  <w:szCs w:val="24"/>
                </w:rPr>
                <w:t>20</w:t>
              </w:r>
              <w:r>
                <w:rPr>
                  <w:sz w:val="24"/>
                  <w:szCs w:val="24"/>
                </w:rPr>
                <w:t>41</w:t>
              </w:r>
              <w:r w:rsidRPr="0003595E">
                <w:rPr>
                  <w:sz w:val="24"/>
                  <w:szCs w:val="24"/>
                </w:rPr>
                <w:t xml:space="preserve"> г</w:t>
              </w:r>
            </w:smartTag>
            <w:r w:rsidRPr="0003595E">
              <w:rPr>
                <w:sz w:val="24"/>
                <w:szCs w:val="24"/>
              </w:rPr>
              <w:t>.</w:t>
            </w:r>
          </w:p>
        </w:tc>
      </w:tr>
      <w:tr w:rsidR="002365F6" w:rsidRPr="0003595E" w:rsidTr="00AD74D2">
        <w:tblPrEx>
          <w:tblLook w:val="0000"/>
        </w:tblPrEx>
        <w:trPr>
          <w:trHeight w:val="355"/>
        </w:trPr>
        <w:tc>
          <w:tcPr>
            <w:tcW w:w="586" w:type="dxa"/>
            <w:vAlign w:val="center"/>
          </w:tcPr>
          <w:p w:rsidR="002365F6" w:rsidRPr="0003595E" w:rsidRDefault="002365F6" w:rsidP="00AD74D2">
            <w:pPr>
              <w:pStyle w:val="4f1"/>
              <w:spacing w:line="276" w:lineRule="auto"/>
              <w:ind w:right="0"/>
              <w:jc w:val="left"/>
              <w:rPr>
                <w:sz w:val="24"/>
                <w:szCs w:val="24"/>
              </w:rPr>
            </w:pPr>
            <w:r w:rsidRPr="0003595E">
              <w:rPr>
                <w:sz w:val="24"/>
                <w:szCs w:val="24"/>
              </w:rPr>
              <w:t>1</w:t>
            </w:r>
          </w:p>
        </w:tc>
        <w:tc>
          <w:tcPr>
            <w:tcW w:w="3066" w:type="dxa"/>
            <w:gridSpan w:val="2"/>
            <w:vAlign w:val="center"/>
          </w:tcPr>
          <w:p w:rsidR="002365F6" w:rsidRPr="0003595E" w:rsidRDefault="002365F6" w:rsidP="00AD74D2">
            <w:pPr>
              <w:pStyle w:val="4f1"/>
              <w:spacing w:line="276" w:lineRule="auto"/>
              <w:ind w:right="0"/>
              <w:jc w:val="left"/>
              <w:rPr>
                <w:sz w:val="24"/>
                <w:szCs w:val="24"/>
              </w:rPr>
            </w:pPr>
            <w:r w:rsidRPr="0003595E">
              <w:rPr>
                <w:sz w:val="24"/>
                <w:szCs w:val="24"/>
              </w:rPr>
              <w:t>2</w:t>
            </w:r>
          </w:p>
        </w:tc>
        <w:tc>
          <w:tcPr>
            <w:tcW w:w="1620" w:type="dxa"/>
            <w:gridSpan w:val="2"/>
            <w:vAlign w:val="center"/>
          </w:tcPr>
          <w:p w:rsidR="002365F6" w:rsidRPr="0003595E" w:rsidRDefault="002365F6" w:rsidP="00AD74D2">
            <w:pPr>
              <w:pStyle w:val="4f1"/>
              <w:spacing w:line="276" w:lineRule="auto"/>
              <w:ind w:right="0"/>
              <w:jc w:val="left"/>
              <w:rPr>
                <w:sz w:val="24"/>
                <w:szCs w:val="24"/>
              </w:rPr>
            </w:pPr>
            <w:r w:rsidRPr="0003595E">
              <w:rPr>
                <w:sz w:val="24"/>
                <w:szCs w:val="24"/>
              </w:rPr>
              <w:t>3</w:t>
            </w:r>
          </w:p>
        </w:tc>
        <w:tc>
          <w:tcPr>
            <w:tcW w:w="1640" w:type="dxa"/>
            <w:vAlign w:val="center"/>
          </w:tcPr>
          <w:p w:rsidR="002365F6" w:rsidRPr="0003595E" w:rsidRDefault="002365F6" w:rsidP="00AD74D2">
            <w:pPr>
              <w:pStyle w:val="4f1"/>
              <w:spacing w:line="276" w:lineRule="auto"/>
              <w:ind w:right="0"/>
              <w:jc w:val="left"/>
              <w:rPr>
                <w:sz w:val="24"/>
                <w:szCs w:val="24"/>
              </w:rPr>
            </w:pPr>
            <w:r w:rsidRPr="0003595E">
              <w:rPr>
                <w:sz w:val="24"/>
                <w:szCs w:val="24"/>
              </w:rPr>
              <w:t>4</w:t>
            </w:r>
          </w:p>
        </w:tc>
        <w:tc>
          <w:tcPr>
            <w:tcW w:w="1560" w:type="dxa"/>
            <w:gridSpan w:val="2"/>
            <w:vAlign w:val="center"/>
          </w:tcPr>
          <w:p w:rsidR="002365F6" w:rsidRPr="0003595E" w:rsidRDefault="002365F6" w:rsidP="00AD74D2">
            <w:pPr>
              <w:pStyle w:val="4f1"/>
              <w:spacing w:line="276" w:lineRule="auto"/>
              <w:ind w:right="0"/>
              <w:jc w:val="left"/>
              <w:rPr>
                <w:sz w:val="24"/>
                <w:szCs w:val="24"/>
              </w:rPr>
            </w:pPr>
            <w:r w:rsidRPr="0003595E">
              <w:rPr>
                <w:sz w:val="24"/>
                <w:szCs w:val="24"/>
              </w:rPr>
              <w:t>5</w:t>
            </w:r>
          </w:p>
        </w:tc>
        <w:tc>
          <w:tcPr>
            <w:tcW w:w="1432" w:type="dxa"/>
            <w:gridSpan w:val="2"/>
            <w:vAlign w:val="center"/>
          </w:tcPr>
          <w:p w:rsidR="002365F6" w:rsidRPr="0003595E" w:rsidRDefault="002365F6" w:rsidP="00AD74D2">
            <w:pPr>
              <w:pStyle w:val="4f1"/>
              <w:spacing w:line="276" w:lineRule="auto"/>
              <w:ind w:right="0"/>
              <w:jc w:val="left"/>
              <w:rPr>
                <w:sz w:val="24"/>
                <w:szCs w:val="24"/>
              </w:rPr>
            </w:pPr>
            <w:r w:rsidRPr="0003595E">
              <w:rPr>
                <w:sz w:val="24"/>
                <w:szCs w:val="24"/>
              </w:rPr>
              <w:t>6</w:t>
            </w:r>
          </w:p>
        </w:tc>
      </w:tr>
      <w:tr w:rsidR="002365F6" w:rsidRPr="0003595E" w:rsidTr="00AD74D2">
        <w:tblPrEx>
          <w:tblLook w:val="0000"/>
        </w:tblPrEx>
        <w:trPr>
          <w:trHeight w:val="200"/>
        </w:trPr>
        <w:tc>
          <w:tcPr>
            <w:tcW w:w="586" w:type="dxa"/>
            <w:vAlign w:val="center"/>
          </w:tcPr>
          <w:p w:rsidR="002365F6" w:rsidRPr="0003595E" w:rsidRDefault="002365F6" w:rsidP="00AD74D2">
            <w:pPr>
              <w:pStyle w:val="4f1"/>
              <w:spacing w:line="276" w:lineRule="auto"/>
              <w:ind w:right="0"/>
              <w:jc w:val="left"/>
              <w:rPr>
                <w:sz w:val="24"/>
                <w:szCs w:val="24"/>
              </w:rPr>
            </w:pPr>
            <w:r w:rsidRPr="0003595E">
              <w:rPr>
                <w:sz w:val="24"/>
                <w:szCs w:val="24"/>
                <w:lang w:val="en-US"/>
              </w:rPr>
              <w:t>I</w:t>
            </w:r>
          </w:p>
        </w:tc>
        <w:tc>
          <w:tcPr>
            <w:tcW w:w="9318" w:type="dxa"/>
            <w:gridSpan w:val="9"/>
            <w:vAlign w:val="center"/>
          </w:tcPr>
          <w:p w:rsidR="002365F6" w:rsidRPr="0003595E" w:rsidRDefault="002365F6" w:rsidP="00AD74D2">
            <w:pPr>
              <w:pStyle w:val="4f1"/>
              <w:spacing w:line="276" w:lineRule="auto"/>
              <w:ind w:right="0"/>
              <w:jc w:val="left"/>
              <w:rPr>
                <w:sz w:val="24"/>
                <w:szCs w:val="24"/>
              </w:rPr>
            </w:pPr>
            <w:r w:rsidRPr="0003595E">
              <w:rPr>
                <w:sz w:val="24"/>
                <w:szCs w:val="24"/>
              </w:rPr>
              <w:t>Территория</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1.1</w:t>
            </w:r>
          </w:p>
        </w:tc>
        <w:tc>
          <w:tcPr>
            <w:tcW w:w="3066" w:type="dxa"/>
            <w:gridSpan w:val="2"/>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 xml:space="preserve">Всего </w:t>
            </w:r>
          </w:p>
        </w:tc>
        <w:tc>
          <w:tcPr>
            <w:tcW w:w="1620"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г</w:t>
            </w:r>
            <w:r w:rsidRPr="0003595E">
              <w:rPr>
                <w:b w:val="0"/>
                <w:sz w:val="24"/>
                <w:szCs w:val="24"/>
              </w:rPr>
              <w:t>а</w:t>
            </w:r>
          </w:p>
        </w:tc>
        <w:tc>
          <w:tcPr>
            <w:tcW w:w="1640"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4889,21</w:t>
            </w:r>
          </w:p>
        </w:tc>
        <w:tc>
          <w:tcPr>
            <w:tcW w:w="1560"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4889,21</w:t>
            </w:r>
          </w:p>
        </w:tc>
        <w:tc>
          <w:tcPr>
            <w:tcW w:w="1432"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4889,21</w:t>
            </w:r>
          </w:p>
        </w:tc>
      </w:tr>
      <w:tr w:rsidR="002365F6" w:rsidRPr="0003595E" w:rsidTr="00AD74D2">
        <w:tblPrEx>
          <w:tblLook w:val="0000"/>
        </w:tblPrEx>
        <w:trPr>
          <w:trHeight w:val="362"/>
        </w:trPr>
        <w:tc>
          <w:tcPr>
            <w:tcW w:w="586" w:type="dxa"/>
            <w:vAlign w:val="center"/>
          </w:tcPr>
          <w:p w:rsidR="002365F6" w:rsidRPr="0003595E" w:rsidRDefault="002365F6" w:rsidP="00AD74D2">
            <w:pPr>
              <w:pStyle w:val="4f1"/>
              <w:spacing w:line="276" w:lineRule="auto"/>
              <w:ind w:right="0"/>
              <w:jc w:val="left"/>
              <w:rPr>
                <w:sz w:val="24"/>
                <w:szCs w:val="24"/>
              </w:rPr>
            </w:pPr>
            <w:r w:rsidRPr="0003595E">
              <w:rPr>
                <w:sz w:val="24"/>
                <w:szCs w:val="24"/>
                <w:lang w:val="en-US"/>
              </w:rPr>
              <w:t>II</w:t>
            </w:r>
          </w:p>
        </w:tc>
        <w:tc>
          <w:tcPr>
            <w:tcW w:w="9318" w:type="dxa"/>
            <w:gridSpan w:val="9"/>
            <w:vAlign w:val="center"/>
          </w:tcPr>
          <w:p w:rsidR="002365F6" w:rsidRPr="0003595E" w:rsidRDefault="002365F6" w:rsidP="00AD74D2">
            <w:pPr>
              <w:pStyle w:val="4f1"/>
              <w:spacing w:line="276" w:lineRule="auto"/>
              <w:ind w:right="0"/>
              <w:jc w:val="left"/>
              <w:rPr>
                <w:sz w:val="24"/>
                <w:szCs w:val="24"/>
              </w:rPr>
            </w:pPr>
            <w:r w:rsidRPr="0003595E">
              <w:rPr>
                <w:sz w:val="24"/>
                <w:szCs w:val="24"/>
              </w:rPr>
              <w:t>Административно-территориальное устройство</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2.1</w:t>
            </w: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Статус муниципального образования</w:t>
            </w:r>
          </w:p>
        </w:tc>
        <w:tc>
          <w:tcPr>
            <w:tcW w:w="1498" w:type="dxa"/>
            <w:vAlign w:val="center"/>
          </w:tcPr>
          <w:p w:rsidR="002365F6" w:rsidRPr="0003595E" w:rsidRDefault="002365F6" w:rsidP="00AD74D2">
            <w:pPr>
              <w:pStyle w:val="4f1"/>
              <w:spacing w:line="276" w:lineRule="auto"/>
              <w:ind w:right="0"/>
              <w:jc w:val="left"/>
              <w:rPr>
                <w:sz w:val="24"/>
                <w:szCs w:val="24"/>
              </w:rPr>
            </w:pPr>
            <w:r w:rsidRPr="0003595E">
              <w:rPr>
                <w:b w:val="0"/>
                <w:sz w:val="24"/>
                <w:szCs w:val="24"/>
              </w:rPr>
              <w:t>-</w:t>
            </w:r>
          </w:p>
        </w:tc>
        <w:tc>
          <w:tcPr>
            <w:tcW w:w="1640"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Сельское поселение</w:t>
            </w:r>
          </w:p>
        </w:tc>
        <w:tc>
          <w:tcPr>
            <w:tcW w:w="1560" w:type="dxa"/>
            <w:gridSpan w:val="2"/>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Сельское поселение</w:t>
            </w:r>
          </w:p>
        </w:tc>
        <w:tc>
          <w:tcPr>
            <w:tcW w:w="1432" w:type="dxa"/>
            <w:gridSpan w:val="2"/>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Сельское поселение</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2.2</w:t>
            </w: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Количество населенных пунктов</w:t>
            </w:r>
          </w:p>
        </w:tc>
        <w:tc>
          <w:tcPr>
            <w:tcW w:w="1498"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единиц</w:t>
            </w:r>
          </w:p>
        </w:tc>
        <w:tc>
          <w:tcPr>
            <w:tcW w:w="1640"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5</w:t>
            </w:r>
          </w:p>
        </w:tc>
        <w:tc>
          <w:tcPr>
            <w:tcW w:w="1560"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5</w:t>
            </w:r>
          </w:p>
        </w:tc>
        <w:tc>
          <w:tcPr>
            <w:tcW w:w="1432"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5</w:t>
            </w:r>
          </w:p>
        </w:tc>
      </w:tr>
      <w:tr w:rsidR="002365F6" w:rsidRPr="0003595E" w:rsidTr="00AD74D2">
        <w:tblPrEx>
          <w:tblLook w:val="0000"/>
        </w:tblPrEx>
        <w:trPr>
          <w:trHeight w:val="427"/>
        </w:trPr>
        <w:tc>
          <w:tcPr>
            <w:tcW w:w="586" w:type="dxa"/>
            <w:vAlign w:val="center"/>
          </w:tcPr>
          <w:p w:rsidR="002365F6" w:rsidRPr="0003595E" w:rsidRDefault="002365F6" w:rsidP="00AD74D2">
            <w:pPr>
              <w:pStyle w:val="4f1"/>
              <w:spacing w:line="276" w:lineRule="auto"/>
              <w:ind w:right="0"/>
              <w:jc w:val="left"/>
              <w:rPr>
                <w:sz w:val="24"/>
                <w:szCs w:val="24"/>
              </w:rPr>
            </w:pPr>
            <w:r w:rsidRPr="0003595E">
              <w:rPr>
                <w:sz w:val="24"/>
                <w:szCs w:val="24"/>
                <w:lang w:val="en-US"/>
              </w:rPr>
              <w:t>III</w:t>
            </w:r>
          </w:p>
        </w:tc>
        <w:tc>
          <w:tcPr>
            <w:tcW w:w="9318" w:type="dxa"/>
            <w:gridSpan w:val="9"/>
            <w:vAlign w:val="center"/>
          </w:tcPr>
          <w:p w:rsidR="002365F6" w:rsidRPr="0003595E" w:rsidRDefault="002365F6" w:rsidP="00AD74D2">
            <w:pPr>
              <w:pStyle w:val="4f1"/>
              <w:spacing w:line="276" w:lineRule="auto"/>
              <w:ind w:right="0"/>
              <w:jc w:val="left"/>
              <w:rPr>
                <w:sz w:val="24"/>
                <w:szCs w:val="24"/>
              </w:rPr>
            </w:pPr>
            <w:r w:rsidRPr="0003595E">
              <w:rPr>
                <w:sz w:val="24"/>
                <w:szCs w:val="24"/>
              </w:rPr>
              <w:t>Население</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3.1</w:t>
            </w: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 xml:space="preserve">Всего </w:t>
            </w:r>
          </w:p>
        </w:tc>
        <w:tc>
          <w:tcPr>
            <w:tcW w:w="1498"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чел.</w:t>
            </w:r>
          </w:p>
        </w:tc>
        <w:tc>
          <w:tcPr>
            <w:tcW w:w="1640"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563</w:t>
            </w:r>
          </w:p>
        </w:tc>
        <w:tc>
          <w:tcPr>
            <w:tcW w:w="1560"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535</w:t>
            </w:r>
          </w:p>
        </w:tc>
        <w:tc>
          <w:tcPr>
            <w:tcW w:w="1432"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649</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3.2</w:t>
            </w: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в том числе:    городского</w:t>
            </w:r>
          </w:p>
        </w:tc>
        <w:tc>
          <w:tcPr>
            <w:tcW w:w="1498"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чел.</w:t>
            </w:r>
          </w:p>
        </w:tc>
        <w:tc>
          <w:tcPr>
            <w:tcW w:w="1640"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w:t>
            </w:r>
          </w:p>
        </w:tc>
        <w:tc>
          <w:tcPr>
            <w:tcW w:w="1560" w:type="dxa"/>
            <w:gridSpan w:val="2"/>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w:t>
            </w:r>
          </w:p>
        </w:tc>
        <w:tc>
          <w:tcPr>
            <w:tcW w:w="1432" w:type="dxa"/>
            <w:gridSpan w:val="2"/>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w:t>
            </w:r>
          </w:p>
        </w:tc>
      </w:tr>
      <w:tr w:rsidR="002365F6" w:rsidRPr="0003595E" w:rsidTr="00AD74D2">
        <w:tblPrEx>
          <w:tblLook w:val="0000"/>
        </w:tblPrEx>
        <w:trPr>
          <w:trHeight w:val="264"/>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lang w:val="en-US"/>
              </w:rPr>
              <w:t>3</w:t>
            </w:r>
            <w:r w:rsidRPr="0003595E">
              <w:rPr>
                <w:b w:val="0"/>
                <w:sz w:val="24"/>
                <w:szCs w:val="24"/>
              </w:rPr>
              <w:t>.3</w:t>
            </w: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 xml:space="preserve">                         сельского</w:t>
            </w:r>
          </w:p>
        </w:tc>
        <w:tc>
          <w:tcPr>
            <w:tcW w:w="1498"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чел.</w:t>
            </w:r>
          </w:p>
        </w:tc>
        <w:tc>
          <w:tcPr>
            <w:tcW w:w="1640"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563</w:t>
            </w:r>
          </w:p>
        </w:tc>
        <w:tc>
          <w:tcPr>
            <w:tcW w:w="1560"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535</w:t>
            </w:r>
          </w:p>
        </w:tc>
        <w:tc>
          <w:tcPr>
            <w:tcW w:w="1432"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649</w:t>
            </w:r>
          </w:p>
        </w:tc>
      </w:tr>
      <w:tr w:rsidR="002365F6" w:rsidRPr="0003595E" w:rsidTr="00AD74D2">
        <w:tblPrEx>
          <w:tblLook w:val="0000"/>
        </w:tblPrEx>
        <w:trPr>
          <w:trHeight w:val="309"/>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lang w:val="en-US"/>
              </w:rPr>
              <w:t>3</w:t>
            </w:r>
            <w:r w:rsidRPr="0003595E">
              <w:rPr>
                <w:b w:val="0"/>
                <w:sz w:val="24"/>
                <w:szCs w:val="24"/>
              </w:rPr>
              <w:t>.4</w:t>
            </w: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 xml:space="preserve">Плотность населения </w:t>
            </w:r>
          </w:p>
        </w:tc>
        <w:tc>
          <w:tcPr>
            <w:tcW w:w="1498"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чел. на га</w:t>
            </w:r>
          </w:p>
        </w:tc>
        <w:tc>
          <w:tcPr>
            <w:tcW w:w="1640" w:type="dxa"/>
            <w:vAlign w:val="center"/>
          </w:tcPr>
          <w:p w:rsidR="002365F6" w:rsidRPr="0003595E" w:rsidRDefault="002365F6" w:rsidP="00AD74D2">
            <w:pPr>
              <w:pStyle w:val="4f1"/>
              <w:spacing w:line="276" w:lineRule="auto"/>
              <w:ind w:right="0"/>
              <w:jc w:val="left"/>
              <w:rPr>
                <w:b w:val="0"/>
                <w:sz w:val="24"/>
                <w:szCs w:val="24"/>
              </w:rPr>
            </w:pPr>
            <w:r w:rsidRPr="003A0B68">
              <w:rPr>
                <w:b w:val="0"/>
                <w:sz w:val="24"/>
                <w:szCs w:val="24"/>
              </w:rPr>
              <w:t>0,</w:t>
            </w:r>
            <w:r>
              <w:rPr>
                <w:b w:val="0"/>
                <w:sz w:val="24"/>
                <w:szCs w:val="24"/>
              </w:rPr>
              <w:t>1152</w:t>
            </w:r>
          </w:p>
        </w:tc>
        <w:tc>
          <w:tcPr>
            <w:tcW w:w="1560"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0,1094</w:t>
            </w:r>
          </w:p>
        </w:tc>
        <w:tc>
          <w:tcPr>
            <w:tcW w:w="1432"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0,1327</w:t>
            </w:r>
          </w:p>
        </w:tc>
      </w:tr>
      <w:tr w:rsidR="002365F6" w:rsidRPr="0003595E" w:rsidTr="00AD74D2">
        <w:tblPrEx>
          <w:tblLook w:val="0000"/>
        </w:tblPrEx>
        <w:trPr>
          <w:trHeight w:val="405"/>
        </w:trPr>
        <w:tc>
          <w:tcPr>
            <w:tcW w:w="586" w:type="dxa"/>
            <w:vAlign w:val="center"/>
          </w:tcPr>
          <w:p w:rsidR="002365F6" w:rsidRPr="0003595E" w:rsidRDefault="002365F6" w:rsidP="00AD74D2">
            <w:pPr>
              <w:pStyle w:val="4f1"/>
              <w:spacing w:line="276" w:lineRule="auto"/>
              <w:ind w:right="0"/>
              <w:jc w:val="left"/>
              <w:rPr>
                <w:sz w:val="24"/>
                <w:szCs w:val="24"/>
              </w:rPr>
            </w:pPr>
            <w:r w:rsidRPr="0003595E">
              <w:rPr>
                <w:sz w:val="24"/>
                <w:szCs w:val="24"/>
                <w:lang w:val="en-US"/>
              </w:rPr>
              <w:t>IV</w:t>
            </w:r>
          </w:p>
        </w:tc>
        <w:tc>
          <w:tcPr>
            <w:tcW w:w="9318" w:type="dxa"/>
            <w:gridSpan w:val="9"/>
            <w:vAlign w:val="center"/>
          </w:tcPr>
          <w:p w:rsidR="002365F6" w:rsidRPr="0003595E" w:rsidRDefault="002365F6" w:rsidP="00AD74D2">
            <w:pPr>
              <w:pStyle w:val="4f1"/>
              <w:spacing w:line="276" w:lineRule="auto"/>
              <w:ind w:right="0"/>
              <w:jc w:val="left"/>
              <w:rPr>
                <w:sz w:val="24"/>
                <w:szCs w:val="24"/>
              </w:rPr>
            </w:pPr>
            <w:r w:rsidRPr="0003595E">
              <w:rPr>
                <w:sz w:val="24"/>
                <w:szCs w:val="24"/>
              </w:rPr>
              <w:t>Объекты социального и культурно-бытового обслуживания местного значения</w:t>
            </w:r>
          </w:p>
        </w:tc>
      </w:tr>
      <w:tr w:rsidR="002365F6" w:rsidRPr="0003595E" w:rsidTr="00AD74D2">
        <w:tblPrEx>
          <w:tblLook w:val="0000"/>
        </w:tblPrEx>
        <w:trPr>
          <w:trHeight w:val="589"/>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4.1</w:t>
            </w: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Детские дошкольные учреждения</w:t>
            </w:r>
          </w:p>
        </w:tc>
        <w:tc>
          <w:tcPr>
            <w:tcW w:w="1498"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объект</w:t>
            </w:r>
          </w:p>
        </w:tc>
        <w:tc>
          <w:tcPr>
            <w:tcW w:w="1834"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w:t>
            </w:r>
          </w:p>
        </w:tc>
        <w:tc>
          <w:tcPr>
            <w:tcW w:w="1399"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w:t>
            </w:r>
          </w:p>
        </w:tc>
        <w:tc>
          <w:tcPr>
            <w:tcW w:w="1399"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w:t>
            </w:r>
          </w:p>
        </w:tc>
      </w:tr>
      <w:tr w:rsidR="002365F6" w:rsidRPr="0003595E" w:rsidTr="00AD74D2">
        <w:tblPrEx>
          <w:tblLook w:val="0000"/>
        </w:tblPrEx>
        <w:trPr>
          <w:trHeight w:val="612"/>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lang w:val="en-US"/>
              </w:rPr>
              <w:t>4</w:t>
            </w:r>
            <w:r w:rsidRPr="0003595E">
              <w:rPr>
                <w:b w:val="0"/>
                <w:sz w:val="24"/>
                <w:szCs w:val="24"/>
              </w:rPr>
              <w:t>.2</w:t>
            </w: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Общеобразовательные школы</w:t>
            </w:r>
          </w:p>
        </w:tc>
        <w:tc>
          <w:tcPr>
            <w:tcW w:w="1498"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объект</w:t>
            </w:r>
          </w:p>
        </w:tc>
        <w:tc>
          <w:tcPr>
            <w:tcW w:w="1834"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1</w:t>
            </w:r>
          </w:p>
        </w:tc>
        <w:tc>
          <w:tcPr>
            <w:tcW w:w="1399" w:type="dxa"/>
            <w:gridSpan w:val="2"/>
            <w:vAlign w:val="center"/>
          </w:tcPr>
          <w:p w:rsidR="002365F6" w:rsidRPr="002D51ED" w:rsidRDefault="002365F6" w:rsidP="00AD74D2">
            <w:pPr>
              <w:pStyle w:val="4f1"/>
              <w:spacing w:line="276" w:lineRule="auto"/>
              <w:ind w:right="0"/>
              <w:jc w:val="left"/>
              <w:rPr>
                <w:b w:val="0"/>
                <w:sz w:val="24"/>
                <w:szCs w:val="24"/>
              </w:rPr>
            </w:pPr>
            <w:r>
              <w:rPr>
                <w:b w:val="0"/>
                <w:sz w:val="24"/>
                <w:szCs w:val="24"/>
              </w:rPr>
              <w:t>1</w:t>
            </w:r>
          </w:p>
        </w:tc>
        <w:tc>
          <w:tcPr>
            <w:tcW w:w="1399" w:type="dxa"/>
            <w:vAlign w:val="center"/>
          </w:tcPr>
          <w:p w:rsidR="002365F6" w:rsidRPr="002D51ED" w:rsidRDefault="002365F6" w:rsidP="00AD74D2">
            <w:pPr>
              <w:pStyle w:val="4f1"/>
              <w:spacing w:line="276" w:lineRule="auto"/>
              <w:ind w:right="0"/>
              <w:jc w:val="left"/>
              <w:rPr>
                <w:b w:val="0"/>
                <w:sz w:val="24"/>
                <w:szCs w:val="24"/>
              </w:rPr>
            </w:pPr>
            <w:r>
              <w:rPr>
                <w:b w:val="0"/>
                <w:sz w:val="24"/>
                <w:szCs w:val="24"/>
              </w:rPr>
              <w:t>1</w:t>
            </w:r>
          </w:p>
        </w:tc>
      </w:tr>
      <w:tr w:rsidR="002365F6" w:rsidRPr="0003595E" w:rsidTr="00AD74D2">
        <w:tblPrEx>
          <w:tblLook w:val="0000"/>
        </w:tblPrEx>
        <w:trPr>
          <w:trHeight w:val="632"/>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4.3</w:t>
            </w: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Больничные учреждения</w:t>
            </w:r>
          </w:p>
        </w:tc>
        <w:tc>
          <w:tcPr>
            <w:tcW w:w="1498"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коек</w:t>
            </w:r>
          </w:p>
        </w:tc>
        <w:tc>
          <w:tcPr>
            <w:tcW w:w="1834"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w:t>
            </w:r>
          </w:p>
        </w:tc>
        <w:tc>
          <w:tcPr>
            <w:tcW w:w="1399"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w:t>
            </w:r>
          </w:p>
        </w:tc>
        <w:tc>
          <w:tcPr>
            <w:tcW w:w="1399"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w:t>
            </w:r>
          </w:p>
        </w:tc>
      </w:tr>
      <w:tr w:rsidR="002365F6" w:rsidRPr="0003595E" w:rsidTr="00AD74D2">
        <w:tblPrEx>
          <w:tblLook w:val="0000"/>
        </w:tblPrEx>
        <w:trPr>
          <w:trHeight w:val="218"/>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4.4</w:t>
            </w: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ФАП</w:t>
            </w:r>
          </w:p>
        </w:tc>
        <w:tc>
          <w:tcPr>
            <w:tcW w:w="1498"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объект</w:t>
            </w:r>
          </w:p>
        </w:tc>
        <w:tc>
          <w:tcPr>
            <w:tcW w:w="1834"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1</w:t>
            </w:r>
          </w:p>
        </w:tc>
        <w:tc>
          <w:tcPr>
            <w:tcW w:w="1399"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1</w:t>
            </w:r>
          </w:p>
        </w:tc>
        <w:tc>
          <w:tcPr>
            <w:tcW w:w="1399"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1</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ФП</w:t>
            </w:r>
          </w:p>
        </w:tc>
        <w:tc>
          <w:tcPr>
            <w:tcW w:w="1498"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объект</w:t>
            </w:r>
          </w:p>
        </w:tc>
        <w:tc>
          <w:tcPr>
            <w:tcW w:w="1834" w:type="dxa"/>
            <w:gridSpan w:val="2"/>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w:t>
            </w:r>
          </w:p>
        </w:tc>
        <w:tc>
          <w:tcPr>
            <w:tcW w:w="1399" w:type="dxa"/>
            <w:gridSpan w:val="2"/>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w:t>
            </w:r>
          </w:p>
        </w:tc>
        <w:tc>
          <w:tcPr>
            <w:tcW w:w="1399"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4.5</w:t>
            </w: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Амбулатории/поликлиники</w:t>
            </w:r>
          </w:p>
        </w:tc>
        <w:tc>
          <w:tcPr>
            <w:tcW w:w="1498"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объект</w:t>
            </w:r>
          </w:p>
        </w:tc>
        <w:tc>
          <w:tcPr>
            <w:tcW w:w="1834"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w:t>
            </w:r>
          </w:p>
        </w:tc>
        <w:tc>
          <w:tcPr>
            <w:tcW w:w="1399" w:type="dxa"/>
            <w:gridSpan w:val="2"/>
            <w:vAlign w:val="center"/>
          </w:tcPr>
          <w:p w:rsidR="002365F6" w:rsidRPr="002D51ED" w:rsidRDefault="002365F6" w:rsidP="00AD74D2">
            <w:pPr>
              <w:pStyle w:val="4f1"/>
              <w:spacing w:line="276" w:lineRule="auto"/>
              <w:ind w:right="0"/>
              <w:jc w:val="left"/>
              <w:rPr>
                <w:b w:val="0"/>
                <w:sz w:val="24"/>
                <w:szCs w:val="24"/>
              </w:rPr>
            </w:pPr>
            <w:r>
              <w:rPr>
                <w:b w:val="0"/>
                <w:sz w:val="24"/>
                <w:szCs w:val="24"/>
              </w:rPr>
              <w:t>-</w:t>
            </w:r>
          </w:p>
        </w:tc>
        <w:tc>
          <w:tcPr>
            <w:tcW w:w="1399" w:type="dxa"/>
            <w:vAlign w:val="center"/>
          </w:tcPr>
          <w:p w:rsidR="002365F6" w:rsidRPr="002D51ED" w:rsidRDefault="002365F6" w:rsidP="00AD74D2">
            <w:pPr>
              <w:pStyle w:val="4f1"/>
              <w:spacing w:line="276" w:lineRule="auto"/>
              <w:ind w:right="0"/>
              <w:jc w:val="left"/>
              <w:rPr>
                <w:b w:val="0"/>
                <w:sz w:val="24"/>
                <w:szCs w:val="24"/>
              </w:rPr>
            </w:pPr>
            <w:r>
              <w:rPr>
                <w:b w:val="0"/>
                <w:sz w:val="24"/>
                <w:szCs w:val="24"/>
              </w:rPr>
              <w:t>-</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4.6</w:t>
            </w: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Станций скорой помощи</w:t>
            </w:r>
          </w:p>
        </w:tc>
        <w:tc>
          <w:tcPr>
            <w:tcW w:w="1498"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объект</w:t>
            </w:r>
          </w:p>
        </w:tc>
        <w:tc>
          <w:tcPr>
            <w:tcW w:w="1834"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w:t>
            </w:r>
          </w:p>
        </w:tc>
        <w:tc>
          <w:tcPr>
            <w:tcW w:w="1399" w:type="dxa"/>
            <w:gridSpan w:val="2"/>
            <w:vAlign w:val="center"/>
          </w:tcPr>
          <w:p w:rsidR="002365F6" w:rsidRPr="002D51ED" w:rsidRDefault="002365F6" w:rsidP="00AD74D2">
            <w:pPr>
              <w:pStyle w:val="4f1"/>
              <w:spacing w:line="276" w:lineRule="auto"/>
              <w:ind w:right="0"/>
              <w:jc w:val="left"/>
              <w:rPr>
                <w:b w:val="0"/>
                <w:sz w:val="24"/>
                <w:szCs w:val="24"/>
              </w:rPr>
            </w:pPr>
            <w:r>
              <w:rPr>
                <w:b w:val="0"/>
                <w:sz w:val="24"/>
                <w:szCs w:val="24"/>
              </w:rPr>
              <w:t>-</w:t>
            </w:r>
          </w:p>
        </w:tc>
        <w:tc>
          <w:tcPr>
            <w:tcW w:w="1399" w:type="dxa"/>
            <w:vAlign w:val="center"/>
          </w:tcPr>
          <w:p w:rsidR="002365F6" w:rsidRPr="002D51ED" w:rsidRDefault="002365F6" w:rsidP="00AD74D2">
            <w:pPr>
              <w:pStyle w:val="4f1"/>
              <w:spacing w:line="276" w:lineRule="auto"/>
              <w:ind w:right="0"/>
              <w:jc w:val="left"/>
              <w:rPr>
                <w:b w:val="0"/>
                <w:sz w:val="24"/>
                <w:szCs w:val="24"/>
              </w:rPr>
            </w:pPr>
            <w:r>
              <w:rPr>
                <w:b w:val="0"/>
                <w:sz w:val="24"/>
                <w:szCs w:val="24"/>
              </w:rPr>
              <w:t>-</w:t>
            </w:r>
          </w:p>
        </w:tc>
      </w:tr>
      <w:tr w:rsidR="002365F6" w:rsidRPr="0003595E" w:rsidTr="00AD74D2">
        <w:tblPrEx>
          <w:tblLook w:val="0000"/>
        </w:tblPrEx>
        <w:trPr>
          <w:trHeight w:val="333"/>
        </w:trPr>
        <w:tc>
          <w:tcPr>
            <w:tcW w:w="586" w:type="dxa"/>
            <w:vAlign w:val="center"/>
          </w:tcPr>
          <w:p w:rsidR="002365F6" w:rsidRPr="0003595E" w:rsidRDefault="002365F6" w:rsidP="00AD74D2">
            <w:pPr>
              <w:pStyle w:val="4f1"/>
              <w:spacing w:line="276" w:lineRule="auto"/>
              <w:ind w:right="0"/>
              <w:jc w:val="left"/>
              <w:rPr>
                <w:sz w:val="24"/>
                <w:szCs w:val="24"/>
              </w:rPr>
            </w:pPr>
            <w:r w:rsidRPr="0003595E">
              <w:rPr>
                <w:sz w:val="24"/>
                <w:szCs w:val="24"/>
                <w:lang w:val="en-US"/>
              </w:rPr>
              <w:t>V</w:t>
            </w:r>
          </w:p>
        </w:tc>
        <w:tc>
          <w:tcPr>
            <w:tcW w:w="9318" w:type="dxa"/>
            <w:gridSpan w:val="9"/>
            <w:vAlign w:val="center"/>
          </w:tcPr>
          <w:p w:rsidR="002365F6" w:rsidRPr="0003595E" w:rsidRDefault="002365F6" w:rsidP="00AD74D2">
            <w:pPr>
              <w:pStyle w:val="4f1"/>
              <w:spacing w:line="276" w:lineRule="auto"/>
              <w:ind w:right="0"/>
              <w:jc w:val="left"/>
              <w:rPr>
                <w:sz w:val="24"/>
                <w:szCs w:val="24"/>
              </w:rPr>
            </w:pPr>
            <w:r w:rsidRPr="0003595E">
              <w:rPr>
                <w:sz w:val="24"/>
                <w:szCs w:val="24"/>
              </w:rPr>
              <w:t>Транспортная инфраструктура</w:t>
            </w:r>
          </w:p>
        </w:tc>
      </w:tr>
      <w:tr w:rsidR="002365F6" w:rsidRPr="0003595E" w:rsidTr="00AD74D2">
        <w:tblPrEx>
          <w:tblLook w:val="0000"/>
        </w:tblPrEx>
        <w:trPr>
          <w:trHeight w:val="1281"/>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5.1</w:t>
            </w:r>
          </w:p>
        </w:tc>
        <w:tc>
          <w:tcPr>
            <w:tcW w:w="3188" w:type="dxa"/>
            <w:gridSpan w:val="3"/>
            <w:vAlign w:val="center"/>
          </w:tcPr>
          <w:p w:rsidR="002365F6" w:rsidRPr="0003595E" w:rsidRDefault="002365F6" w:rsidP="00AD74D2">
            <w:pPr>
              <w:pStyle w:val="4f1"/>
              <w:spacing w:line="276" w:lineRule="auto"/>
              <w:ind w:right="0"/>
              <w:jc w:val="left"/>
              <w:rPr>
                <w:b w:val="0"/>
                <w:sz w:val="24"/>
                <w:szCs w:val="24"/>
                <w:highlight w:val="green"/>
              </w:rPr>
            </w:pPr>
            <w:r w:rsidRPr="0003595E">
              <w:rPr>
                <w:b w:val="0"/>
                <w:sz w:val="24"/>
                <w:szCs w:val="24"/>
              </w:rPr>
              <w:t>Протяженность автомобильных дорог общего пользования местного значения</w:t>
            </w:r>
          </w:p>
        </w:tc>
        <w:tc>
          <w:tcPr>
            <w:tcW w:w="1498"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км</w:t>
            </w:r>
          </w:p>
        </w:tc>
        <w:tc>
          <w:tcPr>
            <w:tcW w:w="1834" w:type="dxa"/>
            <w:gridSpan w:val="2"/>
            <w:vAlign w:val="center"/>
          </w:tcPr>
          <w:p w:rsidR="002365F6" w:rsidRPr="0003595E" w:rsidRDefault="002365F6" w:rsidP="00AD74D2">
            <w:pPr>
              <w:pStyle w:val="4f1"/>
              <w:spacing w:line="276" w:lineRule="auto"/>
              <w:ind w:right="0"/>
              <w:jc w:val="left"/>
              <w:rPr>
                <w:b w:val="0"/>
                <w:sz w:val="24"/>
                <w:szCs w:val="24"/>
              </w:rPr>
            </w:pPr>
          </w:p>
        </w:tc>
        <w:tc>
          <w:tcPr>
            <w:tcW w:w="1399"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w:t>
            </w:r>
          </w:p>
        </w:tc>
        <w:tc>
          <w:tcPr>
            <w:tcW w:w="1399"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w:t>
            </w:r>
          </w:p>
        </w:tc>
      </w:tr>
      <w:tr w:rsidR="002365F6" w:rsidRPr="0003595E" w:rsidTr="00AD74D2">
        <w:tblPrEx>
          <w:tblLook w:val="0000"/>
        </w:tblPrEx>
        <w:trPr>
          <w:trHeight w:val="1281"/>
        </w:trPr>
        <w:tc>
          <w:tcPr>
            <w:tcW w:w="586" w:type="dxa"/>
            <w:vAlign w:val="center"/>
          </w:tcPr>
          <w:p w:rsidR="002365F6" w:rsidRPr="0003595E" w:rsidRDefault="002365F6" w:rsidP="00AD74D2">
            <w:pPr>
              <w:pStyle w:val="4f1"/>
              <w:spacing w:line="276" w:lineRule="auto"/>
              <w:ind w:right="0"/>
              <w:jc w:val="left"/>
              <w:rPr>
                <w:b w:val="0"/>
                <w:sz w:val="24"/>
                <w:szCs w:val="24"/>
                <w:highlight w:val="yellow"/>
              </w:rPr>
            </w:pPr>
            <w:r w:rsidRPr="0003595E">
              <w:rPr>
                <w:b w:val="0"/>
                <w:sz w:val="24"/>
                <w:szCs w:val="24"/>
              </w:rPr>
              <w:t>5.2</w:t>
            </w:r>
          </w:p>
        </w:tc>
        <w:tc>
          <w:tcPr>
            <w:tcW w:w="3188" w:type="dxa"/>
            <w:gridSpan w:val="3"/>
            <w:vAlign w:val="center"/>
          </w:tcPr>
          <w:p w:rsidR="002365F6" w:rsidRPr="0003595E" w:rsidRDefault="002365F6" w:rsidP="00AD74D2">
            <w:pPr>
              <w:pStyle w:val="4f1"/>
              <w:spacing w:line="276" w:lineRule="auto"/>
              <w:ind w:right="0"/>
              <w:jc w:val="left"/>
              <w:rPr>
                <w:b w:val="0"/>
                <w:sz w:val="24"/>
                <w:szCs w:val="24"/>
                <w:highlight w:val="yellow"/>
              </w:rPr>
            </w:pPr>
            <w:r w:rsidRPr="0003595E">
              <w:rPr>
                <w:b w:val="0"/>
                <w:sz w:val="24"/>
                <w:szCs w:val="24"/>
              </w:rPr>
              <w:t xml:space="preserve">в том числе с </w:t>
            </w:r>
            <w:r>
              <w:rPr>
                <w:b w:val="0"/>
                <w:sz w:val="24"/>
                <w:szCs w:val="24"/>
              </w:rPr>
              <w:t>асфальтированным покрытием</w:t>
            </w:r>
          </w:p>
        </w:tc>
        <w:tc>
          <w:tcPr>
            <w:tcW w:w="1498"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км</w:t>
            </w:r>
          </w:p>
        </w:tc>
        <w:tc>
          <w:tcPr>
            <w:tcW w:w="1834" w:type="dxa"/>
            <w:gridSpan w:val="2"/>
            <w:vAlign w:val="center"/>
          </w:tcPr>
          <w:p w:rsidR="002365F6" w:rsidRPr="0003595E" w:rsidRDefault="002365F6" w:rsidP="00AD74D2">
            <w:pPr>
              <w:pStyle w:val="4f1"/>
              <w:spacing w:line="276" w:lineRule="auto"/>
              <w:ind w:right="0"/>
              <w:jc w:val="left"/>
              <w:rPr>
                <w:b w:val="0"/>
                <w:sz w:val="24"/>
                <w:szCs w:val="24"/>
              </w:rPr>
            </w:pPr>
          </w:p>
        </w:tc>
        <w:tc>
          <w:tcPr>
            <w:tcW w:w="1399"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w:t>
            </w:r>
          </w:p>
        </w:tc>
        <w:tc>
          <w:tcPr>
            <w:tcW w:w="1399"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5.3</w:t>
            </w: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да/нет</w:t>
            </w:r>
          </w:p>
        </w:tc>
        <w:tc>
          <w:tcPr>
            <w:tcW w:w="1834"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д</w:t>
            </w:r>
            <w:r w:rsidRPr="0003595E">
              <w:rPr>
                <w:b w:val="0"/>
                <w:sz w:val="24"/>
                <w:szCs w:val="24"/>
              </w:rPr>
              <w:t>а</w:t>
            </w:r>
          </w:p>
        </w:tc>
        <w:tc>
          <w:tcPr>
            <w:tcW w:w="1399" w:type="dxa"/>
            <w:gridSpan w:val="2"/>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да</w:t>
            </w:r>
          </w:p>
        </w:tc>
        <w:tc>
          <w:tcPr>
            <w:tcW w:w="1399"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да</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sz w:val="24"/>
                <w:szCs w:val="24"/>
                <w:lang w:val="en-US"/>
              </w:rPr>
            </w:pPr>
            <w:r w:rsidRPr="0003595E">
              <w:rPr>
                <w:sz w:val="24"/>
                <w:szCs w:val="24"/>
                <w:lang w:val="en-US"/>
              </w:rPr>
              <w:t>VI</w:t>
            </w:r>
          </w:p>
        </w:tc>
        <w:tc>
          <w:tcPr>
            <w:tcW w:w="9318" w:type="dxa"/>
            <w:gridSpan w:val="9"/>
            <w:vAlign w:val="center"/>
          </w:tcPr>
          <w:p w:rsidR="002365F6" w:rsidRPr="0003595E" w:rsidRDefault="002365F6" w:rsidP="00AD74D2">
            <w:pPr>
              <w:pStyle w:val="4f1"/>
              <w:spacing w:line="276" w:lineRule="auto"/>
              <w:ind w:right="0"/>
              <w:jc w:val="left"/>
              <w:rPr>
                <w:sz w:val="24"/>
                <w:szCs w:val="24"/>
              </w:rPr>
            </w:pPr>
            <w:r w:rsidRPr="0003595E">
              <w:rPr>
                <w:sz w:val="24"/>
                <w:szCs w:val="24"/>
              </w:rPr>
              <w:t>Инженерная инфраструктура</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ind w:right="0"/>
              <w:jc w:val="left"/>
              <w:rPr>
                <w:b w:val="0"/>
                <w:sz w:val="24"/>
                <w:szCs w:val="24"/>
                <w:highlight w:val="yellow"/>
              </w:rPr>
            </w:pPr>
            <w:r w:rsidRPr="0003595E">
              <w:rPr>
                <w:b w:val="0"/>
                <w:sz w:val="24"/>
                <w:szCs w:val="24"/>
              </w:rPr>
              <w:t>6.1</w:t>
            </w:r>
          </w:p>
        </w:tc>
        <w:tc>
          <w:tcPr>
            <w:tcW w:w="3188" w:type="dxa"/>
            <w:gridSpan w:val="3"/>
            <w:vAlign w:val="center"/>
          </w:tcPr>
          <w:p w:rsidR="002365F6" w:rsidRPr="0003595E" w:rsidRDefault="002365F6" w:rsidP="00AD74D2">
            <w:pPr>
              <w:pStyle w:val="4f1"/>
              <w:spacing w:line="276" w:lineRule="auto"/>
              <w:ind w:right="0"/>
              <w:jc w:val="left"/>
              <w:rPr>
                <w:sz w:val="24"/>
                <w:szCs w:val="24"/>
                <w:highlight w:val="yellow"/>
              </w:rPr>
            </w:pPr>
            <w:r w:rsidRPr="0003595E">
              <w:rPr>
                <w:sz w:val="24"/>
                <w:szCs w:val="24"/>
              </w:rPr>
              <w:t>Электроснабжение</w:t>
            </w:r>
          </w:p>
        </w:tc>
        <w:tc>
          <w:tcPr>
            <w:tcW w:w="1498" w:type="dxa"/>
            <w:vAlign w:val="center"/>
          </w:tcPr>
          <w:p w:rsidR="002365F6" w:rsidRPr="0003595E" w:rsidRDefault="002365F6" w:rsidP="00AD74D2">
            <w:pPr>
              <w:pStyle w:val="4f1"/>
              <w:spacing w:line="276" w:lineRule="auto"/>
              <w:ind w:right="0"/>
              <w:jc w:val="left"/>
              <w:rPr>
                <w:b w:val="0"/>
                <w:sz w:val="24"/>
                <w:szCs w:val="24"/>
                <w:highlight w:val="yellow"/>
              </w:rPr>
            </w:pPr>
          </w:p>
        </w:tc>
        <w:tc>
          <w:tcPr>
            <w:tcW w:w="1834" w:type="dxa"/>
            <w:gridSpan w:val="2"/>
            <w:vAlign w:val="center"/>
          </w:tcPr>
          <w:p w:rsidR="002365F6" w:rsidRPr="0003595E" w:rsidRDefault="002365F6" w:rsidP="00AD74D2">
            <w:pPr>
              <w:pStyle w:val="4f1"/>
              <w:spacing w:line="276" w:lineRule="auto"/>
              <w:ind w:right="0"/>
              <w:jc w:val="left"/>
              <w:rPr>
                <w:b w:val="0"/>
                <w:sz w:val="24"/>
                <w:szCs w:val="24"/>
                <w:highlight w:val="yellow"/>
              </w:rPr>
            </w:pPr>
          </w:p>
        </w:tc>
        <w:tc>
          <w:tcPr>
            <w:tcW w:w="1399" w:type="dxa"/>
            <w:gridSpan w:val="2"/>
            <w:vAlign w:val="center"/>
          </w:tcPr>
          <w:p w:rsidR="002365F6" w:rsidRPr="0003595E" w:rsidRDefault="002365F6" w:rsidP="00AD74D2">
            <w:pPr>
              <w:pStyle w:val="4f1"/>
              <w:spacing w:line="276" w:lineRule="auto"/>
              <w:ind w:right="0"/>
              <w:jc w:val="left"/>
              <w:rPr>
                <w:b w:val="0"/>
                <w:sz w:val="24"/>
                <w:szCs w:val="24"/>
                <w:highlight w:val="yellow"/>
              </w:rPr>
            </w:pPr>
          </w:p>
        </w:tc>
        <w:tc>
          <w:tcPr>
            <w:tcW w:w="1399" w:type="dxa"/>
            <w:vAlign w:val="center"/>
          </w:tcPr>
          <w:p w:rsidR="002365F6" w:rsidRPr="0003595E" w:rsidRDefault="002365F6" w:rsidP="00AD74D2">
            <w:pPr>
              <w:pStyle w:val="4f1"/>
              <w:spacing w:line="276" w:lineRule="auto"/>
              <w:ind w:right="0"/>
              <w:jc w:val="left"/>
              <w:rPr>
                <w:b w:val="0"/>
                <w:sz w:val="24"/>
                <w:szCs w:val="24"/>
                <w:highlight w:val="yellow"/>
              </w:rPr>
            </w:pP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Расчетные показатели электрическая нагрузка</w:t>
            </w:r>
          </w:p>
        </w:tc>
        <w:tc>
          <w:tcPr>
            <w:tcW w:w="1498" w:type="dxa"/>
            <w:vAlign w:val="center"/>
          </w:tcPr>
          <w:p w:rsidR="002365F6" w:rsidRPr="0003595E" w:rsidRDefault="002365F6" w:rsidP="00AD74D2">
            <w:pPr>
              <w:pStyle w:val="4f1"/>
              <w:spacing w:line="276" w:lineRule="auto"/>
              <w:ind w:right="0"/>
              <w:jc w:val="left"/>
              <w:rPr>
                <w:b w:val="0"/>
                <w:sz w:val="24"/>
                <w:szCs w:val="24"/>
              </w:rPr>
            </w:pPr>
          </w:p>
        </w:tc>
        <w:tc>
          <w:tcPr>
            <w:tcW w:w="1834" w:type="dxa"/>
            <w:gridSpan w:val="2"/>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w:t>
            </w:r>
          </w:p>
        </w:tc>
        <w:tc>
          <w:tcPr>
            <w:tcW w:w="1399" w:type="dxa"/>
            <w:gridSpan w:val="2"/>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w:t>
            </w:r>
          </w:p>
        </w:tc>
        <w:tc>
          <w:tcPr>
            <w:tcW w:w="1399"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Всего по сельскому поселению</w:t>
            </w:r>
          </w:p>
        </w:tc>
        <w:tc>
          <w:tcPr>
            <w:tcW w:w="1498"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кВт</w:t>
            </w:r>
          </w:p>
        </w:tc>
        <w:tc>
          <w:tcPr>
            <w:tcW w:w="1834"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w:t>
            </w:r>
          </w:p>
        </w:tc>
        <w:tc>
          <w:tcPr>
            <w:tcW w:w="1399"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363,8</w:t>
            </w:r>
          </w:p>
        </w:tc>
        <w:tc>
          <w:tcPr>
            <w:tcW w:w="1399"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441,32</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6.2</w:t>
            </w:r>
          </w:p>
        </w:tc>
        <w:tc>
          <w:tcPr>
            <w:tcW w:w="3188" w:type="dxa"/>
            <w:gridSpan w:val="3"/>
            <w:vAlign w:val="center"/>
          </w:tcPr>
          <w:p w:rsidR="002365F6" w:rsidRPr="0003595E" w:rsidRDefault="002365F6" w:rsidP="00AD74D2">
            <w:pPr>
              <w:pStyle w:val="4f1"/>
              <w:spacing w:line="276" w:lineRule="auto"/>
              <w:ind w:right="0"/>
              <w:jc w:val="left"/>
              <w:rPr>
                <w:sz w:val="24"/>
                <w:szCs w:val="24"/>
              </w:rPr>
            </w:pPr>
            <w:r w:rsidRPr="0003595E">
              <w:rPr>
                <w:sz w:val="24"/>
                <w:szCs w:val="24"/>
              </w:rPr>
              <w:t>Водоснабжение</w:t>
            </w:r>
          </w:p>
        </w:tc>
        <w:tc>
          <w:tcPr>
            <w:tcW w:w="1498" w:type="dxa"/>
            <w:vAlign w:val="center"/>
          </w:tcPr>
          <w:p w:rsidR="002365F6" w:rsidRPr="00900F30" w:rsidRDefault="002365F6" w:rsidP="00AD74D2">
            <w:pPr>
              <w:pStyle w:val="affb"/>
              <w:spacing w:line="276" w:lineRule="auto"/>
              <w:ind w:firstLine="0"/>
              <w:jc w:val="left"/>
              <w:rPr>
                <w:szCs w:val="24"/>
                <w:lang w:val="en-US"/>
              </w:rPr>
            </w:pPr>
          </w:p>
        </w:tc>
        <w:tc>
          <w:tcPr>
            <w:tcW w:w="1834" w:type="dxa"/>
            <w:gridSpan w:val="2"/>
            <w:vAlign w:val="center"/>
          </w:tcPr>
          <w:p w:rsidR="002365F6" w:rsidRPr="00FD4843" w:rsidRDefault="002365F6" w:rsidP="00AD74D2">
            <w:pPr>
              <w:pStyle w:val="affb"/>
              <w:spacing w:line="276" w:lineRule="auto"/>
              <w:ind w:firstLine="0"/>
              <w:jc w:val="left"/>
              <w:rPr>
                <w:szCs w:val="24"/>
              </w:rPr>
            </w:pPr>
          </w:p>
        </w:tc>
        <w:tc>
          <w:tcPr>
            <w:tcW w:w="1399" w:type="dxa"/>
            <w:gridSpan w:val="2"/>
            <w:vAlign w:val="center"/>
          </w:tcPr>
          <w:p w:rsidR="002365F6" w:rsidRPr="00FD4843" w:rsidRDefault="002365F6" w:rsidP="00AD74D2">
            <w:pPr>
              <w:pStyle w:val="affb"/>
              <w:spacing w:line="276" w:lineRule="auto"/>
              <w:ind w:firstLine="0"/>
              <w:jc w:val="left"/>
              <w:rPr>
                <w:szCs w:val="24"/>
                <w:highlight w:val="yellow"/>
              </w:rPr>
            </w:pPr>
          </w:p>
        </w:tc>
        <w:tc>
          <w:tcPr>
            <w:tcW w:w="1399" w:type="dxa"/>
            <w:vAlign w:val="center"/>
          </w:tcPr>
          <w:p w:rsidR="002365F6" w:rsidRPr="00FD4843" w:rsidRDefault="002365F6" w:rsidP="00AD74D2">
            <w:pPr>
              <w:pStyle w:val="affb"/>
              <w:spacing w:line="276" w:lineRule="auto"/>
              <w:ind w:firstLine="0"/>
              <w:jc w:val="left"/>
              <w:rPr>
                <w:szCs w:val="24"/>
                <w:highlight w:val="yellow"/>
              </w:rPr>
            </w:pP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p>
        </w:tc>
        <w:tc>
          <w:tcPr>
            <w:tcW w:w="3188" w:type="dxa"/>
            <w:gridSpan w:val="3"/>
            <w:vAlign w:val="center"/>
          </w:tcPr>
          <w:p w:rsidR="002365F6" w:rsidRPr="00477A47" w:rsidRDefault="002365F6" w:rsidP="00AD74D2">
            <w:pPr>
              <w:pStyle w:val="4f1"/>
              <w:spacing w:line="276" w:lineRule="auto"/>
              <w:ind w:right="0"/>
              <w:jc w:val="left"/>
              <w:rPr>
                <w:b w:val="0"/>
                <w:sz w:val="24"/>
                <w:szCs w:val="24"/>
              </w:rPr>
            </w:pPr>
            <w:r w:rsidRPr="00477A47">
              <w:rPr>
                <w:b w:val="0"/>
                <w:sz w:val="24"/>
                <w:szCs w:val="24"/>
              </w:rPr>
              <w:t>Протяженность</w:t>
            </w:r>
            <w:r>
              <w:rPr>
                <w:b w:val="0"/>
                <w:sz w:val="24"/>
                <w:szCs w:val="24"/>
              </w:rPr>
              <w:t xml:space="preserve"> уличной водопроводной сети</w:t>
            </w:r>
          </w:p>
        </w:tc>
        <w:tc>
          <w:tcPr>
            <w:tcW w:w="1498" w:type="dxa"/>
            <w:vAlign w:val="center"/>
          </w:tcPr>
          <w:p w:rsidR="002365F6" w:rsidRPr="00FD4843" w:rsidRDefault="002365F6" w:rsidP="00AD74D2">
            <w:pPr>
              <w:pStyle w:val="affb"/>
              <w:spacing w:line="276" w:lineRule="auto"/>
              <w:ind w:firstLine="0"/>
              <w:jc w:val="left"/>
              <w:rPr>
                <w:szCs w:val="24"/>
              </w:rPr>
            </w:pPr>
            <w:r w:rsidRPr="00FD4843">
              <w:rPr>
                <w:szCs w:val="24"/>
              </w:rPr>
              <w:t>км</w:t>
            </w:r>
          </w:p>
        </w:tc>
        <w:tc>
          <w:tcPr>
            <w:tcW w:w="1834" w:type="dxa"/>
            <w:gridSpan w:val="2"/>
            <w:vAlign w:val="center"/>
          </w:tcPr>
          <w:p w:rsidR="002365F6" w:rsidRPr="00FD4843" w:rsidRDefault="002365F6" w:rsidP="00AD74D2">
            <w:pPr>
              <w:pStyle w:val="affb"/>
              <w:spacing w:line="276" w:lineRule="auto"/>
              <w:ind w:firstLine="0"/>
              <w:jc w:val="left"/>
              <w:rPr>
                <w:szCs w:val="24"/>
              </w:rPr>
            </w:pPr>
            <w:r w:rsidRPr="00FD4843">
              <w:rPr>
                <w:szCs w:val="24"/>
              </w:rPr>
              <w:t>7,1</w:t>
            </w:r>
          </w:p>
        </w:tc>
        <w:tc>
          <w:tcPr>
            <w:tcW w:w="1399" w:type="dxa"/>
            <w:gridSpan w:val="2"/>
            <w:vAlign w:val="center"/>
          </w:tcPr>
          <w:p w:rsidR="002365F6" w:rsidRPr="00FD4843" w:rsidRDefault="002365F6" w:rsidP="00AD74D2">
            <w:pPr>
              <w:pStyle w:val="affb"/>
              <w:spacing w:line="276" w:lineRule="auto"/>
              <w:ind w:firstLine="0"/>
              <w:rPr>
                <w:szCs w:val="24"/>
              </w:rPr>
            </w:pPr>
            <w:r w:rsidRPr="00FD4843">
              <w:rPr>
                <w:szCs w:val="24"/>
              </w:rPr>
              <w:t>-</w:t>
            </w:r>
          </w:p>
        </w:tc>
        <w:tc>
          <w:tcPr>
            <w:tcW w:w="1399" w:type="dxa"/>
            <w:vAlign w:val="center"/>
          </w:tcPr>
          <w:p w:rsidR="002365F6" w:rsidRPr="00FD4843" w:rsidRDefault="002365F6" w:rsidP="00AD74D2">
            <w:pPr>
              <w:pStyle w:val="affb"/>
              <w:spacing w:line="276" w:lineRule="auto"/>
              <w:ind w:firstLine="0"/>
              <w:rPr>
                <w:szCs w:val="24"/>
              </w:rPr>
            </w:pPr>
            <w:r w:rsidRPr="00FD4843">
              <w:rPr>
                <w:szCs w:val="24"/>
              </w:rPr>
              <w:t>-</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6.3</w:t>
            </w:r>
          </w:p>
        </w:tc>
        <w:tc>
          <w:tcPr>
            <w:tcW w:w="3188" w:type="dxa"/>
            <w:gridSpan w:val="3"/>
            <w:vAlign w:val="center"/>
          </w:tcPr>
          <w:p w:rsidR="002365F6" w:rsidRPr="00A5607D" w:rsidRDefault="002365F6" w:rsidP="00AD74D2">
            <w:pPr>
              <w:pStyle w:val="4f1"/>
              <w:spacing w:line="276" w:lineRule="auto"/>
              <w:ind w:right="0"/>
              <w:jc w:val="left"/>
              <w:rPr>
                <w:sz w:val="24"/>
                <w:szCs w:val="24"/>
              </w:rPr>
            </w:pPr>
            <w:r>
              <w:rPr>
                <w:sz w:val="24"/>
                <w:szCs w:val="24"/>
              </w:rPr>
              <w:t>Водоотведение</w:t>
            </w:r>
          </w:p>
        </w:tc>
        <w:tc>
          <w:tcPr>
            <w:tcW w:w="1498" w:type="dxa"/>
            <w:vAlign w:val="center"/>
          </w:tcPr>
          <w:p w:rsidR="002365F6" w:rsidRPr="00FD4843" w:rsidRDefault="002365F6" w:rsidP="00AD74D2">
            <w:pPr>
              <w:pStyle w:val="affb"/>
              <w:spacing w:line="276" w:lineRule="auto"/>
              <w:ind w:firstLine="0"/>
              <w:jc w:val="left"/>
              <w:rPr>
                <w:szCs w:val="24"/>
              </w:rPr>
            </w:pPr>
          </w:p>
        </w:tc>
        <w:tc>
          <w:tcPr>
            <w:tcW w:w="1834" w:type="dxa"/>
            <w:gridSpan w:val="2"/>
            <w:vAlign w:val="center"/>
          </w:tcPr>
          <w:p w:rsidR="002365F6" w:rsidRPr="00FD4843" w:rsidRDefault="002365F6" w:rsidP="00AD74D2">
            <w:pPr>
              <w:pStyle w:val="affb"/>
              <w:spacing w:line="276" w:lineRule="auto"/>
              <w:ind w:firstLine="0"/>
              <w:jc w:val="left"/>
              <w:rPr>
                <w:szCs w:val="24"/>
              </w:rPr>
            </w:pPr>
          </w:p>
        </w:tc>
        <w:tc>
          <w:tcPr>
            <w:tcW w:w="1399" w:type="dxa"/>
            <w:gridSpan w:val="2"/>
            <w:vAlign w:val="center"/>
          </w:tcPr>
          <w:p w:rsidR="002365F6" w:rsidRPr="00FD4843" w:rsidRDefault="002365F6" w:rsidP="00AD74D2">
            <w:pPr>
              <w:pStyle w:val="affb"/>
              <w:spacing w:line="276" w:lineRule="auto"/>
              <w:ind w:firstLine="0"/>
              <w:rPr>
                <w:szCs w:val="24"/>
              </w:rPr>
            </w:pPr>
          </w:p>
        </w:tc>
        <w:tc>
          <w:tcPr>
            <w:tcW w:w="1399" w:type="dxa"/>
            <w:vAlign w:val="center"/>
          </w:tcPr>
          <w:p w:rsidR="002365F6" w:rsidRPr="00FD4843" w:rsidRDefault="002365F6" w:rsidP="00AD74D2">
            <w:pPr>
              <w:pStyle w:val="affb"/>
              <w:spacing w:line="276" w:lineRule="auto"/>
              <w:ind w:firstLine="0"/>
              <w:rPr>
                <w:szCs w:val="24"/>
              </w:rPr>
            </w:pP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p>
        </w:tc>
        <w:tc>
          <w:tcPr>
            <w:tcW w:w="3188" w:type="dxa"/>
            <w:gridSpan w:val="3"/>
            <w:vAlign w:val="center"/>
          </w:tcPr>
          <w:p w:rsidR="002365F6" w:rsidRPr="00A5607D" w:rsidRDefault="002365F6" w:rsidP="00AD74D2">
            <w:pPr>
              <w:pStyle w:val="4f1"/>
              <w:spacing w:line="276" w:lineRule="auto"/>
              <w:ind w:right="0"/>
              <w:jc w:val="left"/>
              <w:rPr>
                <w:sz w:val="24"/>
                <w:szCs w:val="24"/>
              </w:rPr>
            </w:pPr>
            <w:r>
              <w:rPr>
                <w:b w:val="0"/>
                <w:sz w:val="24"/>
                <w:szCs w:val="24"/>
              </w:rPr>
              <w:t>Наличие централизованной канализации</w:t>
            </w:r>
          </w:p>
        </w:tc>
        <w:tc>
          <w:tcPr>
            <w:tcW w:w="1498" w:type="dxa"/>
            <w:vAlign w:val="center"/>
          </w:tcPr>
          <w:p w:rsidR="002365F6" w:rsidRPr="00FD4843" w:rsidRDefault="002365F6" w:rsidP="00AD74D2">
            <w:pPr>
              <w:pStyle w:val="affb"/>
              <w:spacing w:line="276" w:lineRule="auto"/>
              <w:ind w:firstLine="0"/>
              <w:jc w:val="left"/>
              <w:rPr>
                <w:szCs w:val="24"/>
              </w:rPr>
            </w:pPr>
            <w:r w:rsidRPr="00FD4843">
              <w:rPr>
                <w:szCs w:val="24"/>
              </w:rPr>
              <w:t>Да/нет</w:t>
            </w:r>
          </w:p>
        </w:tc>
        <w:tc>
          <w:tcPr>
            <w:tcW w:w="1834" w:type="dxa"/>
            <w:gridSpan w:val="2"/>
            <w:vAlign w:val="center"/>
          </w:tcPr>
          <w:p w:rsidR="002365F6" w:rsidRPr="00FD4843" w:rsidRDefault="002365F6" w:rsidP="00AD74D2">
            <w:pPr>
              <w:pStyle w:val="affb"/>
              <w:spacing w:line="276" w:lineRule="auto"/>
              <w:ind w:firstLine="0"/>
              <w:jc w:val="left"/>
              <w:rPr>
                <w:szCs w:val="24"/>
              </w:rPr>
            </w:pPr>
            <w:r w:rsidRPr="00FD4843">
              <w:rPr>
                <w:szCs w:val="24"/>
              </w:rPr>
              <w:t>Нет</w:t>
            </w:r>
          </w:p>
        </w:tc>
        <w:tc>
          <w:tcPr>
            <w:tcW w:w="1399" w:type="dxa"/>
            <w:gridSpan w:val="2"/>
            <w:vAlign w:val="center"/>
          </w:tcPr>
          <w:p w:rsidR="002365F6" w:rsidRPr="00FD4843" w:rsidRDefault="002365F6" w:rsidP="00AD74D2">
            <w:pPr>
              <w:pStyle w:val="affb"/>
              <w:spacing w:line="276" w:lineRule="auto"/>
              <w:ind w:firstLine="0"/>
              <w:rPr>
                <w:szCs w:val="24"/>
              </w:rPr>
            </w:pPr>
            <w:r w:rsidRPr="00FD4843">
              <w:rPr>
                <w:szCs w:val="24"/>
              </w:rPr>
              <w:t>Нет</w:t>
            </w:r>
          </w:p>
        </w:tc>
        <w:tc>
          <w:tcPr>
            <w:tcW w:w="1399" w:type="dxa"/>
            <w:vAlign w:val="center"/>
          </w:tcPr>
          <w:p w:rsidR="002365F6" w:rsidRPr="00FD4843" w:rsidRDefault="002365F6" w:rsidP="00AD74D2">
            <w:pPr>
              <w:pStyle w:val="affb"/>
              <w:spacing w:line="276" w:lineRule="auto"/>
              <w:ind w:firstLine="0"/>
              <w:rPr>
                <w:szCs w:val="24"/>
              </w:rPr>
            </w:pPr>
            <w:r w:rsidRPr="00FD4843">
              <w:rPr>
                <w:szCs w:val="24"/>
              </w:rPr>
              <w:t>Нет</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highlight w:val="yellow"/>
              </w:rPr>
            </w:pPr>
            <w:r>
              <w:rPr>
                <w:b w:val="0"/>
                <w:sz w:val="24"/>
                <w:szCs w:val="24"/>
              </w:rPr>
              <w:t>6.4</w:t>
            </w:r>
          </w:p>
        </w:tc>
        <w:tc>
          <w:tcPr>
            <w:tcW w:w="3188" w:type="dxa"/>
            <w:gridSpan w:val="3"/>
            <w:vAlign w:val="center"/>
          </w:tcPr>
          <w:p w:rsidR="002365F6" w:rsidRPr="0003595E" w:rsidRDefault="002365F6" w:rsidP="00AD74D2">
            <w:pPr>
              <w:pStyle w:val="4f1"/>
              <w:spacing w:line="276" w:lineRule="auto"/>
              <w:ind w:right="0"/>
              <w:jc w:val="left"/>
              <w:rPr>
                <w:sz w:val="24"/>
                <w:szCs w:val="24"/>
                <w:highlight w:val="yellow"/>
              </w:rPr>
            </w:pPr>
            <w:r w:rsidRPr="0003595E">
              <w:rPr>
                <w:sz w:val="24"/>
                <w:szCs w:val="24"/>
              </w:rPr>
              <w:t>Газоснабжение</w:t>
            </w:r>
          </w:p>
        </w:tc>
        <w:tc>
          <w:tcPr>
            <w:tcW w:w="1498" w:type="dxa"/>
            <w:vAlign w:val="center"/>
          </w:tcPr>
          <w:p w:rsidR="002365F6" w:rsidRPr="0003595E" w:rsidRDefault="002365F6" w:rsidP="00AD74D2">
            <w:pPr>
              <w:pStyle w:val="4f1"/>
              <w:spacing w:line="276" w:lineRule="auto"/>
              <w:ind w:right="0"/>
              <w:jc w:val="left"/>
              <w:rPr>
                <w:b w:val="0"/>
                <w:sz w:val="24"/>
                <w:szCs w:val="24"/>
                <w:highlight w:val="yellow"/>
              </w:rPr>
            </w:pPr>
          </w:p>
        </w:tc>
        <w:tc>
          <w:tcPr>
            <w:tcW w:w="1834" w:type="dxa"/>
            <w:gridSpan w:val="2"/>
            <w:vAlign w:val="center"/>
          </w:tcPr>
          <w:p w:rsidR="002365F6" w:rsidRPr="0003595E" w:rsidRDefault="002365F6" w:rsidP="00AD74D2">
            <w:pPr>
              <w:pStyle w:val="4f1"/>
              <w:spacing w:line="276" w:lineRule="auto"/>
              <w:ind w:right="0"/>
              <w:jc w:val="left"/>
              <w:rPr>
                <w:b w:val="0"/>
                <w:sz w:val="24"/>
                <w:szCs w:val="24"/>
                <w:highlight w:val="yellow"/>
              </w:rPr>
            </w:pPr>
          </w:p>
        </w:tc>
        <w:tc>
          <w:tcPr>
            <w:tcW w:w="1399" w:type="dxa"/>
            <w:gridSpan w:val="2"/>
            <w:vAlign w:val="center"/>
          </w:tcPr>
          <w:p w:rsidR="002365F6" w:rsidRPr="0003595E" w:rsidRDefault="002365F6" w:rsidP="00AD74D2">
            <w:pPr>
              <w:pStyle w:val="4f1"/>
              <w:spacing w:line="276" w:lineRule="auto"/>
              <w:ind w:right="0"/>
              <w:jc w:val="left"/>
              <w:rPr>
                <w:b w:val="0"/>
                <w:sz w:val="24"/>
                <w:szCs w:val="24"/>
                <w:highlight w:val="yellow"/>
              </w:rPr>
            </w:pPr>
          </w:p>
        </w:tc>
        <w:tc>
          <w:tcPr>
            <w:tcW w:w="1399" w:type="dxa"/>
            <w:vAlign w:val="center"/>
          </w:tcPr>
          <w:p w:rsidR="002365F6" w:rsidRPr="0003595E" w:rsidRDefault="002365F6" w:rsidP="00AD74D2">
            <w:pPr>
              <w:pStyle w:val="4f1"/>
              <w:spacing w:line="276" w:lineRule="auto"/>
              <w:ind w:right="0"/>
              <w:jc w:val="left"/>
              <w:rPr>
                <w:b w:val="0"/>
                <w:sz w:val="24"/>
                <w:szCs w:val="24"/>
                <w:highlight w:val="yellow"/>
              </w:rPr>
            </w:pP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highlight w:val="yellow"/>
              </w:rPr>
            </w:pP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Pr>
                <w:b w:val="0"/>
                <w:sz w:val="24"/>
                <w:szCs w:val="24"/>
              </w:rPr>
              <w:t>Ориентировочный расход природного газа</w:t>
            </w:r>
          </w:p>
        </w:tc>
        <w:tc>
          <w:tcPr>
            <w:tcW w:w="1498" w:type="dxa"/>
            <w:vAlign w:val="center"/>
          </w:tcPr>
          <w:p w:rsidR="002365F6" w:rsidRPr="008D0ADC" w:rsidRDefault="002365F6" w:rsidP="00AD74D2">
            <w:pPr>
              <w:pStyle w:val="4f1"/>
              <w:spacing w:line="276" w:lineRule="auto"/>
              <w:ind w:right="0"/>
              <w:jc w:val="left"/>
              <w:rPr>
                <w:b w:val="0"/>
                <w:sz w:val="24"/>
                <w:szCs w:val="24"/>
              </w:rPr>
            </w:pPr>
            <w:r>
              <w:rPr>
                <w:b w:val="0"/>
                <w:sz w:val="24"/>
                <w:szCs w:val="24"/>
              </w:rPr>
              <w:t>м</w:t>
            </w:r>
            <w:r>
              <w:rPr>
                <w:b w:val="0"/>
                <w:sz w:val="24"/>
                <w:szCs w:val="24"/>
                <w:vertAlign w:val="superscript"/>
              </w:rPr>
              <w:t>3</w:t>
            </w:r>
            <w:r>
              <w:rPr>
                <w:b w:val="0"/>
                <w:sz w:val="24"/>
                <w:szCs w:val="24"/>
              </w:rPr>
              <w:t>/год</w:t>
            </w:r>
          </w:p>
        </w:tc>
        <w:tc>
          <w:tcPr>
            <w:tcW w:w="1834"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w:t>
            </w:r>
          </w:p>
        </w:tc>
        <w:tc>
          <w:tcPr>
            <w:tcW w:w="1399"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160,5</w:t>
            </w:r>
          </w:p>
        </w:tc>
        <w:tc>
          <w:tcPr>
            <w:tcW w:w="1399"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194,7</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sz w:val="24"/>
                <w:szCs w:val="24"/>
                <w:lang w:val="en-US"/>
              </w:rPr>
            </w:pPr>
            <w:r w:rsidRPr="0003595E">
              <w:rPr>
                <w:sz w:val="24"/>
                <w:szCs w:val="24"/>
                <w:lang w:val="en-US"/>
              </w:rPr>
              <w:t>VII</w:t>
            </w:r>
          </w:p>
        </w:tc>
        <w:tc>
          <w:tcPr>
            <w:tcW w:w="9318" w:type="dxa"/>
            <w:gridSpan w:val="9"/>
            <w:vAlign w:val="center"/>
          </w:tcPr>
          <w:p w:rsidR="002365F6" w:rsidRPr="0003595E" w:rsidRDefault="002365F6" w:rsidP="00AD74D2">
            <w:pPr>
              <w:pStyle w:val="4f1"/>
              <w:spacing w:line="276" w:lineRule="auto"/>
              <w:ind w:right="0"/>
              <w:jc w:val="left"/>
              <w:rPr>
                <w:sz w:val="24"/>
                <w:szCs w:val="24"/>
              </w:rPr>
            </w:pPr>
            <w:r w:rsidRPr="0003595E">
              <w:rPr>
                <w:sz w:val="24"/>
                <w:szCs w:val="24"/>
              </w:rPr>
              <w:t>Ритуальное обслуживание населения</w:t>
            </w:r>
          </w:p>
        </w:tc>
      </w:tr>
      <w:tr w:rsidR="002365F6" w:rsidRPr="0003595E" w:rsidTr="00AD74D2">
        <w:tblPrEx>
          <w:tblLook w:val="0000"/>
        </w:tblPrEx>
        <w:trPr>
          <w:trHeight w:val="260"/>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lang w:val="en-US"/>
              </w:rPr>
              <w:t>7</w:t>
            </w:r>
            <w:r w:rsidRPr="0003595E">
              <w:rPr>
                <w:b w:val="0"/>
                <w:sz w:val="24"/>
                <w:szCs w:val="24"/>
              </w:rPr>
              <w:t>.1</w:t>
            </w: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Pr>
                <w:b w:val="0"/>
                <w:sz w:val="24"/>
                <w:szCs w:val="24"/>
              </w:rPr>
              <w:t>Кладбища</w:t>
            </w:r>
          </w:p>
        </w:tc>
        <w:tc>
          <w:tcPr>
            <w:tcW w:w="1498"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объект</w:t>
            </w:r>
          </w:p>
        </w:tc>
        <w:tc>
          <w:tcPr>
            <w:tcW w:w="1834"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2</w:t>
            </w:r>
          </w:p>
        </w:tc>
        <w:tc>
          <w:tcPr>
            <w:tcW w:w="1399"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2</w:t>
            </w:r>
          </w:p>
        </w:tc>
        <w:tc>
          <w:tcPr>
            <w:tcW w:w="1399"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2</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sz w:val="24"/>
                <w:szCs w:val="24"/>
              </w:rPr>
            </w:pPr>
            <w:r w:rsidRPr="0003595E">
              <w:rPr>
                <w:sz w:val="24"/>
                <w:szCs w:val="24"/>
                <w:lang w:val="en-US"/>
              </w:rPr>
              <w:t>VIII</w:t>
            </w:r>
          </w:p>
        </w:tc>
        <w:tc>
          <w:tcPr>
            <w:tcW w:w="9318" w:type="dxa"/>
            <w:gridSpan w:val="9"/>
            <w:vAlign w:val="center"/>
          </w:tcPr>
          <w:p w:rsidR="002365F6" w:rsidRPr="0003595E" w:rsidRDefault="002365F6" w:rsidP="00AD74D2">
            <w:pPr>
              <w:pStyle w:val="4f1"/>
              <w:spacing w:line="276" w:lineRule="auto"/>
              <w:ind w:right="0"/>
              <w:jc w:val="left"/>
              <w:rPr>
                <w:sz w:val="24"/>
                <w:szCs w:val="24"/>
              </w:rPr>
            </w:pPr>
            <w:r w:rsidRPr="0003595E">
              <w:rPr>
                <w:sz w:val="24"/>
                <w:szCs w:val="24"/>
              </w:rPr>
              <w:t>Охрана природы и рациональное природопользование</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lang w:val="en-US"/>
              </w:rPr>
              <w:t>8</w:t>
            </w:r>
            <w:r w:rsidRPr="0003595E">
              <w:rPr>
                <w:b w:val="0"/>
                <w:sz w:val="24"/>
                <w:szCs w:val="24"/>
              </w:rPr>
              <w:t>.1</w:t>
            </w:r>
          </w:p>
        </w:tc>
        <w:tc>
          <w:tcPr>
            <w:tcW w:w="3188" w:type="dxa"/>
            <w:gridSpan w:val="3"/>
            <w:vAlign w:val="center"/>
          </w:tcPr>
          <w:p w:rsidR="002365F6" w:rsidRPr="0003595E" w:rsidRDefault="002365F6" w:rsidP="00AD74D2">
            <w:pPr>
              <w:pStyle w:val="4f1"/>
              <w:spacing w:line="276" w:lineRule="auto"/>
              <w:ind w:right="0"/>
              <w:jc w:val="left"/>
              <w:rPr>
                <w:sz w:val="24"/>
                <w:szCs w:val="24"/>
              </w:rPr>
            </w:pPr>
            <w:r w:rsidRPr="0003595E">
              <w:rPr>
                <w:b w:val="0"/>
                <w:sz w:val="24"/>
                <w:szCs w:val="24"/>
              </w:rPr>
              <w:t>Места складирования отходов:</w:t>
            </w:r>
          </w:p>
          <w:p w:rsidR="002365F6" w:rsidRPr="0003595E" w:rsidRDefault="002365F6" w:rsidP="00AD74D2">
            <w:pPr>
              <w:pStyle w:val="4f1"/>
              <w:spacing w:line="276" w:lineRule="auto"/>
              <w:ind w:right="0"/>
              <w:jc w:val="left"/>
              <w:rPr>
                <w:sz w:val="24"/>
                <w:szCs w:val="24"/>
              </w:rPr>
            </w:pPr>
          </w:p>
        </w:tc>
        <w:tc>
          <w:tcPr>
            <w:tcW w:w="1498" w:type="dxa"/>
            <w:vAlign w:val="center"/>
          </w:tcPr>
          <w:p w:rsidR="002365F6" w:rsidRPr="0003595E" w:rsidRDefault="002365F6" w:rsidP="00AD74D2">
            <w:pPr>
              <w:pStyle w:val="4f1"/>
              <w:spacing w:line="276" w:lineRule="auto"/>
              <w:ind w:right="0"/>
              <w:jc w:val="left"/>
              <w:rPr>
                <w:b w:val="0"/>
                <w:sz w:val="24"/>
                <w:szCs w:val="24"/>
              </w:rPr>
            </w:pPr>
          </w:p>
        </w:tc>
        <w:tc>
          <w:tcPr>
            <w:tcW w:w="1834" w:type="dxa"/>
            <w:gridSpan w:val="2"/>
            <w:vAlign w:val="center"/>
          </w:tcPr>
          <w:p w:rsidR="002365F6" w:rsidRPr="0003595E" w:rsidRDefault="002365F6" w:rsidP="00AD74D2">
            <w:pPr>
              <w:pStyle w:val="4f1"/>
              <w:spacing w:line="276" w:lineRule="auto"/>
              <w:ind w:right="0"/>
              <w:jc w:val="left"/>
              <w:rPr>
                <w:b w:val="0"/>
                <w:sz w:val="24"/>
                <w:szCs w:val="24"/>
                <w:highlight w:val="green"/>
              </w:rPr>
            </w:pPr>
          </w:p>
        </w:tc>
        <w:tc>
          <w:tcPr>
            <w:tcW w:w="1399" w:type="dxa"/>
            <w:gridSpan w:val="2"/>
            <w:vAlign w:val="center"/>
          </w:tcPr>
          <w:p w:rsidR="002365F6" w:rsidRPr="0003595E" w:rsidRDefault="002365F6" w:rsidP="00AD74D2">
            <w:pPr>
              <w:pStyle w:val="4f1"/>
              <w:spacing w:line="276" w:lineRule="auto"/>
              <w:ind w:right="0"/>
              <w:jc w:val="left"/>
              <w:rPr>
                <w:b w:val="0"/>
                <w:sz w:val="24"/>
                <w:szCs w:val="24"/>
                <w:highlight w:val="green"/>
              </w:rPr>
            </w:pPr>
          </w:p>
        </w:tc>
        <w:tc>
          <w:tcPr>
            <w:tcW w:w="1399" w:type="dxa"/>
            <w:vAlign w:val="center"/>
          </w:tcPr>
          <w:p w:rsidR="002365F6" w:rsidRPr="0003595E" w:rsidRDefault="002365F6" w:rsidP="00AD74D2">
            <w:pPr>
              <w:pStyle w:val="4f1"/>
              <w:spacing w:line="276" w:lineRule="auto"/>
              <w:ind w:right="0"/>
              <w:jc w:val="left"/>
              <w:rPr>
                <w:b w:val="0"/>
                <w:sz w:val="24"/>
                <w:szCs w:val="24"/>
                <w:highlight w:val="green"/>
              </w:rPr>
            </w:pP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lang w:val="en-US"/>
              </w:rPr>
              <w:t>8</w:t>
            </w:r>
            <w:r w:rsidRPr="0003595E">
              <w:rPr>
                <w:b w:val="0"/>
                <w:sz w:val="24"/>
                <w:szCs w:val="24"/>
              </w:rPr>
              <w:t>.2</w:t>
            </w: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 скотомогильники</w:t>
            </w:r>
          </w:p>
        </w:tc>
        <w:tc>
          <w:tcPr>
            <w:tcW w:w="1498"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0</w:t>
            </w:r>
          </w:p>
        </w:tc>
        <w:tc>
          <w:tcPr>
            <w:tcW w:w="1399"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0</w:t>
            </w:r>
          </w:p>
        </w:tc>
        <w:tc>
          <w:tcPr>
            <w:tcW w:w="1399"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0</w:t>
            </w:r>
          </w:p>
        </w:tc>
      </w:tr>
    </w:tbl>
    <w:p w:rsidR="002365F6" w:rsidRPr="0003595E" w:rsidRDefault="002365F6" w:rsidP="00AD74D2">
      <w:pPr>
        <w:rPr>
          <w:rFonts w:ascii="Times New Roman" w:hAnsi="Times New Roman"/>
        </w:rPr>
        <w:sectPr w:rsidR="002365F6" w:rsidRPr="0003595E" w:rsidSect="00AD74D2">
          <w:headerReference w:type="default" r:id="rId42"/>
          <w:pgSz w:w="11907" w:h="16840" w:code="9"/>
          <w:pgMar w:top="1134" w:right="1134" w:bottom="1134" w:left="1134" w:header="567" w:footer="720" w:gutter="0"/>
          <w:cols w:space="720"/>
          <w:noEndnote/>
          <w:docGrid w:linePitch="299"/>
        </w:sectPr>
      </w:pPr>
    </w:p>
    <w:p w:rsidR="002365F6" w:rsidRPr="0003595E" w:rsidRDefault="002365F6" w:rsidP="00AD74D2">
      <w:pPr>
        <w:autoSpaceDE w:val="0"/>
        <w:autoSpaceDN w:val="0"/>
        <w:adjustRightInd w:val="0"/>
        <w:spacing w:after="120"/>
        <w:outlineLvl w:val="0"/>
        <w:rPr>
          <w:rFonts w:ascii="Times New Roman" w:hAnsi="Times New Roman"/>
          <w:b/>
          <w:bCs/>
          <w:color w:val="365F91"/>
          <w:sz w:val="44"/>
          <w:szCs w:val="44"/>
        </w:rPr>
      </w:pPr>
      <w:r w:rsidRPr="0003595E">
        <w:rPr>
          <w:rFonts w:ascii="Times New Roman" w:hAnsi="Times New Roman"/>
          <w:b/>
          <w:bCs/>
          <w:color w:val="365F91"/>
          <w:sz w:val="44"/>
          <w:szCs w:val="44"/>
        </w:rPr>
        <w:t>РАЗДЕЛ 5.</w:t>
      </w:r>
    </w:p>
    <w:p w:rsidR="002365F6" w:rsidRPr="0003595E" w:rsidRDefault="002365F6" w:rsidP="00AD74D2">
      <w:pPr>
        <w:rPr>
          <w:rFonts w:ascii="Times New Roman" w:hAnsi="Times New Roman"/>
          <w:b/>
          <w:color w:val="365F91"/>
          <w:sz w:val="32"/>
          <w:szCs w:val="32"/>
        </w:rPr>
      </w:pPr>
      <w:r w:rsidRPr="0003595E">
        <w:rPr>
          <w:rFonts w:ascii="Times New Roman" w:hAnsi="Times New Roman"/>
          <w:b/>
          <w:color w:val="365F91"/>
          <w:sz w:val="32"/>
          <w:szCs w:val="32"/>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2365F6" w:rsidRPr="0003595E" w:rsidRDefault="002365F6" w:rsidP="00AD74D2">
      <w:pPr>
        <w:rPr>
          <w:rFonts w:ascii="Times New Roman" w:hAnsi="Times New Roman"/>
          <w:b/>
          <w:bCs/>
          <w:color w:val="365F91"/>
          <w:sz w:val="32"/>
          <w:szCs w:val="32"/>
        </w:rPr>
      </w:pPr>
    </w:p>
    <w:p w:rsidR="002365F6" w:rsidRPr="0003595E" w:rsidRDefault="002365F6" w:rsidP="00AD74D2">
      <w:pPr>
        <w:pStyle w:val="Osnovnoy"/>
        <w:spacing w:line="276" w:lineRule="auto"/>
      </w:pPr>
      <w:r w:rsidRPr="0003595E">
        <w:t xml:space="preserve">В проекте генерального плана сельского поселения </w:t>
      </w:r>
      <w:r>
        <w:t>Ачадовское</w:t>
      </w:r>
      <w:r w:rsidRPr="0003595E">
        <w:t>учтены мероприятия федерального, регионального и местного (муниципального района) значения, утверждённые в составе соответствующих документов территориального планирования.</w:t>
      </w:r>
    </w:p>
    <w:tbl>
      <w:tblPr>
        <w:tblW w:w="0" w:type="auto"/>
        <w:tblLook w:val="00A0"/>
      </w:tblPr>
      <w:tblGrid>
        <w:gridCol w:w="1146"/>
        <w:gridCol w:w="8709"/>
      </w:tblGrid>
      <w:tr w:rsidR="002365F6" w:rsidRPr="0003595E" w:rsidTr="00AD74D2">
        <w:tc>
          <w:tcPr>
            <w:tcW w:w="1151"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1.</w:t>
            </w:r>
          </w:p>
        </w:tc>
        <w:tc>
          <w:tcPr>
            <w:tcW w:w="8753" w:type="dxa"/>
            <w:vAlign w:val="center"/>
          </w:tcPr>
          <w:p w:rsidR="002365F6" w:rsidRPr="0003595E" w:rsidRDefault="002365F6" w:rsidP="00AD74D2">
            <w:pPr>
              <w:tabs>
                <w:tab w:val="left" w:pos="4041"/>
              </w:tabs>
              <w:rPr>
                <w:rFonts w:ascii="Times New Roman" w:hAnsi="Times New Roman"/>
                <w:b/>
                <w:bCs/>
                <w:color w:val="365F91"/>
                <w:sz w:val="32"/>
                <w:szCs w:val="32"/>
              </w:rPr>
            </w:pPr>
          </w:p>
          <w:p w:rsidR="002365F6" w:rsidRPr="0003595E" w:rsidRDefault="002365F6" w:rsidP="00AD74D2">
            <w:pPr>
              <w:tabs>
                <w:tab w:val="left" w:pos="4041"/>
              </w:tabs>
              <w:rPr>
                <w:rFonts w:ascii="Times New Roman" w:hAnsi="Times New Roman"/>
                <w:color w:val="365F91"/>
                <w:sz w:val="32"/>
                <w:szCs w:val="32"/>
              </w:rPr>
            </w:pPr>
            <w:r w:rsidRPr="0003595E">
              <w:rPr>
                <w:rFonts w:ascii="Times New Roman" w:hAnsi="Times New Roman"/>
                <w:b/>
                <w:bCs/>
                <w:color w:val="365F91"/>
                <w:sz w:val="32"/>
                <w:szCs w:val="32"/>
              </w:rPr>
              <w:t>СВЕДЕНИЯ О ПЛАНИРУЕМЫХ ОБЪЕКТАХ ФЕДЕРАЛЬНОГО ЗНАЧЕНИЯ</w:t>
            </w:r>
          </w:p>
        </w:tc>
      </w:tr>
      <w:tr w:rsidR="002365F6" w:rsidRPr="0003595E" w:rsidTr="00AD74D2">
        <w:trPr>
          <w:trHeight w:val="303"/>
        </w:trPr>
        <w:tc>
          <w:tcPr>
            <w:tcW w:w="1151" w:type="dxa"/>
            <w:vAlign w:val="center"/>
          </w:tcPr>
          <w:p w:rsidR="002365F6" w:rsidRPr="0003595E" w:rsidRDefault="002365F6" w:rsidP="00AD74D2">
            <w:pPr>
              <w:tabs>
                <w:tab w:val="left" w:pos="4041"/>
              </w:tabs>
              <w:rPr>
                <w:rFonts w:ascii="Times New Roman" w:hAnsi="Times New Roman"/>
                <w:color w:val="365F91"/>
                <w:sz w:val="32"/>
                <w:szCs w:val="32"/>
              </w:rPr>
            </w:pPr>
          </w:p>
        </w:tc>
        <w:tc>
          <w:tcPr>
            <w:tcW w:w="8753" w:type="dxa"/>
            <w:vAlign w:val="center"/>
          </w:tcPr>
          <w:p w:rsidR="002365F6" w:rsidRPr="0003595E" w:rsidRDefault="002365F6" w:rsidP="00AD74D2">
            <w:pPr>
              <w:autoSpaceDE w:val="0"/>
              <w:autoSpaceDN w:val="0"/>
              <w:adjustRightInd w:val="0"/>
              <w:rPr>
                <w:rFonts w:ascii="Times New Roman" w:hAnsi="Times New Roman"/>
                <w:b/>
                <w:bCs/>
                <w:color w:val="365F91"/>
                <w:sz w:val="32"/>
                <w:szCs w:val="32"/>
              </w:rPr>
            </w:pPr>
          </w:p>
        </w:tc>
      </w:tr>
    </w:tbl>
    <w:p w:rsidR="002365F6" w:rsidRPr="0003595E" w:rsidRDefault="002365F6" w:rsidP="00AD74D2">
      <w:pPr>
        <w:pStyle w:val="Osnovnoy"/>
        <w:spacing w:line="276" w:lineRule="auto"/>
        <w:rPr>
          <w:b/>
          <w:szCs w:val="24"/>
        </w:rPr>
      </w:pPr>
      <w:r w:rsidRPr="0003595E">
        <w:rPr>
          <w:b/>
          <w:szCs w:val="24"/>
        </w:rPr>
        <w:t>1.1. Распоряжение Правительства Российской Федерации от 26.02.2013 N 247-р «Об утверждении схемы территориального планирования Российской Федерации в области высшего профессионального образования»</w:t>
      </w:r>
    </w:p>
    <w:p w:rsidR="002365F6" w:rsidRPr="0003595E" w:rsidRDefault="002365F6" w:rsidP="00AD74D2">
      <w:pPr>
        <w:pStyle w:val="Osnovnoy"/>
        <w:spacing w:line="276" w:lineRule="auto"/>
        <w:rPr>
          <w:szCs w:val="24"/>
        </w:rPr>
      </w:pPr>
      <w:r w:rsidRPr="0003595E">
        <w:rPr>
          <w:szCs w:val="24"/>
        </w:rPr>
        <w:t>Новые объекты на рассматриваемой территории не предусмотрены.</w:t>
      </w:r>
    </w:p>
    <w:p w:rsidR="002365F6" w:rsidRPr="0003595E" w:rsidRDefault="002365F6" w:rsidP="00AD74D2">
      <w:pPr>
        <w:pStyle w:val="Osnovnoy"/>
        <w:spacing w:line="276" w:lineRule="auto"/>
        <w:rPr>
          <w:szCs w:val="24"/>
        </w:rPr>
      </w:pPr>
      <w:r w:rsidRPr="0003595E">
        <w:rPr>
          <w:b/>
          <w:szCs w:val="24"/>
        </w:rPr>
        <w:t>Проектом внесения изменений в Схему территориального планирования Российской Федерации в области высшего профессионального образования (размещен в ФГИС ТП 21.12.2015)</w:t>
      </w:r>
    </w:p>
    <w:p w:rsidR="002365F6" w:rsidRPr="0003595E" w:rsidRDefault="002365F6" w:rsidP="00AD74D2">
      <w:pPr>
        <w:pStyle w:val="Osnovnoy"/>
        <w:spacing w:line="276" w:lineRule="auto"/>
        <w:rPr>
          <w:szCs w:val="24"/>
        </w:rPr>
      </w:pPr>
      <w:r w:rsidRPr="0003595E">
        <w:rPr>
          <w:szCs w:val="24"/>
        </w:rPr>
        <w:t>Новые объекты также не предусмотрены.</w:t>
      </w:r>
    </w:p>
    <w:p w:rsidR="002365F6" w:rsidRPr="0003595E" w:rsidRDefault="002365F6" w:rsidP="00AD74D2">
      <w:pPr>
        <w:jc w:val="center"/>
        <w:rPr>
          <w:rFonts w:ascii="Times New Roman" w:hAnsi="Times New Roman"/>
          <w:b/>
        </w:rPr>
      </w:pPr>
    </w:p>
    <w:p w:rsidR="002365F6" w:rsidRPr="0003595E" w:rsidRDefault="002365F6" w:rsidP="00AD74D2">
      <w:pPr>
        <w:pStyle w:val="Osnovnoy"/>
        <w:spacing w:line="276" w:lineRule="auto"/>
        <w:rPr>
          <w:b/>
          <w:szCs w:val="24"/>
        </w:rPr>
      </w:pPr>
      <w:r w:rsidRPr="0003595E">
        <w:rPr>
          <w:b/>
          <w:szCs w:val="24"/>
        </w:rPr>
        <w:t>1.2. Распоряжение Правительства Российской Федерации от 28.12.2012 N 2607-р «Об утверждении схемы территориального планирования Российской Федерации в области здравоохранения»</w:t>
      </w:r>
    </w:p>
    <w:p w:rsidR="002365F6" w:rsidRPr="0003595E" w:rsidRDefault="002365F6" w:rsidP="00AD74D2">
      <w:pPr>
        <w:pStyle w:val="Osnovnoy"/>
        <w:spacing w:line="276" w:lineRule="auto"/>
        <w:rPr>
          <w:szCs w:val="24"/>
        </w:rPr>
      </w:pPr>
      <w:r w:rsidRPr="0003595E">
        <w:rPr>
          <w:szCs w:val="24"/>
        </w:rPr>
        <w:t>Новые объекты на рассматриваемой территории не предусмотрены.</w:t>
      </w:r>
    </w:p>
    <w:p w:rsidR="002365F6" w:rsidRPr="0003595E" w:rsidRDefault="002365F6" w:rsidP="00AD74D2">
      <w:pPr>
        <w:pStyle w:val="Osnovnoy"/>
        <w:spacing w:line="276" w:lineRule="auto"/>
        <w:rPr>
          <w:szCs w:val="24"/>
        </w:rPr>
      </w:pPr>
      <w:r w:rsidRPr="0003595E">
        <w:rPr>
          <w:b/>
          <w:szCs w:val="24"/>
        </w:rPr>
        <w:t>Проектом внесения изменений в Схему территориального планирования Российской Федерации в области здравоохранения (размещен в ФГИС ТП 30.05.2016)</w:t>
      </w:r>
    </w:p>
    <w:p w:rsidR="002365F6" w:rsidRPr="0003595E" w:rsidRDefault="002365F6" w:rsidP="00AD74D2">
      <w:pPr>
        <w:pStyle w:val="Osnovnoy"/>
        <w:spacing w:line="276" w:lineRule="auto"/>
        <w:rPr>
          <w:szCs w:val="24"/>
        </w:rPr>
      </w:pPr>
      <w:r w:rsidRPr="0003595E">
        <w:rPr>
          <w:szCs w:val="24"/>
        </w:rPr>
        <w:t>Новые объекты также не предусмотрены.</w:t>
      </w:r>
    </w:p>
    <w:p w:rsidR="002365F6" w:rsidRPr="0003595E" w:rsidRDefault="002365F6" w:rsidP="00AD74D2">
      <w:pPr>
        <w:widowControl w:val="0"/>
        <w:autoSpaceDE w:val="0"/>
        <w:autoSpaceDN w:val="0"/>
        <w:adjustRightInd w:val="0"/>
        <w:jc w:val="center"/>
        <w:rPr>
          <w:rFonts w:ascii="Times New Roman" w:hAnsi="Times New Roman"/>
          <w:b/>
        </w:rPr>
      </w:pPr>
    </w:p>
    <w:p w:rsidR="002365F6" w:rsidRPr="0003595E" w:rsidRDefault="002365F6" w:rsidP="00AD74D2">
      <w:pPr>
        <w:pStyle w:val="Osnovnoy"/>
        <w:spacing w:line="276" w:lineRule="auto"/>
        <w:rPr>
          <w:b/>
          <w:szCs w:val="24"/>
        </w:rPr>
      </w:pPr>
      <w:r w:rsidRPr="0003595E">
        <w:rPr>
          <w:b/>
          <w:szCs w:val="24"/>
        </w:rPr>
        <w:t>1.3. Распоряжение Правительства Российской Федерации от 01.08.2016 N 1634-р «Об утверждении схемы территориального планирования Российской Федерации в области энергетики»</w:t>
      </w:r>
    </w:p>
    <w:p w:rsidR="002365F6" w:rsidRPr="0003595E" w:rsidRDefault="002365F6" w:rsidP="00AD74D2">
      <w:pPr>
        <w:pStyle w:val="Osnovnoy"/>
        <w:spacing w:line="276" w:lineRule="auto"/>
        <w:rPr>
          <w:szCs w:val="24"/>
        </w:rPr>
      </w:pPr>
      <w:r w:rsidRPr="0003595E">
        <w:rPr>
          <w:szCs w:val="24"/>
        </w:rPr>
        <w:t>Новые объекты на рассматриваемой территории не предусмотрены.</w:t>
      </w:r>
    </w:p>
    <w:p w:rsidR="002365F6" w:rsidRPr="0003595E" w:rsidRDefault="002365F6" w:rsidP="00AD74D2">
      <w:pPr>
        <w:pStyle w:val="Osnovnoy"/>
        <w:spacing w:line="276" w:lineRule="auto"/>
        <w:rPr>
          <w:szCs w:val="24"/>
        </w:rPr>
      </w:pPr>
    </w:p>
    <w:p w:rsidR="002365F6" w:rsidRPr="0003595E" w:rsidRDefault="002365F6" w:rsidP="00AD74D2">
      <w:pPr>
        <w:pStyle w:val="Osnovnoy"/>
        <w:spacing w:line="276" w:lineRule="auto"/>
        <w:rPr>
          <w:b/>
          <w:szCs w:val="24"/>
        </w:rPr>
      </w:pPr>
      <w:r w:rsidRPr="0003595E">
        <w:rPr>
          <w:b/>
          <w:szCs w:val="24"/>
        </w:rPr>
        <w:t>1.4. Распоряжение Правительства Российской Федерации от 19.03.2013 N 384-р (редакция от 22.03.2014) «Об утверждении схемы территориального планирования Российской Федерации в области федерального транспорта (железнодорожного, воздушного, морского, внутреннего водного транспорта) и автомобильных дорог федерального значения»</w:t>
      </w:r>
    </w:p>
    <w:p w:rsidR="002365F6" w:rsidRPr="0003595E" w:rsidRDefault="002365F6" w:rsidP="00AD74D2">
      <w:pPr>
        <w:pStyle w:val="Osnovnoy"/>
        <w:spacing w:line="276" w:lineRule="auto"/>
        <w:rPr>
          <w:b/>
          <w:szCs w:val="24"/>
        </w:rPr>
      </w:pPr>
    </w:p>
    <w:p w:rsidR="002365F6" w:rsidRPr="0003595E" w:rsidRDefault="002365F6" w:rsidP="00AD74D2">
      <w:pPr>
        <w:ind w:left="709"/>
        <w:rPr>
          <w:rFonts w:ascii="Times New Roman" w:hAnsi="Times New Roman"/>
          <w:bCs/>
        </w:rPr>
      </w:pPr>
      <w:r w:rsidRPr="0003595E">
        <w:rPr>
          <w:rFonts w:ascii="Times New Roman" w:hAnsi="Times New Roman"/>
          <w:bCs/>
        </w:rPr>
        <w:t>Новые объекты на рассматриваемой территории не предусмотрены.</w:t>
      </w:r>
    </w:p>
    <w:p w:rsidR="002365F6" w:rsidRPr="0003595E" w:rsidRDefault="002365F6" w:rsidP="00AD74D2">
      <w:pPr>
        <w:pStyle w:val="ConsPlusNormal"/>
        <w:spacing w:line="276" w:lineRule="auto"/>
        <w:ind w:firstLine="709"/>
        <w:jc w:val="both"/>
        <w:rPr>
          <w:rFonts w:ascii="Times New Roman" w:hAnsi="Times New Roman"/>
          <w:sz w:val="24"/>
          <w:szCs w:val="24"/>
        </w:rPr>
      </w:pPr>
    </w:p>
    <w:p w:rsidR="002365F6" w:rsidRPr="0003595E" w:rsidRDefault="002365F6" w:rsidP="00AD74D2">
      <w:pPr>
        <w:ind w:firstLine="709"/>
        <w:rPr>
          <w:rFonts w:ascii="Times New Roman" w:hAnsi="Times New Roman"/>
          <w:b/>
        </w:rPr>
      </w:pPr>
      <w:r w:rsidRPr="0003595E">
        <w:rPr>
          <w:rFonts w:ascii="Times New Roman" w:hAnsi="Times New Roman"/>
          <w:b/>
        </w:rPr>
        <w:t>1.5. Распоряжение Правительства Российской Федерации от 24.12.2015 N 2659-р «Об утверждении схемы территориального планирования Российской Федерации в области федерального транспорта (в части трубопроводного транспорта)»</w:t>
      </w:r>
    </w:p>
    <w:p w:rsidR="002365F6" w:rsidRPr="0003595E" w:rsidRDefault="002365F6" w:rsidP="00AD74D2">
      <w:pPr>
        <w:ind w:firstLine="709"/>
        <w:rPr>
          <w:rFonts w:ascii="Times New Roman" w:hAnsi="Times New Roman"/>
        </w:rPr>
      </w:pPr>
      <w:r w:rsidRPr="0003595E">
        <w:rPr>
          <w:rFonts w:ascii="Times New Roman" w:hAnsi="Times New Roman"/>
        </w:rPr>
        <w:t>Данной Схемой мероприятия по развитию трубопроводного транспорта на рассматриваемой территории не предусмотрены.</w:t>
      </w:r>
    </w:p>
    <w:tbl>
      <w:tblPr>
        <w:tblW w:w="0" w:type="auto"/>
        <w:tblLook w:val="00A0"/>
      </w:tblPr>
      <w:tblGrid>
        <w:gridCol w:w="1146"/>
        <w:gridCol w:w="8709"/>
      </w:tblGrid>
      <w:tr w:rsidR="002365F6" w:rsidRPr="0003595E" w:rsidTr="00AD74D2">
        <w:tc>
          <w:tcPr>
            <w:tcW w:w="1151"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2.</w:t>
            </w:r>
          </w:p>
        </w:tc>
        <w:tc>
          <w:tcPr>
            <w:tcW w:w="8753" w:type="dxa"/>
            <w:vAlign w:val="center"/>
          </w:tcPr>
          <w:p w:rsidR="002365F6" w:rsidRPr="0003595E" w:rsidRDefault="002365F6" w:rsidP="00AD74D2">
            <w:pPr>
              <w:tabs>
                <w:tab w:val="left" w:pos="4041"/>
              </w:tabs>
              <w:rPr>
                <w:rFonts w:ascii="Times New Roman" w:hAnsi="Times New Roman"/>
                <w:b/>
                <w:bCs/>
                <w:color w:val="365F91"/>
                <w:sz w:val="32"/>
                <w:szCs w:val="32"/>
              </w:rPr>
            </w:pPr>
          </w:p>
          <w:p w:rsidR="002365F6" w:rsidRPr="0003595E" w:rsidRDefault="002365F6" w:rsidP="00AD74D2">
            <w:pPr>
              <w:tabs>
                <w:tab w:val="left" w:pos="4041"/>
              </w:tabs>
              <w:rPr>
                <w:rFonts w:ascii="Times New Roman" w:hAnsi="Times New Roman"/>
                <w:color w:val="365F91"/>
                <w:sz w:val="32"/>
                <w:szCs w:val="32"/>
              </w:rPr>
            </w:pPr>
            <w:r w:rsidRPr="0003595E">
              <w:rPr>
                <w:rFonts w:ascii="Times New Roman" w:hAnsi="Times New Roman"/>
                <w:b/>
                <w:bCs/>
                <w:color w:val="365F91"/>
                <w:sz w:val="32"/>
                <w:szCs w:val="32"/>
              </w:rPr>
              <w:t>СВЕДЕНИЯ О ПЛАНИРУЕМЫХ ОБЪЕКТАХ РЕГИОНАЛЬНОГО ЗНАЧЕНИЯ</w:t>
            </w:r>
          </w:p>
        </w:tc>
      </w:tr>
      <w:tr w:rsidR="002365F6" w:rsidRPr="0003595E" w:rsidTr="00AD74D2">
        <w:trPr>
          <w:trHeight w:val="303"/>
        </w:trPr>
        <w:tc>
          <w:tcPr>
            <w:tcW w:w="1151" w:type="dxa"/>
            <w:vAlign w:val="center"/>
          </w:tcPr>
          <w:p w:rsidR="002365F6" w:rsidRPr="0003595E" w:rsidRDefault="002365F6" w:rsidP="00AD74D2">
            <w:pPr>
              <w:tabs>
                <w:tab w:val="left" w:pos="4041"/>
              </w:tabs>
              <w:rPr>
                <w:rFonts w:ascii="Times New Roman" w:hAnsi="Times New Roman"/>
                <w:color w:val="365F91"/>
                <w:sz w:val="32"/>
                <w:szCs w:val="32"/>
              </w:rPr>
            </w:pPr>
          </w:p>
        </w:tc>
        <w:tc>
          <w:tcPr>
            <w:tcW w:w="8753" w:type="dxa"/>
            <w:vAlign w:val="center"/>
          </w:tcPr>
          <w:p w:rsidR="002365F6" w:rsidRPr="0003595E" w:rsidRDefault="002365F6" w:rsidP="00AD74D2">
            <w:pPr>
              <w:autoSpaceDE w:val="0"/>
              <w:autoSpaceDN w:val="0"/>
              <w:adjustRightInd w:val="0"/>
              <w:rPr>
                <w:rFonts w:ascii="Times New Roman" w:hAnsi="Times New Roman"/>
                <w:b/>
                <w:bCs/>
                <w:color w:val="365F91"/>
                <w:sz w:val="32"/>
                <w:szCs w:val="32"/>
              </w:rPr>
            </w:pPr>
          </w:p>
        </w:tc>
      </w:tr>
    </w:tbl>
    <w:p w:rsidR="002365F6" w:rsidRPr="0003595E" w:rsidRDefault="002365F6" w:rsidP="00AD74D2">
      <w:pPr>
        <w:pStyle w:val="Osnovnoy"/>
        <w:spacing w:line="276" w:lineRule="auto"/>
        <w:ind w:firstLine="0"/>
        <w:rPr>
          <w:b/>
          <w:szCs w:val="24"/>
        </w:rPr>
      </w:pPr>
    </w:p>
    <w:p w:rsidR="002365F6" w:rsidRPr="00FB39EC" w:rsidRDefault="002365F6" w:rsidP="00925572">
      <w:pPr>
        <w:pStyle w:val="ListParagraph"/>
        <w:numPr>
          <w:ilvl w:val="0"/>
          <w:numId w:val="94"/>
        </w:numPr>
        <w:autoSpaceDE w:val="0"/>
        <w:autoSpaceDN w:val="0"/>
        <w:adjustRightInd w:val="0"/>
        <w:spacing w:after="0"/>
        <w:outlineLvl w:val="0"/>
        <w:rPr>
          <w:rFonts w:ascii="Times New Roman" w:hAnsi="Times New Roman"/>
          <w:b/>
          <w:bCs/>
          <w:sz w:val="24"/>
          <w:szCs w:val="24"/>
        </w:rPr>
      </w:pPr>
      <w:r w:rsidRPr="00FB39EC">
        <w:rPr>
          <w:rFonts w:ascii="Times New Roman" w:hAnsi="Times New Roman"/>
          <w:b/>
          <w:bCs/>
          <w:sz w:val="24"/>
          <w:szCs w:val="24"/>
        </w:rPr>
        <w:t>Автомобильный транспорт</w:t>
      </w:r>
    </w:p>
    <w:p w:rsidR="002365F6" w:rsidRPr="0003595E" w:rsidRDefault="002365F6" w:rsidP="00AD74D2">
      <w:pPr>
        <w:pStyle w:val="ListParagraph"/>
        <w:autoSpaceDE w:val="0"/>
        <w:autoSpaceDN w:val="0"/>
        <w:adjustRightInd w:val="0"/>
        <w:spacing w:after="0"/>
        <w:outlineLvl w:val="0"/>
        <w:rPr>
          <w:rFonts w:ascii="Times New Roman" w:hAnsi="Times New Roman"/>
          <w:bCs/>
          <w:sz w:val="24"/>
          <w:szCs w:val="24"/>
        </w:rPr>
      </w:pPr>
      <w:r w:rsidRPr="0003595E">
        <w:rPr>
          <w:rFonts w:ascii="Times New Roman" w:hAnsi="Times New Roman"/>
          <w:bCs/>
          <w:sz w:val="24"/>
          <w:szCs w:val="24"/>
        </w:rPr>
        <w:t>Новые объекты на рассматриваемой территории не предусмотрены.</w:t>
      </w:r>
    </w:p>
    <w:p w:rsidR="002365F6" w:rsidRPr="0003595E" w:rsidRDefault="002365F6" w:rsidP="00925572">
      <w:pPr>
        <w:pStyle w:val="ListParagraph"/>
        <w:numPr>
          <w:ilvl w:val="0"/>
          <w:numId w:val="94"/>
        </w:numPr>
        <w:autoSpaceDE w:val="0"/>
        <w:autoSpaceDN w:val="0"/>
        <w:adjustRightInd w:val="0"/>
        <w:spacing w:after="0"/>
        <w:outlineLvl w:val="0"/>
        <w:rPr>
          <w:rFonts w:ascii="Times New Roman" w:hAnsi="Times New Roman"/>
          <w:b/>
          <w:bCs/>
          <w:sz w:val="24"/>
          <w:szCs w:val="24"/>
        </w:rPr>
      </w:pPr>
      <w:r w:rsidRPr="0003595E">
        <w:rPr>
          <w:rFonts w:ascii="Times New Roman" w:hAnsi="Times New Roman"/>
          <w:b/>
          <w:bCs/>
          <w:sz w:val="24"/>
          <w:szCs w:val="24"/>
        </w:rPr>
        <w:t>В области социальной защиты</w:t>
      </w:r>
    </w:p>
    <w:p w:rsidR="002365F6" w:rsidRPr="0003595E" w:rsidRDefault="002365F6" w:rsidP="00AD74D2">
      <w:pPr>
        <w:pStyle w:val="ListParagraph"/>
        <w:autoSpaceDE w:val="0"/>
        <w:autoSpaceDN w:val="0"/>
        <w:adjustRightInd w:val="0"/>
        <w:spacing w:after="0"/>
        <w:ind w:left="709"/>
        <w:outlineLvl w:val="0"/>
        <w:rPr>
          <w:rFonts w:ascii="Times New Roman" w:hAnsi="Times New Roman"/>
          <w:bCs/>
          <w:sz w:val="24"/>
          <w:szCs w:val="24"/>
        </w:rPr>
      </w:pPr>
      <w:r w:rsidRPr="0003595E">
        <w:rPr>
          <w:rFonts w:ascii="Times New Roman" w:hAnsi="Times New Roman"/>
          <w:bCs/>
          <w:sz w:val="24"/>
          <w:szCs w:val="24"/>
        </w:rPr>
        <w:t>Новые объекты на рассматриваемой территории не предусмотрены.</w:t>
      </w:r>
    </w:p>
    <w:p w:rsidR="002365F6" w:rsidRPr="0003595E" w:rsidRDefault="002365F6" w:rsidP="007D325A">
      <w:pPr>
        <w:pStyle w:val="ListParagraph"/>
        <w:numPr>
          <w:ilvl w:val="0"/>
          <w:numId w:val="95"/>
        </w:numPr>
        <w:autoSpaceDE w:val="0"/>
        <w:autoSpaceDN w:val="0"/>
        <w:adjustRightInd w:val="0"/>
        <w:spacing w:after="0"/>
        <w:ind w:left="709"/>
        <w:outlineLvl w:val="0"/>
        <w:rPr>
          <w:rFonts w:ascii="Times New Roman" w:hAnsi="Times New Roman"/>
          <w:b/>
          <w:bCs/>
          <w:sz w:val="24"/>
          <w:szCs w:val="24"/>
        </w:rPr>
      </w:pPr>
      <w:r w:rsidRPr="0003595E">
        <w:rPr>
          <w:rFonts w:ascii="Times New Roman" w:hAnsi="Times New Roman"/>
          <w:b/>
          <w:bCs/>
          <w:sz w:val="24"/>
          <w:szCs w:val="24"/>
        </w:rPr>
        <w:t>В области туризма и рекреации</w:t>
      </w:r>
    </w:p>
    <w:p w:rsidR="002365F6" w:rsidRPr="0003595E" w:rsidRDefault="002365F6" w:rsidP="00AD74D2">
      <w:pPr>
        <w:autoSpaceDE w:val="0"/>
        <w:autoSpaceDN w:val="0"/>
        <w:adjustRightInd w:val="0"/>
        <w:ind w:left="709"/>
        <w:outlineLvl w:val="0"/>
        <w:rPr>
          <w:rFonts w:ascii="Times New Roman" w:hAnsi="Times New Roman"/>
          <w:bCs/>
        </w:rPr>
      </w:pPr>
      <w:r w:rsidRPr="0003595E">
        <w:rPr>
          <w:rFonts w:ascii="Times New Roman" w:hAnsi="Times New Roman"/>
          <w:bCs/>
        </w:rPr>
        <w:t>Новые объекты на рассматриваемой территории не предусмотрены.</w:t>
      </w:r>
    </w:p>
    <w:p w:rsidR="002365F6" w:rsidRPr="0003595E" w:rsidRDefault="002365F6" w:rsidP="007D325A">
      <w:pPr>
        <w:pStyle w:val="ListParagraph"/>
        <w:numPr>
          <w:ilvl w:val="0"/>
          <w:numId w:val="96"/>
        </w:numPr>
        <w:autoSpaceDE w:val="0"/>
        <w:autoSpaceDN w:val="0"/>
        <w:adjustRightInd w:val="0"/>
        <w:spacing w:after="0"/>
        <w:ind w:left="709" w:hanging="357"/>
        <w:outlineLvl w:val="0"/>
        <w:rPr>
          <w:rFonts w:ascii="Times New Roman" w:hAnsi="Times New Roman"/>
          <w:bCs/>
          <w:sz w:val="24"/>
          <w:szCs w:val="24"/>
        </w:rPr>
      </w:pPr>
      <w:r w:rsidRPr="0003595E">
        <w:rPr>
          <w:rFonts w:ascii="Times New Roman" w:hAnsi="Times New Roman"/>
          <w:b/>
          <w:bCs/>
          <w:sz w:val="24"/>
          <w:szCs w:val="24"/>
        </w:rPr>
        <w:t>В области промышленности и развития региональных кластеров</w:t>
      </w:r>
    </w:p>
    <w:p w:rsidR="002365F6" w:rsidRDefault="002365F6" w:rsidP="00AD74D2">
      <w:pPr>
        <w:pStyle w:val="ListParagraph"/>
        <w:autoSpaceDE w:val="0"/>
        <w:autoSpaceDN w:val="0"/>
        <w:adjustRightInd w:val="0"/>
        <w:spacing w:after="0"/>
        <w:outlineLvl w:val="0"/>
        <w:rPr>
          <w:rFonts w:ascii="Times New Roman" w:hAnsi="Times New Roman"/>
          <w:bCs/>
          <w:sz w:val="24"/>
          <w:szCs w:val="24"/>
        </w:rPr>
      </w:pPr>
      <w:r w:rsidRPr="0003595E">
        <w:rPr>
          <w:rFonts w:ascii="Times New Roman" w:hAnsi="Times New Roman"/>
          <w:bCs/>
          <w:sz w:val="24"/>
          <w:szCs w:val="24"/>
        </w:rPr>
        <w:t>Новые объекты на рассматриваемой территории не предусмотрены.</w:t>
      </w:r>
    </w:p>
    <w:p w:rsidR="002365F6" w:rsidRDefault="002365F6" w:rsidP="00AD74D2">
      <w:pPr>
        <w:pStyle w:val="ListParagraph"/>
        <w:autoSpaceDE w:val="0"/>
        <w:autoSpaceDN w:val="0"/>
        <w:adjustRightInd w:val="0"/>
        <w:spacing w:after="0"/>
        <w:outlineLvl w:val="0"/>
        <w:rPr>
          <w:rFonts w:ascii="Times New Roman" w:hAnsi="Times New Roman"/>
          <w:bCs/>
          <w:sz w:val="24"/>
          <w:szCs w:val="24"/>
        </w:rPr>
      </w:pPr>
    </w:p>
    <w:p w:rsidR="002365F6" w:rsidRDefault="002365F6" w:rsidP="00AD74D2">
      <w:pPr>
        <w:pStyle w:val="ListParagraph"/>
        <w:autoSpaceDE w:val="0"/>
        <w:autoSpaceDN w:val="0"/>
        <w:adjustRightInd w:val="0"/>
        <w:spacing w:after="0"/>
        <w:outlineLvl w:val="0"/>
        <w:rPr>
          <w:rFonts w:ascii="Times New Roman" w:hAnsi="Times New Roman"/>
          <w:bCs/>
          <w:sz w:val="24"/>
          <w:szCs w:val="24"/>
        </w:rPr>
      </w:pPr>
    </w:p>
    <w:p w:rsidR="002365F6" w:rsidRDefault="002365F6" w:rsidP="00AD74D2">
      <w:pPr>
        <w:pStyle w:val="ListParagraph"/>
        <w:autoSpaceDE w:val="0"/>
        <w:autoSpaceDN w:val="0"/>
        <w:adjustRightInd w:val="0"/>
        <w:spacing w:after="0"/>
        <w:outlineLvl w:val="0"/>
        <w:rPr>
          <w:rFonts w:ascii="Times New Roman" w:hAnsi="Times New Roman"/>
          <w:bCs/>
          <w:sz w:val="24"/>
          <w:szCs w:val="24"/>
        </w:rPr>
      </w:pPr>
    </w:p>
    <w:p w:rsidR="002365F6" w:rsidRDefault="002365F6" w:rsidP="00AD74D2">
      <w:pPr>
        <w:pStyle w:val="ListParagraph"/>
        <w:autoSpaceDE w:val="0"/>
        <w:autoSpaceDN w:val="0"/>
        <w:adjustRightInd w:val="0"/>
        <w:spacing w:after="0"/>
        <w:outlineLvl w:val="0"/>
        <w:rPr>
          <w:rFonts w:ascii="Times New Roman" w:hAnsi="Times New Roman"/>
          <w:bCs/>
          <w:sz w:val="24"/>
          <w:szCs w:val="24"/>
        </w:rPr>
      </w:pPr>
    </w:p>
    <w:p w:rsidR="002365F6" w:rsidRDefault="002365F6" w:rsidP="00AD74D2">
      <w:pPr>
        <w:pStyle w:val="ListParagraph"/>
        <w:autoSpaceDE w:val="0"/>
        <w:autoSpaceDN w:val="0"/>
        <w:adjustRightInd w:val="0"/>
        <w:spacing w:after="0"/>
        <w:outlineLvl w:val="0"/>
        <w:rPr>
          <w:rFonts w:ascii="Times New Roman" w:hAnsi="Times New Roman"/>
          <w:bCs/>
          <w:sz w:val="24"/>
          <w:szCs w:val="24"/>
        </w:rPr>
      </w:pPr>
    </w:p>
    <w:p w:rsidR="002365F6" w:rsidRPr="0003595E" w:rsidRDefault="002365F6" w:rsidP="00AD74D2">
      <w:pPr>
        <w:pStyle w:val="ListParagraph"/>
        <w:autoSpaceDE w:val="0"/>
        <w:autoSpaceDN w:val="0"/>
        <w:adjustRightInd w:val="0"/>
        <w:spacing w:after="0"/>
        <w:outlineLvl w:val="0"/>
        <w:rPr>
          <w:rFonts w:ascii="Times New Roman" w:hAnsi="Times New Roman"/>
          <w:bCs/>
          <w:sz w:val="24"/>
          <w:szCs w:val="24"/>
        </w:rPr>
      </w:pPr>
    </w:p>
    <w:p w:rsidR="002365F6" w:rsidRPr="0003595E" w:rsidRDefault="002365F6" w:rsidP="00AD74D2">
      <w:pPr>
        <w:spacing w:after="120"/>
        <w:rPr>
          <w:rFonts w:ascii="Times New Roman" w:hAnsi="Times New Roman"/>
          <w:b/>
          <w:bCs/>
          <w:color w:val="365F91"/>
          <w:sz w:val="44"/>
          <w:szCs w:val="44"/>
        </w:rPr>
      </w:pPr>
      <w:r w:rsidRPr="0003595E">
        <w:rPr>
          <w:rFonts w:ascii="Times New Roman" w:hAnsi="Times New Roman"/>
          <w:b/>
          <w:bCs/>
          <w:color w:val="365F91"/>
          <w:sz w:val="44"/>
          <w:szCs w:val="44"/>
        </w:rPr>
        <w:t xml:space="preserve">РАЗДЕЛ </w:t>
      </w:r>
      <w:r>
        <w:rPr>
          <w:rFonts w:ascii="Times New Roman" w:hAnsi="Times New Roman"/>
          <w:b/>
          <w:bCs/>
          <w:color w:val="365F91"/>
          <w:sz w:val="44"/>
          <w:szCs w:val="44"/>
        </w:rPr>
        <w:t>6</w:t>
      </w:r>
      <w:r w:rsidRPr="0003595E">
        <w:rPr>
          <w:rFonts w:ascii="Times New Roman" w:hAnsi="Times New Roman"/>
          <w:b/>
          <w:bCs/>
          <w:color w:val="365F91"/>
          <w:sz w:val="44"/>
          <w:szCs w:val="44"/>
        </w:rPr>
        <w:t>.</w:t>
      </w:r>
    </w:p>
    <w:p w:rsidR="002365F6" w:rsidRPr="0003595E" w:rsidRDefault="002365F6" w:rsidP="00AD74D2">
      <w:pPr>
        <w:autoSpaceDE w:val="0"/>
        <w:autoSpaceDN w:val="0"/>
        <w:adjustRightInd w:val="0"/>
        <w:spacing w:after="240"/>
        <w:rPr>
          <w:rFonts w:ascii="Times New Roman" w:hAnsi="Times New Roman"/>
          <w:b/>
          <w:bCs/>
          <w:color w:val="365F91"/>
          <w:sz w:val="32"/>
          <w:szCs w:val="32"/>
        </w:rPr>
      </w:pPr>
      <w:r w:rsidRPr="0003595E">
        <w:rPr>
          <w:rFonts w:ascii="Times New Roman" w:hAnsi="Times New Roman"/>
          <w:b/>
          <w:bCs/>
          <w:color w:val="365F91"/>
          <w:sz w:val="32"/>
          <w:szCs w:val="32"/>
        </w:rPr>
        <w:t>ПЕРЕЧЕНЬ И ХАРАКТЕРИСТИКА ОСНОВНЫХ ФАКТОРОВ РИСКА ВОЗНИКНОВЕНИЯ ЧРЕЗВЫЧАЙНЫХ СИТУАЦИЙ ПРИРОДНОГО И ТЕХНОГЕНОГО ХАРАКТЕРА</w:t>
      </w:r>
    </w:p>
    <w:p w:rsidR="002365F6" w:rsidRPr="0003595E" w:rsidRDefault="002365F6" w:rsidP="00AD74D2">
      <w:pPr>
        <w:ind w:firstLine="652"/>
        <w:rPr>
          <w:rFonts w:ascii="Times New Roman" w:hAnsi="Times New Roman"/>
        </w:rPr>
      </w:pPr>
      <w:r w:rsidRPr="0003595E">
        <w:rPr>
          <w:rFonts w:ascii="Times New Roman" w:hAnsi="Times New Roman"/>
        </w:rPr>
        <w:t xml:space="preserve">Раздел выполнен в соответствии с требованиями Градостроительного кодекса РФ 2004 года по состоянию на 26.01.2012, Федерального закона 123-ФЗ «Технический регламент о 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42.13330.2011 «Градостроительство. Планировка и застройка городских и сельских поселений». При разработке использовались материалы «Паспорта безопасности территории </w:t>
      </w:r>
      <w:r>
        <w:rPr>
          <w:rFonts w:ascii="Times New Roman" w:hAnsi="Times New Roman"/>
        </w:rPr>
        <w:t>Ачадовского</w:t>
      </w:r>
      <w:r w:rsidRPr="0003595E">
        <w:rPr>
          <w:rFonts w:ascii="Times New Roman" w:hAnsi="Times New Roman"/>
        </w:rPr>
        <w:t>сельского поселения Зубово-Полянского муниципального района Республики Мордовия», паспорта безопасности предприятий.</w:t>
      </w:r>
    </w:p>
    <w:p w:rsidR="002365F6" w:rsidRPr="0003595E" w:rsidRDefault="002365F6" w:rsidP="00AD74D2">
      <w:pPr>
        <w:ind w:firstLine="652"/>
        <w:rPr>
          <w:rFonts w:ascii="Times New Roman" w:hAnsi="Times New Roman"/>
          <w:sz w:val="36"/>
          <w:szCs w:val="36"/>
        </w:rPr>
      </w:pPr>
    </w:p>
    <w:tbl>
      <w:tblPr>
        <w:tblW w:w="0" w:type="auto"/>
        <w:tblLook w:val="00A0"/>
      </w:tblPr>
      <w:tblGrid>
        <w:gridCol w:w="648"/>
        <w:gridCol w:w="9207"/>
      </w:tblGrid>
      <w:tr w:rsidR="002365F6" w:rsidRPr="0003595E" w:rsidTr="00AD74D2">
        <w:tc>
          <w:tcPr>
            <w:tcW w:w="650" w:type="dxa"/>
            <w:vAlign w:val="center"/>
          </w:tcPr>
          <w:p w:rsidR="002365F6" w:rsidRPr="0003595E" w:rsidRDefault="002365F6" w:rsidP="00AD74D2">
            <w:pPr>
              <w:autoSpaceDE w:val="0"/>
              <w:autoSpaceDN w:val="0"/>
              <w:adjustRightInd w:val="0"/>
              <w:rPr>
                <w:rFonts w:ascii="Times New Roman" w:hAnsi="Times New Roman"/>
                <w:color w:val="365F91"/>
                <w:sz w:val="32"/>
                <w:szCs w:val="28"/>
              </w:rPr>
            </w:pPr>
            <w:r w:rsidRPr="0003595E">
              <w:rPr>
                <w:rFonts w:ascii="Times New Roman" w:hAnsi="Times New Roman"/>
                <w:b/>
                <w:bCs/>
                <w:color w:val="365F91"/>
                <w:sz w:val="32"/>
                <w:szCs w:val="28"/>
              </w:rPr>
              <w:t>1.</w:t>
            </w:r>
          </w:p>
        </w:tc>
        <w:tc>
          <w:tcPr>
            <w:tcW w:w="9255" w:type="dxa"/>
            <w:vAlign w:val="center"/>
          </w:tcPr>
          <w:p w:rsidR="002365F6" w:rsidRPr="0003595E" w:rsidRDefault="002365F6" w:rsidP="00AD74D2">
            <w:pPr>
              <w:pStyle w:val="Heading3"/>
              <w:keepNext/>
              <w:numPr>
                <w:ilvl w:val="2"/>
                <w:numId w:val="25"/>
              </w:numPr>
              <w:spacing w:before="240"/>
              <w:rPr>
                <w:rFonts w:ascii="Arial" w:hAnsi="Arial" w:cs="Times New Roman"/>
                <w:b/>
                <w:bCs/>
                <w:color w:val="365F91"/>
                <w:sz w:val="32"/>
                <w:szCs w:val="28"/>
                <w:lang w:val="ru-RU" w:eastAsia="ru-RU"/>
              </w:rPr>
            </w:pPr>
            <w:r w:rsidRPr="0003595E">
              <w:rPr>
                <w:rFonts w:ascii="Arial" w:hAnsi="Arial" w:cs="Times New Roman"/>
                <w:b/>
                <w:bCs/>
                <w:color w:val="365F91"/>
                <w:sz w:val="32"/>
                <w:szCs w:val="28"/>
                <w:lang w:val="ru-RU" w:eastAsia="ru-RU"/>
              </w:rPr>
              <w:t>ЦЕЛИ И ЗАДАЧИ</w:t>
            </w:r>
          </w:p>
        </w:tc>
      </w:tr>
      <w:tr w:rsidR="002365F6" w:rsidRPr="0003595E" w:rsidTr="00AD74D2">
        <w:trPr>
          <w:trHeight w:val="142"/>
        </w:trPr>
        <w:tc>
          <w:tcPr>
            <w:tcW w:w="650" w:type="dxa"/>
            <w:vAlign w:val="center"/>
          </w:tcPr>
          <w:p w:rsidR="002365F6" w:rsidRPr="0003595E" w:rsidRDefault="002365F6" w:rsidP="00AD74D2">
            <w:pPr>
              <w:tabs>
                <w:tab w:val="left" w:pos="4041"/>
              </w:tabs>
              <w:rPr>
                <w:rFonts w:ascii="Times New Roman" w:hAnsi="Times New Roman"/>
                <w:color w:val="365F91"/>
                <w:sz w:val="32"/>
                <w:szCs w:val="28"/>
              </w:rPr>
            </w:pPr>
          </w:p>
        </w:tc>
        <w:tc>
          <w:tcPr>
            <w:tcW w:w="9255" w:type="dxa"/>
            <w:vAlign w:val="center"/>
          </w:tcPr>
          <w:p w:rsidR="002365F6" w:rsidRPr="0003595E" w:rsidRDefault="002365F6" w:rsidP="00AD74D2">
            <w:pPr>
              <w:pStyle w:val="Heading3"/>
              <w:keepNext/>
              <w:numPr>
                <w:ilvl w:val="2"/>
                <w:numId w:val="25"/>
              </w:numPr>
              <w:spacing w:before="240"/>
              <w:rPr>
                <w:rFonts w:ascii="Arial" w:hAnsi="Arial" w:cs="Times New Roman"/>
                <w:b/>
                <w:bCs/>
                <w:color w:val="365F91"/>
                <w:sz w:val="32"/>
                <w:szCs w:val="28"/>
                <w:lang w:val="ru-RU" w:eastAsia="ru-RU"/>
              </w:rPr>
            </w:pPr>
            <w:r w:rsidRPr="0003595E">
              <w:rPr>
                <w:rFonts w:ascii="Arial" w:hAnsi="Arial" w:cs="Times New Roman"/>
                <w:b/>
                <w:bCs/>
                <w:color w:val="365F91"/>
                <w:sz w:val="32"/>
                <w:szCs w:val="28"/>
                <w:lang w:val="ru-RU" w:eastAsia="ru-RU"/>
              </w:rPr>
              <w:t>ОЦЕНКИ РИСКА</w:t>
            </w:r>
          </w:p>
        </w:tc>
      </w:tr>
    </w:tbl>
    <w:p w:rsidR="002365F6" w:rsidRPr="0003595E" w:rsidRDefault="002365F6" w:rsidP="00AD74D2">
      <w:pPr>
        <w:shd w:val="clear" w:color="auto" w:fill="FFFFFF"/>
        <w:ind w:firstLine="709"/>
        <w:rPr>
          <w:rFonts w:ascii="Times New Roman" w:hAnsi="Times New Roman"/>
          <w:sz w:val="36"/>
          <w:szCs w:val="36"/>
          <w:lang w:val="en-US"/>
        </w:rPr>
      </w:pPr>
    </w:p>
    <w:p w:rsidR="002365F6" w:rsidRPr="0003595E" w:rsidRDefault="002365F6" w:rsidP="00AD74D2">
      <w:pPr>
        <w:shd w:val="clear" w:color="auto" w:fill="FFFFFF"/>
        <w:ind w:firstLine="709"/>
        <w:rPr>
          <w:rFonts w:ascii="Times New Roman" w:hAnsi="Times New Roman"/>
        </w:rPr>
      </w:pPr>
      <w:r w:rsidRPr="0003595E">
        <w:rPr>
          <w:rFonts w:ascii="Times New Roman" w:hAnsi="Times New Roman"/>
        </w:rPr>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социальныхфакторов.</w:t>
      </w:r>
    </w:p>
    <w:p w:rsidR="002365F6" w:rsidRPr="0003595E" w:rsidRDefault="002365F6" w:rsidP="00AD74D2">
      <w:pPr>
        <w:shd w:val="clear" w:color="auto" w:fill="FFFFFF"/>
        <w:ind w:firstLine="709"/>
        <w:rPr>
          <w:rFonts w:ascii="Times New Roman" w:hAnsi="Times New Roman"/>
        </w:rPr>
      </w:pPr>
      <w:r w:rsidRPr="0003595E">
        <w:rPr>
          <w:rFonts w:ascii="Times New Roman" w:hAnsi="Times New Roman"/>
        </w:rPr>
        <w:t xml:space="preserve">Общее определение термина «безопасность» дано в Законе Российской Федерации «О безопасности», принятом 25 марта </w:t>
      </w:r>
      <w:smartTag w:uri="urn:schemas-microsoft-com:office:smarttags" w:element="metricconverter">
        <w:smartTagPr>
          <w:attr w:name="ProductID" w:val="1992 г"/>
        </w:smartTagPr>
        <w:r w:rsidRPr="0003595E">
          <w:rPr>
            <w:rFonts w:ascii="Times New Roman" w:hAnsi="Times New Roman"/>
          </w:rPr>
          <w:t>1992 г</w:t>
        </w:r>
      </w:smartTag>
      <w:r w:rsidRPr="0003595E">
        <w:rPr>
          <w:rFonts w:ascii="Times New Roman" w:hAnsi="Times New Roman"/>
        </w:rPr>
        <w:t>.: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 независимости и территориальной целостности от внутренних и внешних врагов».</w:t>
      </w:r>
    </w:p>
    <w:p w:rsidR="002365F6" w:rsidRPr="0003595E" w:rsidRDefault="002365F6" w:rsidP="00AD74D2">
      <w:pPr>
        <w:shd w:val="clear" w:color="auto" w:fill="FFFFFF"/>
        <w:ind w:firstLine="709"/>
        <w:rPr>
          <w:rFonts w:ascii="Times New Roman" w:hAnsi="Times New Roman"/>
        </w:rPr>
      </w:pPr>
      <w:r w:rsidRPr="0003595E">
        <w:rPr>
          <w:rFonts w:ascii="Times New Roman" w:hAnsi="Times New Roman"/>
        </w:rPr>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2365F6" w:rsidRPr="0003595E" w:rsidRDefault="002365F6" w:rsidP="007D325A">
      <w:pPr>
        <w:pStyle w:val="ListParagraph"/>
        <w:numPr>
          <w:ilvl w:val="0"/>
          <w:numId w:val="84"/>
        </w:numPr>
        <w:shd w:val="clear" w:color="auto" w:fill="FFFFFF"/>
        <w:tabs>
          <w:tab w:val="left" w:pos="851"/>
        </w:tabs>
        <w:spacing w:after="0"/>
        <w:ind w:left="709" w:hanging="709"/>
        <w:jc w:val="both"/>
        <w:rPr>
          <w:rFonts w:ascii="Times New Roman" w:hAnsi="Times New Roman"/>
          <w:sz w:val="24"/>
          <w:szCs w:val="24"/>
        </w:rPr>
      </w:pPr>
      <w:r w:rsidRPr="0003595E">
        <w:rPr>
          <w:rFonts w:ascii="Times New Roman" w:hAnsi="Times New Roman"/>
          <w:sz w:val="24"/>
          <w:szCs w:val="24"/>
        </w:rPr>
        <w:t>вероятностью возникновения техногенных аварий, катастроф, опасных природных явлений и возможным ущербом при этих событиях;</w:t>
      </w:r>
    </w:p>
    <w:p w:rsidR="002365F6" w:rsidRPr="0003595E" w:rsidRDefault="002365F6" w:rsidP="007D325A">
      <w:pPr>
        <w:pStyle w:val="ListParagraph"/>
        <w:numPr>
          <w:ilvl w:val="0"/>
          <w:numId w:val="84"/>
        </w:numPr>
        <w:shd w:val="clear" w:color="auto" w:fill="FFFFFF"/>
        <w:tabs>
          <w:tab w:val="left" w:pos="851"/>
        </w:tabs>
        <w:spacing w:after="0"/>
        <w:ind w:left="709" w:hanging="709"/>
        <w:jc w:val="both"/>
        <w:rPr>
          <w:rFonts w:ascii="Times New Roman" w:hAnsi="Times New Roman"/>
          <w:sz w:val="24"/>
          <w:szCs w:val="24"/>
        </w:rPr>
      </w:pPr>
      <w:r w:rsidRPr="0003595E">
        <w:rPr>
          <w:rFonts w:ascii="Times New Roman" w:hAnsi="Times New Roman"/>
          <w:sz w:val="24"/>
          <w:szCs w:val="24"/>
        </w:rPr>
        <w:t>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w:t>
      </w:r>
    </w:p>
    <w:p w:rsidR="002365F6" w:rsidRPr="0003595E" w:rsidRDefault="002365F6" w:rsidP="007D325A">
      <w:pPr>
        <w:pStyle w:val="ListParagraph"/>
        <w:numPr>
          <w:ilvl w:val="0"/>
          <w:numId w:val="84"/>
        </w:numPr>
        <w:shd w:val="clear" w:color="auto" w:fill="FFFFFF"/>
        <w:tabs>
          <w:tab w:val="left" w:pos="851"/>
        </w:tabs>
        <w:spacing w:after="0"/>
        <w:ind w:left="709" w:hanging="709"/>
        <w:jc w:val="both"/>
        <w:rPr>
          <w:rFonts w:ascii="Times New Roman" w:hAnsi="Times New Roman"/>
          <w:sz w:val="24"/>
          <w:szCs w:val="24"/>
        </w:rPr>
      </w:pPr>
      <w:r w:rsidRPr="0003595E">
        <w:rPr>
          <w:rFonts w:ascii="Times New Roman" w:hAnsi="Times New Roman"/>
          <w:sz w:val="24"/>
          <w:szCs w:val="24"/>
        </w:rPr>
        <w:t>вероятностью перерастания экологической обстановки в катастрофическую обстановку и возникновением чрезвычайной ситуации.</w:t>
      </w:r>
    </w:p>
    <w:p w:rsidR="002365F6" w:rsidRPr="0003595E" w:rsidRDefault="002365F6" w:rsidP="00AD74D2">
      <w:pPr>
        <w:shd w:val="clear" w:color="auto" w:fill="FFFFFF"/>
        <w:ind w:firstLine="709"/>
        <w:rPr>
          <w:rFonts w:ascii="Times New Roman" w:hAnsi="Times New Roman"/>
        </w:rPr>
      </w:pPr>
      <w:r w:rsidRPr="0003595E">
        <w:rPr>
          <w:rFonts w:ascii="Times New Roman" w:hAnsi="Times New Roman"/>
        </w:rPr>
        <w:t>Необходимо заметить, что указанные выше вероятностные характеристики, в соответствии с принятыми представлениями, по сути, выражают риск определенных 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неэкстремальных условиях, в последнем — риск возникновения чрезвычайной ситуации экологического характера.</w:t>
      </w:r>
    </w:p>
    <w:p w:rsidR="002365F6" w:rsidRPr="0003595E" w:rsidRDefault="002365F6" w:rsidP="00AD74D2">
      <w:pPr>
        <w:shd w:val="clear" w:color="auto" w:fill="FFFFFF"/>
        <w:ind w:firstLine="709"/>
        <w:rPr>
          <w:rFonts w:ascii="Times New Roman" w:hAnsi="Times New Roman"/>
        </w:rPr>
      </w:pPr>
      <w:r w:rsidRPr="0003595E">
        <w:rPr>
          <w:rFonts w:ascii="Times New Roman" w:hAnsi="Times New Roman"/>
        </w:rPr>
        <w:t>В соответствии с современными взглядами, риск обычно интерпретируется как вероятностная мера возникновении техногенных или природных явлений, сопровождающихся формированием и действием вредных факторов, и нанесенного при этом социального, экономического, экологического ущерба.</w:t>
      </w:r>
    </w:p>
    <w:p w:rsidR="002365F6" w:rsidRPr="0003595E" w:rsidRDefault="002365F6" w:rsidP="00AD74D2">
      <w:pPr>
        <w:shd w:val="clear" w:color="auto" w:fill="FFFFFF"/>
        <w:ind w:firstLine="709"/>
        <w:rPr>
          <w:rFonts w:ascii="Times New Roman" w:hAnsi="Times New Roman"/>
        </w:rPr>
      </w:pPr>
      <w:r w:rsidRPr="0003595E">
        <w:rPr>
          <w:rFonts w:ascii="Times New Roman" w:hAnsi="Times New Roman"/>
        </w:rPr>
        <w:t>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w:t>
      </w:r>
    </w:p>
    <w:p w:rsidR="002365F6" w:rsidRPr="0003595E" w:rsidRDefault="002365F6" w:rsidP="00AD74D2">
      <w:pPr>
        <w:shd w:val="clear" w:color="auto" w:fill="FFFFFF"/>
        <w:ind w:firstLine="709"/>
        <w:rPr>
          <w:rFonts w:ascii="Times New Roman" w:hAnsi="Times New Roman"/>
        </w:rPr>
      </w:pPr>
    </w:p>
    <w:p w:rsidR="002365F6" w:rsidRPr="0003595E" w:rsidRDefault="002365F6" w:rsidP="00AD74D2">
      <w:pPr>
        <w:shd w:val="clear" w:color="auto" w:fill="FFFFFF"/>
        <w:ind w:firstLine="709"/>
        <w:rPr>
          <w:rFonts w:ascii="Times New Roman" w:hAnsi="Times New Roman"/>
        </w:rPr>
      </w:pPr>
    </w:p>
    <w:tbl>
      <w:tblPr>
        <w:tblW w:w="0" w:type="auto"/>
        <w:tblLook w:val="00A0"/>
      </w:tblPr>
      <w:tblGrid>
        <w:gridCol w:w="675"/>
        <w:gridCol w:w="9013"/>
      </w:tblGrid>
      <w:tr w:rsidR="002365F6" w:rsidRPr="0003595E" w:rsidTr="00AD74D2">
        <w:trPr>
          <w:trHeight w:val="620"/>
        </w:trPr>
        <w:tc>
          <w:tcPr>
            <w:tcW w:w="675"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2.</w:t>
            </w:r>
          </w:p>
        </w:tc>
        <w:tc>
          <w:tcPr>
            <w:tcW w:w="9013" w:type="dxa"/>
            <w:vMerge w:val="restart"/>
            <w:vAlign w:val="center"/>
          </w:tcPr>
          <w:p w:rsidR="002365F6" w:rsidRPr="0003595E" w:rsidRDefault="002365F6" w:rsidP="00AD74D2">
            <w:pPr>
              <w:pStyle w:val="Heading3"/>
              <w:keepNext/>
              <w:numPr>
                <w:ilvl w:val="2"/>
                <w:numId w:val="25"/>
              </w:numPr>
              <w:spacing w:before="240"/>
              <w:rPr>
                <w:rFonts w:ascii="Arial" w:hAnsi="Arial" w:cs="Times New Roman"/>
                <w:b/>
                <w:bCs/>
                <w:color w:val="365F91"/>
                <w:sz w:val="32"/>
                <w:szCs w:val="32"/>
                <w:lang w:val="ru-RU" w:eastAsia="ru-RU"/>
              </w:rPr>
            </w:pPr>
            <w:r w:rsidRPr="0003595E">
              <w:rPr>
                <w:rFonts w:ascii="Arial" w:hAnsi="Arial" w:cs="Times New Roman"/>
                <w:b/>
                <w:bCs/>
                <w:color w:val="365F91"/>
                <w:sz w:val="32"/>
                <w:szCs w:val="32"/>
                <w:lang w:val="ru-RU" w:eastAsia="ru-RU"/>
              </w:rPr>
              <w:t xml:space="preserve">ОПИСАНИЕ ОСНОВНЫХ ОПАСНОСТЕЙ </w:t>
            </w:r>
          </w:p>
          <w:p w:rsidR="002365F6" w:rsidRPr="0003595E" w:rsidRDefault="002365F6" w:rsidP="00AD74D2">
            <w:pPr>
              <w:pStyle w:val="Heading3"/>
              <w:keepNext/>
              <w:numPr>
                <w:ilvl w:val="2"/>
                <w:numId w:val="25"/>
              </w:numPr>
              <w:spacing w:before="240"/>
              <w:rPr>
                <w:rFonts w:ascii="Arial" w:hAnsi="Arial" w:cs="Times New Roman"/>
                <w:b/>
                <w:bCs/>
                <w:color w:val="365F91"/>
                <w:sz w:val="32"/>
                <w:szCs w:val="32"/>
                <w:lang w:val="ru-RU" w:eastAsia="ru-RU"/>
              </w:rPr>
            </w:pPr>
            <w:r w:rsidRPr="0003595E">
              <w:rPr>
                <w:rFonts w:ascii="Arial" w:hAnsi="Arial" w:cs="Times New Roman"/>
                <w:b/>
                <w:bCs/>
                <w:color w:val="365F91"/>
                <w:sz w:val="32"/>
                <w:szCs w:val="32"/>
                <w:lang w:val="ru-RU" w:eastAsia="ru-RU"/>
              </w:rPr>
              <w:t xml:space="preserve">НА ТЕРРИТОРИИ </w:t>
            </w:r>
            <w:r>
              <w:rPr>
                <w:rFonts w:ascii="Arial" w:hAnsi="Arial" w:cs="Times New Roman"/>
                <w:b/>
                <w:bCs/>
                <w:color w:val="365F91"/>
                <w:sz w:val="32"/>
                <w:szCs w:val="32"/>
                <w:lang w:val="ru-RU" w:eastAsia="ru-RU"/>
              </w:rPr>
              <w:t>АЧАДОВСКОГО</w:t>
            </w:r>
          </w:p>
          <w:p w:rsidR="002365F6" w:rsidRPr="0003595E" w:rsidRDefault="002365F6" w:rsidP="00AD74D2">
            <w:pPr>
              <w:pStyle w:val="Heading3"/>
              <w:keepNext/>
              <w:numPr>
                <w:ilvl w:val="2"/>
                <w:numId w:val="25"/>
              </w:numPr>
              <w:spacing w:before="240"/>
              <w:rPr>
                <w:rFonts w:ascii="Arial" w:hAnsi="Arial" w:cs="Times New Roman"/>
                <w:b/>
                <w:bCs/>
                <w:color w:val="365F91"/>
                <w:sz w:val="32"/>
                <w:szCs w:val="32"/>
                <w:lang w:val="ru-RU" w:eastAsia="ru-RU"/>
              </w:rPr>
            </w:pPr>
            <w:r w:rsidRPr="0003595E">
              <w:rPr>
                <w:rFonts w:ascii="Arial" w:hAnsi="Arial" w:cs="Times New Roman"/>
                <w:b/>
                <w:bCs/>
                <w:color w:val="365F91"/>
                <w:sz w:val="32"/>
                <w:szCs w:val="32"/>
                <w:lang w:val="ru-RU" w:eastAsia="ru-RU"/>
              </w:rPr>
              <w:t>СЕЛЬСКОГО ПОСЕЛЕНИЯ</w:t>
            </w:r>
          </w:p>
        </w:tc>
      </w:tr>
      <w:tr w:rsidR="002365F6" w:rsidRPr="0003595E" w:rsidTr="00AD74D2">
        <w:trPr>
          <w:trHeight w:val="619"/>
        </w:trPr>
        <w:tc>
          <w:tcPr>
            <w:tcW w:w="675" w:type="dxa"/>
            <w:vAlign w:val="center"/>
          </w:tcPr>
          <w:p w:rsidR="002365F6" w:rsidRPr="0003595E" w:rsidRDefault="002365F6" w:rsidP="00AD74D2">
            <w:pPr>
              <w:autoSpaceDE w:val="0"/>
              <w:autoSpaceDN w:val="0"/>
              <w:adjustRightInd w:val="0"/>
              <w:rPr>
                <w:rFonts w:ascii="Times New Roman" w:hAnsi="Times New Roman"/>
                <w:b/>
                <w:bCs/>
                <w:color w:val="365F91"/>
                <w:sz w:val="32"/>
                <w:szCs w:val="32"/>
              </w:rPr>
            </w:pPr>
          </w:p>
        </w:tc>
        <w:tc>
          <w:tcPr>
            <w:tcW w:w="9013" w:type="dxa"/>
            <w:vMerge/>
            <w:vAlign w:val="center"/>
          </w:tcPr>
          <w:p w:rsidR="002365F6" w:rsidRPr="0003595E" w:rsidRDefault="002365F6" w:rsidP="00AD74D2">
            <w:pPr>
              <w:pStyle w:val="Heading3"/>
              <w:keepNext/>
              <w:numPr>
                <w:ilvl w:val="2"/>
                <w:numId w:val="25"/>
              </w:numPr>
              <w:spacing w:before="240"/>
              <w:rPr>
                <w:rFonts w:ascii="Arial" w:hAnsi="Arial" w:cs="Times New Roman"/>
                <w:b/>
                <w:bCs/>
                <w:color w:val="365F91"/>
                <w:sz w:val="32"/>
                <w:szCs w:val="32"/>
                <w:lang w:val="ru-RU" w:eastAsia="ru-RU"/>
              </w:rPr>
            </w:pPr>
          </w:p>
        </w:tc>
      </w:tr>
    </w:tbl>
    <w:p w:rsidR="002365F6" w:rsidRPr="0003595E" w:rsidRDefault="002365F6" w:rsidP="00AD74D2">
      <w:pPr>
        <w:autoSpaceDE w:val="0"/>
        <w:autoSpaceDN w:val="0"/>
        <w:adjustRightInd w:val="0"/>
        <w:rPr>
          <w:rFonts w:ascii="Times New Roman" w:hAnsi="Times New Roman"/>
          <w:b/>
          <w:bCs/>
          <w:sz w:val="36"/>
          <w:szCs w:val="36"/>
        </w:rPr>
      </w:pPr>
    </w:p>
    <w:p w:rsidR="002365F6" w:rsidRPr="0003595E" w:rsidRDefault="002365F6" w:rsidP="00AD74D2">
      <w:pPr>
        <w:autoSpaceDE w:val="0"/>
        <w:autoSpaceDN w:val="0"/>
        <w:adjustRightInd w:val="0"/>
        <w:rPr>
          <w:rFonts w:ascii="Times New Roman" w:hAnsi="Times New Roman"/>
          <w:b/>
          <w:bCs/>
        </w:rPr>
      </w:pPr>
      <w:r w:rsidRPr="0003595E">
        <w:rPr>
          <w:rFonts w:ascii="Times New Roman" w:hAnsi="Times New Roman"/>
          <w:b/>
          <w:bCs/>
        </w:rPr>
        <w:t>2.1ОПРЕДЕЛЕНИЯ</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i/>
        </w:rPr>
        <w:t>Радиационно-опасный объект (РОО)</w:t>
      </w:r>
      <w:r w:rsidRPr="0003595E">
        <w:rPr>
          <w:rFonts w:ascii="Times New Roman" w:hAnsi="Times New Roman"/>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i/>
        </w:rPr>
        <w:t>Химически опасный объект (ХОО)</w:t>
      </w:r>
      <w:r w:rsidRPr="0003595E">
        <w:rPr>
          <w:rFonts w:ascii="Times New Roman" w:hAnsi="Times New Roman"/>
        </w:rPr>
        <w:t xml:space="preserve">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i/>
        </w:rPr>
        <w:t>Взрывопожароопасный объект (ВПОО)</w:t>
      </w:r>
      <w:r w:rsidRPr="0003595E">
        <w:rPr>
          <w:rFonts w:ascii="Times New Roman" w:hAnsi="Times New Roman"/>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i/>
        </w:rPr>
        <w:t xml:space="preserve">Биологически опасные объекты </w:t>
      </w:r>
      <w:r w:rsidRPr="0003595E">
        <w:rPr>
          <w:rFonts w:ascii="Times New Roman" w:hAnsi="Times New Roman"/>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i/>
        </w:rPr>
        <w:t>Гидродинамические опасные объекты</w:t>
      </w:r>
      <w:r w:rsidRPr="0003595E">
        <w:rPr>
          <w:rFonts w:ascii="Times New Roman" w:hAnsi="Times New Roman"/>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i/>
        </w:rPr>
        <w:t>Факторы опасности</w:t>
      </w:r>
      <w:r w:rsidRPr="0003595E">
        <w:rPr>
          <w:rFonts w:ascii="Times New Roman" w:hAnsi="Times New Roman"/>
        </w:rPr>
        <w:t xml:space="preserve">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В число таких факторов техногенной опасности, возникающих при авариях и катастрофах на взрыво-, пожаро-, радиационно-, химически опасных объектах и различного рода гидротехнических сооружениях, входят:</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а) термобарические и механические факторы:</w:t>
      </w:r>
    </w:p>
    <w:p w:rsidR="002365F6" w:rsidRPr="0003595E" w:rsidRDefault="002365F6" w:rsidP="007D325A">
      <w:pPr>
        <w:pStyle w:val="ListParagraph"/>
        <w:widowControl w:val="0"/>
        <w:numPr>
          <w:ilvl w:val="0"/>
          <w:numId w:val="85"/>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распространение и воздействие на объекты окружающей среды волн избыточного давления (ударных волн) при взрывах;</w:t>
      </w:r>
    </w:p>
    <w:p w:rsidR="002365F6" w:rsidRPr="0003595E" w:rsidRDefault="002365F6" w:rsidP="007D325A">
      <w:pPr>
        <w:pStyle w:val="ListParagraph"/>
        <w:widowControl w:val="0"/>
        <w:numPr>
          <w:ilvl w:val="0"/>
          <w:numId w:val="85"/>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rsidR="002365F6" w:rsidRPr="0003595E" w:rsidRDefault="002365F6" w:rsidP="007D325A">
      <w:pPr>
        <w:pStyle w:val="ListParagraph"/>
        <w:widowControl w:val="0"/>
        <w:numPr>
          <w:ilvl w:val="0"/>
          <w:numId w:val="85"/>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полей осколков и воздействие разлетающихся осколков на объекты окружающей среды при взрывах;</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б) физические факторы:</w:t>
      </w:r>
    </w:p>
    <w:p w:rsidR="002365F6" w:rsidRPr="0003595E" w:rsidRDefault="002365F6" w:rsidP="007D325A">
      <w:pPr>
        <w:pStyle w:val="ListParagraph"/>
        <w:widowControl w:val="0"/>
        <w:numPr>
          <w:ilvl w:val="0"/>
          <w:numId w:val="86"/>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образование, распространение и воздействие на человека, и другие популяции электромагнитных полей, образующихся при различных авариях;</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в) химические факторы:</w:t>
      </w:r>
    </w:p>
    <w:p w:rsidR="002365F6" w:rsidRPr="0003595E" w:rsidRDefault="002365F6" w:rsidP="007D325A">
      <w:pPr>
        <w:pStyle w:val="ListParagraph"/>
        <w:widowControl w:val="0"/>
        <w:numPr>
          <w:ilvl w:val="0"/>
          <w:numId w:val="87"/>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распространение и воздействие на объекты окружающей среды облака загрязненного вредными химическими веществами воздуха;</w:t>
      </w:r>
    </w:p>
    <w:p w:rsidR="002365F6" w:rsidRPr="0003595E" w:rsidRDefault="002365F6" w:rsidP="007D325A">
      <w:pPr>
        <w:pStyle w:val="ListParagraph"/>
        <w:widowControl w:val="0"/>
        <w:numPr>
          <w:ilvl w:val="0"/>
          <w:numId w:val="87"/>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зон химического загрязнения (заражения) территорий, акваторий и объектов;</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г) радиационные факторы:</w:t>
      </w:r>
    </w:p>
    <w:p w:rsidR="002365F6" w:rsidRPr="0003595E" w:rsidRDefault="002365F6" w:rsidP="007D325A">
      <w:pPr>
        <w:pStyle w:val="ListParagraph"/>
        <w:widowControl w:val="0"/>
        <w:numPr>
          <w:ilvl w:val="0"/>
          <w:numId w:val="88"/>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образование и воздействие на объекты окружающей среды радиационных полей из зоны аварии на объекте с ядерной технологией;</w:t>
      </w:r>
    </w:p>
    <w:p w:rsidR="002365F6" w:rsidRPr="0003595E" w:rsidRDefault="002365F6" w:rsidP="007D325A">
      <w:pPr>
        <w:pStyle w:val="ListParagraph"/>
        <w:widowControl w:val="0"/>
        <w:numPr>
          <w:ilvl w:val="0"/>
          <w:numId w:val="88"/>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rsidR="002365F6" w:rsidRPr="0003595E" w:rsidRDefault="002365F6" w:rsidP="007D325A">
      <w:pPr>
        <w:pStyle w:val="ListParagraph"/>
        <w:widowControl w:val="0"/>
        <w:numPr>
          <w:ilvl w:val="0"/>
          <w:numId w:val="88"/>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зон радиоактивного загрязнения (заражения) территорий, акваторий и объектов;</w:t>
      </w:r>
    </w:p>
    <w:p w:rsidR="002365F6" w:rsidRPr="0003595E" w:rsidRDefault="002365F6" w:rsidP="00AD74D2">
      <w:pPr>
        <w:widowControl w:val="0"/>
        <w:tabs>
          <w:tab w:val="left" w:pos="993"/>
        </w:tabs>
        <w:autoSpaceDE w:val="0"/>
        <w:autoSpaceDN w:val="0"/>
        <w:adjustRightInd w:val="0"/>
        <w:ind w:firstLine="652"/>
        <w:rPr>
          <w:rFonts w:ascii="Times New Roman" w:hAnsi="Times New Roman"/>
        </w:rPr>
      </w:pPr>
      <w:r w:rsidRPr="0003595E">
        <w:rPr>
          <w:rFonts w:ascii="Times New Roman" w:hAnsi="Times New Roman"/>
        </w:rPr>
        <w:t>д) 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2365F6" w:rsidRPr="0003595E" w:rsidRDefault="002365F6" w:rsidP="007D325A">
      <w:pPr>
        <w:pStyle w:val="ListParagraph"/>
        <w:widowControl w:val="0"/>
        <w:numPr>
          <w:ilvl w:val="0"/>
          <w:numId w:val="89"/>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образование волн прорыва и воздействие этих волн при своем продвижении на объекты окружающей среды;</w:t>
      </w:r>
    </w:p>
    <w:p w:rsidR="002365F6" w:rsidRPr="0003595E" w:rsidRDefault="002365F6" w:rsidP="007D325A">
      <w:pPr>
        <w:pStyle w:val="ListParagraph"/>
        <w:widowControl w:val="0"/>
        <w:numPr>
          <w:ilvl w:val="0"/>
          <w:numId w:val="89"/>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затопление территорий и объектов.</w:t>
      </w:r>
    </w:p>
    <w:p w:rsidR="002365F6" w:rsidRPr="0003595E" w:rsidRDefault="002365F6" w:rsidP="00AD74D2">
      <w:pPr>
        <w:widowControl w:val="0"/>
        <w:autoSpaceDE w:val="0"/>
        <w:autoSpaceDN w:val="0"/>
        <w:adjustRightInd w:val="0"/>
        <w:rPr>
          <w:rFonts w:ascii="Times New Roman" w:hAnsi="Times New Roman"/>
        </w:rPr>
      </w:pPr>
    </w:p>
    <w:p w:rsidR="002365F6" w:rsidRPr="0003595E" w:rsidRDefault="002365F6" w:rsidP="00AD74D2">
      <w:pPr>
        <w:widowControl w:val="0"/>
        <w:autoSpaceDE w:val="0"/>
        <w:autoSpaceDN w:val="0"/>
        <w:adjustRightInd w:val="0"/>
        <w:ind w:firstLine="652"/>
        <w:rPr>
          <w:rFonts w:ascii="Times New Roman" w:hAnsi="Times New Roman"/>
          <w:b/>
          <w:bCs/>
        </w:rPr>
      </w:pPr>
      <w:r w:rsidRPr="0003595E">
        <w:rPr>
          <w:rFonts w:ascii="Times New Roman" w:hAnsi="Times New Roman"/>
          <w:b/>
          <w:bCs/>
        </w:rPr>
        <w:t>2.2 ОЦЕНКА ТЕХНОГЕННЫХ ОПАСНОСТЕЙ</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Наибольшую опасность для населения и окружающей среды представляют техногенные аварии и катастрофы.</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Наибольший риск возникновения чрезвычайных ситуаций характерен для территорий с высокой концентрацией объектов техносферы.</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Для территории </w:t>
      </w:r>
      <w:r>
        <w:rPr>
          <w:rFonts w:ascii="Times New Roman" w:hAnsi="Times New Roman"/>
        </w:rPr>
        <w:t>Ачадовского</w:t>
      </w:r>
      <w:r w:rsidRPr="0003595E">
        <w:rPr>
          <w:rFonts w:ascii="Times New Roman" w:hAnsi="Times New Roman"/>
        </w:rPr>
        <w:t xml:space="preserve"> сельского поселения характерны следующие виды техногенных чрезвычайных ситуаций:</w:t>
      </w:r>
    </w:p>
    <w:p w:rsidR="002365F6" w:rsidRPr="0003595E" w:rsidRDefault="002365F6" w:rsidP="007D325A">
      <w:pPr>
        <w:pStyle w:val="ListParagraph"/>
        <w:widowControl w:val="0"/>
        <w:numPr>
          <w:ilvl w:val="0"/>
          <w:numId w:val="90"/>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Транспортные аварии (катастрофы) - крупные автомобильные катастрофы;</w:t>
      </w:r>
    </w:p>
    <w:p w:rsidR="002365F6" w:rsidRPr="0003595E" w:rsidRDefault="002365F6" w:rsidP="007D325A">
      <w:pPr>
        <w:pStyle w:val="ListParagraph"/>
        <w:widowControl w:val="0"/>
        <w:numPr>
          <w:ilvl w:val="0"/>
          <w:numId w:val="90"/>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Пожары, взрывы в зданиях, на коммуникациях, технологическом оборудовании промышленных объектов, в зданиях и сооружениях жилого, социально-бытового и культурного назначения;</w:t>
      </w:r>
    </w:p>
    <w:p w:rsidR="002365F6" w:rsidRPr="0003595E" w:rsidRDefault="002365F6" w:rsidP="007D325A">
      <w:pPr>
        <w:pStyle w:val="ListParagraph"/>
        <w:widowControl w:val="0"/>
        <w:numPr>
          <w:ilvl w:val="0"/>
          <w:numId w:val="90"/>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Природные пожары;</w:t>
      </w:r>
    </w:p>
    <w:p w:rsidR="002365F6" w:rsidRPr="0003595E" w:rsidRDefault="002365F6" w:rsidP="007D325A">
      <w:pPr>
        <w:pStyle w:val="ListParagraph"/>
        <w:widowControl w:val="0"/>
        <w:numPr>
          <w:ilvl w:val="0"/>
          <w:numId w:val="90"/>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Внезапное обрушение производственных зданий, сооружений, обрушение зданий и сооружений жилого, социально-бытового и культурного назначения;</w:t>
      </w:r>
    </w:p>
    <w:p w:rsidR="002365F6" w:rsidRPr="0003595E" w:rsidRDefault="002365F6" w:rsidP="007D325A">
      <w:pPr>
        <w:pStyle w:val="ListParagraph"/>
        <w:widowControl w:val="0"/>
        <w:numPr>
          <w:ilvl w:val="0"/>
          <w:numId w:val="90"/>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Аварии на электроэнергетических системах;</w:t>
      </w:r>
    </w:p>
    <w:p w:rsidR="002365F6" w:rsidRPr="0003595E" w:rsidRDefault="002365F6" w:rsidP="007D325A">
      <w:pPr>
        <w:pStyle w:val="ListParagraph"/>
        <w:widowControl w:val="0"/>
        <w:numPr>
          <w:ilvl w:val="0"/>
          <w:numId w:val="90"/>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Аварии на коммунальных системах жизнеобеспечения.</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rsidR="002365F6" w:rsidRPr="0003595E" w:rsidRDefault="002365F6" w:rsidP="00AD74D2">
      <w:pPr>
        <w:widowControl w:val="0"/>
        <w:autoSpaceDE w:val="0"/>
        <w:autoSpaceDN w:val="0"/>
        <w:adjustRightInd w:val="0"/>
        <w:ind w:firstLine="652"/>
        <w:rPr>
          <w:rFonts w:ascii="Times New Roman" w:hAnsi="Times New Roman"/>
        </w:rPr>
      </w:pPr>
    </w:p>
    <w:p w:rsidR="002365F6" w:rsidRPr="0003595E" w:rsidRDefault="002365F6" w:rsidP="00AD74D2">
      <w:pPr>
        <w:ind w:firstLine="652"/>
        <w:rPr>
          <w:rFonts w:ascii="Times New Roman" w:hAnsi="Times New Roman"/>
          <w:b/>
          <w:i/>
          <w:u w:val="single"/>
        </w:rPr>
      </w:pPr>
      <w:r w:rsidRPr="0003595E">
        <w:rPr>
          <w:rFonts w:ascii="Times New Roman" w:hAnsi="Times New Roman"/>
          <w:b/>
          <w:i/>
          <w:u w:val="single"/>
        </w:rPr>
        <w:t>Опасности, обусловленные транспортными авариями</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В состав транспортной системы </w:t>
      </w:r>
      <w:r>
        <w:rPr>
          <w:rFonts w:ascii="Times New Roman" w:hAnsi="Times New Roman"/>
        </w:rPr>
        <w:t>Ачадовского</w:t>
      </w:r>
      <w:r w:rsidRPr="0003595E">
        <w:rPr>
          <w:rFonts w:ascii="Times New Roman" w:hAnsi="Times New Roman"/>
        </w:rPr>
        <w:t xml:space="preserve"> сельского поселения входят автомобильный транспорт и трубопроводный (газопровод, нефтепровод).</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Основными причинами ЧС на транспорте являются:</w:t>
      </w:r>
    </w:p>
    <w:p w:rsidR="002365F6" w:rsidRPr="0003595E" w:rsidRDefault="002365F6" w:rsidP="007D325A">
      <w:pPr>
        <w:pStyle w:val="ListParagraph"/>
        <w:widowControl w:val="0"/>
        <w:numPr>
          <w:ilvl w:val="0"/>
          <w:numId w:val="91"/>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большая степень физического износа технических систем, коммуникаций и подвижного состава;</w:t>
      </w:r>
    </w:p>
    <w:p w:rsidR="002365F6" w:rsidRPr="0003595E" w:rsidRDefault="002365F6" w:rsidP="007D325A">
      <w:pPr>
        <w:pStyle w:val="ListParagraph"/>
        <w:widowControl w:val="0"/>
        <w:numPr>
          <w:ilvl w:val="0"/>
          <w:numId w:val="91"/>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Основные проблемы на транспорте:</w:t>
      </w:r>
    </w:p>
    <w:p w:rsidR="002365F6" w:rsidRPr="0003595E" w:rsidRDefault="002365F6" w:rsidP="007D325A">
      <w:pPr>
        <w:pStyle w:val="ListParagraph"/>
        <w:widowControl w:val="0"/>
        <w:numPr>
          <w:ilvl w:val="0"/>
          <w:numId w:val="92"/>
        </w:numPr>
        <w:tabs>
          <w:tab w:val="left" w:pos="851"/>
        </w:tabs>
        <w:autoSpaceDE w:val="0"/>
        <w:autoSpaceDN w:val="0"/>
        <w:adjustRightInd w:val="0"/>
        <w:spacing w:after="0"/>
        <w:ind w:left="709" w:hanging="567"/>
        <w:jc w:val="both"/>
        <w:rPr>
          <w:rFonts w:ascii="Times New Roman" w:hAnsi="Times New Roman"/>
          <w:sz w:val="24"/>
          <w:szCs w:val="24"/>
        </w:rPr>
      </w:pPr>
      <w:r w:rsidRPr="0003595E">
        <w:rPr>
          <w:rFonts w:ascii="Times New Roman" w:hAnsi="Times New Roman"/>
          <w:sz w:val="24"/>
          <w:szCs w:val="24"/>
        </w:rPr>
        <w:t>моральный и физический износ основных фондов, подвижного состава;</w:t>
      </w:r>
    </w:p>
    <w:p w:rsidR="002365F6" w:rsidRPr="0003595E" w:rsidRDefault="002365F6" w:rsidP="007D325A">
      <w:pPr>
        <w:pStyle w:val="ListParagraph"/>
        <w:widowControl w:val="0"/>
        <w:numPr>
          <w:ilvl w:val="0"/>
          <w:numId w:val="92"/>
        </w:numPr>
        <w:tabs>
          <w:tab w:val="left" w:pos="851"/>
        </w:tabs>
        <w:autoSpaceDE w:val="0"/>
        <w:autoSpaceDN w:val="0"/>
        <w:adjustRightInd w:val="0"/>
        <w:spacing w:after="0"/>
        <w:ind w:left="709" w:hanging="567"/>
        <w:jc w:val="both"/>
        <w:rPr>
          <w:rFonts w:ascii="Times New Roman" w:hAnsi="Times New Roman"/>
          <w:sz w:val="24"/>
          <w:szCs w:val="24"/>
        </w:rPr>
      </w:pPr>
      <w:r w:rsidRPr="0003595E">
        <w:rPr>
          <w:rFonts w:ascii="Times New Roman" w:hAnsi="Times New Roman"/>
          <w:sz w:val="24"/>
          <w:szCs w:val="24"/>
        </w:rPr>
        <w:t>снижение уровня технической защиты вследствие недостаточного финансирования научно-исследовательских и опытно-конструкторских работ в этой области;</w:t>
      </w:r>
    </w:p>
    <w:p w:rsidR="002365F6" w:rsidRPr="0003595E" w:rsidRDefault="002365F6" w:rsidP="007D325A">
      <w:pPr>
        <w:pStyle w:val="ListParagraph"/>
        <w:widowControl w:val="0"/>
        <w:numPr>
          <w:ilvl w:val="0"/>
          <w:numId w:val="92"/>
        </w:numPr>
        <w:tabs>
          <w:tab w:val="left" w:pos="851"/>
        </w:tabs>
        <w:autoSpaceDE w:val="0"/>
        <w:autoSpaceDN w:val="0"/>
        <w:adjustRightInd w:val="0"/>
        <w:spacing w:after="0"/>
        <w:ind w:left="709" w:hanging="567"/>
        <w:jc w:val="both"/>
        <w:rPr>
          <w:rFonts w:ascii="Times New Roman" w:hAnsi="Times New Roman"/>
          <w:sz w:val="24"/>
          <w:szCs w:val="24"/>
        </w:rPr>
      </w:pPr>
      <w:r w:rsidRPr="0003595E">
        <w:rPr>
          <w:rFonts w:ascii="Times New Roman" w:hAnsi="Times New Roman"/>
          <w:sz w:val="24"/>
          <w:szCs w:val="24"/>
        </w:rPr>
        <w:t>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2365F6" w:rsidRPr="0003595E" w:rsidRDefault="002365F6" w:rsidP="007D325A">
      <w:pPr>
        <w:pStyle w:val="ListParagraph"/>
        <w:widowControl w:val="0"/>
        <w:numPr>
          <w:ilvl w:val="0"/>
          <w:numId w:val="92"/>
        </w:numPr>
        <w:tabs>
          <w:tab w:val="left" w:pos="851"/>
        </w:tabs>
        <w:autoSpaceDE w:val="0"/>
        <w:autoSpaceDN w:val="0"/>
        <w:adjustRightInd w:val="0"/>
        <w:spacing w:after="0"/>
        <w:ind w:left="709" w:hanging="567"/>
        <w:jc w:val="both"/>
        <w:rPr>
          <w:rFonts w:ascii="Times New Roman" w:hAnsi="Times New Roman"/>
          <w:sz w:val="24"/>
          <w:szCs w:val="24"/>
        </w:rPr>
      </w:pPr>
      <w:r w:rsidRPr="0003595E">
        <w:rPr>
          <w:rFonts w:ascii="Times New Roman" w:hAnsi="Times New Roman"/>
          <w:sz w:val="24"/>
          <w:szCs w:val="24"/>
        </w:rPr>
        <w:t>несвоевременность профилактических работ, текущего и среднего ремонта эксплуатационного оборудования и технических систем;</w:t>
      </w:r>
    </w:p>
    <w:p w:rsidR="002365F6" w:rsidRPr="0003595E" w:rsidRDefault="002365F6" w:rsidP="007D325A">
      <w:pPr>
        <w:pStyle w:val="ListParagraph"/>
        <w:widowControl w:val="0"/>
        <w:numPr>
          <w:ilvl w:val="0"/>
          <w:numId w:val="92"/>
        </w:numPr>
        <w:tabs>
          <w:tab w:val="left" w:pos="851"/>
        </w:tabs>
        <w:autoSpaceDE w:val="0"/>
        <w:autoSpaceDN w:val="0"/>
        <w:adjustRightInd w:val="0"/>
        <w:spacing w:after="0"/>
        <w:ind w:left="709" w:hanging="567"/>
        <w:jc w:val="both"/>
        <w:rPr>
          <w:rFonts w:ascii="Times New Roman" w:hAnsi="Times New Roman"/>
          <w:sz w:val="24"/>
          <w:szCs w:val="24"/>
        </w:rPr>
      </w:pPr>
      <w:r w:rsidRPr="0003595E">
        <w:rPr>
          <w:rFonts w:ascii="Times New Roman" w:hAnsi="Times New Roman"/>
          <w:sz w:val="24"/>
          <w:szCs w:val="24"/>
        </w:rPr>
        <w:t>недостаточность собственных ресурсов материально-технических средств и ремонтной базы;</w:t>
      </w:r>
    </w:p>
    <w:p w:rsidR="002365F6" w:rsidRPr="0003595E" w:rsidRDefault="002365F6" w:rsidP="007D325A">
      <w:pPr>
        <w:pStyle w:val="ListParagraph"/>
        <w:widowControl w:val="0"/>
        <w:numPr>
          <w:ilvl w:val="0"/>
          <w:numId w:val="92"/>
        </w:numPr>
        <w:tabs>
          <w:tab w:val="left" w:pos="851"/>
        </w:tabs>
        <w:autoSpaceDE w:val="0"/>
        <w:autoSpaceDN w:val="0"/>
        <w:adjustRightInd w:val="0"/>
        <w:spacing w:after="0"/>
        <w:ind w:left="709" w:hanging="567"/>
        <w:jc w:val="both"/>
        <w:rPr>
          <w:rFonts w:ascii="Times New Roman" w:hAnsi="Times New Roman"/>
          <w:sz w:val="24"/>
          <w:szCs w:val="24"/>
        </w:rPr>
      </w:pPr>
      <w:r w:rsidRPr="0003595E">
        <w:rPr>
          <w:rFonts w:ascii="Times New Roman" w:hAnsi="Times New Roman"/>
          <w:sz w:val="24"/>
          <w:szCs w:val="24"/>
        </w:rPr>
        <w:t>недостаточное финансирование комплекса превентивных мероприятий и планово-предупредительных ремонтов.</w:t>
      </w:r>
    </w:p>
    <w:p w:rsidR="002365F6" w:rsidRPr="0003595E" w:rsidRDefault="002365F6" w:rsidP="00AD74D2">
      <w:pPr>
        <w:ind w:firstLine="652"/>
        <w:rPr>
          <w:rFonts w:ascii="Times New Roman" w:hAnsi="Times New Roman"/>
          <w:i/>
        </w:rPr>
      </w:pPr>
      <w:r w:rsidRPr="0003595E">
        <w:rPr>
          <w:rFonts w:ascii="Times New Roman" w:hAnsi="Times New Roman"/>
          <w:i/>
        </w:rPr>
        <w:t>Автомобильный транспорт</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Основные виды дорожно-транспортных происшествий:</w:t>
      </w:r>
    </w:p>
    <w:p w:rsidR="002365F6" w:rsidRPr="0003595E" w:rsidRDefault="002365F6" w:rsidP="007D325A">
      <w:pPr>
        <w:pStyle w:val="ListParagraph"/>
        <w:widowControl w:val="0"/>
        <w:numPr>
          <w:ilvl w:val="0"/>
          <w:numId w:val="93"/>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наезд на пешехода;</w:t>
      </w:r>
    </w:p>
    <w:p w:rsidR="002365F6" w:rsidRPr="0003595E" w:rsidRDefault="002365F6" w:rsidP="007D325A">
      <w:pPr>
        <w:pStyle w:val="ListParagraph"/>
        <w:widowControl w:val="0"/>
        <w:numPr>
          <w:ilvl w:val="0"/>
          <w:numId w:val="93"/>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столкновение автотранспортных средств;</w:t>
      </w:r>
    </w:p>
    <w:p w:rsidR="002365F6" w:rsidRPr="0003595E" w:rsidRDefault="002365F6" w:rsidP="007D325A">
      <w:pPr>
        <w:pStyle w:val="ListParagraph"/>
        <w:widowControl w:val="0"/>
        <w:numPr>
          <w:ilvl w:val="0"/>
          <w:numId w:val="93"/>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опрокидывание автотранспортных средств.</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Осложняет ситуацию заметное снижение транспортной дисциплины участников дорожного движения. Откровенное пренебрежение правилами дорожного движения стало нормой поведения для многих водителей транспортных средств.</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Основные причины совершения дорожно-транспортных происшествий из-за нарушения правил дорожного движения водителями:</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несоответствие скорости конкретным условиям;</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управление транспортным средством без права управления;</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выезд на встречную полосу;</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несоблюдение очередности проезда;</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управление транспортным средством в нетрезвом состоянии;</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несоблюдение дистанции;</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нарушение правил проезда пешеходного перехода;</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превышение установленной скорости.</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Основные причины совершения дорожно-транспортных происшествий из-за нарушения правил дорожного движения пешеходами:</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переход проезжей части в неустановленном месте;</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переход проезжей части перед близко идущим транспортом;</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неожиданный выход из-за транспорта, сооружений.</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Около 30% дорожно-транспортных происшествий происходит из-за неудовлетворительных дорожных условий. Дорожные условия, сопутствующие ДТП:</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низкие сцепные качества покрытия;</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неровное покрытие;</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недостаточное освещение.</w:t>
      </w:r>
    </w:p>
    <w:p w:rsidR="002365F6" w:rsidRPr="0003595E" w:rsidRDefault="002365F6" w:rsidP="00AD74D2">
      <w:pPr>
        <w:widowControl w:val="0"/>
        <w:autoSpaceDE w:val="0"/>
        <w:autoSpaceDN w:val="0"/>
        <w:adjustRightInd w:val="0"/>
        <w:ind w:firstLine="709"/>
        <w:rPr>
          <w:rFonts w:ascii="Times New Roman" w:hAnsi="Times New Roman"/>
        </w:rPr>
      </w:pPr>
    </w:p>
    <w:p w:rsidR="002365F6" w:rsidRPr="0003595E" w:rsidRDefault="002365F6" w:rsidP="00AD74D2">
      <w:pPr>
        <w:ind w:firstLine="652"/>
        <w:rPr>
          <w:rFonts w:ascii="Times New Roman" w:hAnsi="Times New Roman"/>
        </w:rPr>
      </w:pPr>
      <w:r w:rsidRPr="0003595E">
        <w:rPr>
          <w:rFonts w:ascii="Times New Roman" w:hAnsi="Times New Roman"/>
        </w:rPr>
        <w:t>Так же большое влияние на показатели аварийности оказывают опасные природные явления.</w:t>
      </w:r>
    </w:p>
    <w:p w:rsidR="002365F6" w:rsidRPr="0003595E" w:rsidRDefault="002365F6" w:rsidP="00AD74D2">
      <w:pPr>
        <w:widowControl w:val="0"/>
        <w:autoSpaceDE w:val="0"/>
        <w:autoSpaceDN w:val="0"/>
        <w:adjustRightInd w:val="0"/>
        <w:ind w:firstLine="652"/>
        <w:rPr>
          <w:rFonts w:ascii="Times New Roman" w:hAnsi="Times New Roman"/>
          <w:bCs/>
          <w:iCs/>
        </w:rPr>
      </w:pPr>
      <w:r w:rsidRPr="0003595E">
        <w:rPr>
          <w:rFonts w:ascii="Times New Roman" w:hAnsi="Times New Roman"/>
          <w:bCs/>
          <w:iCs/>
        </w:rPr>
        <w:t>Автотранспортная сеть территории сельского поселения развита удовлетворительно и состоит из дорог с асфальтным и грунтовым покрытием круглогодичного использования для всех видов транспорта.</w:t>
      </w:r>
    </w:p>
    <w:p w:rsidR="002365F6" w:rsidRPr="0003595E" w:rsidRDefault="002365F6" w:rsidP="00AD74D2">
      <w:pPr>
        <w:ind w:firstLine="652"/>
        <w:rPr>
          <w:rFonts w:ascii="Times New Roman" w:hAnsi="Times New Roman"/>
          <w:i/>
        </w:rPr>
      </w:pPr>
      <w:r w:rsidRPr="0003595E">
        <w:rPr>
          <w:rFonts w:ascii="Times New Roman" w:hAnsi="Times New Roman"/>
          <w:i/>
        </w:rPr>
        <w:t>Трубопроводный транспорт</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xml:space="preserve">Трубопроводный транспорт — узкоспециализированный вид транспорта и является составной частью государственной транспортной системы. </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Наиболее значимыми факторами риска, связанными с вероятностью разрыва трубопровода, являются:</w:t>
      </w:r>
    </w:p>
    <w:p w:rsidR="002365F6" w:rsidRPr="0003595E" w:rsidRDefault="002365F6"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возможный брак строительно-монтажных работ при недостаточном контроле;</w:t>
      </w:r>
    </w:p>
    <w:p w:rsidR="002365F6" w:rsidRPr="0003595E" w:rsidRDefault="002365F6"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пересечение трассы с железными и автомобильными дорогами, водными объектами;</w:t>
      </w:r>
    </w:p>
    <w:p w:rsidR="002365F6" w:rsidRPr="0003595E" w:rsidRDefault="002365F6"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наличие близкорасположенных населенных пунктов, увеличивающих риск несанкционированных врезок с целью хищения нефти с последующей возможностью аварий, а также риск диверсий;</w:t>
      </w:r>
    </w:p>
    <w:p w:rsidR="002365F6" w:rsidRPr="0003595E" w:rsidRDefault="002365F6"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несвоевременное или некачественное проведение диагностических работ внутритрубными инспекционными снарядами (ВИС).</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xml:space="preserve">Наиболее опасными составляющими, с точки зрения нанесениявозможного социального ущерба, являются линейные участки газопроводов. </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Одним из наиболее значимых факторов, влияющим на тяжесть последствий аварий на линейной части, является эффективность обнаружения утечки и действия линейно-эксплуатационных служб (ЛЭС) при разливах нефти.</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Наиболее существенным фактором, влияющим на размеры зон поражения, является площадь пролива, она определяет площадь загрязнения, размер возможного пожара, скорость эмиссии нефти с поверхности и, как следствие, размеры облака ТВС (паров нефти), образующегося на месте аварии.</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Наибольшую опасность на нефтеперекачивающей станции представляют аварии в резервуарных парках, на подводящих трубопроводах и в насосных с выбросом нефти, с последующим разливом нефти, воспламенением, вспышкой топливовоздушной смеси и/или пожаром.</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С точки зрения нанесения возможного социального ущерба при авариях на трубопроводном транспорте, аварии на магистральном газопроводе являются наиболее опасными.</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Основную опасность аварийной разгерметизации газопроводов представляют:</w:t>
      </w:r>
    </w:p>
    <w:p w:rsidR="002365F6" w:rsidRPr="0003595E" w:rsidRDefault="002365F6"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участки газопроводов на узлах подключения;</w:t>
      </w:r>
    </w:p>
    <w:p w:rsidR="002365F6" w:rsidRPr="0003595E" w:rsidRDefault="002365F6"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участки подводных переходов;</w:t>
      </w:r>
    </w:p>
    <w:p w:rsidR="002365F6" w:rsidRPr="0003595E" w:rsidRDefault="002365F6"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участки, проходящие вблизи населенных пунктов и районов с высоким уровнем антропогенной активности (районы строительств, пересечения с железными и автомобильными дорогами), а также в местах прохождения газопроводов по сельхозугодиям.</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Характерные аварии, происходящие на линейной части МГ, можно условно разбить на две основные группы:</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аварии с катастрофическими последствиями;</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аварии с последствиями малых масштабов.</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К авариям с катастрофическими последствиями относятся аварии, связанные с разрывами труб на полное сечение и сопровождающиеся большими потерями транспортируемого продукта, пожарами и взрывами, способными негативно воздействовать на окружающую среду.</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К авариям с последствиями малых масштабов относятся аварии, связанные с утечкой газа через неплотности в соединительных элементах и свищи в трубопроводах. Как правило, данные аварии не представляют опасности для людей и окружающей среды. Потери газа при таких авариях также невелики.</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С точки зрения потенциального воздействия на окружающую среду аварийное разрушение магистрального газопровода сопровождается:</w:t>
      </w:r>
    </w:p>
    <w:p w:rsidR="002365F6" w:rsidRPr="0003595E" w:rsidRDefault="002365F6"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образованием волн сжатия за счет расширения в атмосфере природного газа, заключенного под давлением в объеме «мгновенно» разрушившейся части трубопровода, а также волн сжатия, образующихся при воспламенении газового шлейфа и расширении продуктов сгорания;</w:t>
      </w:r>
    </w:p>
    <w:p w:rsidR="002365F6" w:rsidRPr="0003595E" w:rsidRDefault="002365F6"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разлетом осколков (фрагментов) из разрушенной части трубопровода; термическим   воздействием пожара на окружающую среду в случае воспламенения газа.</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Свыше 50 % аварий на линейной части МГ сопровождаются воспламенением природного газа, истекающего из поврежденного трубопровода.</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Малые количества опасных веществ, обращающихся на данных составляющих, и сравнительно небольшие зоны действия поражающих факторов вероятных аварий обусловливают небольшое число возможных пострадавших при возникновении аварийных ситуаций.</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xml:space="preserve">Достаточно высокую химическую и взрывопожарную опасность для населения и территорий представляют магистральный нефтепровод и нефтепроводные сооружения. В случае аварии в зону поражения попадает застройка,  прилегающая к нефтепроводным сооружениям. </w:t>
      </w:r>
    </w:p>
    <w:p w:rsidR="002365F6" w:rsidRPr="0003595E" w:rsidRDefault="002365F6" w:rsidP="00AD74D2">
      <w:pPr>
        <w:ind w:firstLine="652"/>
        <w:rPr>
          <w:rFonts w:ascii="Times New Roman" w:hAnsi="Times New Roman"/>
          <w:b/>
          <w:i/>
          <w:u w:val="single"/>
        </w:rPr>
      </w:pPr>
      <w:r w:rsidRPr="0003595E">
        <w:rPr>
          <w:rFonts w:ascii="Times New Roman" w:hAnsi="Times New Roman"/>
          <w:b/>
          <w:i/>
          <w:u w:val="single"/>
        </w:rPr>
        <w:t>Опасности, обусловленные пожарами, взрывами</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Основное количество пожаров приходится на начало и конец отопительного сезона, когда в отсутствии централизованного отопления широко используются различные электроприборы. Зимой количество пожаров продолжает оставаться на высоком уровне, и снижение наблюдается только в феврале месяце. Причина этого заключается в погодных условиях. Октябрь характеризуется наступлением похолодания, первых заморозков, при этом часто отмечается задержка начала отопительного сезона. Декабрь, январь - наиболее холодные месяцы зимнего периода. Таким образом, основными причинами возможных пожаров в осенне-зимний период являются:</w:t>
      </w:r>
    </w:p>
    <w:p w:rsidR="002365F6" w:rsidRPr="0003595E" w:rsidRDefault="002365F6" w:rsidP="007D325A">
      <w:pPr>
        <w:pStyle w:val="ListParagraph"/>
        <w:widowControl w:val="0"/>
        <w:numPr>
          <w:ilvl w:val="0"/>
          <w:numId w:val="81"/>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НПУЭ теплогенерирующих устройств;</w:t>
      </w:r>
    </w:p>
    <w:p w:rsidR="002365F6" w:rsidRPr="0003595E" w:rsidRDefault="002365F6" w:rsidP="007D325A">
      <w:pPr>
        <w:pStyle w:val="ListParagraph"/>
        <w:widowControl w:val="0"/>
        <w:numPr>
          <w:ilvl w:val="0"/>
          <w:numId w:val="81"/>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НППБ при топке печей;</w:t>
      </w:r>
    </w:p>
    <w:p w:rsidR="002365F6" w:rsidRPr="0003595E" w:rsidRDefault="002365F6" w:rsidP="007D325A">
      <w:pPr>
        <w:pStyle w:val="ListParagraph"/>
        <w:widowControl w:val="0"/>
        <w:numPr>
          <w:ilvl w:val="0"/>
          <w:numId w:val="81"/>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замыкание или неисправность электропроводки;</w:t>
      </w:r>
    </w:p>
    <w:p w:rsidR="002365F6" w:rsidRPr="0003595E" w:rsidRDefault="002365F6" w:rsidP="007D325A">
      <w:pPr>
        <w:pStyle w:val="ListParagraph"/>
        <w:widowControl w:val="0"/>
        <w:numPr>
          <w:ilvl w:val="0"/>
          <w:numId w:val="81"/>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использование неисправных электроприборов или использование приборов с мощностью большей, чем позволяет электрическая сеть;</w:t>
      </w:r>
    </w:p>
    <w:p w:rsidR="002365F6" w:rsidRPr="0003595E" w:rsidRDefault="002365F6" w:rsidP="007D325A">
      <w:pPr>
        <w:pStyle w:val="ListParagraph"/>
        <w:widowControl w:val="0"/>
        <w:numPr>
          <w:ilvl w:val="0"/>
          <w:numId w:val="81"/>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НППБ при эксплуатации бытовых электроприборов.</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Вследствие изношенности в</w:t>
      </w:r>
      <w:r>
        <w:rPr>
          <w:rFonts w:ascii="Times New Roman" w:hAnsi="Times New Roman"/>
        </w:rPr>
        <w:t>Ачадовском</w:t>
      </w:r>
      <w:r w:rsidRPr="0003595E">
        <w:rPr>
          <w:rFonts w:ascii="Times New Roman" w:hAnsi="Times New Roman"/>
        </w:rPr>
        <w:t xml:space="preserve"> сельском поселении сохраняется высокая вероятность возникновения аварийных ситуаций на объектах ЖКХ.</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На территории Зубово-Полянского района сохраняется высокая вероятность возникновения техногенных пожаров в жилой зоне.</w:t>
      </w:r>
    </w:p>
    <w:p w:rsidR="002365F6" w:rsidRPr="0003595E" w:rsidRDefault="002365F6" w:rsidP="00AD74D2">
      <w:pPr>
        <w:ind w:firstLine="652"/>
        <w:rPr>
          <w:rFonts w:ascii="Times New Roman" w:hAnsi="Times New Roman"/>
          <w:b/>
          <w:i/>
          <w:u w:val="single"/>
        </w:rPr>
      </w:pPr>
      <w:r w:rsidRPr="0003595E">
        <w:rPr>
          <w:rFonts w:ascii="Times New Roman" w:hAnsi="Times New Roman"/>
          <w:b/>
          <w:i/>
          <w:u w:val="single"/>
        </w:rPr>
        <w:t>Опасности, обусловленные потенциально опасными объектами</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По характеру возможных чрезвычайных ситуаций, возникающих в результате аварий на потенциально опасных объектах, выделяют 5 групп объектов. </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i/>
        </w:rPr>
        <w:t>Радиационно-опасный объект (РОО)</w:t>
      </w:r>
      <w:r w:rsidRPr="0003595E">
        <w:rPr>
          <w:rFonts w:ascii="Times New Roman" w:hAnsi="Times New Roman"/>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i/>
        </w:rPr>
        <w:t>Химически опасный объект (ХОО)</w:t>
      </w:r>
      <w:r w:rsidRPr="0003595E">
        <w:rPr>
          <w:rFonts w:ascii="Times New Roman" w:hAnsi="Times New Roman"/>
        </w:rPr>
        <w:t xml:space="preserve"> - объект, на котором хранят, перерабатывают, используют или транспортируют опасные химические вещества, при аварии на котором или при разрушении которого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i/>
        </w:rPr>
        <w:t>Взрывопожароопасный объект (ВПОО)</w:t>
      </w:r>
      <w:r w:rsidRPr="0003595E">
        <w:rPr>
          <w:rFonts w:ascii="Times New Roman" w:hAnsi="Times New Roman"/>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На территории </w:t>
      </w:r>
      <w:r>
        <w:rPr>
          <w:rFonts w:ascii="Times New Roman" w:hAnsi="Times New Roman"/>
        </w:rPr>
        <w:t>Ачадовского</w:t>
      </w:r>
      <w:r w:rsidRPr="0003595E">
        <w:rPr>
          <w:rFonts w:ascii="Times New Roman" w:hAnsi="Times New Roman"/>
        </w:rPr>
        <w:t xml:space="preserve"> сельского поселения имеются следующие взрывопожароопасные объекты:</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 Электроподстанция;</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 Котельная </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i/>
        </w:rPr>
        <w:t xml:space="preserve">Биологически опасные объекты </w:t>
      </w:r>
      <w:r w:rsidRPr="0003595E">
        <w:rPr>
          <w:rFonts w:ascii="Times New Roman" w:hAnsi="Times New Roman"/>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i/>
        </w:rPr>
        <w:t>Гидродинамические опасные объекты</w:t>
      </w:r>
      <w:r w:rsidRPr="0003595E">
        <w:rPr>
          <w:rFonts w:ascii="Times New Roman" w:hAnsi="Times New Roman"/>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(ГТС) (плотины, дамбы, подпорные стенки; напорные бассейны, уравнительные резервуары и др.).</w:t>
      </w:r>
    </w:p>
    <w:p w:rsidR="002365F6" w:rsidRPr="0003595E" w:rsidRDefault="002365F6" w:rsidP="00AD74D2">
      <w:pPr>
        <w:pStyle w:val="S8"/>
      </w:pPr>
      <w:r w:rsidRPr="0003595E">
        <w:t>Химическая опасность</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На территории </w:t>
      </w:r>
      <w:r>
        <w:rPr>
          <w:rFonts w:ascii="Times New Roman" w:hAnsi="Times New Roman"/>
        </w:rPr>
        <w:t>Ачадовского</w:t>
      </w:r>
      <w:r w:rsidRPr="0003595E">
        <w:rPr>
          <w:rFonts w:ascii="Times New Roman" w:hAnsi="Times New Roman"/>
        </w:rPr>
        <w:t xml:space="preserve"> сельского поселения риск возникновения аварий на химически опасных объектах отсутствует, в связи с отсутствием на территории поселения химически опасных объектов.</w:t>
      </w:r>
    </w:p>
    <w:p w:rsidR="002365F6" w:rsidRPr="0003595E" w:rsidRDefault="002365F6" w:rsidP="00AD74D2">
      <w:pPr>
        <w:pStyle w:val="S8"/>
      </w:pPr>
      <w:r w:rsidRPr="0003595E">
        <w:t>Радиационная опасность</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На территории </w:t>
      </w:r>
      <w:r>
        <w:rPr>
          <w:rFonts w:ascii="Times New Roman" w:hAnsi="Times New Roman"/>
        </w:rPr>
        <w:t>Ачадовского</w:t>
      </w:r>
      <w:r w:rsidRPr="0003595E">
        <w:rPr>
          <w:rFonts w:ascii="Times New Roman" w:hAnsi="Times New Roman"/>
        </w:rPr>
        <w:t xml:space="preserve"> сельского поселения риск возникновения аварий на радиационно-опасных объектах отсутствует, в связи с отсутствием на территории поселения радиационно-опасных объектов.</w:t>
      </w:r>
    </w:p>
    <w:p w:rsidR="002365F6" w:rsidRPr="0003595E" w:rsidRDefault="002365F6" w:rsidP="00AD74D2">
      <w:pPr>
        <w:pStyle w:val="S8"/>
      </w:pPr>
      <w:r w:rsidRPr="0003595E">
        <w:t>Биологическая опасность</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На территории </w:t>
      </w:r>
      <w:r>
        <w:rPr>
          <w:rFonts w:ascii="Times New Roman" w:hAnsi="Times New Roman"/>
        </w:rPr>
        <w:t>Ачадовского</w:t>
      </w:r>
      <w:r w:rsidRPr="0003595E">
        <w:rPr>
          <w:rFonts w:ascii="Times New Roman" w:hAnsi="Times New Roman"/>
        </w:rPr>
        <w:t xml:space="preserve"> сельского поселения риск возникновения аварий на биологически-опасных объектах отсутствует, в связи с отсутствием на территории поселения биологически-опасных объектов.</w:t>
      </w:r>
    </w:p>
    <w:p w:rsidR="002365F6" w:rsidRPr="0003595E" w:rsidRDefault="002365F6" w:rsidP="00AD74D2">
      <w:pPr>
        <w:autoSpaceDE w:val="0"/>
        <w:autoSpaceDN w:val="0"/>
        <w:adjustRightInd w:val="0"/>
        <w:rPr>
          <w:rFonts w:ascii="Times New Roman" w:hAnsi="Times New Roman"/>
          <w:b/>
          <w:bCs/>
        </w:rPr>
      </w:pPr>
    </w:p>
    <w:p w:rsidR="002365F6" w:rsidRPr="0003595E" w:rsidRDefault="002365F6" w:rsidP="00AD74D2">
      <w:pPr>
        <w:autoSpaceDE w:val="0"/>
        <w:autoSpaceDN w:val="0"/>
        <w:adjustRightInd w:val="0"/>
        <w:rPr>
          <w:rFonts w:ascii="Times New Roman" w:hAnsi="Times New Roman"/>
          <w:b/>
          <w:bCs/>
        </w:rPr>
      </w:pPr>
      <w:r w:rsidRPr="0003595E">
        <w:rPr>
          <w:rFonts w:ascii="Times New Roman" w:hAnsi="Times New Roman"/>
          <w:b/>
          <w:bCs/>
        </w:rPr>
        <w:t>2.3 ОЦЕНКА ПРИРОДНЫХ ОПАСНОСТЕЙ</w:t>
      </w:r>
    </w:p>
    <w:p w:rsidR="002365F6" w:rsidRPr="0003595E" w:rsidRDefault="002365F6" w:rsidP="00AD74D2">
      <w:pPr>
        <w:widowControl w:val="0"/>
        <w:autoSpaceDE w:val="0"/>
        <w:autoSpaceDN w:val="0"/>
        <w:adjustRightInd w:val="0"/>
        <w:ind w:firstLine="652"/>
        <w:rPr>
          <w:rFonts w:ascii="Times New Roman" w:hAnsi="Times New Roman"/>
          <w:b/>
          <w:i/>
          <w:u w:val="single"/>
        </w:rPr>
      </w:pPr>
      <w:r w:rsidRPr="0003595E">
        <w:rPr>
          <w:rFonts w:ascii="Times New Roman" w:hAnsi="Times New Roman"/>
          <w:b/>
          <w:i/>
          <w:u w:val="single"/>
        </w:rPr>
        <w:t>Лесные пожары</w:t>
      </w:r>
    </w:p>
    <w:p w:rsidR="002365F6" w:rsidRPr="0003595E" w:rsidRDefault="002365F6" w:rsidP="00AD74D2">
      <w:pPr>
        <w:widowControl w:val="0"/>
        <w:autoSpaceDE w:val="0"/>
        <w:autoSpaceDN w:val="0"/>
        <w:adjustRightInd w:val="0"/>
        <w:ind w:firstLine="652"/>
        <w:rPr>
          <w:rFonts w:ascii="Times New Roman" w:hAnsi="Times New Roman"/>
          <w:bCs/>
          <w:color w:val="202020"/>
        </w:rPr>
      </w:pPr>
      <w:r w:rsidRPr="0003595E">
        <w:rPr>
          <w:rFonts w:ascii="Times New Roman" w:hAnsi="Times New Roman"/>
          <w:bCs/>
          <w:color w:val="202020"/>
        </w:rPr>
        <w:t>Лесной пожар - это стихийное, неуправляемое человеком распространение огня по лесной площади.</w:t>
      </w:r>
    </w:p>
    <w:p w:rsidR="002365F6" w:rsidRPr="00A3031D" w:rsidRDefault="002365F6" w:rsidP="00AD74D2">
      <w:pPr>
        <w:pStyle w:val="S8"/>
        <w:rPr>
          <w:rFonts w:ascii="Times New Roman" w:hAnsi="Times New Roman" w:cs="Times New Roman"/>
        </w:rPr>
      </w:pPr>
      <w:r w:rsidRPr="0003595E">
        <w:t>Мероприятия по защите и охране лесов от пожаров необходимо проводить в соответствии с Лесным Кодексом РФ от 04.12.2006 N 200-ФЗ, Федеральным законом от 21 декабря 1994 года N 68-ФЗ «О защите населения и территорий от чрезвычайных ситуаций природного и техногенного характера» и Федеральным</w:t>
      </w:r>
      <w:hyperlink r:id="rId43" w:tooltip="Федеральный закон от 21.12.1994 N 69-ФЗ (ред. от 30.11.2011) &quot;О пожарной безопасности&quot; (с изм. и доп., вступающими в силу с 01.01.2012)" w:history="1">
        <w:r w:rsidRPr="0003595E">
          <w:rPr>
            <w:rStyle w:val="Hyperlink"/>
            <w:rFonts w:cs="Arial"/>
          </w:rPr>
          <w:t>законом</w:t>
        </w:r>
      </w:hyperlink>
      <w:r w:rsidRPr="0003595E">
        <w:t xml:space="preserve"> от 21 декабря 1994 года N 69-ФЗ «О пожарной </w:t>
      </w:r>
      <w:r w:rsidRPr="00A3031D">
        <w:rPr>
          <w:rFonts w:ascii="Times New Roman" w:hAnsi="Times New Roman" w:cs="Times New Roman"/>
        </w:rPr>
        <w:t>безопасности».</w:t>
      </w:r>
    </w:p>
    <w:p w:rsidR="002365F6" w:rsidRPr="00A3031D" w:rsidRDefault="002365F6" w:rsidP="00AD74D2">
      <w:pPr>
        <w:pStyle w:val="NormalWeb"/>
        <w:spacing w:before="0" w:beforeAutospacing="0" w:after="0" w:afterAutospacing="0" w:line="276" w:lineRule="auto"/>
        <w:ind w:firstLine="709"/>
        <w:jc w:val="both"/>
        <w:rPr>
          <w:rFonts w:ascii="Times New Roman" w:hAnsi="Times New Roman"/>
          <w:sz w:val="24"/>
          <w:szCs w:val="24"/>
        </w:rPr>
      </w:pPr>
      <w:r w:rsidRPr="00A3031D">
        <w:rPr>
          <w:rFonts w:ascii="Times New Roman" w:hAnsi="Times New Roman"/>
          <w:sz w:val="24"/>
          <w:szCs w:val="24"/>
        </w:rPr>
        <w:t>Для предотвращения лесных пожаров должны выполняться следующие организационно-техническите мероприятия:</w:t>
      </w:r>
    </w:p>
    <w:p w:rsidR="002365F6" w:rsidRPr="00A3031D" w:rsidRDefault="002365F6" w:rsidP="00AD74D2">
      <w:pPr>
        <w:pStyle w:val="NormalWeb"/>
        <w:spacing w:before="0" w:beforeAutospacing="0" w:after="0" w:afterAutospacing="0" w:line="276" w:lineRule="auto"/>
        <w:ind w:left="709"/>
        <w:jc w:val="both"/>
        <w:rPr>
          <w:rFonts w:ascii="Times New Roman" w:hAnsi="Times New Roman"/>
          <w:sz w:val="24"/>
          <w:szCs w:val="24"/>
        </w:rPr>
      </w:pPr>
      <w:r w:rsidRPr="00A3031D">
        <w:rPr>
          <w:rFonts w:ascii="Times New Roman" w:hAnsi="Times New Roman"/>
          <w:sz w:val="24"/>
          <w:szCs w:val="24"/>
        </w:rPr>
        <w:t>- контроль работы лесопожарных служб;</w:t>
      </w:r>
    </w:p>
    <w:p w:rsidR="002365F6" w:rsidRPr="00A3031D" w:rsidRDefault="002365F6" w:rsidP="00AD74D2">
      <w:pPr>
        <w:pStyle w:val="NormalWeb"/>
        <w:spacing w:before="0" w:beforeAutospacing="0" w:after="0" w:afterAutospacing="0" w:line="276" w:lineRule="auto"/>
        <w:ind w:firstLine="709"/>
        <w:jc w:val="both"/>
        <w:rPr>
          <w:rFonts w:ascii="Times New Roman" w:hAnsi="Times New Roman"/>
          <w:sz w:val="24"/>
          <w:szCs w:val="24"/>
        </w:rPr>
      </w:pPr>
      <w:r w:rsidRPr="00A3031D">
        <w:rPr>
          <w:rFonts w:ascii="Times New Roman" w:hAnsi="Times New Roman"/>
          <w:sz w:val="24"/>
          <w:szCs w:val="24"/>
        </w:rPr>
        <w:t>- контроль за проведением наземного патрулирования и авиационной разведки в местах проведения огнеопасных работ;</w:t>
      </w:r>
    </w:p>
    <w:p w:rsidR="002365F6" w:rsidRPr="00A3031D" w:rsidRDefault="002365F6" w:rsidP="00AD74D2">
      <w:pPr>
        <w:pStyle w:val="NormalWeb"/>
        <w:spacing w:before="0" w:beforeAutospacing="0" w:after="0" w:afterAutospacing="0" w:line="276" w:lineRule="auto"/>
        <w:ind w:firstLine="709"/>
        <w:jc w:val="both"/>
        <w:rPr>
          <w:rFonts w:ascii="Times New Roman" w:hAnsi="Times New Roman"/>
          <w:sz w:val="24"/>
          <w:szCs w:val="24"/>
        </w:rPr>
      </w:pPr>
      <w:r w:rsidRPr="00A3031D">
        <w:rPr>
          <w:rFonts w:ascii="Times New Roman" w:hAnsi="Times New Roman"/>
          <w:sz w:val="24"/>
          <w:szCs w:val="24"/>
        </w:rPr>
        <w:t>- введение ограничения посещения отдельных участков леса, запрещение разведения костров в лесу в противопожарный период;</w:t>
      </w:r>
    </w:p>
    <w:p w:rsidR="002365F6" w:rsidRPr="00A3031D" w:rsidRDefault="002365F6" w:rsidP="00AD74D2">
      <w:pPr>
        <w:pStyle w:val="NormalWeb"/>
        <w:spacing w:before="0" w:beforeAutospacing="0" w:after="0" w:afterAutospacing="0" w:line="276" w:lineRule="auto"/>
        <w:ind w:left="709"/>
        <w:jc w:val="both"/>
        <w:rPr>
          <w:rFonts w:ascii="Times New Roman" w:hAnsi="Times New Roman"/>
          <w:sz w:val="24"/>
          <w:szCs w:val="24"/>
        </w:rPr>
      </w:pPr>
      <w:r w:rsidRPr="00A3031D">
        <w:rPr>
          <w:rFonts w:ascii="Times New Roman" w:hAnsi="Times New Roman"/>
          <w:sz w:val="24"/>
          <w:szCs w:val="24"/>
        </w:rPr>
        <w:t>- контроль соблюдения противопожарной безопасности при лесораработках;</w:t>
      </w:r>
    </w:p>
    <w:p w:rsidR="002365F6" w:rsidRPr="00A3031D" w:rsidRDefault="002365F6" w:rsidP="00AD74D2">
      <w:pPr>
        <w:pStyle w:val="NormalWeb"/>
        <w:spacing w:before="0" w:beforeAutospacing="0" w:after="0" w:afterAutospacing="0" w:line="276" w:lineRule="auto"/>
        <w:ind w:left="709"/>
        <w:jc w:val="both"/>
        <w:rPr>
          <w:rFonts w:ascii="Times New Roman" w:hAnsi="Times New Roman"/>
          <w:sz w:val="24"/>
          <w:szCs w:val="24"/>
        </w:rPr>
      </w:pPr>
      <w:r w:rsidRPr="00A3031D">
        <w:rPr>
          <w:rFonts w:ascii="Times New Roman" w:hAnsi="Times New Roman"/>
          <w:sz w:val="24"/>
          <w:szCs w:val="24"/>
        </w:rPr>
        <w:t>- внедрение и распространение безогневых способов очистки лесосек;</w:t>
      </w:r>
    </w:p>
    <w:p w:rsidR="002365F6" w:rsidRPr="00A3031D" w:rsidRDefault="002365F6" w:rsidP="00AD74D2">
      <w:pPr>
        <w:pStyle w:val="NormalWeb"/>
        <w:spacing w:before="0" w:beforeAutospacing="0" w:after="0" w:afterAutospacing="0" w:line="276" w:lineRule="auto"/>
        <w:ind w:left="709"/>
        <w:jc w:val="both"/>
        <w:rPr>
          <w:rFonts w:ascii="Times New Roman" w:hAnsi="Times New Roman"/>
          <w:sz w:val="24"/>
          <w:szCs w:val="24"/>
        </w:rPr>
      </w:pPr>
      <w:r w:rsidRPr="00A3031D">
        <w:rPr>
          <w:rFonts w:ascii="Times New Roman" w:hAnsi="Times New Roman"/>
          <w:sz w:val="24"/>
          <w:szCs w:val="24"/>
        </w:rPr>
        <w:t>- организация своевременной очистки лесоразработок и массивов леса от заготовленной древесины, сучьев, щепы, мусора.</w:t>
      </w:r>
    </w:p>
    <w:p w:rsidR="002365F6" w:rsidRPr="0003595E" w:rsidRDefault="002365F6" w:rsidP="00AD74D2">
      <w:pPr>
        <w:pStyle w:val="NormalWeb"/>
        <w:spacing w:before="0" w:beforeAutospacing="0" w:after="0" w:afterAutospacing="0" w:line="276" w:lineRule="auto"/>
        <w:ind w:left="709"/>
        <w:jc w:val="both"/>
      </w:pPr>
    </w:p>
    <w:p w:rsidR="002365F6" w:rsidRPr="0003595E" w:rsidRDefault="002365F6" w:rsidP="00AD74D2">
      <w:pPr>
        <w:widowControl w:val="0"/>
        <w:autoSpaceDE w:val="0"/>
        <w:autoSpaceDN w:val="0"/>
        <w:adjustRightInd w:val="0"/>
        <w:ind w:firstLine="709"/>
        <w:rPr>
          <w:rFonts w:ascii="Times New Roman" w:hAnsi="Times New Roman"/>
          <w:b/>
          <w:i/>
          <w:u w:val="single"/>
        </w:rPr>
      </w:pPr>
      <w:r w:rsidRPr="0003595E">
        <w:rPr>
          <w:rFonts w:ascii="Times New Roman" w:hAnsi="Times New Roman"/>
          <w:b/>
          <w:i/>
          <w:color w:val="000000"/>
          <w:u w:val="single"/>
          <w:shd w:val="clear" w:color="auto" w:fill="FEFEF8"/>
        </w:rPr>
        <w:t>Гидрологическая опасность</w:t>
      </w:r>
    </w:p>
    <w:p w:rsidR="002365F6" w:rsidRPr="0003595E" w:rsidRDefault="002365F6" w:rsidP="00AD74D2">
      <w:pPr>
        <w:widowControl w:val="0"/>
        <w:autoSpaceDE w:val="0"/>
        <w:autoSpaceDN w:val="0"/>
        <w:adjustRightInd w:val="0"/>
        <w:ind w:firstLine="709"/>
        <w:rPr>
          <w:rFonts w:ascii="Times New Roman" w:hAnsi="Times New Roman"/>
          <w:b/>
          <w:i/>
          <w:u w:val="single"/>
        </w:rPr>
      </w:pPr>
      <w:r w:rsidRPr="0003595E">
        <w:rPr>
          <w:rFonts w:ascii="Times New Roman" w:hAnsi="Times New Roman"/>
          <w:color w:val="000000"/>
          <w:shd w:val="clear" w:color="auto" w:fill="FEFEF8"/>
        </w:rPr>
        <w:t>Высокие уровни воды, половодье, дождевые паводки, заторы и зажоры, ветровые нагоны, низкие уровни воды, ранний ледостав и преждевременное появление льда на судоходных водоемах и реках, повышение уровня грунтовых вод (подтопление).</w:t>
      </w:r>
    </w:p>
    <w:p w:rsidR="002365F6" w:rsidRPr="0003595E" w:rsidRDefault="002365F6" w:rsidP="00AD74D2">
      <w:pPr>
        <w:ind w:firstLine="709"/>
        <w:textAlignment w:val="baseline"/>
        <w:rPr>
          <w:rFonts w:ascii="Times New Roman" w:hAnsi="Times New Roman"/>
          <w:color w:val="333333"/>
        </w:rPr>
      </w:pPr>
      <w:r w:rsidRPr="0003595E">
        <w:rPr>
          <w:rFonts w:ascii="Times New Roman" w:hAnsi="Times New Roman"/>
          <w:bCs/>
          <w:color w:val="333333"/>
          <w:bdr w:val="none" w:sz="0" w:space="0" w:color="auto" w:frame="1"/>
        </w:rPr>
        <w:t>Наводнения</w:t>
      </w:r>
      <w:r w:rsidRPr="0003595E">
        <w:rPr>
          <w:rFonts w:ascii="Times New Roman" w:hAnsi="Times New Roman"/>
          <w:color w:val="333333"/>
        </w:rPr>
        <w:t>- это затопление водой прилегающей к реке, озеру или водохранилищу местности, которое причиняет материальный ущерб, наносит урон здоровью населения или приводит к гибели людей. Если затопление не сопровождается ущербом, это есть разлив реки, озера, водохранилища.</w:t>
      </w:r>
    </w:p>
    <w:p w:rsidR="002365F6" w:rsidRPr="0003595E" w:rsidRDefault="002365F6" w:rsidP="00AD74D2">
      <w:pPr>
        <w:ind w:firstLine="709"/>
        <w:textAlignment w:val="baseline"/>
        <w:rPr>
          <w:rFonts w:ascii="Times New Roman" w:hAnsi="Times New Roman"/>
          <w:color w:val="333333"/>
        </w:rPr>
      </w:pPr>
      <w:r w:rsidRPr="0003595E">
        <w:rPr>
          <w:rFonts w:ascii="Times New Roman" w:hAnsi="Times New Roman"/>
          <w:color w:val="333333"/>
        </w:rPr>
        <w:t>Особенно опасные наводнения наблюдаются на реках дождевого и ледникового питания или при сочетании этих двух факторов.</w:t>
      </w:r>
    </w:p>
    <w:p w:rsidR="002365F6" w:rsidRPr="0003595E" w:rsidRDefault="002365F6" w:rsidP="00AD74D2">
      <w:pPr>
        <w:ind w:firstLine="709"/>
        <w:textAlignment w:val="baseline"/>
        <w:rPr>
          <w:rFonts w:ascii="Times New Roman" w:hAnsi="Times New Roman"/>
          <w:color w:val="333333"/>
        </w:rPr>
      </w:pPr>
      <w:r w:rsidRPr="0003595E">
        <w:rPr>
          <w:rFonts w:ascii="Times New Roman" w:hAnsi="Times New Roman"/>
          <w:color w:val="333333"/>
        </w:rPr>
        <w:t>Половодье - это ежегодно повторяющийся в один и тот же сезон значительный и довольно длительный подъем уровня воды в реке. Обычно половодье вызывается весенним таянием снега на равнинах или дождевыми осадками.</w:t>
      </w:r>
    </w:p>
    <w:p w:rsidR="002365F6" w:rsidRPr="0003595E" w:rsidRDefault="002365F6" w:rsidP="00AD74D2">
      <w:pPr>
        <w:autoSpaceDE w:val="0"/>
        <w:autoSpaceDN w:val="0"/>
        <w:adjustRightInd w:val="0"/>
        <w:ind w:firstLine="709"/>
        <w:rPr>
          <w:rFonts w:ascii="Times New Roman" w:hAnsi="Times New Roman"/>
          <w:color w:val="333333"/>
        </w:rPr>
      </w:pPr>
      <w:r w:rsidRPr="0003595E">
        <w:rPr>
          <w:rFonts w:ascii="Times New Roman" w:hAnsi="Times New Roman"/>
          <w:color w:val="333333"/>
        </w:rPr>
        <w:t>Паводок - это интенсивный, сравнительно кратковременный подъем уровня воды. Формируется сильными дождями, иногда таянием снега при зимних оттепелях.</w:t>
      </w:r>
    </w:p>
    <w:p w:rsidR="002365F6" w:rsidRPr="0003595E" w:rsidRDefault="002365F6"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Значительную роль в увеличении частоты и разрушительной силы наводнений играют</w:t>
      </w:r>
      <w:hyperlink r:id="rId44" w:tooltip="Антропогенное загрязнение окружающей среды" w:history="1">
        <w:r w:rsidRPr="0003595E">
          <w:rPr>
            <w:rStyle w:val="Hyperlink"/>
            <w:rFonts w:ascii="Times New Roman" w:hAnsi="Times New Roman"/>
            <w:shd w:val="clear" w:color="auto" w:fill="FFFFFF"/>
          </w:rPr>
          <w:t>антропогенные факторы</w:t>
        </w:r>
      </w:hyperlink>
      <w:r w:rsidRPr="0003595E">
        <w:rPr>
          <w:rFonts w:ascii="Times New Roman" w:hAnsi="Times New Roman"/>
          <w:color w:val="000000"/>
          <w:shd w:val="clear" w:color="auto" w:fill="FFFFFF"/>
        </w:rPr>
        <w:t>— вырубка лесов, нерациональное ведение сельского хозяйства и хозяйственного освоения пойм. К формированию наводнений могут приводить неправильное осуществление паводкозащитных мер, ведущее к прорыву дамб; разрушение искусственных плотин; аварийные сбросы водохранилищ. Обострение проблемы наводнений в России связано также с прогрессирующим старением основных фондов водного хозяйства, размещением на паводкоопасных территориях хозяйственных объектов и жилья. В связи с этим актуальной задачей могут быть разработка и осуществление эффективных мер предотвращения наводнений и защиты от них.</w:t>
      </w:r>
    </w:p>
    <w:p w:rsidR="002365F6" w:rsidRPr="0003595E" w:rsidRDefault="002365F6"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К наиболее эффективным заблаговременным мероприятиям относятся:</w:t>
      </w:r>
    </w:p>
    <w:p w:rsidR="002365F6" w:rsidRPr="0003595E" w:rsidRDefault="002365F6"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регулирование стока вод с помощью водохранилищ;</w:t>
      </w:r>
    </w:p>
    <w:p w:rsidR="002365F6" w:rsidRPr="0003595E" w:rsidRDefault="002365F6"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создание лесных полос, искусственных озер и запруд, дренажной системы с целью перехвата осадков до их поступления в русло реки;</w:t>
      </w:r>
    </w:p>
    <w:p w:rsidR="002365F6" w:rsidRPr="0003595E" w:rsidRDefault="002365F6"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строительство плотин, защитных дамб, откосов и волнорезов;</w:t>
      </w:r>
    </w:p>
    <w:p w:rsidR="002365F6" w:rsidRPr="0003595E" w:rsidRDefault="002365F6"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увеличение пропускной способности русел рек (ликвидация рукавов, расширение, спрямление и углубление русла, укрепление берегов, устранение различных препятствий на пути водного потока);</w:t>
      </w:r>
    </w:p>
    <w:p w:rsidR="002365F6" w:rsidRPr="0003595E" w:rsidRDefault="002365F6"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осушение болот и переувлажненных земель;</w:t>
      </w:r>
    </w:p>
    <w:p w:rsidR="002365F6" w:rsidRPr="0003595E" w:rsidRDefault="002365F6"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подсыпка территорий, предназначенных для строительства зданий и сооружений, выравнивание береговой линии, строительство водоотводных каналов.</w:t>
      </w:r>
    </w:p>
    <w:p w:rsidR="002365F6" w:rsidRPr="0003595E" w:rsidRDefault="002365F6"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Следует заметить, что проведение перечисленных заблаговременных предупредительных мероприятий требует больших затрат, однако сумма ущерба, наносимого наводнением, значительно превышает эти затраты.</w:t>
      </w:r>
    </w:p>
    <w:p w:rsidR="002365F6" w:rsidRPr="0003595E" w:rsidRDefault="002365F6"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При непосредственной угрозе затопления территории для ограничения распространения воды сооружают отводные каналы, возводят оградительные валы и дамбы из грунта, мешков с песком, камней и других материалов.</w:t>
      </w:r>
    </w:p>
    <w:p w:rsidR="002365F6" w:rsidRPr="0003595E" w:rsidRDefault="002365F6"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Зимой оградительные валы и дамбы в целях ускорения их возведения чаще всего строят из снега или льда.</w:t>
      </w:r>
    </w:p>
    <w:p w:rsidR="002365F6" w:rsidRPr="0003595E" w:rsidRDefault="002365F6"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К оперативным предупредительным мероприятиям относятся:</w:t>
      </w:r>
    </w:p>
    <w:p w:rsidR="002365F6" w:rsidRPr="0003595E" w:rsidRDefault="002365F6"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оповещение населения об угрозе наводнения;</w:t>
      </w:r>
    </w:p>
    <w:p w:rsidR="002365F6" w:rsidRPr="0003595E" w:rsidRDefault="002365F6"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заблаговременная эвакуация населения, сельскохозяйственных животных, материальных и культурных ценностей из потенциально затапливаемых зон;</w:t>
      </w:r>
    </w:p>
    <w:p w:rsidR="002365F6" w:rsidRPr="0003595E" w:rsidRDefault="002365F6"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частичное ограничение или прекращение функционирования предприятий, организаций, учреждений, расположенных в зонах возможного затопления, защита материальных ценностей.</w:t>
      </w:r>
    </w:p>
    <w:p w:rsidR="002365F6" w:rsidRPr="0003595E" w:rsidRDefault="002365F6" w:rsidP="00AD74D2">
      <w:pPr>
        <w:widowControl w:val="0"/>
        <w:autoSpaceDE w:val="0"/>
        <w:autoSpaceDN w:val="0"/>
        <w:adjustRightInd w:val="0"/>
        <w:ind w:firstLine="709"/>
        <w:rPr>
          <w:rFonts w:ascii="Times New Roman" w:hAnsi="Times New Roman"/>
          <w:b/>
          <w:i/>
          <w:u w:val="single"/>
        </w:rPr>
      </w:pPr>
      <w:r w:rsidRPr="0003595E">
        <w:rPr>
          <w:rFonts w:ascii="Times New Roman" w:hAnsi="Times New Roman"/>
          <w:b/>
          <w:i/>
          <w:color w:val="000000"/>
          <w:u w:val="single"/>
          <w:shd w:val="clear" w:color="auto" w:fill="FEFEF8"/>
        </w:rPr>
        <w:t>Климатические опасности</w:t>
      </w:r>
    </w:p>
    <w:p w:rsidR="002365F6" w:rsidRPr="0003595E" w:rsidRDefault="002365F6" w:rsidP="00AD74D2">
      <w:pPr>
        <w:autoSpaceDE w:val="0"/>
        <w:autoSpaceDN w:val="0"/>
        <w:adjustRightInd w:val="0"/>
        <w:ind w:firstLine="709"/>
        <w:rPr>
          <w:rFonts w:ascii="Times New Roman" w:hAnsi="Times New Roman"/>
          <w:bCs/>
        </w:rPr>
      </w:pPr>
      <w:r w:rsidRPr="0003595E">
        <w:rPr>
          <w:rFonts w:ascii="Times New Roman" w:hAnsi="Times New Roman"/>
          <w:bCs/>
        </w:rPr>
        <w:t xml:space="preserve">Так же наиболее опасными природными явлениями являются: грозы, ливни с интенсивностью 30 мм/час и более; снегопады, превышающие </w:t>
      </w:r>
      <w:smartTag w:uri="urn:schemas-microsoft-com:office:smarttags" w:element="metricconverter">
        <w:smartTagPr>
          <w:attr w:name="ProductID" w:val="20 мм"/>
        </w:smartTagPr>
        <w:r w:rsidRPr="0003595E">
          <w:rPr>
            <w:rFonts w:ascii="Times New Roman" w:hAnsi="Times New Roman"/>
            <w:bCs/>
          </w:rPr>
          <w:t>20 мм</w:t>
        </w:r>
      </w:smartTag>
      <w:r w:rsidRPr="0003595E">
        <w:rPr>
          <w:rFonts w:ascii="Times New Roman" w:hAnsi="Times New Roman"/>
          <w:bCs/>
        </w:rPr>
        <w:t xml:space="preserve"> за 24 часа; град с диаметром частиц </w:t>
      </w:r>
      <w:smartTag w:uri="urn:schemas-microsoft-com:office:smarttags" w:element="metricconverter">
        <w:smartTagPr>
          <w:attr w:name="ProductID" w:val="20 мм"/>
        </w:smartTagPr>
        <w:r w:rsidRPr="0003595E">
          <w:rPr>
            <w:rFonts w:ascii="Times New Roman" w:hAnsi="Times New Roman"/>
            <w:bCs/>
          </w:rPr>
          <w:t>20 мм</w:t>
        </w:r>
      </w:smartTag>
      <w:r w:rsidRPr="0003595E">
        <w:rPr>
          <w:rFonts w:ascii="Times New Roman" w:hAnsi="Times New Roman"/>
          <w:bCs/>
        </w:rPr>
        <w:t xml:space="preserve">; гололед с диаметром отложения более </w:t>
      </w:r>
      <w:smartTag w:uri="urn:schemas-microsoft-com:office:smarttags" w:element="metricconverter">
        <w:smartTagPr>
          <w:attr w:name="ProductID" w:val="200 мм"/>
        </w:smartTagPr>
        <w:r w:rsidRPr="0003595E">
          <w:rPr>
            <w:rFonts w:ascii="Times New Roman" w:hAnsi="Times New Roman"/>
            <w:bCs/>
          </w:rPr>
          <w:t>200 мм</w:t>
        </w:r>
      </w:smartTag>
      <w:r w:rsidRPr="0003595E">
        <w:rPr>
          <w:rFonts w:ascii="Times New Roman" w:hAnsi="Times New Roman"/>
          <w:bCs/>
        </w:rPr>
        <w:t>; сильные ветра со скоростью более 20 м/сек.</w:t>
      </w:r>
    </w:p>
    <w:p w:rsidR="002365F6" w:rsidRPr="00A3031D" w:rsidRDefault="002365F6" w:rsidP="00AD74D2">
      <w:pPr>
        <w:pStyle w:val="NormalWeb"/>
        <w:spacing w:before="0" w:beforeAutospacing="0" w:after="0" w:afterAutospacing="0" w:line="276" w:lineRule="auto"/>
        <w:ind w:firstLine="709"/>
        <w:jc w:val="both"/>
        <w:rPr>
          <w:rFonts w:ascii="Times New Roman" w:hAnsi="Times New Roman"/>
          <w:sz w:val="24"/>
          <w:szCs w:val="24"/>
        </w:rPr>
      </w:pPr>
      <w:r w:rsidRPr="00A3031D">
        <w:rPr>
          <w:rFonts w:ascii="Times New Roman" w:hAnsi="Times New Roman"/>
          <w:sz w:val="24"/>
          <w:szCs w:val="24"/>
        </w:rPr>
        <w:t>Для предотвращения ЧС, вызванных данными факторами необходимо выполнение следующих мероприятий:</w:t>
      </w:r>
    </w:p>
    <w:p w:rsidR="002365F6" w:rsidRPr="00A3031D" w:rsidRDefault="002365F6" w:rsidP="00AD74D2">
      <w:pPr>
        <w:pStyle w:val="NormalWeb"/>
        <w:spacing w:before="0" w:beforeAutospacing="0" w:after="0" w:afterAutospacing="0" w:line="276" w:lineRule="auto"/>
        <w:ind w:firstLine="709"/>
        <w:jc w:val="both"/>
        <w:rPr>
          <w:rFonts w:ascii="Times New Roman" w:hAnsi="Times New Roman"/>
          <w:sz w:val="24"/>
          <w:szCs w:val="24"/>
        </w:rPr>
      </w:pPr>
      <w:r w:rsidRPr="00A3031D">
        <w:rPr>
          <w:rFonts w:ascii="Times New Roman" w:hAnsi="Times New Roman"/>
          <w:sz w:val="24"/>
          <w:szCs w:val="24"/>
        </w:rPr>
        <w:t>- организация защиты автомобильных дорог от снежных заносов и штормовых ветров (лесонасаждения, защитные щиты и заборы);</w:t>
      </w:r>
    </w:p>
    <w:p w:rsidR="002365F6" w:rsidRPr="00A3031D" w:rsidRDefault="002365F6" w:rsidP="00AD74D2">
      <w:pPr>
        <w:pStyle w:val="NormalWeb"/>
        <w:spacing w:before="0" w:beforeAutospacing="0" w:after="0" w:afterAutospacing="0" w:line="276" w:lineRule="auto"/>
        <w:ind w:firstLine="709"/>
        <w:jc w:val="both"/>
        <w:rPr>
          <w:rFonts w:ascii="Times New Roman" w:hAnsi="Times New Roman"/>
          <w:sz w:val="24"/>
          <w:szCs w:val="24"/>
        </w:rPr>
      </w:pPr>
      <w:r w:rsidRPr="00A3031D">
        <w:rPr>
          <w:rFonts w:ascii="Times New Roman" w:hAnsi="Times New Roman"/>
          <w:sz w:val="24"/>
          <w:szCs w:val="24"/>
        </w:rPr>
        <w:t>- своевременная снегоуборка и подсыпка смесей противосколжения при гололеде на дорогах;</w:t>
      </w:r>
    </w:p>
    <w:p w:rsidR="002365F6" w:rsidRPr="00A3031D" w:rsidRDefault="002365F6" w:rsidP="00AD74D2">
      <w:pPr>
        <w:autoSpaceDE w:val="0"/>
        <w:autoSpaceDN w:val="0"/>
        <w:adjustRightInd w:val="0"/>
        <w:ind w:firstLine="709"/>
        <w:rPr>
          <w:rFonts w:ascii="Times New Roman" w:hAnsi="Times New Roman"/>
        </w:rPr>
      </w:pPr>
      <w:r w:rsidRPr="00A3031D">
        <w:rPr>
          <w:rFonts w:ascii="Times New Roman" w:hAnsi="Times New Roman"/>
        </w:rPr>
        <w:t>- своевременная подготовка инженерных коммуникаций к зимней эксплуатации;</w:t>
      </w:r>
    </w:p>
    <w:p w:rsidR="002365F6" w:rsidRPr="00A3031D" w:rsidRDefault="002365F6" w:rsidP="00AD74D2">
      <w:pPr>
        <w:autoSpaceDE w:val="0"/>
        <w:autoSpaceDN w:val="0"/>
        <w:adjustRightInd w:val="0"/>
        <w:ind w:firstLine="709"/>
        <w:rPr>
          <w:rFonts w:ascii="Times New Roman" w:hAnsi="Times New Roman"/>
        </w:rPr>
      </w:pPr>
      <w:r w:rsidRPr="00A3031D">
        <w:rPr>
          <w:rFonts w:ascii="Times New Roman" w:hAnsi="Times New Roman"/>
        </w:rPr>
        <w:t xml:space="preserve">- применение громоотводов для защиты зданий и сооружений от молний; </w:t>
      </w:r>
    </w:p>
    <w:p w:rsidR="002365F6" w:rsidRPr="00A3031D" w:rsidRDefault="002365F6" w:rsidP="00AD74D2">
      <w:pPr>
        <w:autoSpaceDE w:val="0"/>
        <w:autoSpaceDN w:val="0"/>
        <w:adjustRightInd w:val="0"/>
        <w:ind w:firstLine="709"/>
        <w:rPr>
          <w:rFonts w:ascii="Times New Roman" w:hAnsi="Times New Roman"/>
        </w:rPr>
      </w:pPr>
      <w:r w:rsidRPr="00A3031D">
        <w:rPr>
          <w:rFonts w:ascii="Times New Roman" w:hAnsi="Times New Roman"/>
        </w:rPr>
        <w:t>- заблаговременное оповещение населения о возникновении и развитии чрезвычайных ситуаций.</w:t>
      </w:r>
    </w:p>
    <w:p w:rsidR="002365F6" w:rsidRPr="00A3031D" w:rsidRDefault="002365F6" w:rsidP="00AD74D2">
      <w:pPr>
        <w:pStyle w:val="NormalWeb"/>
        <w:spacing w:before="0" w:beforeAutospacing="0" w:after="0" w:afterAutospacing="0" w:line="276" w:lineRule="auto"/>
        <w:ind w:firstLine="709"/>
        <w:jc w:val="both"/>
        <w:rPr>
          <w:rFonts w:ascii="Times New Roman" w:hAnsi="Times New Roman"/>
          <w:b/>
          <w:i/>
          <w:sz w:val="24"/>
          <w:szCs w:val="24"/>
          <w:u w:val="single"/>
        </w:rPr>
      </w:pPr>
      <w:r w:rsidRPr="00A3031D">
        <w:rPr>
          <w:rFonts w:ascii="Times New Roman" w:hAnsi="Times New Roman"/>
          <w:b/>
          <w:i/>
          <w:sz w:val="24"/>
          <w:szCs w:val="24"/>
          <w:u w:val="single"/>
        </w:rPr>
        <w:t>Опасные геологические условия</w:t>
      </w:r>
    </w:p>
    <w:p w:rsidR="002365F6" w:rsidRPr="00A3031D" w:rsidRDefault="002365F6" w:rsidP="00AD74D2">
      <w:pPr>
        <w:pStyle w:val="NormalWeb"/>
        <w:spacing w:before="0" w:beforeAutospacing="0" w:after="0" w:afterAutospacing="0" w:line="276" w:lineRule="auto"/>
        <w:ind w:firstLine="709"/>
        <w:jc w:val="both"/>
        <w:rPr>
          <w:rFonts w:ascii="Times New Roman" w:hAnsi="Times New Roman"/>
          <w:sz w:val="24"/>
          <w:szCs w:val="24"/>
        </w:rPr>
      </w:pPr>
      <w:r w:rsidRPr="00A3031D">
        <w:rPr>
          <w:rFonts w:ascii="Times New Roman" w:hAnsi="Times New Roman"/>
          <w:sz w:val="24"/>
          <w:szCs w:val="24"/>
        </w:rPr>
        <w:t>В зависимости от характера грунтов, слагающих участки, положения уровня подземных вод, различной степени устойчивости геологической среды, на территории, пригодной для строительства, могут быть выделены участки подверженные влиянию опасных геологических процессов.</w:t>
      </w:r>
    </w:p>
    <w:p w:rsidR="002365F6" w:rsidRPr="00A3031D" w:rsidRDefault="002365F6" w:rsidP="00AD74D2">
      <w:pPr>
        <w:pStyle w:val="NormalWeb"/>
        <w:spacing w:before="0" w:beforeAutospacing="0" w:after="0" w:afterAutospacing="0" w:line="276" w:lineRule="auto"/>
        <w:ind w:firstLine="709"/>
        <w:jc w:val="both"/>
        <w:rPr>
          <w:rFonts w:ascii="Times New Roman" w:hAnsi="Times New Roman"/>
          <w:sz w:val="24"/>
          <w:szCs w:val="24"/>
        </w:rPr>
      </w:pPr>
      <w:r w:rsidRPr="00A3031D">
        <w:rPr>
          <w:rFonts w:ascii="Times New Roman" w:hAnsi="Times New Roman"/>
          <w:sz w:val="24"/>
          <w:szCs w:val="24"/>
        </w:rPr>
        <w:t>Наиболее опасными геологическими явлениями рассматриваемой территории являются: овражная эрозия и развитие процессов заболачивания.</w:t>
      </w:r>
    </w:p>
    <w:p w:rsidR="002365F6" w:rsidRPr="0003595E" w:rsidRDefault="002365F6" w:rsidP="00AD74D2">
      <w:pPr>
        <w:ind w:firstLine="709"/>
        <w:rPr>
          <w:rFonts w:ascii="Times New Roman" w:hAnsi="Times New Roman"/>
        </w:rPr>
      </w:pPr>
      <w:r w:rsidRPr="0003595E">
        <w:rPr>
          <w:rFonts w:ascii="Times New Roman" w:hAnsi="Times New Roman"/>
        </w:rPr>
        <w:t xml:space="preserve">К </w:t>
      </w:r>
      <w:r w:rsidRPr="0003595E">
        <w:rPr>
          <w:rFonts w:ascii="Times New Roman" w:hAnsi="Times New Roman"/>
          <w:i/>
        </w:rPr>
        <w:t>не рекомендуемым</w:t>
      </w:r>
      <w:r w:rsidRPr="0003595E">
        <w:rPr>
          <w:rFonts w:ascii="Times New Roman" w:hAnsi="Times New Roman"/>
        </w:rPr>
        <w:t xml:space="preserve"> для строительства территориям отнесены склоны крутизной более 30%, участки пойменных террас реки Кама и ее притоков, сложенных иловатыми суглинками и рыхлыми песками, периодически затапливаемыми паводковыми водами, заторфованные и заболоченные участки, тальвеги и днища оврагов и балок, ежегодно затапливаемые в период паводков.</w:t>
      </w:r>
    </w:p>
    <w:p w:rsidR="002365F6" w:rsidRPr="0003595E" w:rsidRDefault="002365F6" w:rsidP="00AD74D2">
      <w:pPr>
        <w:ind w:firstLine="709"/>
        <w:rPr>
          <w:rFonts w:ascii="Times New Roman" w:hAnsi="Times New Roman"/>
        </w:rPr>
      </w:pPr>
      <w:r w:rsidRPr="0003595E">
        <w:rPr>
          <w:rFonts w:ascii="Times New Roman" w:hAnsi="Times New Roman"/>
        </w:rPr>
        <w:t xml:space="preserve">К </w:t>
      </w:r>
      <w:r w:rsidRPr="0003595E">
        <w:rPr>
          <w:rFonts w:ascii="Times New Roman" w:hAnsi="Times New Roman"/>
          <w:i/>
        </w:rPr>
        <w:t>условно пригодными</w:t>
      </w:r>
      <w:r w:rsidRPr="0003595E">
        <w:rPr>
          <w:rFonts w:ascii="Times New Roman" w:hAnsi="Times New Roman"/>
        </w:rPr>
        <w:t xml:space="preserve">  для строительства отнесены участки с крутизной склонов от 10% до 30%, частью пораженные оползнями и оврагами. Подземные воды залегают здесь, как правило, на глубине 1-2м. Основанием сооружений на таких участках служат слабые водонасыщенные суглинки и супеси. </w:t>
      </w:r>
    </w:p>
    <w:p w:rsidR="002365F6" w:rsidRPr="0003595E" w:rsidRDefault="002365F6" w:rsidP="00AD74D2">
      <w:pPr>
        <w:ind w:firstLine="709"/>
        <w:rPr>
          <w:rFonts w:ascii="Times New Roman" w:hAnsi="Times New Roman"/>
        </w:rPr>
      </w:pPr>
      <w:r w:rsidRPr="0003595E">
        <w:rPr>
          <w:rFonts w:ascii="Times New Roman" w:hAnsi="Times New Roman"/>
        </w:rPr>
        <w:t xml:space="preserve">К </w:t>
      </w:r>
      <w:r w:rsidRPr="0003595E">
        <w:rPr>
          <w:rFonts w:ascii="Times New Roman" w:hAnsi="Times New Roman"/>
          <w:i/>
        </w:rPr>
        <w:t>пригодным</w:t>
      </w:r>
      <w:r w:rsidRPr="0003595E">
        <w:rPr>
          <w:rFonts w:ascii="Times New Roman" w:hAnsi="Times New Roman"/>
        </w:rPr>
        <w:t xml:space="preserve"> для строительства территориям отнесены участки водоразделов, склоны водоразделов, участки III надпойменной террасы. Основанием сооружений на этих участках будут служить красные глины, песчаники или четвертичные суглинки, местами лессовидные и просадочные. Подземные воды залегают на глубине от 2 до </w:t>
      </w:r>
      <w:smartTag w:uri="urn:schemas-microsoft-com:office:smarttags" w:element="metricconverter">
        <w:smartTagPr>
          <w:attr w:name="ProductID" w:val="5 м"/>
        </w:smartTagPr>
        <w:r w:rsidRPr="0003595E">
          <w:rPr>
            <w:rFonts w:ascii="Times New Roman" w:hAnsi="Times New Roman"/>
          </w:rPr>
          <w:t>5 м</w:t>
        </w:r>
      </w:smartTag>
      <w:r w:rsidRPr="0003595E">
        <w:rPr>
          <w:rFonts w:ascii="Times New Roman" w:hAnsi="Times New Roman"/>
        </w:rPr>
        <w:t>.</w:t>
      </w:r>
    </w:p>
    <w:p w:rsidR="002365F6" w:rsidRPr="0003595E" w:rsidRDefault="002365F6" w:rsidP="00AD74D2">
      <w:pPr>
        <w:ind w:firstLine="709"/>
        <w:rPr>
          <w:rFonts w:ascii="Times New Roman" w:hAnsi="Times New Roman"/>
        </w:rPr>
      </w:pPr>
      <w:r w:rsidRPr="0003595E">
        <w:rPr>
          <w:rFonts w:ascii="Times New Roman" w:hAnsi="Times New Roman"/>
        </w:rPr>
        <w:t xml:space="preserve">В целом, территория </w:t>
      </w:r>
      <w:r>
        <w:rPr>
          <w:rFonts w:ascii="Times New Roman" w:hAnsi="Times New Roman"/>
        </w:rPr>
        <w:t>Ачадовского</w:t>
      </w:r>
      <w:r w:rsidRPr="0003595E">
        <w:rPr>
          <w:rFonts w:ascii="Times New Roman" w:hAnsi="Times New Roman"/>
        </w:rPr>
        <w:t xml:space="preserve"> сельского поселения, охватываемая настоящим проектом, хорошо изучена. Подробные изыскания проводились при строительстве промышленных предприятий, общественных и жилых зданий, при прокладке инженерных коммуникаций. Участки территории, благоприятные для ведения строительства занимают большую часть района.</w:t>
      </w: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Для предотвращения эрозии, оврагообразования и заболачивания почв, необходимо выполнение мероприятий:</w:t>
      </w: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 организация поверхностного стока и поверхностное осушение;</w:t>
      </w: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 берегоукрепление;</w:t>
      </w: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 благоустройство оврагов и крутых склонов рельефа;</w:t>
      </w: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 осушение болотистых участков и комплексная мелиорация земель.</w:t>
      </w:r>
    </w:p>
    <w:p w:rsidR="002365F6" w:rsidRDefault="002365F6" w:rsidP="00AD74D2">
      <w:pPr>
        <w:autoSpaceDE w:val="0"/>
        <w:autoSpaceDN w:val="0"/>
        <w:adjustRightInd w:val="0"/>
        <w:ind w:firstLine="709"/>
        <w:rPr>
          <w:rFonts w:ascii="Times New Roman" w:hAnsi="Times New Roman"/>
          <w:color w:val="000000"/>
        </w:rPr>
      </w:pPr>
      <w:r w:rsidRPr="0003595E">
        <w:rPr>
          <w:rFonts w:ascii="Times New Roman" w:hAnsi="Times New Roman"/>
          <w:color w:val="000000"/>
        </w:rPr>
        <w:t xml:space="preserve">Территории по степени опасности ЧС техногенного и природного характера с зонами неприемлемого риска, жесткого контроля и приемлемого риска определяются в соответствии с критериями, приведенными в таблице </w:t>
      </w:r>
      <w:r>
        <w:rPr>
          <w:rFonts w:ascii="Times New Roman" w:hAnsi="Times New Roman"/>
          <w:color w:val="000000"/>
        </w:rPr>
        <w:t xml:space="preserve">18 </w:t>
      </w:r>
      <w:r w:rsidRPr="0003595E">
        <w:rPr>
          <w:rFonts w:ascii="Times New Roman" w:hAnsi="Times New Roman"/>
          <w:color w:val="000000"/>
        </w:rPr>
        <w:t xml:space="preserve"> и</w:t>
      </w:r>
      <w:r>
        <w:rPr>
          <w:rFonts w:ascii="Times New Roman" w:hAnsi="Times New Roman"/>
          <w:color w:val="000000"/>
        </w:rPr>
        <w:t>19</w:t>
      </w:r>
      <w:r w:rsidRPr="0003595E">
        <w:rPr>
          <w:rFonts w:ascii="Times New Roman" w:hAnsi="Times New Roman"/>
          <w:color w:val="000000"/>
        </w:rPr>
        <w:t>.</w:t>
      </w:r>
    </w:p>
    <w:p w:rsidR="002365F6" w:rsidRPr="0003595E" w:rsidRDefault="002365F6" w:rsidP="00AD74D2">
      <w:pPr>
        <w:autoSpaceDE w:val="0"/>
        <w:autoSpaceDN w:val="0"/>
        <w:adjustRightInd w:val="0"/>
        <w:ind w:firstLine="709"/>
        <w:rPr>
          <w:rFonts w:ascii="Times New Roman" w:hAnsi="Times New Roman"/>
          <w:color w:val="000000"/>
        </w:rPr>
      </w:pPr>
    </w:p>
    <w:p w:rsidR="002365F6" w:rsidRPr="0003595E" w:rsidRDefault="002365F6" w:rsidP="00AD74D2">
      <w:pPr>
        <w:autoSpaceDE w:val="0"/>
        <w:autoSpaceDN w:val="0"/>
        <w:adjustRightInd w:val="0"/>
        <w:rPr>
          <w:rFonts w:ascii="Times New Roman" w:hAnsi="Times New Roman"/>
          <w:b/>
          <w:i/>
          <w:color w:val="000000"/>
        </w:rPr>
      </w:pPr>
      <w:r w:rsidRPr="0003595E">
        <w:rPr>
          <w:rFonts w:ascii="Times New Roman" w:hAnsi="Times New Roman"/>
          <w:b/>
          <w:i/>
          <w:color w:val="000000"/>
        </w:rPr>
        <w:t xml:space="preserve">Таблица </w:t>
      </w:r>
      <w:r>
        <w:rPr>
          <w:rFonts w:ascii="Times New Roman" w:hAnsi="Times New Roman"/>
          <w:b/>
          <w:i/>
        </w:rPr>
        <w:t>18</w:t>
      </w:r>
    </w:p>
    <w:p w:rsidR="002365F6" w:rsidRPr="0003595E" w:rsidRDefault="002365F6" w:rsidP="00AD74D2">
      <w:pPr>
        <w:autoSpaceDE w:val="0"/>
        <w:autoSpaceDN w:val="0"/>
        <w:adjustRightInd w:val="0"/>
        <w:rPr>
          <w:rFonts w:ascii="Times New Roman" w:hAnsi="Times New Roman"/>
          <w:i/>
          <w:color w:val="000000"/>
        </w:rPr>
      </w:pPr>
      <w:r w:rsidRPr="0003595E">
        <w:rPr>
          <w:rFonts w:ascii="Times New Roman" w:hAnsi="Times New Roman"/>
          <w:i/>
          <w:color w:val="000000"/>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социальный ущерб»)</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59"/>
        <w:gridCol w:w="1841"/>
        <w:gridCol w:w="1562"/>
        <w:gridCol w:w="1701"/>
        <w:gridCol w:w="1701"/>
        <w:gridCol w:w="1559"/>
      </w:tblGrid>
      <w:tr w:rsidR="002365F6" w:rsidRPr="0003595E" w:rsidTr="00704099">
        <w:trPr>
          <w:trHeight w:val="259"/>
          <w:tblHeader/>
        </w:trPr>
        <w:tc>
          <w:tcPr>
            <w:tcW w:w="1559" w:type="dxa"/>
            <w:vMerge w:val="restart"/>
          </w:tcPr>
          <w:p w:rsidR="002365F6" w:rsidRPr="00704099" w:rsidRDefault="002365F6" w:rsidP="00704099">
            <w:pPr>
              <w:spacing w:line="276" w:lineRule="auto"/>
              <w:rPr>
                <w:rFonts w:ascii="Times New Roman" w:hAnsi="Times New Roman"/>
                <w:b/>
              </w:rPr>
            </w:pPr>
            <w:r w:rsidRPr="00704099">
              <w:rPr>
                <w:rFonts w:ascii="Times New Roman" w:hAnsi="Times New Roman"/>
                <w:b/>
              </w:rPr>
              <w:t xml:space="preserve">Частота </w:t>
            </w:r>
          </w:p>
          <w:p w:rsidR="002365F6" w:rsidRPr="00704099" w:rsidRDefault="002365F6" w:rsidP="00704099">
            <w:pPr>
              <w:spacing w:line="276" w:lineRule="auto"/>
              <w:rPr>
                <w:rFonts w:ascii="Times New Roman" w:hAnsi="Times New Roman"/>
                <w:b/>
              </w:rPr>
            </w:pPr>
            <w:r w:rsidRPr="00704099">
              <w:rPr>
                <w:rFonts w:ascii="Times New Roman" w:hAnsi="Times New Roman"/>
                <w:b/>
              </w:rPr>
              <w:t>реализации опасности, случае/год</w:t>
            </w:r>
          </w:p>
        </w:tc>
        <w:tc>
          <w:tcPr>
            <w:tcW w:w="8364" w:type="dxa"/>
            <w:gridSpan w:val="5"/>
          </w:tcPr>
          <w:p w:rsidR="002365F6" w:rsidRPr="00704099" w:rsidRDefault="002365F6" w:rsidP="00704099">
            <w:pPr>
              <w:spacing w:line="276" w:lineRule="auto"/>
              <w:rPr>
                <w:rFonts w:ascii="Times New Roman" w:hAnsi="Times New Roman"/>
                <w:b/>
                <w:vertAlign w:val="superscript"/>
              </w:rPr>
            </w:pPr>
            <w:r w:rsidRPr="00704099">
              <w:rPr>
                <w:rFonts w:ascii="Times New Roman" w:hAnsi="Times New Roman"/>
                <w:b/>
              </w:rPr>
              <w:t>Социальный ущерб</w:t>
            </w:r>
          </w:p>
        </w:tc>
      </w:tr>
      <w:tr w:rsidR="002365F6" w:rsidRPr="0003595E" w:rsidTr="00704099">
        <w:trPr>
          <w:trHeight w:val="720"/>
          <w:tblHeader/>
        </w:trPr>
        <w:tc>
          <w:tcPr>
            <w:tcW w:w="1559" w:type="dxa"/>
            <w:vMerge/>
            <w:tcBorders>
              <w:bottom w:val="single" w:sz="2" w:space="0" w:color="auto"/>
            </w:tcBorders>
          </w:tcPr>
          <w:p w:rsidR="002365F6" w:rsidRPr="00704099" w:rsidRDefault="002365F6" w:rsidP="00704099">
            <w:pPr>
              <w:spacing w:line="276" w:lineRule="auto"/>
              <w:rPr>
                <w:rFonts w:ascii="Times New Roman" w:hAnsi="Times New Roman"/>
                <w:b/>
              </w:rPr>
            </w:pPr>
          </w:p>
        </w:tc>
        <w:tc>
          <w:tcPr>
            <w:tcW w:w="1841" w:type="dxa"/>
            <w:tcBorders>
              <w:bottom w:val="single" w:sz="2" w:space="0" w:color="auto"/>
            </w:tcBorders>
          </w:tcPr>
          <w:p w:rsidR="002365F6" w:rsidRPr="00704099" w:rsidRDefault="002365F6" w:rsidP="00704099">
            <w:pPr>
              <w:spacing w:line="276" w:lineRule="auto"/>
              <w:rPr>
                <w:rFonts w:ascii="Times New Roman" w:hAnsi="Times New Roman"/>
                <w:b/>
              </w:rPr>
            </w:pPr>
            <w:r w:rsidRPr="00704099">
              <w:rPr>
                <w:rFonts w:ascii="Times New Roman" w:hAnsi="Times New Roman"/>
                <w:b/>
              </w:rPr>
              <w:t>Погибло более одного человека, имеются пострадавшие</w:t>
            </w:r>
          </w:p>
        </w:tc>
        <w:tc>
          <w:tcPr>
            <w:tcW w:w="1562" w:type="dxa"/>
            <w:tcBorders>
              <w:bottom w:val="single" w:sz="2" w:space="0" w:color="auto"/>
            </w:tcBorders>
          </w:tcPr>
          <w:p w:rsidR="002365F6" w:rsidRPr="00704099" w:rsidRDefault="002365F6" w:rsidP="00704099">
            <w:pPr>
              <w:spacing w:line="276" w:lineRule="auto"/>
              <w:rPr>
                <w:rFonts w:ascii="Times New Roman" w:hAnsi="Times New Roman"/>
                <w:b/>
              </w:rPr>
            </w:pPr>
            <w:r w:rsidRPr="00704099">
              <w:rPr>
                <w:rFonts w:ascii="Times New Roman" w:hAnsi="Times New Roman"/>
                <w:b/>
              </w:rPr>
              <w:t>Погиб один человек, имеются пострадавшие</w:t>
            </w:r>
          </w:p>
        </w:tc>
        <w:tc>
          <w:tcPr>
            <w:tcW w:w="1701" w:type="dxa"/>
            <w:tcBorders>
              <w:bottom w:val="single" w:sz="2" w:space="0" w:color="auto"/>
              <w:right w:val="single" w:sz="2" w:space="0" w:color="auto"/>
            </w:tcBorders>
          </w:tcPr>
          <w:p w:rsidR="002365F6" w:rsidRPr="00704099" w:rsidRDefault="002365F6" w:rsidP="00704099">
            <w:pPr>
              <w:spacing w:line="276" w:lineRule="auto"/>
              <w:rPr>
                <w:rFonts w:ascii="Times New Roman" w:hAnsi="Times New Roman"/>
                <w:b/>
              </w:rPr>
            </w:pPr>
            <w:r w:rsidRPr="00704099">
              <w:rPr>
                <w:rFonts w:ascii="Times New Roman" w:hAnsi="Times New Roman"/>
                <w:b/>
              </w:rPr>
              <w:t>Погибших нет, имеются серьезно пострадавшие</w:t>
            </w:r>
          </w:p>
        </w:tc>
        <w:tc>
          <w:tcPr>
            <w:tcW w:w="1701" w:type="dxa"/>
            <w:tcBorders>
              <w:left w:val="single" w:sz="2" w:space="0" w:color="auto"/>
              <w:bottom w:val="single" w:sz="2" w:space="0" w:color="auto"/>
            </w:tcBorders>
          </w:tcPr>
          <w:p w:rsidR="002365F6" w:rsidRPr="00704099" w:rsidRDefault="002365F6" w:rsidP="00704099">
            <w:pPr>
              <w:spacing w:line="276" w:lineRule="auto"/>
              <w:rPr>
                <w:rFonts w:ascii="Times New Roman" w:hAnsi="Times New Roman"/>
                <w:b/>
              </w:rPr>
            </w:pPr>
            <w:r w:rsidRPr="00704099">
              <w:rPr>
                <w:rFonts w:ascii="Times New Roman" w:hAnsi="Times New Roman"/>
                <w:b/>
              </w:rPr>
              <w:t>Серьезно пострадавших нет, имеются потери трудоспособности</w:t>
            </w:r>
          </w:p>
        </w:tc>
        <w:tc>
          <w:tcPr>
            <w:tcW w:w="1559" w:type="dxa"/>
            <w:tcBorders>
              <w:left w:val="single" w:sz="2" w:space="0" w:color="auto"/>
              <w:bottom w:val="single" w:sz="2" w:space="0" w:color="auto"/>
            </w:tcBorders>
          </w:tcPr>
          <w:p w:rsidR="002365F6" w:rsidRPr="00704099" w:rsidRDefault="002365F6" w:rsidP="00704099">
            <w:pPr>
              <w:spacing w:line="276" w:lineRule="auto"/>
              <w:rPr>
                <w:rFonts w:ascii="Times New Roman" w:hAnsi="Times New Roman"/>
                <w:b/>
              </w:rPr>
            </w:pPr>
            <w:r w:rsidRPr="00704099">
              <w:rPr>
                <w:rFonts w:ascii="Times New Roman" w:hAnsi="Times New Roman"/>
                <w:b/>
              </w:rPr>
              <w:t>Лиц с потерей трудоспособности нет</w:t>
            </w:r>
          </w:p>
        </w:tc>
      </w:tr>
      <w:tr w:rsidR="002365F6" w:rsidRPr="0003595E" w:rsidTr="00704099">
        <w:trPr>
          <w:trHeight w:val="287"/>
        </w:trPr>
        <w:tc>
          <w:tcPr>
            <w:tcW w:w="1559" w:type="dxa"/>
            <w:tcBorders>
              <w:top w:val="single" w:sz="2" w:space="0" w:color="auto"/>
            </w:tcBorders>
          </w:tcPr>
          <w:p w:rsidR="002365F6" w:rsidRPr="00704099" w:rsidRDefault="002365F6" w:rsidP="00704099">
            <w:pPr>
              <w:spacing w:line="276" w:lineRule="auto"/>
              <w:rPr>
                <w:rFonts w:ascii="Times New Roman" w:hAnsi="Times New Roman"/>
              </w:rPr>
            </w:pPr>
            <w:r w:rsidRPr="00704099">
              <w:rPr>
                <w:rFonts w:ascii="Times New Roman" w:hAnsi="Times New Roman"/>
                <w:lang w:val="en-US"/>
              </w:rPr>
              <w:t>&gt;</w:t>
            </w:r>
            <w:r w:rsidRPr="00704099">
              <w:rPr>
                <w:rFonts w:ascii="Times New Roman" w:hAnsi="Times New Roman"/>
              </w:rPr>
              <w:t>1</w:t>
            </w:r>
          </w:p>
        </w:tc>
        <w:tc>
          <w:tcPr>
            <w:tcW w:w="1841" w:type="dxa"/>
            <w:vMerge w:val="restart"/>
            <w:tcBorders>
              <w:top w:val="single" w:sz="2" w:space="0" w:color="auto"/>
              <w:right w:val="nil"/>
            </w:tcBorders>
          </w:tcPr>
          <w:p w:rsidR="002365F6" w:rsidRPr="00704099" w:rsidRDefault="002365F6" w:rsidP="00704099">
            <w:pPr>
              <w:spacing w:line="276" w:lineRule="auto"/>
              <w:jc w:val="right"/>
              <w:rPr>
                <w:rFonts w:ascii="Times New Roman" w:hAnsi="Times New Roman"/>
              </w:rPr>
            </w:pPr>
            <w:r w:rsidRPr="00704099">
              <w:rPr>
                <w:rFonts w:ascii="Times New Roman" w:hAnsi="Times New Roman"/>
              </w:rPr>
              <w:t>Зона неприемл</w:t>
            </w:r>
          </w:p>
          <w:p w:rsidR="002365F6" w:rsidRPr="00704099" w:rsidRDefault="002365F6" w:rsidP="00704099">
            <w:pPr>
              <w:spacing w:line="276" w:lineRule="auto"/>
              <w:jc w:val="right"/>
              <w:rPr>
                <w:rFonts w:ascii="Times New Roman" w:hAnsi="Times New Roman"/>
              </w:rPr>
            </w:pPr>
            <w:r w:rsidRPr="00704099">
              <w:rPr>
                <w:rFonts w:ascii="Times New Roman" w:hAnsi="Times New Roman"/>
              </w:rPr>
              <w:t>неотложные</w:t>
            </w:r>
          </w:p>
          <w:p w:rsidR="002365F6" w:rsidRPr="00704099" w:rsidRDefault="002365F6" w:rsidP="00704099">
            <w:pPr>
              <w:spacing w:line="276" w:lineRule="auto"/>
              <w:jc w:val="right"/>
              <w:rPr>
                <w:rFonts w:ascii="Times New Roman" w:hAnsi="Times New Roman"/>
              </w:rPr>
            </w:pPr>
            <w:r w:rsidRPr="00704099">
              <w:rPr>
                <w:rFonts w:ascii="Times New Roman" w:hAnsi="Times New Roman"/>
              </w:rPr>
              <w:t>уменьшению</w:t>
            </w:r>
          </w:p>
        </w:tc>
        <w:tc>
          <w:tcPr>
            <w:tcW w:w="1562" w:type="dxa"/>
            <w:vMerge w:val="restart"/>
            <w:tcBorders>
              <w:top w:val="single" w:sz="2" w:space="0" w:color="auto"/>
              <w:left w:val="nil"/>
              <w:right w:val="nil"/>
            </w:tcBorders>
          </w:tcPr>
          <w:p w:rsidR="002365F6" w:rsidRPr="00704099" w:rsidRDefault="002365F6" w:rsidP="00704099">
            <w:pPr>
              <w:spacing w:line="276" w:lineRule="auto"/>
              <w:ind w:left="-106"/>
              <w:rPr>
                <w:rFonts w:ascii="Times New Roman" w:hAnsi="Times New Roman"/>
              </w:rPr>
            </w:pPr>
            <w:r w:rsidRPr="00704099">
              <w:rPr>
                <w:rFonts w:ascii="Times New Roman" w:hAnsi="Times New Roman"/>
              </w:rPr>
              <w:t>емого риска,</w:t>
            </w:r>
          </w:p>
          <w:p w:rsidR="002365F6" w:rsidRPr="00704099" w:rsidRDefault="002365F6" w:rsidP="00704099">
            <w:pPr>
              <w:spacing w:line="276" w:lineRule="auto"/>
              <w:ind w:left="-106"/>
              <w:rPr>
                <w:rFonts w:ascii="Times New Roman" w:hAnsi="Times New Roman"/>
              </w:rPr>
            </w:pPr>
            <w:r w:rsidRPr="00704099">
              <w:rPr>
                <w:rFonts w:ascii="Times New Roman" w:hAnsi="Times New Roman"/>
              </w:rPr>
              <w:t>меры по</w:t>
            </w:r>
          </w:p>
          <w:p w:rsidR="002365F6" w:rsidRPr="00704099" w:rsidRDefault="002365F6" w:rsidP="00704099">
            <w:pPr>
              <w:spacing w:line="276" w:lineRule="auto"/>
              <w:ind w:left="-106"/>
              <w:rPr>
                <w:rFonts w:ascii="Times New Roman" w:hAnsi="Times New Roman"/>
              </w:rPr>
            </w:pPr>
            <w:r w:rsidRPr="00704099">
              <w:rPr>
                <w:rFonts w:ascii="Times New Roman" w:hAnsi="Times New Roman"/>
              </w:rPr>
              <w:t>риска</w:t>
            </w:r>
          </w:p>
        </w:tc>
        <w:tc>
          <w:tcPr>
            <w:tcW w:w="3402" w:type="dxa"/>
            <w:gridSpan w:val="2"/>
            <w:tcBorders>
              <w:top w:val="single" w:sz="2" w:space="0" w:color="auto"/>
              <w:left w:val="nil"/>
              <w:bottom w:val="nil"/>
            </w:tcBorders>
          </w:tcPr>
          <w:p w:rsidR="002365F6" w:rsidRPr="00704099" w:rsidRDefault="002365F6" w:rsidP="00704099">
            <w:pPr>
              <w:spacing w:line="276" w:lineRule="auto"/>
              <w:ind w:left="-108"/>
              <w:rPr>
                <w:rFonts w:ascii="Times New Roman" w:hAnsi="Times New Roman"/>
              </w:rPr>
            </w:pPr>
            <w:r w:rsidRPr="00704099">
              <w:rPr>
                <w:rFonts w:ascii="Times New Roman" w:hAnsi="Times New Roman"/>
              </w:rPr>
              <w:t>необходимы</w:t>
            </w:r>
          </w:p>
        </w:tc>
        <w:tc>
          <w:tcPr>
            <w:tcW w:w="1559" w:type="dxa"/>
            <w:vMerge w:val="restart"/>
            <w:tcBorders>
              <w:top w:val="single" w:sz="2" w:space="0" w:color="auto"/>
              <w:left w:val="single" w:sz="2" w:space="0" w:color="auto"/>
            </w:tcBorders>
          </w:tcPr>
          <w:p w:rsidR="002365F6" w:rsidRPr="00704099" w:rsidRDefault="002365F6" w:rsidP="00704099">
            <w:pPr>
              <w:spacing w:line="276" w:lineRule="auto"/>
              <w:rPr>
                <w:rFonts w:ascii="Times New Roman" w:hAnsi="Times New Roman"/>
              </w:rPr>
            </w:pPr>
            <w:r w:rsidRPr="00704099">
              <w:rPr>
                <w:rFonts w:ascii="Times New Roman" w:hAnsi="Times New Roman"/>
              </w:rPr>
              <w:t>Зона</w:t>
            </w:r>
          </w:p>
        </w:tc>
      </w:tr>
      <w:tr w:rsidR="002365F6" w:rsidRPr="0003595E" w:rsidTr="00704099">
        <w:trPr>
          <w:trHeight w:val="202"/>
        </w:trPr>
        <w:tc>
          <w:tcPr>
            <w:tcW w:w="1559" w:type="dxa"/>
          </w:tcPr>
          <w:p w:rsidR="002365F6" w:rsidRPr="00704099" w:rsidRDefault="002365F6" w:rsidP="00704099">
            <w:pPr>
              <w:spacing w:line="276" w:lineRule="auto"/>
              <w:rPr>
                <w:rFonts w:ascii="Times New Roman" w:hAnsi="Times New Roman"/>
                <w:vertAlign w:val="superscript"/>
              </w:rPr>
            </w:pPr>
            <w:r w:rsidRPr="00704099">
              <w:rPr>
                <w:rFonts w:ascii="Times New Roman" w:hAnsi="Times New Roman"/>
              </w:rPr>
              <w:t>1÷10</w:t>
            </w:r>
            <w:r w:rsidRPr="00704099">
              <w:rPr>
                <w:rFonts w:ascii="Times New Roman" w:hAnsi="Times New Roman"/>
                <w:vertAlign w:val="superscript"/>
              </w:rPr>
              <w:t>-1</w:t>
            </w:r>
          </w:p>
        </w:tc>
        <w:tc>
          <w:tcPr>
            <w:tcW w:w="1841" w:type="dxa"/>
            <w:vMerge/>
            <w:tcBorders>
              <w:right w:val="nil"/>
            </w:tcBorders>
          </w:tcPr>
          <w:p w:rsidR="002365F6" w:rsidRPr="00704099" w:rsidRDefault="002365F6" w:rsidP="00704099">
            <w:pPr>
              <w:spacing w:line="276" w:lineRule="auto"/>
              <w:rPr>
                <w:rFonts w:ascii="Times New Roman" w:hAnsi="Times New Roman"/>
              </w:rPr>
            </w:pPr>
          </w:p>
        </w:tc>
        <w:tc>
          <w:tcPr>
            <w:tcW w:w="1562" w:type="dxa"/>
            <w:vMerge/>
            <w:tcBorders>
              <w:left w:val="nil"/>
              <w:right w:val="nil"/>
            </w:tcBorders>
          </w:tcPr>
          <w:p w:rsidR="002365F6" w:rsidRPr="00704099" w:rsidRDefault="002365F6" w:rsidP="00704099">
            <w:pPr>
              <w:spacing w:line="276" w:lineRule="auto"/>
              <w:rPr>
                <w:rFonts w:ascii="Times New Roman" w:hAnsi="Times New Roman"/>
              </w:rPr>
            </w:pPr>
          </w:p>
        </w:tc>
        <w:tc>
          <w:tcPr>
            <w:tcW w:w="1701" w:type="dxa"/>
            <w:tcBorders>
              <w:top w:val="nil"/>
              <w:left w:val="nil"/>
              <w:right w:val="single" w:sz="2" w:space="0" w:color="auto"/>
            </w:tcBorders>
          </w:tcPr>
          <w:p w:rsidR="002365F6" w:rsidRPr="00704099" w:rsidRDefault="002365F6" w:rsidP="00704099">
            <w:pPr>
              <w:spacing w:line="276" w:lineRule="auto"/>
              <w:rPr>
                <w:rFonts w:ascii="Times New Roman" w:hAnsi="Times New Roman"/>
              </w:rPr>
            </w:pPr>
          </w:p>
        </w:tc>
        <w:tc>
          <w:tcPr>
            <w:tcW w:w="1701" w:type="dxa"/>
            <w:vMerge w:val="restart"/>
            <w:tcBorders>
              <w:left w:val="single" w:sz="2" w:space="0" w:color="auto"/>
              <w:right w:val="nil"/>
            </w:tcBorders>
          </w:tcPr>
          <w:p w:rsidR="002365F6" w:rsidRPr="00704099" w:rsidRDefault="002365F6" w:rsidP="00704099">
            <w:pPr>
              <w:spacing w:line="276" w:lineRule="auto"/>
              <w:rPr>
                <w:rFonts w:ascii="Times New Roman" w:hAnsi="Times New Roman"/>
              </w:rPr>
            </w:pPr>
            <w:r w:rsidRPr="00704099">
              <w:rPr>
                <w:rFonts w:ascii="Times New Roman" w:hAnsi="Times New Roman"/>
              </w:rPr>
              <w:t xml:space="preserve">жесткого </w:t>
            </w:r>
          </w:p>
          <w:p w:rsidR="002365F6" w:rsidRPr="00704099" w:rsidRDefault="002365F6" w:rsidP="00704099">
            <w:pPr>
              <w:spacing w:line="276" w:lineRule="auto"/>
              <w:rPr>
                <w:rFonts w:ascii="Times New Roman" w:hAnsi="Times New Roman"/>
              </w:rPr>
            </w:pPr>
            <w:r w:rsidRPr="00704099">
              <w:rPr>
                <w:rFonts w:ascii="Times New Roman" w:hAnsi="Times New Roman"/>
              </w:rPr>
              <w:t>необходима</w:t>
            </w:r>
          </w:p>
        </w:tc>
        <w:tc>
          <w:tcPr>
            <w:tcW w:w="1559" w:type="dxa"/>
            <w:vMerge/>
            <w:tcBorders>
              <w:left w:val="nil"/>
            </w:tcBorders>
          </w:tcPr>
          <w:p w:rsidR="002365F6" w:rsidRPr="00704099" w:rsidRDefault="002365F6" w:rsidP="00704099">
            <w:pPr>
              <w:spacing w:line="276" w:lineRule="auto"/>
              <w:rPr>
                <w:rFonts w:ascii="Times New Roman" w:hAnsi="Times New Roman"/>
              </w:rPr>
            </w:pPr>
          </w:p>
        </w:tc>
      </w:tr>
      <w:tr w:rsidR="002365F6" w:rsidRPr="0003595E" w:rsidTr="00704099">
        <w:trPr>
          <w:trHeight w:val="190"/>
        </w:trPr>
        <w:tc>
          <w:tcPr>
            <w:tcW w:w="1559" w:type="dxa"/>
          </w:tcPr>
          <w:p w:rsidR="002365F6" w:rsidRPr="00704099" w:rsidRDefault="002365F6" w:rsidP="00704099">
            <w:pPr>
              <w:spacing w:line="276" w:lineRule="auto"/>
              <w:rPr>
                <w:rFonts w:ascii="Times New Roman" w:hAnsi="Times New Roman"/>
              </w:rPr>
            </w:pPr>
            <w:r w:rsidRPr="00704099">
              <w:rPr>
                <w:rFonts w:ascii="Times New Roman" w:hAnsi="Times New Roman"/>
              </w:rPr>
              <w:t>10</w:t>
            </w:r>
            <w:r w:rsidRPr="00704099">
              <w:rPr>
                <w:rFonts w:ascii="Times New Roman" w:hAnsi="Times New Roman"/>
                <w:vertAlign w:val="superscript"/>
              </w:rPr>
              <w:t>-1</w:t>
            </w:r>
            <w:r w:rsidRPr="00704099">
              <w:rPr>
                <w:rFonts w:ascii="Times New Roman" w:hAnsi="Times New Roman"/>
              </w:rPr>
              <w:t>÷10</w:t>
            </w:r>
            <w:r w:rsidRPr="00704099">
              <w:rPr>
                <w:rFonts w:ascii="Times New Roman" w:hAnsi="Times New Roman"/>
                <w:vertAlign w:val="superscript"/>
              </w:rPr>
              <w:t>-2</w:t>
            </w:r>
          </w:p>
        </w:tc>
        <w:tc>
          <w:tcPr>
            <w:tcW w:w="1841" w:type="dxa"/>
            <w:vMerge/>
            <w:tcBorders>
              <w:right w:val="nil"/>
            </w:tcBorders>
          </w:tcPr>
          <w:p w:rsidR="002365F6" w:rsidRPr="00704099" w:rsidRDefault="002365F6" w:rsidP="00704099">
            <w:pPr>
              <w:spacing w:line="276" w:lineRule="auto"/>
              <w:rPr>
                <w:rFonts w:ascii="Times New Roman" w:hAnsi="Times New Roman"/>
              </w:rPr>
            </w:pPr>
          </w:p>
        </w:tc>
        <w:tc>
          <w:tcPr>
            <w:tcW w:w="1562" w:type="dxa"/>
            <w:vMerge/>
            <w:tcBorders>
              <w:left w:val="nil"/>
            </w:tcBorders>
          </w:tcPr>
          <w:p w:rsidR="002365F6" w:rsidRPr="00704099" w:rsidRDefault="002365F6" w:rsidP="00704099">
            <w:pPr>
              <w:spacing w:line="276" w:lineRule="auto"/>
              <w:rPr>
                <w:rFonts w:ascii="Times New Roman" w:hAnsi="Times New Roman"/>
              </w:rPr>
            </w:pPr>
          </w:p>
        </w:tc>
        <w:tc>
          <w:tcPr>
            <w:tcW w:w="1701" w:type="dxa"/>
            <w:vMerge w:val="restart"/>
            <w:tcBorders>
              <w:right w:val="nil"/>
            </w:tcBorders>
          </w:tcPr>
          <w:p w:rsidR="002365F6" w:rsidRPr="00704099" w:rsidRDefault="002365F6" w:rsidP="00704099">
            <w:pPr>
              <w:spacing w:line="276" w:lineRule="auto"/>
              <w:rPr>
                <w:rFonts w:ascii="Times New Roman" w:hAnsi="Times New Roman"/>
              </w:rPr>
            </w:pPr>
            <w:r w:rsidRPr="00704099">
              <w:rPr>
                <w:rFonts w:ascii="Times New Roman" w:hAnsi="Times New Roman"/>
              </w:rPr>
              <w:t>контроля,</w:t>
            </w:r>
          </w:p>
          <w:p w:rsidR="002365F6" w:rsidRPr="00704099" w:rsidRDefault="002365F6" w:rsidP="00704099">
            <w:pPr>
              <w:spacing w:line="276" w:lineRule="auto"/>
              <w:rPr>
                <w:rFonts w:ascii="Times New Roman" w:hAnsi="Times New Roman"/>
              </w:rPr>
            </w:pPr>
            <w:r w:rsidRPr="00704099">
              <w:rPr>
                <w:rFonts w:ascii="Times New Roman" w:hAnsi="Times New Roman"/>
              </w:rPr>
              <w:t>целесо-</w:t>
            </w:r>
          </w:p>
        </w:tc>
        <w:tc>
          <w:tcPr>
            <w:tcW w:w="1701" w:type="dxa"/>
            <w:vMerge/>
            <w:tcBorders>
              <w:left w:val="nil"/>
            </w:tcBorders>
          </w:tcPr>
          <w:p w:rsidR="002365F6" w:rsidRPr="00704099" w:rsidRDefault="002365F6" w:rsidP="00704099">
            <w:pPr>
              <w:spacing w:line="276" w:lineRule="auto"/>
              <w:rPr>
                <w:rFonts w:ascii="Times New Roman" w:hAnsi="Times New Roman"/>
              </w:rPr>
            </w:pPr>
          </w:p>
        </w:tc>
        <w:tc>
          <w:tcPr>
            <w:tcW w:w="1559" w:type="dxa"/>
            <w:vMerge w:val="restart"/>
            <w:tcBorders>
              <w:left w:val="single" w:sz="2" w:space="0" w:color="auto"/>
            </w:tcBorders>
          </w:tcPr>
          <w:p w:rsidR="002365F6" w:rsidRPr="00704099" w:rsidRDefault="002365F6" w:rsidP="00704099">
            <w:pPr>
              <w:spacing w:line="276" w:lineRule="auto"/>
              <w:rPr>
                <w:rFonts w:ascii="Times New Roman" w:hAnsi="Times New Roman"/>
              </w:rPr>
            </w:pPr>
            <w:r w:rsidRPr="00704099">
              <w:rPr>
                <w:rFonts w:ascii="Times New Roman" w:hAnsi="Times New Roman"/>
              </w:rPr>
              <w:t>Зона</w:t>
            </w:r>
          </w:p>
          <w:p w:rsidR="002365F6" w:rsidRPr="00704099" w:rsidRDefault="002365F6" w:rsidP="00704099">
            <w:pPr>
              <w:spacing w:line="276" w:lineRule="auto"/>
              <w:rPr>
                <w:rFonts w:ascii="Times New Roman" w:hAnsi="Times New Roman"/>
              </w:rPr>
            </w:pPr>
            <w:r w:rsidRPr="00704099">
              <w:rPr>
                <w:rFonts w:ascii="Times New Roman" w:hAnsi="Times New Roman"/>
              </w:rPr>
              <w:t>риска, нет</w:t>
            </w:r>
          </w:p>
          <w:p w:rsidR="002365F6" w:rsidRPr="00704099" w:rsidRDefault="002365F6" w:rsidP="00704099">
            <w:pPr>
              <w:spacing w:line="276" w:lineRule="auto"/>
              <w:ind w:left="-108"/>
              <w:rPr>
                <w:rFonts w:ascii="Times New Roman" w:hAnsi="Times New Roman"/>
              </w:rPr>
            </w:pPr>
            <w:r w:rsidRPr="00704099">
              <w:rPr>
                <w:rFonts w:ascii="Times New Roman" w:hAnsi="Times New Roman"/>
              </w:rPr>
              <w:t>тиях по</w:t>
            </w:r>
          </w:p>
        </w:tc>
      </w:tr>
      <w:tr w:rsidR="002365F6" w:rsidRPr="0003595E" w:rsidTr="00704099">
        <w:trPr>
          <w:trHeight w:val="280"/>
        </w:trPr>
        <w:tc>
          <w:tcPr>
            <w:tcW w:w="1559" w:type="dxa"/>
          </w:tcPr>
          <w:p w:rsidR="002365F6" w:rsidRPr="00704099" w:rsidRDefault="002365F6" w:rsidP="00704099">
            <w:pPr>
              <w:spacing w:line="276" w:lineRule="auto"/>
              <w:rPr>
                <w:rFonts w:ascii="Times New Roman" w:hAnsi="Times New Roman"/>
              </w:rPr>
            </w:pPr>
            <w:r w:rsidRPr="00704099">
              <w:rPr>
                <w:rFonts w:ascii="Times New Roman" w:hAnsi="Times New Roman"/>
              </w:rPr>
              <w:t>10</w:t>
            </w:r>
            <w:r w:rsidRPr="00704099">
              <w:rPr>
                <w:rFonts w:ascii="Times New Roman" w:hAnsi="Times New Roman"/>
                <w:vertAlign w:val="superscript"/>
              </w:rPr>
              <w:t>-2</w:t>
            </w:r>
            <w:r w:rsidRPr="00704099">
              <w:rPr>
                <w:rFonts w:ascii="Times New Roman" w:hAnsi="Times New Roman"/>
              </w:rPr>
              <w:t>÷10</w:t>
            </w:r>
            <w:r w:rsidRPr="00704099">
              <w:rPr>
                <w:rFonts w:ascii="Times New Roman" w:hAnsi="Times New Roman"/>
                <w:vertAlign w:val="superscript"/>
              </w:rPr>
              <w:t>-3</w:t>
            </w:r>
          </w:p>
        </w:tc>
        <w:tc>
          <w:tcPr>
            <w:tcW w:w="1841" w:type="dxa"/>
            <w:vMerge/>
          </w:tcPr>
          <w:p w:rsidR="002365F6" w:rsidRPr="00704099" w:rsidRDefault="002365F6" w:rsidP="00704099">
            <w:pPr>
              <w:spacing w:line="276" w:lineRule="auto"/>
              <w:rPr>
                <w:rFonts w:ascii="Times New Roman" w:hAnsi="Times New Roman"/>
              </w:rPr>
            </w:pPr>
          </w:p>
        </w:tc>
        <w:tc>
          <w:tcPr>
            <w:tcW w:w="1562" w:type="dxa"/>
            <w:vMerge w:val="restart"/>
            <w:tcBorders>
              <w:right w:val="nil"/>
            </w:tcBorders>
          </w:tcPr>
          <w:p w:rsidR="002365F6" w:rsidRPr="00704099" w:rsidRDefault="002365F6" w:rsidP="00704099">
            <w:pPr>
              <w:spacing w:line="276" w:lineRule="auto"/>
              <w:rPr>
                <w:rFonts w:ascii="Times New Roman" w:hAnsi="Times New Roman"/>
              </w:rPr>
            </w:pPr>
            <w:r w:rsidRPr="00704099">
              <w:rPr>
                <w:rFonts w:ascii="Times New Roman" w:hAnsi="Times New Roman"/>
              </w:rPr>
              <w:t>оценка</w:t>
            </w:r>
          </w:p>
          <w:p w:rsidR="002365F6" w:rsidRPr="00704099" w:rsidRDefault="002365F6" w:rsidP="00704099">
            <w:pPr>
              <w:spacing w:line="276" w:lineRule="auto"/>
              <w:rPr>
                <w:rFonts w:ascii="Times New Roman" w:hAnsi="Times New Roman"/>
              </w:rPr>
            </w:pPr>
            <w:r w:rsidRPr="00704099">
              <w:rPr>
                <w:rFonts w:ascii="Times New Roman" w:hAnsi="Times New Roman"/>
              </w:rPr>
              <w:t>мер по</w:t>
            </w:r>
          </w:p>
          <w:p w:rsidR="002365F6" w:rsidRPr="00704099" w:rsidRDefault="002365F6" w:rsidP="00704099">
            <w:pPr>
              <w:spacing w:line="276" w:lineRule="auto"/>
              <w:rPr>
                <w:rFonts w:ascii="Times New Roman" w:hAnsi="Times New Roman"/>
              </w:rPr>
            </w:pPr>
            <w:r w:rsidRPr="00704099">
              <w:rPr>
                <w:rFonts w:ascii="Times New Roman" w:hAnsi="Times New Roman"/>
              </w:rPr>
              <w:t>риска</w:t>
            </w:r>
          </w:p>
        </w:tc>
        <w:tc>
          <w:tcPr>
            <w:tcW w:w="1701" w:type="dxa"/>
            <w:vMerge/>
            <w:tcBorders>
              <w:left w:val="nil"/>
              <w:right w:val="single" w:sz="2" w:space="0" w:color="auto"/>
            </w:tcBorders>
          </w:tcPr>
          <w:p w:rsidR="002365F6" w:rsidRPr="00704099" w:rsidRDefault="002365F6" w:rsidP="00704099">
            <w:pPr>
              <w:spacing w:line="276" w:lineRule="auto"/>
              <w:rPr>
                <w:rFonts w:ascii="Times New Roman" w:hAnsi="Times New Roman"/>
              </w:rPr>
            </w:pPr>
          </w:p>
        </w:tc>
        <w:tc>
          <w:tcPr>
            <w:tcW w:w="1701" w:type="dxa"/>
            <w:vMerge w:val="restart"/>
            <w:tcBorders>
              <w:left w:val="single" w:sz="2" w:space="0" w:color="auto"/>
              <w:right w:val="nil"/>
            </w:tcBorders>
          </w:tcPr>
          <w:p w:rsidR="002365F6" w:rsidRPr="00704099" w:rsidRDefault="002365F6" w:rsidP="00704099">
            <w:pPr>
              <w:spacing w:line="276" w:lineRule="auto"/>
              <w:rPr>
                <w:rFonts w:ascii="Times New Roman" w:hAnsi="Times New Roman"/>
              </w:rPr>
            </w:pPr>
            <w:r w:rsidRPr="00704099">
              <w:rPr>
                <w:rFonts w:ascii="Times New Roman" w:hAnsi="Times New Roman"/>
              </w:rPr>
              <w:t>приемлемого</w:t>
            </w:r>
          </w:p>
          <w:p w:rsidR="002365F6" w:rsidRPr="00704099" w:rsidRDefault="002365F6" w:rsidP="00704099">
            <w:pPr>
              <w:spacing w:line="276" w:lineRule="auto"/>
              <w:ind w:left="-108" w:right="-108"/>
              <w:rPr>
                <w:rFonts w:ascii="Times New Roman" w:hAnsi="Times New Roman"/>
              </w:rPr>
            </w:pPr>
            <w:r w:rsidRPr="00704099">
              <w:rPr>
                <w:rFonts w:ascii="Times New Roman" w:hAnsi="Times New Roman"/>
              </w:rPr>
              <w:t>сти в мероприя</w:t>
            </w:r>
          </w:p>
          <w:p w:rsidR="002365F6" w:rsidRPr="00704099" w:rsidRDefault="002365F6" w:rsidP="00704099">
            <w:pPr>
              <w:spacing w:line="276" w:lineRule="auto"/>
              <w:ind w:left="-108" w:right="-108"/>
              <w:rPr>
                <w:rFonts w:ascii="Times New Roman" w:hAnsi="Times New Roman"/>
              </w:rPr>
            </w:pPr>
            <w:r w:rsidRPr="00704099">
              <w:rPr>
                <w:rFonts w:ascii="Times New Roman" w:hAnsi="Times New Roman"/>
              </w:rPr>
              <w:t>риска</w:t>
            </w:r>
          </w:p>
        </w:tc>
        <w:tc>
          <w:tcPr>
            <w:tcW w:w="1559" w:type="dxa"/>
            <w:vMerge/>
            <w:tcBorders>
              <w:left w:val="nil"/>
            </w:tcBorders>
          </w:tcPr>
          <w:p w:rsidR="002365F6" w:rsidRPr="00704099" w:rsidRDefault="002365F6" w:rsidP="00704099">
            <w:pPr>
              <w:spacing w:line="276" w:lineRule="auto"/>
              <w:rPr>
                <w:rFonts w:ascii="Times New Roman" w:hAnsi="Times New Roman"/>
              </w:rPr>
            </w:pPr>
          </w:p>
        </w:tc>
      </w:tr>
      <w:tr w:rsidR="002365F6" w:rsidRPr="0003595E" w:rsidTr="00704099">
        <w:trPr>
          <w:trHeight w:val="311"/>
        </w:trPr>
        <w:tc>
          <w:tcPr>
            <w:tcW w:w="1559" w:type="dxa"/>
          </w:tcPr>
          <w:p w:rsidR="002365F6" w:rsidRPr="00704099" w:rsidRDefault="002365F6" w:rsidP="00704099">
            <w:pPr>
              <w:spacing w:line="276" w:lineRule="auto"/>
              <w:rPr>
                <w:rFonts w:ascii="Times New Roman" w:hAnsi="Times New Roman"/>
              </w:rPr>
            </w:pPr>
            <w:r w:rsidRPr="00704099">
              <w:rPr>
                <w:rFonts w:ascii="Times New Roman" w:hAnsi="Times New Roman"/>
              </w:rPr>
              <w:t>10</w:t>
            </w:r>
            <w:r w:rsidRPr="00704099">
              <w:rPr>
                <w:rFonts w:ascii="Times New Roman" w:hAnsi="Times New Roman"/>
                <w:vertAlign w:val="superscript"/>
              </w:rPr>
              <w:t>-3</w:t>
            </w:r>
            <w:r w:rsidRPr="00704099">
              <w:rPr>
                <w:rFonts w:ascii="Times New Roman" w:hAnsi="Times New Roman"/>
              </w:rPr>
              <w:t>÷10</w:t>
            </w:r>
            <w:r w:rsidRPr="00704099">
              <w:rPr>
                <w:rFonts w:ascii="Times New Roman" w:hAnsi="Times New Roman"/>
                <w:vertAlign w:val="superscript"/>
              </w:rPr>
              <w:t>-4</w:t>
            </w:r>
          </w:p>
        </w:tc>
        <w:tc>
          <w:tcPr>
            <w:tcW w:w="1841" w:type="dxa"/>
            <w:vMerge w:val="restart"/>
            <w:tcBorders>
              <w:right w:val="nil"/>
            </w:tcBorders>
          </w:tcPr>
          <w:p w:rsidR="002365F6" w:rsidRPr="00704099" w:rsidRDefault="002365F6" w:rsidP="00704099">
            <w:pPr>
              <w:spacing w:line="276" w:lineRule="auto"/>
              <w:rPr>
                <w:rFonts w:ascii="Times New Roman" w:hAnsi="Times New Roman"/>
              </w:rPr>
            </w:pPr>
            <w:r w:rsidRPr="00704099">
              <w:rPr>
                <w:rFonts w:ascii="Times New Roman" w:hAnsi="Times New Roman"/>
              </w:rPr>
              <w:t>образности</w:t>
            </w:r>
          </w:p>
          <w:p w:rsidR="002365F6" w:rsidRPr="00704099" w:rsidRDefault="002365F6" w:rsidP="00704099">
            <w:pPr>
              <w:spacing w:line="276" w:lineRule="auto"/>
              <w:rPr>
                <w:rFonts w:ascii="Times New Roman" w:hAnsi="Times New Roman"/>
              </w:rPr>
            </w:pPr>
            <w:r w:rsidRPr="00704099">
              <w:rPr>
                <w:rFonts w:ascii="Times New Roman" w:hAnsi="Times New Roman"/>
              </w:rPr>
              <w:t xml:space="preserve">уменьшению </w:t>
            </w:r>
          </w:p>
        </w:tc>
        <w:tc>
          <w:tcPr>
            <w:tcW w:w="1562" w:type="dxa"/>
            <w:vMerge/>
            <w:tcBorders>
              <w:left w:val="nil"/>
            </w:tcBorders>
          </w:tcPr>
          <w:p w:rsidR="002365F6" w:rsidRPr="00704099" w:rsidRDefault="002365F6" w:rsidP="00704099">
            <w:pPr>
              <w:spacing w:line="276" w:lineRule="auto"/>
              <w:rPr>
                <w:rFonts w:ascii="Times New Roman" w:hAnsi="Times New Roman"/>
              </w:rPr>
            </w:pPr>
          </w:p>
        </w:tc>
        <w:tc>
          <w:tcPr>
            <w:tcW w:w="1701" w:type="dxa"/>
            <w:vMerge w:val="restart"/>
            <w:tcBorders>
              <w:right w:val="nil"/>
            </w:tcBorders>
          </w:tcPr>
          <w:p w:rsidR="002365F6" w:rsidRPr="00704099" w:rsidRDefault="002365F6" w:rsidP="00704099">
            <w:pPr>
              <w:spacing w:line="276" w:lineRule="auto"/>
              <w:jc w:val="right"/>
              <w:rPr>
                <w:rFonts w:ascii="Times New Roman" w:hAnsi="Times New Roman"/>
              </w:rPr>
            </w:pPr>
            <w:r w:rsidRPr="00704099">
              <w:rPr>
                <w:rFonts w:ascii="Times New Roman" w:hAnsi="Times New Roman"/>
              </w:rPr>
              <w:t>необходимо</w:t>
            </w:r>
          </w:p>
          <w:p w:rsidR="002365F6" w:rsidRPr="00704099" w:rsidRDefault="002365F6" w:rsidP="00704099">
            <w:pPr>
              <w:spacing w:line="276" w:lineRule="auto"/>
              <w:rPr>
                <w:rFonts w:ascii="Times New Roman" w:hAnsi="Times New Roman"/>
              </w:rPr>
            </w:pPr>
            <w:r w:rsidRPr="00704099">
              <w:rPr>
                <w:rFonts w:ascii="Times New Roman" w:hAnsi="Times New Roman"/>
              </w:rPr>
              <w:t>уменьшению</w:t>
            </w:r>
          </w:p>
        </w:tc>
        <w:tc>
          <w:tcPr>
            <w:tcW w:w="1701" w:type="dxa"/>
            <w:vMerge/>
            <w:tcBorders>
              <w:left w:val="nil"/>
              <w:right w:val="nil"/>
            </w:tcBorders>
          </w:tcPr>
          <w:p w:rsidR="002365F6" w:rsidRPr="00704099" w:rsidRDefault="002365F6" w:rsidP="00704099">
            <w:pPr>
              <w:spacing w:line="276" w:lineRule="auto"/>
              <w:rPr>
                <w:rFonts w:ascii="Times New Roman" w:hAnsi="Times New Roman"/>
              </w:rPr>
            </w:pPr>
          </w:p>
        </w:tc>
        <w:tc>
          <w:tcPr>
            <w:tcW w:w="1559" w:type="dxa"/>
            <w:vMerge/>
            <w:tcBorders>
              <w:left w:val="nil"/>
            </w:tcBorders>
          </w:tcPr>
          <w:p w:rsidR="002365F6" w:rsidRPr="00704099" w:rsidRDefault="002365F6" w:rsidP="00704099">
            <w:pPr>
              <w:spacing w:line="276" w:lineRule="auto"/>
              <w:rPr>
                <w:rFonts w:ascii="Times New Roman" w:hAnsi="Times New Roman"/>
              </w:rPr>
            </w:pPr>
          </w:p>
        </w:tc>
      </w:tr>
      <w:tr w:rsidR="002365F6" w:rsidRPr="0003595E" w:rsidTr="00704099">
        <w:trPr>
          <w:trHeight w:val="104"/>
        </w:trPr>
        <w:tc>
          <w:tcPr>
            <w:tcW w:w="1559" w:type="dxa"/>
          </w:tcPr>
          <w:p w:rsidR="002365F6" w:rsidRPr="00704099" w:rsidRDefault="002365F6" w:rsidP="00704099">
            <w:pPr>
              <w:spacing w:line="276" w:lineRule="auto"/>
              <w:rPr>
                <w:rFonts w:ascii="Times New Roman" w:hAnsi="Times New Roman"/>
              </w:rPr>
            </w:pPr>
            <w:r w:rsidRPr="00704099">
              <w:rPr>
                <w:rFonts w:ascii="Times New Roman" w:hAnsi="Times New Roman"/>
              </w:rPr>
              <w:t>10</w:t>
            </w:r>
            <w:r w:rsidRPr="00704099">
              <w:rPr>
                <w:rFonts w:ascii="Times New Roman" w:hAnsi="Times New Roman"/>
                <w:vertAlign w:val="superscript"/>
              </w:rPr>
              <w:t>-4</w:t>
            </w:r>
            <w:r w:rsidRPr="00704099">
              <w:rPr>
                <w:rFonts w:ascii="Times New Roman" w:hAnsi="Times New Roman"/>
              </w:rPr>
              <w:t>÷10</w:t>
            </w:r>
            <w:r w:rsidRPr="00704099">
              <w:rPr>
                <w:rFonts w:ascii="Times New Roman" w:hAnsi="Times New Roman"/>
                <w:vertAlign w:val="superscript"/>
              </w:rPr>
              <w:t>-5</w:t>
            </w:r>
          </w:p>
        </w:tc>
        <w:tc>
          <w:tcPr>
            <w:tcW w:w="1841" w:type="dxa"/>
            <w:vMerge/>
          </w:tcPr>
          <w:p w:rsidR="002365F6" w:rsidRPr="00704099" w:rsidRDefault="002365F6" w:rsidP="00704099">
            <w:pPr>
              <w:spacing w:line="276" w:lineRule="auto"/>
              <w:rPr>
                <w:rFonts w:ascii="Times New Roman" w:hAnsi="Times New Roman"/>
              </w:rPr>
            </w:pPr>
          </w:p>
        </w:tc>
        <w:tc>
          <w:tcPr>
            <w:tcW w:w="1562" w:type="dxa"/>
            <w:tcBorders>
              <w:bottom w:val="nil"/>
              <w:right w:val="nil"/>
            </w:tcBorders>
          </w:tcPr>
          <w:p w:rsidR="002365F6" w:rsidRPr="00704099" w:rsidRDefault="002365F6" w:rsidP="00704099">
            <w:pPr>
              <w:spacing w:line="276" w:lineRule="auto"/>
              <w:rPr>
                <w:rFonts w:ascii="Times New Roman" w:hAnsi="Times New Roman"/>
              </w:rPr>
            </w:pPr>
          </w:p>
        </w:tc>
        <w:tc>
          <w:tcPr>
            <w:tcW w:w="1701" w:type="dxa"/>
            <w:vMerge/>
            <w:tcBorders>
              <w:left w:val="nil"/>
              <w:right w:val="nil"/>
            </w:tcBorders>
          </w:tcPr>
          <w:p w:rsidR="002365F6" w:rsidRPr="00704099" w:rsidRDefault="002365F6" w:rsidP="00704099">
            <w:pPr>
              <w:spacing w:line="276" w:lineRule="auto"/>
              <w:rPr>
                <w:rFonts w:ascii="Times New Roman" w:hAnsi="Times New Roman"/>
              </w:rPr>
            </w:pPr>
          </w:p>
        </w:tc>
        <w:tc>
          <w:tcPr>
            <w:tcW w:w="1701" w:type="dxa"/>
            <w:vMerge/>
            <w:tcBorders>
              <w:left w:val="nil"/>
              <w:right w:val="nil"/>
            </w:tcBorders>
          </w:tcPr>
          <w:p w:rsidR="002365F6" w:rsidRPr="00704099" w:rsidRDefault="002365F6" w:rsidP="00704099">
            <w:pPr>
              <w:spacing w:line="276" w:lineRule="auto"/>
              <w:rPr>
                <w:rFonts w:ascii="Times New Roman" w:hAnsi="Times New Roman"/>
              </w:rPr>
            </w:pPr>
          </w:p>
        </w:tc>
        <w:tc>
          <w:tcPr>
            <w:tcW w:w="1559" w:type="dxa"/>
            <w:vMerge/>
            <w:tcBorders>
              <w:left w:val="nil"/>
            </w:tcBorders>
          </w:tcPr>
          <w:p w:rsidR="002365F6" w:rsidRPr="00704099" w:rsidRDefault="002365F6" w:rsidP="00704099">
            <w:pPr>
              <w:spacing w:line="276" w:lineRule="auto"/>
              <w:rPr>
                <w:rFonts w:ascii="Times New Roman" w:hAnsi="Times New Roman"/>
              </w:rPr>
            </w:pPr>
          </w:p>
        </w:tc>
      </w:tr>
      <w:tr w:rsidR="002365F6" w:rsidRPr="0003595E" w:rsidTr="00704099">
        <w:trPr>
          <w:trHeight w:val="136"/>
        </w:trPr>
        <w:tc>
          <w:tcPr>
            <w:tcW w:w="1559" w:type="dxa"/>
            <w:tcBorders>
              <w:bottom w:val="single" w:sz="2" w:space="0" w:color="auto"/>
            </w:tcBorders>
          </w:tcPr>
          <w:p w:rsidR="002365F6" w:rsidRPr="00704099" w:rsidRDefault="002365F6" w:rsidP="00704099">
            <w:pPr>
              <w:spacing w:line="276" w:lineRule="auto"/>
              <w:rPr>
                <w:rFonts w:ascii="Times New Roman" w:hAnsi="Times New Roman"/>
              </w:rPr>
            </w:pPr>
            <w:r w:rsidRPr="00704099">
              <w:rPr>
                <w:rFonts w:ascii="Times New Roman" w:hAnsi="Times New Roman"/>
              </w:rPr>
              <w:t>10</w:t>
            </w:r>
            <w:r w:rsidRPr="00704099">
              <w:rPr>
                <w:rFonts w:ascii="Times New Roman" w:hAnsi="Times New Roman"/>
                <w:vertAlign w:val="superscript"/>
              </w:rPr>
              <w:t>-5</w:t>
            </w:r>
            <w:r w:rsidRPr="00704099">
              <w:rPr>
                <w:rFonts w:ascii="Times New Roman" w:hAnsi="Times New Roman"/>
              </w:rPr>
              <w:t>÷10</w:t>
            </w:r>
            <w:r w:rsidRPr="00704099">
              <w:rPr>
                <w:rFonts w:ascii="Times New Roman" w:hAnsi="Times New Roman"/>
                <w:vertAlign w:val="superscript"/>
              </w:rPr>
              <w:t>-6</w:t>
            </w:r>
          </w:p>
        </w:tc>
        <w:tc>
          <w:tcPr>
            <w:tcW w:w="3403" w:type="dxa"/>
            <w:gridSpan w:val="2"/>
            <w:tcBorders>
              <w:top w:val="nil"/>
              <w:right w:val="nil"/>
            </w:tcBorders>
          </w:tcPr>
          <w:p w:rsidR="002365F6" w:rsidRPr="00704099" w:rsidRDefault="002365F6" w:rsidP="00704099">
            <w:pPr>
              <w:spacing w:line="276" w:lineRule="auto"/>
              <w:rPr>
                <w:rFonts w:ascii="Times New Roman" w:hAnsi="Times New Roman"/>
              </w:rPr>
            </w:pPr>
          </w:p>
        </w:tc>
        <w:tc>
          <w:tcPr>
            <w:tcW w:w="1701" w:type="dxa"/>
            <w:vMerge/>
            <w:tcBorders>
              <w:left w:val="nil"/>
              <w:bottom w:val="single" w:sz="2" w:space="0" w:color="auto"/>
              <w:right w:val="nil"/>
            </w:tcBorders>
          </w:tcPr>
          <w:p w:rsidR="002365F6" w:rsidRPr="00704099" w:rsidRDefault="002365F6" w:rsidP="00704099">
            <w:pPr>
              <w:spacing w:line="276" w:lineRule="auto"/>
              <w:rPr>
                <w:rFonts w:ascii="Times New Roman" w:hAnsi="Times New Roman"/>
              </w:rPr>
            </w:pPr>
          </w:p>
        </w:tc>
        <w:tc>
          <w:tcPr>
            <w:tcW w:w="1701" w:type="dxa"/>
            <w:vMerge/>
            <w:tcBorders>
              <w:left w:val="nil"/>
              <w:bottom w:val="single" w:sz="2" w:space="0" w:color="auto"/>
              <w:right w:val="nil"/>
            </w:tcBorders>
          </w:tcPr>
          <w:p w:rsidR="002365F6" w:rsidRPr="00704099" w:rsidRDefault="002365F6" w:rsidP="00704099">
            <w:pPr>
              <w:spacing w:line="276" w:lineRule="auto"/>
              <w:rPr>
                <w:rFonts w:ascii="Times New Roman" w:hAnsi="Times New Roman"/>
              </w:rPr>
            </w:pPr>
          </w:p>
        </w:tc>
        <w:tc>
          <w:tcPr>
            <w:tcW w:w="1559" w:type="dxa"/>
            <w:vMerge/>
            <w:tcBorders>
              <w:left w:val="nil"/>
              <w:bottom w:val="single" w:sz="2" w:space="0" w:color="auto"/>
            </w:tcBorders>
          </w:tcPr>
          <w:p w:rsidR="002365F6" w:rsidRPr="00704099" w:rsidRDefault="002365F6" w:rsidP="00704099">
            <w:pPr>
              <w:spacing w:line="276" w:lineRule="auto"/>
              <w:rPr>
                <w:rFonts w:ascii="Times New Roman" w:hAnsi="Times New Roman"/>
              </w:rPr>
            </w:pPr>
          </w:p>
        </w:tc>
      </w:tr>
    </w:tbl>
    <w:p w:rsidR="002365F6" w:rsidRPr="0003595E" w:rsidRDefault="002365F6" w:rsidP="00AD74D2">
      <w:pPr>
        <w:autoSpaceDE w:val="0"/>
        <w:autoSpaceDN w:val="0"/>
        <w:adjustRightInd w:val="0"/>
        <w:rPr>
          <w:rFonts w:ascii="Times New Roman" w:hAnsi="Times New Roman"/>
          <w:b/>
          <w:i/>
          <w:color w:val="000000"/>
          <w:highlight w:val="yellow"/>
        </w:rPr>
      </w:pPr>
    </w:p>
    <w:p w:rsidR="002365F6" w:rsidRPr="0003595E" w:rsidRDefault="002365F6" w:rsidP="00AD74D2">
      <w:pPr>
        <w:autoSpaceDE w:val="0"/>
        <w:autoSpaceDN w:val="0"/>
        <w:adjustRightInd w:val="0"/>
        <w:rPr>
          <w:rFonts w:ascii="Times New Roman" w:hAnsi="Times New Roman"/>
          <w:b/>
          <w:i/>
          <w:color w:val="000000"/>
        </w:rPr>
      </w:pPr>
      <w:r w:rsidRPr="0003595E">
        <w:rPr>
          <w:rFonts w:ascii="Times New Roman" w:hAnsi="Times New Roman"/>
          <w:b/>
          <w:i/>
          <w:color w:val="000000"/>
        </w:rPr>
        <w:t xml:space="preserve">Таблица </w:t>
      </w:r>
      <w:r>
        <w:rPr>
          <w:rFonts w:ascii="Times New Roman" w:hAnsi="Times New Roman"/>
          <w:b/>
          <w:i/>
        </w:rPr>
        <w:t>19</w:t>
      </w:r>
    </w:p>
    <w:p w:rsidR="002365F6" w:rsidRPr="0003595E" w:rsidRDefault="002365F6" w:rsidP="00AD74D2">
      <w:pPr>
        <w:autoSpaceDE w:val="0"/>
        <w:autoSpaceDN w:val="0"/>
        <w:adjustRightInd w:val="0"/>
        <w:rPr>
          <w:rFonts w:ascii="Times New Roman" w:hAnsi="Times New Roman"/>
          <w:i/>
          <w:color w:val="000000"/>
        </w:rPr>
      </w:pPr>
      <w:r w:rsidRPr="0003595E">
        <w:rPr>
          <w:rFonts w:ascii="Times New Roman" w:hAnsi="Times New Roman"/>
          <w:i/>
          <w:color w:val="000000"/>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финансовый ущерб»)</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59"/>
        <w:gridCol w:w="1841"/>
        <w:gridCol w:w="1562"/>
        <w:gridCol w:w="1701"/>
        <w:gridCol w:w="1701"/>
        <w:gridCol w:w="1559"/>
      </w:tblGrid>
      <w:tr w:rsidR="002365F6" w:rsidRPr="0003595E" w:rsidTr="00704099">
        <w:trPr>
          <w:trHeight w:val="259"/>
          <w:tblHeader/>
        </w:trPr>
        <w:tc>
          <w:tcPr>
            <w:tcW w:w="1559" w:type="dxa"/>
            <w:vMerge w:val="restart"/>
          </w:tcPr>
          <w:p w:rsidR="002365F6" w:rsidRPr="00704099" w:rsidRDefault="002365F6" w:rsidP="00704099">
            <w:pPr>
              <w:spacing w:line="276" w:lineRule="auto"/>
              <w:rPr>
                <w:rFonts w:ascii="Times New Roman" w:hAnsi="Times New Roman"/>
              </w:rPr>
            </w:pPr>
            <w:r w:rsidRPr="00704099">
              <w:rPr>
                <w:rFonts w:ascii="Times New Roman" w:hAnsi="Times New Roman"/>
              </w:rPr>
              <w:t xml:space="preserve">Частота </w:t>
            </w:r>
          </w:p>
          <w:p w:rsidR="002365F6" w:rsidRPr="00704099" w:rsidRDefault="002365F6" w:rsidP="00704099">
            <w:pPr>
              <w:spacing w:line="276" w:lineRule="auto"/>
              <w:rPr>
                <w:rFonts w:ascii="Times New Roman" w:hAnsi="Times New Roman"/>
              </w:rPr>
            </w:pPr>
            <w:r w:rsidRPr="00704099">
              <w:rPr>
                <w:rFonts w:ascii="Times New Roman" w:hAnsi="Times New Roman"/>
              </w:rPr>
              <w:t>реализации опасности, случае/год</w:t>
            </w:r>
          </w:p>
        </w:tc>
        <w:tc>
          <w:tcPr>
            <w:tcW w:w="8364" w:type="dxa"/>
            <w:gridSpan w:val="5"/>
          </w:tcPr>
          <w:p w:rsidR="002365F6" w:rsidRPr="00704099" w:rsidRDefault="002365F6" w:rsidP="00704099">
            <w:pPr>
              <w:spacing w:line="276" w:lineRule="auto"/>
              <w:rPr>
                <w:rFonts w:ascii="Times New Roman" w:hAnsi="Times New Roman"/>
                <w:vertAlign w:val="superscript"/>
              </w:rPr>
            </w:pPr>
            <w:r w:rsidRPr="00704099">
              <w:rPr>
                <w:rFonts w:ascii="Times New Roman" w:hAnsi="Times New Roman"/>
              </w:rPr>
              <w:t>Финансовый ущерб, МРОТ (минимальный размер оплаты труда, установленный законодательством Российской Федерации)</w:t>
            </w:r>
          </w:p>
        </w:tc>
      </w:tr>
      <w:tr w:rsidR="002365F6" w:rsidRPr="0003595E" w:rsidTr="00704099">
        <w:trPr>
          <w:trHeight w:val="720"/>
          <w:tblHeader/>
        </w:trPr>
        <w:tc>
          <w:tcPr>
            <w:tcW w:w="1559" w:type="dxa"/>
            <w:vMerge/>
            <w:tcBorders>
              <w:bottom w:val="single" w:sz="2" w:space="0" w:color="auto"/>
            </w:tcBorders>
          </w:tcPr>
          <w:p w:rsidR="002365F6" w:rsidRPr="00704099" w:rsidRDefault="002365F6" w:rsidP="00704099">
            <w:pPr>
              <w:spacing w:line="276" w:lineRule="auto"/>
              <w:rPr>
                <w:rFonts w:ascii="Times New Roman" w:hAnsi="Times New Roman"/>
              </w:rPr>
            </w:pPr>
          </w:p>
        </w:tc>
        <w:tc>
          <w:tcPr>
            <w:tcW w:w="1841" w:type="dxa"/>
            <w:tcBorders>
              <w:bottom w:val="single" w:sz="2" w:space="0" w:color="auto"/>
            </w:tcBorders>
          </w:tcPr>
          <w:p w:rsidR="002365F6" w:rsidRPr="00704099" w:rsidRDefault="002365F6" w:rsidP="00704099">
            <w:pPr>
              <w:spacing w:line="276" w:lineRule="auto"/>
              <w:rPr>
                <w:rFonts w:ascii="Times New Roman" w:hAnsi="Times New Roman"/>
                <w:lang w:val="en-US"/>
              </w:rPr>
            </w:pPr>
            <w:r w:rsidRPr="00704099">
              <w:rPr>
                <w:rFonts w:ascii="Times New Roman" w:hAnsi="Times New Roman"/>
                <w:lang w:val="en-US"/>
              </w:rPr>
              <w:t>&gt;200000</w:t>
            </w:r>
          </w:p>
        </w:tc>
        <w:tc>
          <w:tcPr>
            <w:tcW w:w="1562" w:type="dxa"/>
            <w:tcBorders>
              <w:bottom w:val="single" w:sz="2" w:space="0" w:color="auto"/>
            </w:tcBorders>
          </w:tcPr>
          <w:p w:rsidR="002365F6" w:rsidRPr="00704099" w:rsidRDefault="002365F6" w:rsidP="00704099">
            <w:pPr>
              <w:spacing w:line="276" w:lineRule="auto"/>
              <w:rPr>
                <w:rFonts w:ascii="Times New Roman" w:hAnsi="Times New Roman"/>
                <w:lang w:val="en-US"/>
              </w:rPr>
            </w:pPr>
            <w:r w:rsidRPr="00704099">
              <w:rPr>
                <w:rFonts w:ascii="Times New Roman" w:hAnsi="Times New Roman"/>
                <w:lang w:val="en-US"/>
              </w:rPr>
              <w:t>20000-200000</w:t>
            </w:r>
          </w:p>
        </w:tc>
        <w:tc>
          <w:tcPr>
            <w:tcW w:w="1701" w:type="dxa"/>
            <w:tcBorders>
              <w:bottom w:val="single" w:sz="2" w:space="0" w:color="auto"/>
              <w:right w:val="single" w:sz="2" w:space="0" w:color="auto"/>
            </w:tcBorders>
          </w:tcPr>
          <w:p w:rsidR="002365F6" w:rsidRPr="00704099" w:rsidRDefault="002365F6" w:rsidP="00704099">
            <w:pPr>
              <w:spacing w:line="276" w:lineRule="auto"/>
              <w:rPr>
                <w:rFonts w:ascii="Times New Roman" w:hAnsi="Times New Roman"/>
                <w:lang w:val="en-US"/>
              </w:rPr>
            </w:pPr>
            <w:r w:rsidRPr="00704099">
              <w:rPr>
                <w:rFonts w:ascii="Times New Roman" w:hAnsi="Times New Roman"/>
                <w:lang w:val="en-US"/>
              </w:rPr>
              <w:t>2000-20000</w:t>
            </w:r>
          </w:p>
        </w:tc>
        <w:tc>
          <w:tcPr>
            <w:tcW w:w="1701" w:type="dxa"/>
            <w:tcBorders>
              <w:left w:val="single" w:sz="2" w:space="0" w:color="auto"/>
              <w:bottom w:val="single" w:sz="2" w:space="0" w:color="auto"/>
            </w:tcBorders>
          </w:tcPr>
          <w:p w:rsidR="002365F6" w:rsidRPr="00704099" w:rsidRDefault="002365F6" w:rsidP="00704099">
            <w:pPr>
              <w:spacing w:line="276" w:lineRule="auto"/>
              <w:rPr>
                <w:rFonts w:ascii="Times New Roman" w:hAnsi="Times New Roman"/>
                <w:lang w:val="en-US"/>
              </w:rPr>
            </w:pPr>
            <w:r w:rsidRPr="00704099">
              <w:rPr>
                <w:rFonts w:ascii="Times New Roman" w:hAnsi="Times New Roman"/>
                <w:lang w:val="en-US"/>
              </w:rPr>
              <w:t>200-2000</w:t>
            </w:r>
          </w:p>
        </w:tc>
        <w:tc>
          <w:tcPr>
            <w:tcW w:w="1559" w:type="dxa"/>
            <w:tcBorders>
              <w:left w:val="single" w:sz="2" w:space="0" w:color="auto"/>
              <w:bottom w:val="single" w:sz="2" w:space="0" w:color="auto"/>
            </w:tcBorders>
          </w:tcPr>
          <w:p w:rsidR="002365F6" w:rsidRPr="00704099" w:rsidRDefault="002365F6" w:rsidP="00704099">
            <w:pPr>
              <w:spacing w:line="276" w:lineRule="auto"/>
              <w:rPr>
                <w:rFonts w:ascii="Times New Roman" w:hAnsi="Times New Roman"/>
                <w:lang w:val="en-US"/>
              </w:rPr>
            </w:pPr>
            <w:r w:rsidRPr="00704099">
              <w:rPr>
                <w:rFonts w:ascii="Times New Roman" w:hAnsi="Times New Roman"/>
                <w:lang w:val="en-US"/>
              </w:rPr>
              <w:t>&lt;200</w:t>
            </w:r>
          </w:p>
        </w:tc>
      </w:tr>
      <w:tr w:rsidR="002365F6" w:rsidRPr="0003595E" w:rsidTr="00704099">
        <w:trPr>
          <w:trHeight w:val="287"/>
        </w:trPr>
        <w:tc>
          <w:tcPr>
            <w:tcW w:w="1559" w:type="dxa"/>
            <w:tcBorders>
              <w:top w:val="single" w:sz="2" w:space="0" w:color="auto"/>
            </w:tcBorders>
          </w:tcPr>
          <w:p w:rsidR="002365F6" w:rsidRPr="00704099" w:rsidRDefault="002365F6" w:rsidP="00704099">
            <w:pPr>
              <w:spacing w:line="276" w:lineRule="auto"/>
              <w:rPr>
                <w:rFonts w:ascii="Times New Roman" w:hAnsi="Times New Roman"/>
              </w:rPr>
            </w:pPr>
            <w:r w:rsidRPr="00704099">
              <w:rPr>
                <w:rFonts w:ascii="Times New Roman" w:hAnsi="Times New Roman"/>
                <w:lang w:val="en-US"/>
              </w:rPr>
              <w:t>&gt;</w:t>
            </w:r>
            <w:r w:rsidRPr="00704099">
              <w:rPr>
                <w:rFonts w:ascii="Times New Roman" w:hAnsi="Times New Roman"/>
              </w:rPr>
              <w:t>1</w:t>
            </w:r>
          </w:p>
        </w:tc>
        <w:tc>
          <w:tcPr>
            <w:tcW w:w="1841" w:type="dxa"/>
            <w:vMerge w:val="restart"/>
            <w:tcBorders>
              <w:top w:val="single" w:sz="2" w:space="0" w:color="auto"/>
              <w:right w:val="nil"/>
            </w:tcBorders>
          </w:tcPr>
          <w:p w:rsidR="002365F6" w:rsidRPr="00704099" w:rsidRDefault="002365F6" w:rsidP="00704099">
            <w:pPr>
              <w:spacing w:line="276" w:lineRule="auto"/>
              <w:jc w:val="right"/>
              <w:rPr>
                <w:rFonts w:ascii="Times New Roman" w:hAnsi="Times New Roman"/>
              </w:rPr>
            </w:pPr>
            <w:r w:rsidRPr="00704099">
              <w:rPr>
                <w:rFonts w:ascii="Times New Roman" w:hAnsi="Times New Roman"/>
              </w:rPr>
              <w:t>Зона неприемл</w:t>
            </w:r>
          </w:p>
          <w:p w:rsidR="002365F6" w:rsidRPr="00704099" w:rsidRDefault="002365F6" w:rsidP="00704099">
            <w:pPr>
              <w:spacing w:line="276" w:lineRule="auto"/>
              <w:jc w:val="right"/>
              <w:rPr>
                <w:rFonts w:ascii="Times New Roman" w:hAnsi="Times New Roman"/>
              </w:rPr>
            </w:pPr>
            <w:r w:rsidRPr="00704099">
              <w:rPr>
                <w:rFonts w:ascii="Times New Roman" w:hAnsi="Times New Roman"/>
              </w:rPr>
              <w:t>неотложные</w:t>
            </w:r>
          </w:p>
          <w:p w:rsidR="002365F6" w:rsidRPr="00704099" w:rsidRDefault="002365F6" w:rsidP="00704099">
            <w:pPr>
              <w:spacing w:line="276" w:lineRule="auto"/>
              <w:jc w:val="right"/>
              <w:rPr>
                <w:rFonts w:ascii="Times New Roman" w:hAnsi="Times New Roman"/>
              </w:rPr>
            </w:pPr>
            <w:r w:rsidRPr="00704099">
              <w:rPr>
                <w:rFonts w:ascii="Times New Roman" w:hAnsi="Times New Roman"/>
              </w:rPr>
              <w:t>снижению</w:t>
            </w:r>
          </w:p>
        </w:tc>
        <w:tc>
          <w:tcPr>
            <w:tcW w:w="1562" w:type="dxa"/>
            <w:vMerge w:val="restart"/>
            <w:tcBorders>
              <w:top w:val="single" w:sz="2" w:space="0" w:color="auto"/>
              <w:left w:val="nil"/>
              <w:right w:val="nil"/>
            </w:tcBorders>
          </w:tcPr>
          <w:p w:rsidR="002365F6" w:rsidRPr="00704099" w:rsidRDefault="002365F6" w:rsidP="00704099">
            <w:pPr>
              <w:spacing w:line="276" w:lineRule="auto"/>
              <w:ind w:left="-106"/>
              <w:rPr>
                <w:rFonts w:ascii="Times New Roman" w:hAnsi="Times New Roman"/>
              </w:rPr>
            </w:pPr>
            <w:r w:rsidRPr="00704099">
              <w:rPr>
                <w:rFonts w:ascii="Times New Roman" w:hAnsi="Times New Roman"/>
              </w:rPr>
              <w:t>емого риска,</w:t>
            </w:r>
          </w:p>
          <w:p w:rsidR="002365F6" w:rsidRPr="00704099" w:rsidRDefault="002365F6" w:rsidP="00704099">
            <w:pPr>
              <w:spacing w:line="276" w:lineRule="auto"/>
              <w:ind w:left="-106"/>
              <w:rPr>
                <w:rFonts w:ascii="Times New Roman" w:hAnsi="Times New Roman"/>
              </w:rPr>
            </w:pPr>
            <w:r w:rsidRPr="00704099">
              <w:rPr>
                <w:rFonts w:ascii="Times New Roman" w:hAnsi="Times New Roman"/>
              </w:rPr>
              <w:t>меры по</w:t>
            </w:r>
          </w:p>
          <w:p w:rsidR="002365F6" w:rsidRPr="00704099" w:rsidRDefault="002365F6" w:rsidP="00704099">
            <w:pPr>
              <w:spacing w:line="276" w:lineRule="auto"/>
              <w:ind w:left="-106"/>
              <w:rPr>
                <w:rFonts w:ascii="Times New Roman" w:hAnsi="Times New Roman"/>
              </w:rPr>
            </w:pPr>
            <w:r w:rsidRPr="00704099">
              <w:rPr>
                <w:rFonts w:ascii="Times New Roman" w:hAnsi="Times New Roman"/>
              </w:rPr>
              <w:t>риска</w:t>
            </w:r>
          </w:p>
        </w:tc>
        <w:tc>
          <w:tcPr>
            <w:tcW w:w="3402" w:type="dxa"/>
            <w:gridSpan w:val="2"/>
            <w:tcBorders>
              <w:top w:val="single" w:sz="2" w:space="0" w:color="auto"/>
              <w:left w:val="nil"/>
              <w:bottom w:val="nil"/>
            </w:tcBorders>
          </w:tcPr>
          <w:p w:rsidR="002365F6" w:rsidRPr="00704099" w:rsidRDefault="002365F6" w:rsidP="00704099">
            <w:pPr>
              <w:spacing w:line="276" w:lineRule="auto"/>
              <w:ind w:left="-108"/>
              <w:rPr>
                <w:rFonts w:ascii="Times New Roman" w:hAnsi="Times New Roman"/>
              </w:rPr>
            </w:pPr>
            <w:r w:rsidRPr="00704099">
              <w:rPr>
                <w:rFonts w:ascii="Times New Roman" w:hAnsi="Times New Roman"/>
              </w:rPr>
              <w:t>необходимы</w:t>
            </w:r>
          </w:p>
        </w:tc>
        <w:tc>
          <w:tcPr>
            <w:tcW w:w="1559" w:type="dxa"/>
            <w:vMerge w:val="restart"/>
            <w:tcBorders>
              <w:top w:val="single" w:sz="2" w:space="0" w:color="auto"/>
              <w:left w:val="single" w:sz="2" w:space="0" w:color="auto"/>
            </w:tcBorders>
          </w:tcPr>
          <w:p w:rsidR="002365F6" w:rsidRPr="00704099" w:rsidRDefault="002365F6" w:rsidP="00704099">
            <w:pPr>
              <w:spacing w:line="276" w:lineRule="auto"/>
              <w:rPr>
                <w:rFonts w:ascii="Times New Roman" w:hAnsi="Times New Roman"/>
              </w:rPr>
            </w:pPr>
            <w:r w:rsidRPr="00704099">
              <w:rPr>
                <w:rFonts w:ascii="Times New Roman" w:hAnsi="Times New Roman"/>
              </w:rPr>
              <w:t>Зона</w:t>
            </w:r>
          </w:p>
        </w:tc>
      </w:tr>
      <w:tr w:rsidR="002365F6" w:rsidRPr="0003595E" w:rsidTr="00704099">
        <w:trPr>
          <w:trHeight w:val="202"/>
        </w:trPr>
        <w:tc>
          <w:tcPr>
            <w:tcW w:w="1559" w:type="dxa"/>
          </w:tcPr>
          <w:p w:rsidR="002365F6" w:rsidRPr="00704099" w:rsidRDefault="002365F6" w:rsidP="00704099">
            <w:pPr>
              <w:spacing w:line="276" w:lineRule="auto"/>
              <w:rPr>
                <w:rFonts w:ascii="Times New Roman" w:hAnsi="Times New Roman"/>
                <w:vertAlign w:val="superscript"/>
              </w:rPr>
            </w:pPr>
            <w:r w:rsidRPr="00704099">
              <w:rPr>
                <w:rFonts w:ascii="Times New Roman" w:hAnsi="Times New Roman"/>
              </w:rPr>
              <w:t>1÷10</w:t>
            </w:r>
            <w:r w:rsidRPr="00704099">
              <w:rPr>
                <w:rFonts w:ascii="Times New Roman" w:hAnsi="Times New Roman"/>
                <w:vertAlign w:val="superscript"/>
              </w:rPr>
              <w:t>-1</w:t>
            </w:r>
          </w:p>
        </w:tc>
        <w:tc>
          <w:tcPr>
            <w:tcW w:w="1841" w:type="dxa"/>
            <w:vMerge/>
            <w:tcBorders>
              <w:right w:val="nil"/>
            </w:tcBorders>
          </w:tcPr>
          <w:p w:rsidR="002365F6" w:rsidRPr="00704099" w:rsidRDefault="002365F6" w:rsidP="00704099">
            <w:pPr>
              <w:spacing w:line="276" w:lineRule="auto"/>
              <w:rPr>
                <w:rFonts w:ascii="Times New Roman" w:hAnsi="Times New Roman"/>
              </w:rPr>
            </w:pPr>
          </w:p>
        </w:tc>
        <w:tc>
          <w:tcPr>
            <w:tcW w:w="1562" w:type="dxa"/>
            <w:vMerge/>
            <w:tcBorders>
              <w:left w:val="nil"/>
              <w:right w:val="nil"/>
            </w:tcBorders>
          </w:tcPr>
          <w:p w:rsidR="002365F6" w:rsidRPr="00704099" w:rsidRDefault="002365F6" w:rsidP="00704099">
            <w:pPr>
              <w:spacing w:line="276" w:lineRule="auto"/>
              <w:rPr>
                <w:rFonts w:ascii="Times New Roman" w:hAnsi="Times New Roman"/>
              </w:rPr>
            </w:pPr>
          </w:p>
        </w:tc>
        <w:tc>
          <w:tcPr>
            <w:tcW w:w="1701" w:type="dxa"/>
            <w:tcBorders>
              <w:top w:val="nil"/>
              <w:left w:val="nil"/>
              <w:right w:val="single" w:sz="2" w:space="0" w:color="auto"/>
            </w:tcBorders>
          </w:tcPr>
          <w:p w:rsidR="002365F6" w:rsidRPr="00704099" w:rsidRDefault="002365F6" w:rsidP="00704099">
            <w:pPr>
              <w:spacing w:line="276" w:lineRule="auto"/>
              <w:rPr>
                <w:rFonts w:ascii="Times New Roman" w:hAnsi="Times New Roman"/>
              </w:rPr>
            </w:pPr>
          </w:p>
        </w:tc>
        <w:tc>
          <w:tcPr>
            <w:tcW w:w="1701" w:type="dxa"/>
            <w:vMerge w:val="restart"/>
            <w:tcBorders>
              <w:left w:val="single" w:sz="2" w:space="0" w:color="auto"/>
              <w:right w:val="nil"/>
            </w:tcBorders>
          </w:tcPr>
          <w:p w:rsidR="002365F6" w:rsidRPr="00704099" w:rsidRDefault="002365F6" w:rsidP="00704099">
            <w:pPr>
              <w:spacing w:line="276" w:lineRule="auto"/>
              <w:rPr>
                <w:rFonts w:ascii="Times New Roman" w:hAnsi="Times New Roman"/>
              </w:rPr>
            </w:pPr>
            <w:r w:rsidRPr="00704099">
              <w:rPr>
                <w:rFonts w:ascii="Times New Roman" w:hAnsi="Times New Roman"/>
              </w:rPr>
              <w:t xml:space="preserve">жесткого </w:t>
            </w:r>
          </w:p>
          <w:p w:rsidR="002365F6" w:rsidRPr="00704099" w:rsidRDefault="002365F6" w:rsidP="00704099">
            <w:pPr>
              <w:spacing w:line="276" w:lineRule="auto"/>
              <w:rPr>
                <w:rFonts w:ascii="Times New Roman" w:hAnsi="Times New Roman"/>
              </w:rPr>
            </w:pPr>
            <w:r w:rsidRPr="00704099">
              <w:rPr>
                <w:rFonts w:ascii="Times New Roman" w:hAnsi="Times New Roman"/>
              </w:rPr>
              <w:t>необходима</w:t>
            </w:r>
          </w:p>
        </w:tc>
        <w:tc>
          <w:tcPr>
            <w:tcW w:w="1559" w:type="dxa"/>
            <w:vMerge/>
            <w:tcBorders>
              <w:left w:val="nil"/>
            </w:tcBorders>
          </w:tcPr>
          <w:p w:rsidR="002365F6" w:rsidRPr="00704099" w:rsidRDefault="002365F6" w:rsidP="00704099">
            <w:pPr>
              <w:spacing w:line="276" w:lineRule="auto"/>
              <w:rPr>
                <w:rFonts w:ascii="Times New Roman" w:hAnsi="Times New Roman"/>
              </w:rPr>
            </w:pPr>
          </w:p>
        </w:tc>
      </w:tr>
      <w:tr w:rsidR="002365F6" w:rsidRPr="0003595E" w:rsidTr="00704099">
        <w:trPr>
          <w:trHeight w:val="190"/>
        </w:trPr>
        <w:tc>
          <w:tcPr>
            <w:tcW w:w="1559" w:type="dxa"/>
          </w:tcPr>
          <w:p w:rsidR="002365F6" w:rsidRPr="00704099" w:rsidRDefault="002365F6" w:rsidP="00704099">
            <w:pPr>
              <w:spacing w:line="276" w:lineRule="auto"/>
              <w:rPr>
                <w:rFonts w:ascii="Times New Roman" w:hAnsi="Times New Roman"/>
              </w:rPr>
            </w:pPr>
            <w:r w:rsidRPr="00704099">
              <w:rPr>
                <w:rFonts w:ascii="Times New Roman" w:hAnsi="Times New Roman"/>
              </w:rPr>
              <w:t>10</w:t>
            </w:r>
            <w:r w:rsidRPr="00704099">
              <w:rPr>
                <w:rFonts w:ascii="Times New Roman" w:hAnsi="Times New Roman"/>
                <w:vertAlign w:val="superscript"/>
              </w:rPr>
              <w:t>-1</w:t>
            </w:r>
            <w:r w:rsidRPr="00704099">
              <w:rPr>
                <w:rFonts w:ascii="Times New Roman" w:hAnsi="Times New Roman"/>
              </w:rPr>
              <w:t>÷10</w:t>
            </w:r>
            <w:r w:rsidRPr="00704099">
              <w:rPr>
                <w:rFonts w:ascii="Times New Roman" w:hAnsi="Times New Roman"/>
                <w:vertAlign w:val="superscript"/>
              </w:rPr>
              <w:t>-2</w:t>
            </w:r>
          </w:p>
        </w:tc>
        <w:tc>
          <w:tcPr>
            <w:tcW w:w="1841" w:type="dxa"/>
            <w:vMerge/>
            <w:tcBorders>
              <w:right w:val="nil"/>
            </w:tcBorders>
          </w:tcPr>
          <w:p w:rsidR="002365F6" w:rsidRPr="00704099" w:rsidRDefault="002365F6" w:rsidP="00704099">
            <w:pPr>
              <w:spacing w:line="276" w:lineRule="auto"/>
              <w:rPr>
                <w:rFonts w:ascii="Times New Roman" w:hAnsi="Times New Roman"/>
              </w:rPr>
            </w:pPr>
          </w:p>
        </w:tc>
        <w:tc>
          <w:tcPr>
            <w:tcW w:w="1562" w:type="dxa"/>
            <w:vMerge/>
            <w:tcBorders>
              <w:left w:val="nil"/>
            </w:tcBorders>
          </w:tcPr>
          <w:p w:rsidR="002365F6" w:rsidRPr="00704099" w:rsidRDefault="002365F6" w:rsidP="00704099">
            <w:pPr>
              <w:spacing w:line="276" w:lineRule="auto"/>
              <w:rPr>
                <w:rFonts w:ascii="Times New Roman" w:hAnsi="Times New Roman"/>
              </w:rPr>
            </w:pPr>
          </w:p>
        </w:tc>
        <w:tc>
          <w:tcPr>
            <w:tcW w:w="1701" w:type="dxa"/>
            <w:vMerge w:val="restart"/>
            <w:tcBorders>
              <w:right w:val="nil"/>
            </w:tcBorders>
          </w:tcPr>
          <w:p w:rsidR="002365F6" w:rsidRPr="00704099" w:rsidRDefault="002365F6" w:rsidP="00704099">
            <w:pPr>
              <w:spacing w:line="276" w:lineRule="auto"/>
              <w:rPr>
                <w:rFonts w:ascii="Times New Roman" w:hAnsi="Times New Roman"/>
              </w:rPr>
            </w:pPr>
            <w:r w:rsidRPr="00704099">
              <w:rPr>
                <w:rFonts w:ascii="Times New Roman" w:hAnsi="Times New Roman"/>
              </w:rPr>
              <w:t>контроля,</w:t>
            </w:r>
          </w:p>
          <w:p w:rsidR="002365F6" w:rsidRPr="00704099" w:rsidRDefault="002365F6" w:rsidP="00704099">
            <w:pPr>
              <w:spacing w:line="276" w:lineRule="auto"/>
              <w:rPr>
                <w:rFonts w:ascii="Times New Roman" w:hAnsi="Times New Roman"/>
              </w:rPr>
            </w:pPr>
            <w:r w:rsidRPr="00704099">
              <w:rPr>
                <w:rFonts w:ascii="Times New Roman" w:hAnsi="Times New Roman"/>
              </w:rPr>
              <w:t>целесо-</w:t>
            </w:r>
          </w:p>
        </w:tc>
        <w:tc>
          <w:tcPr>
            <w:tcW w:w="1701" w:type="dxa"/>
            <w:vMerge/>
            <w:tcBorders>
              <w:left w:val="nil"/>
            </w:tcBorders>
          </w:tcPr>
          <w:p w:rsidR="002365F6" w:rsidRPr="00704099" w:rsidRDefault="002365F6" w:rsidP="00704099">
            <w:pPr>
              <w:spacing w:line="276" w:lineRule="auto"/>
              <w:rPr>
                <w:rFonts w:ascii="Times New Roman" w:hAnsi="Times New Roman"/>
              </w:rPr>
            </w:pPr>
          </w:p>
        </w:tc>
        <w:tc>
          <w:tcPr>
            <w:tcW w:w="1559" w:type="dxa"/>
            <w:vMerge w:val="restart"/>
            <w:tcBorders>
              <w:left w:val="single" w:sz="2" w:space="0" w:color="auto"/>
            </w:tcBorders>
          </w:tcPr>
          <w:p w:rsidR="002365F6" w:rsidRPr="00704099" w:rsidRDefault="002365F6" w:rsidP="00704099">
            <w:pPr>
              <w:spacing w:line="276" w:lineRule="auto"/>
              <w:rPr>
                <w:rFonts w:ascii="Times New Roman" w:hAnsi="Times New Roman"/>
              </w:rPr>
            </w:pPr>
            <w:r w:rsidRPr="00704099">
              <w:rPr>
                <w:rFonts w:ascii="Times New Roman" w:hAnsi="Times New Roman"/>
              </w:rPr>
              <w:t>Зона</w:t>
            </w:r>
          </w:p>
          <w:p w:rsidR="002365F6" w:rsidRPr="00704099" w:rsidRDefault="002365F6" w:rsidP="00704099">
            <w:pPr>
              <w:spacing w:line="276" w:lineRule="auto"/>
              <w:rPr>
                <w:rFonts w:ascii="Times New Roman" w:hAnsi="Times New Roman"/>
              </w:rPr>
            </w:pPr>
            <w:r w:rsidRPr="00704099">
              <w:rPr>
                <w:rFonts w:ascii="Times New Roman" w:hAnsi="Times New Roman"/>
              </w:rPr>
              <w:t>риска, нет</w:t>
            </w:r>
          </w:p>
          <w:p w:rsidR="002365F6" w:rsidRPr="00704099" w:rsidRDefault="002365F6" w:rsidP="00704099">
            <w:pPr>
              <w:spacing w:line="276" w:lineRule="auto"/>
              <w:ind w:left="-108"/>
              <w:rPr>
                <w:rFonts w:ascii="Times New Roman" w:hAnsi="Times New Roman"/>
              </w:rPr>
            </w:pPr>
            <w:r w:rsidRPr="00704099">
              <w:rPr>
                <w:rFonts w:ascii="Times New Roman" w:hAnsi="Times New Roman"/>
              </w:rPr>
              <w:t>тиях по</w:t>
            </w:r>
          </w:p>
        </w:tc>
      </w:tr>
      <w:tr w:rsidR="002365F6" w:rsidRPr="0003595E" w:rsidTr="00704099">
        <w:trPr>
          <w:trHeight w:val="280"/>
        </w:trPr>
        <w:tc>
          <w:tcPr>
            <w:tcW w:w="1559" w:type="dxa"/>
          </w:tcPr>
          <w:p w:rsidR="002365F6" w:rsidRPr="00704099" w:rsidRDefault="002365F6" w:rsidP="00704099">
            <w:pPr>
              <w:spacing w:line="276" w:lineRule="auto"/>
              <w:rPr>
                <w:rFonts w:ascii="Times New Roman" w:hAnsi="Times New Roman"/>
              </w:rPr>
            </w:pPr>
            <w:r w:rsidRPr="00704099">
              <w:rPr>
                <w:rFonts w:ascii="Times New Roman" w:hAnsi="Times New Roman"/>
              </w:rPr>
              <w:t>10</w:t>
            </w:r>
            <w:r w:rsidRPr="00704099">
              <w:rPr>
                <w:rFonts w:ascii="Times New Roman" w:hAnsi="Times New Roman"/>
                <w:vertAlign w:val="superscript"/>
              </w:rPr>
              <w:t>-2</w:t>
            </w:r>
            <w:r w:rsidRPr="00704099">
              <w:rPr>
                <w:rFonts w:ascii="Times New Roman" w:hAnsi="Times New Roman"/>
              </w:rPr>
              <w:t>÷10</w:t>
            </w:r>
            <w:r w:rsidRPr="00704099">
              <w:rPr>
                <w:rFonts w:ascii="Times New Roman" w:hAnsi="Times New Roman"/>
                <w:vertAlign w:val="superscript"/>
              </w:rPr>
              <w:t>-3</w:t>
            </w:r>
          </w:p>
        </w:tc>
        <w:tc>
          <w:tcPr>
            <w:tcW w:w="1841" w:type="dxa"/>
            <w:vMerge/>
          </w:tcPr>
          <w:p w:rsidR="002365F6" w:rsidRPr="00704099" w:rsidRDefault="002365F6" w:rsidP="00704099">
            <w:pPr>
              <w:spacing w:line="276" w:lineRule="auto"/>
              <w:rPr>
                <w:rFonts w:ascii="Times New Roman" w:hAnsi="Times New Roman"/>
              </w:rPr>
            </w:pPr>
          </w:p>
        </w:tc>
        <w:tc>
          <w:tcPr>
            <w:tcW w:w="1562" w:type="dxa"/>
            <w:vMerge w:val="restart"/>
            <w:tcBorders>
              <w:right w:val="nil"/>
            </w:tcBorders>
          </w:tcPr>
          <w:p w:rsidR="002365F6" w:rsidRPr="00704099" w:rsidRDefault="002365F6" w:rsidP="00704099">
            <w:pPr>
              <w:spacing w:line="276" w:lineRule="auto"/>
              <w:rPr>
                <w:rFonts w:ascii="Times New Roman" w:hAnsi="Times New Roman"/>
              </w:rPr>
            </w:pPr>
            <w:r w:rsidRPr="00704099">
              <w:rPr>
                <w:rFonts w:ascii="Times New Roman" w:hAnsi="Times New Roman"/>
              </w:rPr>
              <w:t>оценка</w:t>
            </w:r>
          </w:p>
          <w:p w:rsidR="002365F6" w:rsidRPr="00704099" w:rsidRDefault="002365F6" w:rsidP="00704099">
            <w:pPr>
              <w:spacing w:line="276" w:lineRule="auto"/>
              <w:rPr>
                <w:rFonts w:ascii="Times New Roman" w:hAnsi="Times New Roman"/>
              </w:rPr>
            </w:pPr>
            <w:r w:rsidRPr="00704099">
              <w:rPr>
                <w:rFonts w:ascii="Times New Roman" w:hAnsi="Times New Roman"/>
              </w:rPr>
              <w:t>мер по</w:t>
            </w:r>
          </w:p>
          <w:p w:rsidR="002365F6" w:rsidRPr="00704099" w:rsidRDefault="002365F6" w:rsidP="00704099">
            <w:pPr>
              <w:spacing w:line="276" w:lineRule="auto"/>
              <w:rPr>
                <w:rFonts w:ascii="Times New Roman" w:hAnsi="Times New Roman"/>
              </w:rPr>
            </w:pPr>
            <w:r w:rsidRPr="00704099">
              <w:rPr>
                <w:rFonts w:ascii="Times New Roman" w:hAnsi="Times New Roman"/>
              </w:rPr>
              <w:t>риска</w:t>
            </w:r>
          </w:p>
        </w:tc>
        <w:tc>
          <w:tcPr>
            <w:tcW w:w="1701" w:type="dxa"/>
            <w:vMerge/>
            <w:tcBorders>
              <w:left w:val="nil"/>
              <w:right w:val="single" w:sz="2" w:space="0" w:color="auto"/>
            </w:tcBorders>
          </w:tcPr>
          <w:p w:rsidR="002365F6" w:rsidRPr="00704099" w:rsidRDefault="002365F6" w:rsidP="00704099">
            <w:pPr>
              <w:spacing w:line="276" w:lineRule="auto"/>
              <w:rPr>
                <w:rFonts w:ascii="Times New Roman" w:hAnsi="Times New Roman"/>
              </w:rPr>
            </w:pPr>
          </w:p>
        </w:tc>
        <w:tc>
          <w:tcPr>
            <w:tcW w:w="1701" w:type="dxa"/>
            <w:vMerge w:val="restart"/>
            <w:tcBorders>
              <w:left w:val="single" w:sz="2" w:space="0" w:color="auto"/>
              <w:right w:val="nil"/>
            </w:tcBorders>
          </w:tcPr>
          <w:p w:rsidR="002365F6" w:rsidRPr="00704099" w:rsidRDefault="002365F6" w:rsidP="00704099">
            <w:pPr>
              <w:spacing w:line="276" w:lineRule="auto"/>
              <w:rPr>
                <w:rFonts w:ascii="Times New Roman" w:hAnsi="Times New Roman"/>
              </w:rPr>
            </w:pPr>
            <w:r w:rsidRPr="00704099">
              <w:rPr>
                <w:rFonts w:ascii="Times New Roman" w:hAnsi="Times New Roman"/>
              </w:rPr>
              <w:t>приемлемого</w:t>
            </w:r>
          </w:p>
          <w:p w:rsidR="002365F6" w:rsidRPr="00704099" w:rsidRDefault="002365F6" w:rsidP="00704099">
            <w:pPr>
              <w:spacing w:line="276" w:lineRule="auto"/>
              <w:ind w:left="-108" w:right="-108"/>
              <w:rPr>
                <w:rFonts w:ascii="Times New Roman" w:hAnsi="Times New Roman"/>
              </w:rPr>
            </w:pPr>
            <w:r w:rsidRPr="00704099">
              <w:rPr>
                <w:rFonts w:ascii="Times New Roman" w:hAnsi="Times New Roman"/>
              </w:rPr>
              <w:t>сти в мероприя</w:t>
            </w:r>
          </w:p>
          <w:p w:rsidR="002365F6" w:rsidRPr="00704099" w:rsidRDefault="002365F6" w:rsidP="00704099">
            <w:pPr>
              <w:spacing w:line="276" w:lineRule="auto"/>
              <w:ind w:left="-108" w:right="-108"/>
              <w:rPr>
                <w:rFonts w:ascii="Times New Roman" w:hAnsi="Times New Roman"/>
              </w:rPr>
            </w:pPr>
            <w:r w:rsidRPr="00704099">
              <w:rPr>
                <w:rFonts w:ascii="Times New Roman" w:hAnsi="Times New Roman"/>
              </w:rPr>
              <w:t>риска</w:t>
            </w:r>
          </w:p>
        </w:tc>
        <w:tc>
          <w:tcPr>
            <w:tcW w:w="1559" w:type="dxa"/>
            <w:vMerge/>
            <w:tcBorders>
              <w:left w:val="nil"/>
            </w:tcBorders>
          </w:tcPr>
          <w:p w:rsidR="002365F6" w:rsidRPr="00704099" w:rsidRDefault="002365F6" w:rsidP="00704099">
            <w:pPr>
              <w:spacing w:line="276" w:lineRule="auto"/>
              <w:rPr>
                <w:rFonts w:ascii="Times New Roman" w:hAnsi="Times New Roman"/>
              </w:rPr>
            </w:pPr>
          </w:p>
        </w:tc>
      </w:tr>
      <w:tr w:rsidR="002365F6" w:rsidRPr="0003595E" w:rsidTr="00704099">
        <w:trPr>
          <w:trHeight w:val="311"/>
        </w:trPr>
        <w:tc>
          <w:tcPr>
            <w:tcW w:w="1559" w:type="dxa"/>
          </w:tcPr>
          <w:p w:rsidR="002365F6" w:rsidRPr="00704099" w:rsidRDefault="002365F6" w:rsidP="00704099">
            <w:pPr>
              <w:spacing w:line="276" w:lineRule="auto"/>
              <w:rPr>
                <w:rFonts w:ascii="Times New Roman" w:hAnsi="Times New Roman"/>
              </w:rPr>
            </w:pPr>
            <w:r w:rsidRPr="00704099">
              <w:rPr>
                <w:rFonts w:ascii="Times New Roman" w:hAnsi="Times New Roman"/>
              </w:rPr>
              <w:t>10</w:t>
            </w:r>
            <w:r w:rsidRPr="00704099">
              <w:rPr>
                <w:rFonts w:ascii="Times New Roman" w:hAnsi="Times New Roman"/>
                <w:vertAlign w:val="superscript"/>
              </w:rPr>
              <w:t>-3</w:t>
            </w:r>
            <w:r w:rsidRPr="00704099">
              <w:rPr>
                <w:rFonts w:ascii="Times New Roman" w:hAnsi="Times New Roman"/>
              </w:rPr>
              <w:t>÷10</w:t>
            </w:r>
            <w:r w:rsidRPr="00704099">
              <w:rPr>
                <w:rFonts w:ascii="Times New Roman" w:hAnsi="Times New Roman"/>
                <w:vertAlign w:val="superscript"/>
              </w:rPr>
              <w:t>-4</w:t>
            </w:r>
          </w:p>
        </w:tc>
        <w:tc>
          <w:tcPr>
            <w:tcW w:w="1841" w:type="dxa"/>
            <w:vMerge w:val="restart"/>
            <w:tcBorders>
              <w:right w:val="nil"/>
            </w:tcBorders>
          </w:tcPr>
          <w:p w:rsidR="002365F6" w:rsidRPr="00704099" w:rsidRDefault="002365F6" w:rsidP="00704099">
            <w:pPr>
              <w:spacing w:line="276" w:lineRule="auto"/>
              <w:rPr>
                <w:rFonts w:ascii="Times New Roman" w:hAnsi="Times New Roman"/>
              </w:rPr>
            </w:pPr>
            <w:r w:rsidRPr="00704099">
              <w:rPr>
                <w:rFonts w:ascii="Times New Roman" w:hAnsi="Times New Roman"/>
              </w:rPr>
              <w:t>образности</w:t>
            </w:r>
          </w:p>
          <w:p w:rsidR="002365F6" w:rsidRPr="00704099" w:rsidRDefault="002365F6" w:rsidP="00704099">
            <w:pPr>
              <w:spacing w:line="276" w:lineRule="auto"/>
              <w:rPr>
                <w:rFonts w:ascii="Times New Roman" w:hAnsi="Times New Roman"/>
              </w:rPr>
            </w:pPr>
            <w:r w:rsidRPr="00704099">
              <w:rPr>
                <w:rFonts w:ascii="Times New Roman" w:hAnsi="Times New Roman"/>
              </w:rPr>
              <w:t xml:space="preserve">снижению </w:t>
            </w:r>
          </w:p>
        </w:tc>
        <w:tc>
          <w:tcPr>
            <w:tcW w:w="1562" w:type="dxa"/>
            <w:vMerge/>
            <w:tcBorders>
              <w:left w:val="nil"/>
            </w:tcBorders>
          </w:tcPr>
          <w:p w:rsidR="002365F6" w:rsidRPr="00704099" w:rsidRDefault="002365F6" w:rsidP="00704099">
            <w:pPr>
              <w:spacing w:line="276" w:lineRule="auto"/>
              <w:rPr>
                <w:rFonts w:ascii="Times New Roman" w:hAnsi="Times New Roman"/>
              </w:rPr>
            </w:pPr>
          </w:p>
        </w:tc>
        <w:tc>
          <w:tcPr>
            <w:tcW w:w="1701" w:type="dxa"/>
            <w:vMerge w:val="restart"/>
            <w:tcBorders>
              <w:right w:val="nil"/>
            </w:tcBorders>
          </w:tcPr>
          <w:p w:rsidR="002365F6" w:rsidRPr="00704099" w:rsidRDefault="002365F6" w:rsidP="00704099">
            <w:pPr>
              <w:spacing w:line="276" w:lineRule="auto"/>
              <w:jc w:val="right"/>
              <w:rPr>
                <w:rFonts w:ascii="Times New Roman" w:hAnsi="Times New Roman"/>
              </w:rPr>
            </w:pPr>
            <w:r w:rsidRPr="00704099">
              <w:rPr>
                <w:rFonts w:ascii="Times New Roman" w:hAnsi="Times New Roman"/>
              </w:rPr>
              <w:t>необходимо</w:t>
            </w:r>
          </w:p>
          <w:p w:rsidR="002365F6" w:rsidRPr="00704099" w:rsidRDefault="002365F6" w:rsidP="00704099">
            <w:pPr>
              <w:spacing w:line="276" w:lineRule="auto"/>
              <w:rPr>
                <w:rFonts w:ascii="Times New Roman" w:hAnsi="Times New Roman"/>
              </w:rPr>
            </w:pPr>
            <w:r w:rsidRPr="00704099">
              <w:rPr>
                <w:rFonts w:ascii="Times New Roman" w:hAnsi="Times New Roman"/>
              </w:rPr>
              <w:t>уменьшению</w:t>
            </w:r>
          </w:p>
        </w:tc>
        <w:tc>
          <w:tcPr>
            <w:tcW w:w="1701" w:type="dxa"/>
            <w:vMerge/>
            <w:tcBorders>
              <w:left w:val="nil"/>
              <w:right w:val="nil"/>
            </w:tcBorders>
          </w:tcPr>
          <w:p w:rsidR="002365F6" w:rsidRPr="00704099" w:rsidRDefault="002365F6" w:rsidP="00704099">
            <w:pPr>
              <w:spacing w:line="276" w:lineRule="auto"/>
              <w:rPr>
                <w:rFonts w:ascii="Times New Roman" w:hAnsi="Times New Roman"/>
              </w:rPr>
            </w:pPr>
          </w:p>
        </w:tc>
        <w:tc>
          <w:tcPr>
            <w:tcW w:w="1559" w:type="dxa"/>
            <w:vMerge/>
            <w:tcBorders>
              <w:left w:val="nil"/>
            </w:tcBorders>
          </w:tcPr>
          <w:p w:rsidR="002365F6" w:rsidRPr="00704099" w:rsidRDefault="002365F6" w:rsidP="00704099">
            <w:pPr>
              <w:spacing w:line="276" w:lineRule="auto"/>
              <w:rPr>
                <w:rFonts w:ascii="Times New Roman" w:hAnsi="Times New Roman"/>
              </w:rPr>
            </w:pPr>
          </w:p>
        </w:tc>
      </w:tr>
      <w:tr w:rsidR="002365F6" w:rsidRPr="0003595E" w:rsidTr="00704099">
        <w:trPr>
          <w:trHeight w:val="104"/>
        </w:trPr>
        <w:tc>
          <w:tcPr>
            <w:tcW w:w="1559" w:type="dxa"/>
          </w:tcPr>
          <w:p w:rsidR="002365F6" w:rsidRPr="00704099" w:rsidRDefault="002365F6" w:rsidP="00704099">
            <w:pPr>
              <w:spacing w:line="276" w:lineRule="auto"/>
              <w:rPr>
                <w:rFonts w:ascii="Times New Roman" w:hAnsi="Times New Roman"/>
              </w:rPr>
            </w:pPr>
            <w:r w:rsidRPr="00704099">
              <w:rPr>
                <w:rFonts w:ascii="Times New Roman" w:hAnsi="Times New Roman"/>
              </w:rPr>
              <w:t>10</w:t>
            </w:r>
            <w:r w:rsidRPr="00704099">
              <w:rPr>
                <w:rFonts w:ascii="Times New Roman" w:hAnsi="Times New Roman"/>
                <w:vertAlign w:val="superscript"/>
              </w:rPr>
              <w:t>-4</w:t>
            </w:r>
            <w:r w:rsidRPr="00704099">
              <w:rPr>
                <w:rFonts w:ascii="Times New Roman" w:hAnsi="Times New Roman"/>
              </w:rPr>
              <w:t>÷10</w:t>
            </w:r>
            <w:r w:rsidRPr="00704099">
              <w:rPr>
                <w:rFonts w:ascii="Times New Roman" w:hAnsi="Times New Roman"/>
                <w:vertAlign w:val="superscript"/>
              </w:rPr>
              <w:t>-5</w:t>
            </w:r>
          </w:p>
        </w:tc>
        <w:tc>
          <w:tcPr>
            <w:tcW w:w="1841" w:type="dxa"/>
            <w:vMerge/>
          </w:tcPr>
          <w:p w:rsidR="002365F6" w:rsidRPr="00704099" w:rsidRDefault="002365F6" w:rsidP="00704099">
            <w:pPr>
              <w:spacing w:line="276" w:lineRule="auto"/>
              <w:rPr>
                <w:rFonts w:ascii="Times New Roman" w:hAnsi="Times New Roman"/>
              </w:rPr>
            </w:pPr>
          </w:p>
        </w:tc>
        <w:tc>
          <w:tcPr>
            <w:tcW w:w="1562" w:type="dxa"/>
            <w:tcBorders>
              <w:bottom w:val="nil"/>
              <w:right w:val="nil"/>
            </w:tcBorders>
          </w:tcPr>
          <w:p w:rsidR="002365F6" w:rsidRPr="00704099" w:rsidRDefault="002365F6" w:rsidP="00704099">
            <w:pPr>
              <w:spacing w:line="276" w:lineRule="auto"/>
              <w:rPr>
                <w:rFonts w:ascii="Times New Roman" w:hAnsi="Times New Roman"/>
              </w:rPr>
            </w:pPr>
          </w:p>
        </w:tc>
        <w:tc>
          <w:tcPr>
            <w:tcW w:w="1701" w:type="dxa"/>
            <w:vMerge/>
            <w:tcBorders>
              <w:left w:val="nil"/>
              <w:right w:val="nil"/>
            </w:tcBorders>
          </w:tcPr>
          <w:p w:rsidR="002365F6" w:rsidRPr="00704099" w:rsidRDefault="002365F6" w:rsidP="00704099">
            <w:pPr>
              <w:spacing w:line="276" w:lineRule="auto"/>
              <w:rPr>
                <w:rFonts w:ascii="Times New Roman" w:hAnsi="Times New Roman"/>
              </w:rPr>
            </w:pPr>
          </w:p>
        </w:tc>
        <w:tc>
          <w:tcPr>
            <w:tcW w:w="1701" w:type="dxa"/>
            <w:vMerge/>
            <w:tcBorders>
              <w:left w:val="nil"/>
              <w:right w:val="nil"/>
            </w:tcBorders>
          </w:tcPr>
          <w:p w:rsidR="002365F6" w:rsidRPr="00704099" w:rsidRDefault="002365F6" w:rsidP="00704099">
            <w:pPr>
              <w:spacing w:line="276" w:lineRule="auto"/>
              <w:rPr>
                <w:rFonts w:ascii="Times New Roman" w:hAnsi="Times New Roman"/>
              </w:rPr>
            </w:pPr>
          </w:p>
        </w:tc>
        <w:tc>
          <w:tcPr>
            <w:tcW w:w="1559" w:type="dxa"/>
            <w:vMerge/>
            <w:tcBorders>
              <w:left w:val="nil"/>
            </w:tcBorders>
          </w:tcPr>
          <w:p w:rsidR="002365F6" w:rsidRPr="00704099" w:rsidRDefault="002365F6" w:rsidP="00704099">
            <w:pPr>
              <w:spacing w:line="276" w:lineRule="auto"/>
              <w:rPr>
                <w:rFonts w:ascii="Times New Roman" w:hAnsi="Times New Roman"/>
              </w:rPr>
            </w:pPr>
          </w:p>
        </w:tc>
      </w:tr>
      <w:tr w:rsidR="002365F6" w:rsidRPr="0003595E" w:rsidTr="00704099">
        <w:trPr>
          <w:trHeight w:val="136"/>
        </w:trPr>
        <w:tc>
          <w:tcPr>
            <w:tcW w:w="1559" w:type="dxa"/>
            <w:tcBorders>
              <w:bottom w:val="single" w:sz="2" w:space="0" w:color="auto"/>
            </w:tcBorders>
          </w:tcPr>
          <w:p w:rsidR="002365F6" w:rsidRPr="00704099" w:rsidRDefault="002365F6" w:rsidP="00704099">
            <w:pPr>
              <w:spacing w:line="276" w:lineRule="auto"/>
              <w:rPr>
                <w:rFonts w:ascii="Times New Roman" w:hAnsi="Times New Roman"/>
              </w:rPr>
            </w:pPr>
            <w:r w:rsidRPr="00704099">
              <w:rPr>
                <w:rFonts w:ascii="Times New Roman" w:hAnsi="Times New Roman"/>
              </w:rPr>
              <w:t>10</w:t>
            </w:r>
            <w:r w:rsidRPr="00704099">
              <w:rPr>
                <w:rFonts w:ascii="Times New Roman" w:hAnsi="Times New Roman"/>
                <w:vertAlign w:val="superscript"/>
              </w:rPr>
              <w:t>-5</w:t>
            </w:r>
            <w:r w:rsidRPr="00704099">
              <w:rPr>
                <w:rFonts w:ascii="Times New Roman" w:hAnsi="Times New Roman"/>
              </w:rPr>
              <w:t>÷10</w:t>
            </w:r>
            <w:r w:rsidRPr="00704099">
              <w:rPr>
                <w:rFonts w:ascii="Times New Roman" w:hAnsi="Times New Roman"/>
                <w:vertAlign w:val="superscript"/>
              </w:rPr>
              <w:t>-6</w:t>
            </w:r>
          </w:p>
        </w:tc>
        <w:tc>
          <w:tcPr>
            <w:tcW w:w="3403" w:type="dxa"/>
            <w:gridSpan w:val="2"/>
            <w:tcBorders>
              <w:top w:val="nil"/>
              <w:right w:val="nil"/>
            </w:tcBorders>
          </w:tcPr>
          <w:p w:rsidR="002365F6" w:rsidRPr="00704099" w:rsidRDefault="002365F6" w:rsidP="00704099">
            <w:pPr>
              <w:spacing w:line="276" w:lineRule="auto"/>
              <w:rPr>
                <w:rFonts w:ascii="Times New Roman" w:hAnsi="Times New Roman"/>
              </w:rPr>
            </w:pPr>
            <w:r w:rsidRPr="00704099">
              <w:rPr>
                <w:rFonts w:ascii="Times New Roman" w:hAnsi="Times New Roman"/>
              </w:rPr>
              <w:t>2015</w:t>
            </w:r>
          </w:p>
        </w:tc>
        <w:tc>
          <w:tcPr>
            <w:tcW w:w="1701" w:type="dxa"/>
            <w:vMerge/>
            <w:tcBorders>
              <w:left w:val="nil"/>
              <w:bottom w:val="single" w:sz="2" w:space="0" w:color="auto"/>
              <w:right w:val="nil"/>
            </w:tcBorders>
          </w:tcPr>
          <w:p w:rsidR="002365F6" w:rsidRPr="00704099" w:rsidRDefault="002365F6" w:rsidP="00704099">
            <w:pPr>
              <w:spacing w:line="276" w:lineRule="auto"/>
              <w:rPr>
                <w:rFonts w:ascii="Times New Roman" w:hAnsi="Times New Roman"/>
              </w:rPr>
            </w:pPr>
          </w:p>
        </w:tc>
        <w:tc>
          <w:tcPr>
            <w:tcW w:w="1701" w:type="dxa"/>
            <w:vMerge/>
            <w:tcBorders>
              <w:left w:val="nil"/>
              <w:bottom w:val="single" w:sz="2" w:space="0" w:color="auto"/>
              <w:right w:val="nil"/>
            </w:tcBorders>
          </w:tcPr>
          <w:p w:rsidR="002365F6" w:rsidRPr="00704099" w:rsidRDefault="002365F6" w:rsidP="00704099">
            <w:pPr>
              <w:spacing w:line="276" w:lineRule="auto"/>
              <w:rPr>
                <w:rFonts w:ascii="Times New Roman" w:hAnsi="Times New Roman"/>
              </w:rPr>
            </w:pPr>
          </w:p>
        </w:tc>
        <w:tc>
          <w:tcPr>
            <w:tcW w:w="1559" w:type="dxa"/>
            <w:vMerge/>
            <w:tcBorders>
              <w:left w:val="nil"/>
              <w:bottom w:val="single" w:sz="2" w:space="0" w:color="auto"/>
            </w:tcBorders>
          </w:tcPr>
          <w:p w:rsidR="002365F6" w:rsidRPr="00704099" w:rsidRDefault="002365F6" w:rsidP="00704099">
            <w:pPr>
              <w:spacing w:line="276" w:lineRule="auto"/>
              <w:rPr>
                <w:rFonts w:ascii="Times New Roman" w:hAnsi="Times New Roman"/>
              </w:rPr>
            </w:pPr>
          </w:p>
        </w:tc>
      </w:tr>
    </w:tbl>
    <w:p w:rsidR="002365F6" w:rsidRPr="0003595E" w:rsidRDefault="002365F6" w:rsidP="00AD74D2">
      <w:pPr>
        <w:autoSpaceDE w:val="0"/>
        <w:autoSpaceDN w:val="0"/>
        <w:adjustRightInd w:val="0"/>
        <w:rPr>
          <w:rFonts w:ascii="Times New Roman" w:hAnsi="Times New Roman"/>
          <w:b/>
          <w:bCs/>
        </w:rPr>
      </w:pPr>
    </w:p>
    <w:p w:rsidR="002365F6" w:rsidRPr="0003595E" w:rsidRDefault="002365F6" w:rsidP="00AD74D2">
      <w:pPr>
        <w:autoSpaceDE w:val="0"/>
        <w:autoSpaceDN w:val="0"/>
        <w:adjustRightInd w:val="0"/>
        <w:rPr>
          <w:rFonts w:ascii="Times New Roman" w:hAnsi="Times New Roman"/>
          <w:b/>
          <w:bCs/>
        </w:rPr>
      </w:pPr>
      <w:r w:rsidRPr="0003595E">
        <w:rPr>
          <w:rFonts w:ascii="Times New Roman" w:hAnsi="Times New Roman"/>
          <w:b/>
          <w:bCs/>
        </w:rPr>
        <w:t>2.4 ОЦЕНКА БИОЛОГО-СОЦИАЛЬНЫХ ОПАСНОСТЕЙ</w:t>
      </w:r>
    </w:p>
    <w:p w:rsidR="002365F6" w:rsidRPr="0003595E" w:rsidRDefault="002365F6" w:rsidP="00AD74D2">
      <w:pPr>
        <w:tabs>
          <w:tab w:val="left" w:pos="900"/>
          <w:tab w:val="left" w:pos="1080"/>
        </w:tabs>
        <w:ind w:firstLine="652"/>
        <w:rPr>
          <w:rFonts w:ascii="Times New Roman" w:hAnsi="Times New Roman"/>
          <w:color w:val="000000"/>
        </w:rPr>
      </w:pPr>
      <w:r w:rsidRPr="0003595E">
        <w:rPr>
          <w:rFonts w:ascii="Times New Roman" w:hAnsi="Times New Roman"/>
          <w:color w:val="000000"/>
        </w:rPr>
        <w:t>На современном этапе в условиях урбанизации существенно вырастает значение общих путей передачи инфекции: водного и пищевого в эпидемиологии кишечных инфекций. Это, прежде всего, связано со снабжением населения пищевыми продуктами и водой.</w:t>
      </w:r>
    </w:p>
    <w:p w:rsidR="002365F6" w:rsidRPr="0003595E" w:rsidRDefault="002365F6" w:rsidP="00AD74D2">
      <w:pPr>
        <w:tabs>
          <w:tab w:val="left" w:pos="900"/>
          <w:tab w:val="left" w:pos="1080"/>
        </w:tabs>
        <w:ind w:firstLine="652"/>
        <w:rPr>
          <w:rFonts w:ascii="Times New Roman" w:hAnsi="Times New Roman"/>
          <w:color w:val="000000"/>
        </w:rPr>
      </w:pPr>
      <w:r w:rsidRPr="0003595E">
        <w:rPr>
          <w:rFonts w:ascii="Times New Roman" w:hAnsi="Times New Roman"/>
          <w:color w:val="000000"/>
        </w:rPr>
        <w:t>При возникновении аварийных ситуаций на объектах водоснабжения и сетях  водопровода в эпидемический процесс могут вовлекаться значительные массы населения от нескольких сот до нескольких десятков тысяч населения населенных пунктов.</w:t>
      </w:r>
    </w:p>
    <w:p w:rsidR="002365F6" w:rsidRPr="0003595E" w:rsidRDefault="002365F6" w:rsidP="00AD74D2">
      <w:pPr>
        <w:tabs>
          <w:tab w:val="left" w:pos="900"/>
          <w:tab w:val="left" w:pos="1080"/>
        </w:tabs>
        <w:ind w:firstLine="652"/>
        <w:rPr>
          <w:rFonts w:ascii="Times New Roman" w:hAnsi="Times New Roman"/>
          <w:color w:val="000000"/>
        </w:rPr>
      </w:pPr>
      <w:r w:rsidRPr="0003595E">
        <w:rPr>
          <w:rFonts w:ascii="Times New Roman" w:hAnsi="Times New Roman"/>
          <w:color w:val="000000"/>
        </w:rPr>
        <w:t>Кроме того, миграция населения, ухудшение бытовых условий оказывают значительное влияние на распространение острых кишечных и других инфекционных заболеваний.</w:t>
      </w:r>
    </w:p>
    <w:p w:rsidR="002365F6" w:rsidRPr="0003595E" w:rsidRDefault="002365F6" w:rsidP="00AD74D2">
      <w:pPr>
        <w:tabs>
          <w:tab w:val="left" w:pos="900"/>
          <w:tab w:val="left" w:pos="1080"/>
        </w:tabs>
        <w:ind w:firstLine="652"/>
        <w:rPr>
          <w:rFonts w:ascii="Times New Roman" w:hAnsi="Times New Roman"/>
          <w:color w:val="000000"/>
        </w:rPr>
      </w:pPr>
    </w:p>
    <w:p w:rsidR="002365F6" w:rsidRPr="0003595E" w:rsidRDefault="002365F6" w:rsidP="00AD74D2">
      <w:pPr>
        <w:tabs>
          <w:tab w:val="left" w:pos="900"/>
          <w:tab w:val="left" w:pos="1080"/>
        </w:tabs>
        <w:ind w:firstLine="652"/>
        <w:rPr>
          <w:rFonts w:ascii="Times New Roman" w:hAnsi="Times New Roman"/>
          <w:color w:val="000000"/>
        </w:rPr>
      </w:pPr>
      <w:r w:rsidRPr="0003595E">
        <w:rPr>
          <w:rFonts w:ascii="Times New Roman" w:hAnsi="Times New Roman"/>
          <w:color w:val="000000"/>
        </w:rPr>
        <w:t>Наибольшую опасность для распространения зооносных болезней (чума, лептоспероз, туляремия, сибирская язва) представляют сельскохозяйственные и дикие животные, а также мелкие млекопитающие с их эктопаразитами. В местных условиях переносчиками чумы будут являться крысы, суслики и другие животные при завозе их из эндемических очагов. Среди насекомых - передатчиками чумы являются блохи.</w:t>
      </w:r>
    </w:p>
    <w:p w:rsidR="002365F6" w:rsidRPr="0003595E" w:rsidRDefault="002365F6" w:rsidP="00AD74D2">
      <w:pPr>
        <w:pStyle w:val="S6"/>
        <w:spacing w:line="276" w:lineRule="auto"/>
        <w:ind w:firstLine="652"/>
      </w:pPr>
      <w:r w:rsidRPr="0003595E">
        <w:t>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полиоэнцефаломиелита и абсолютной летальностью.</w:t>
      </w:r>
    </w:p>
    <w:p w:rsidR="002365F6" w:rsidRPr="0003595E" w:rsidRDefault="002365F6" w:rsidP="00AD74D2">
      <w:pPr>
        <w:pStyle w:val="S6"/>
        <w:spacing w:line="276" w:lineRule="auto"/>
        <w:ind w:firstLine="652"/>
      </w:pPr>
      <w:r w:rsidRPr="0003595E">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2365F6" w:rsidRDefault="002365F6" w:rsidP="00AD74D2">
      <w:pPr>
        <w:widowControl w:val="0"/>
        <w:autoSpaceDE w:val="0"/>
        <w:autoSpaceDN w:val="0"/>
        <w:adjustRightInd w:val="0"/>
        <w:ind w:firstLine="652"/>
        <w:rPr>
          <w:rFonts w:ascii="Times New Roman" w:eastAsia="MS Mincho" w:hAnsi="Times New Roman"/>
          <w:lang w:eastAsia="ar-SA"/>
        </w:rPr>
      </w:pPr>
      <w:r w:rsidRPr="0003595E">
        <w:rPr>
          <w:rFonts w:ascii="Times New Roman" w:eastAsia="MS Mincho" w:hAnsi="Times New Roman"/>
          <w:lang w:eastAsia="ar-SA"/>
        </w:rPr>
        <w:t>В случае вспышки инфекции, биологические отходы, зараженные или контаминированные возбудителями бешенства, сжигают на месте, а также в трупосжигательных печах или на специально отведенных площадках.</w:t>
      </w:r>
    </w:p>
    <w:p w:rsidR="002365F6" w:rsidRDefault="002365F6" w:rsidP="00AD74D2">
      <w:pPr>
        <w:widowControl w:val="0"/>
        <w:autoSpaceDE w:val="0"/>
        <w:autoSpaceDN w:val="0"/>
        <w:adjustRightInd w:val="0"/>
        <w:ind w:firstLine="652"/>
        <w:rPr>
          <w:rFonts w:ascii="Times New Roman" w:eastAsia="MS Mincho" w:hAnsi="Times New Roman"/>
          <w:lang w:eastAsia="ar-SA"/>
        </w:rPr>
      </w:pPr>
    </w:p>
    <w:p w:rsidR="002365F6" w:rsidRDefault="002365F6" w:rsidP="00AD74D2">
      <w:pPr>
        <w:widowControl w:val="0"/>
        <w:autoSpaceDE w:val="0"/>
        <w:autoSpaceDN w:val="0"/>
        <w:adjustRightInd w:val="0"/>
        <w:ind w:firstLine="652"/>
        <w:rPr>
          <w:rFonts w:ascii="Times New Roman" w:eastAsia="MS Mincho" w:hAnsi="Times New Roman"/>
          <w:lang w:eastAsia="ar-SA"/>
        </w:rPr>
      </w:pPr>
    </w:p>
    <w:p w:rsidR="002365F6" w:rsidRPr="0003595E" w:rsidRDefault="002365F6" w:rsidP="00AD74D2">
      <w:pPr>
        <w:widowControl w:val="0"/>
        <w:autoSpaceDE w:val="0"/>
        <w:autoSpaceDN w:val="0"/>
        <w:adjustRightInd w:val="0"/>
        <w:ind w:firstLine="652"/>
        <w:rPr>
          <w:rFonts w:ascii="Times New Roman" w:eastAsia="MS Mincho" w:hAnsi="Times New Roman"/>
          <w:lang w:eastAsia="ar-SA"/>
        </w:rPr>
      </w:pPr>
    </w:p>
    <w:tbl>
      <w:tblPr>
        <w:tblW w:w="0" w:type="auto"/>
        <w:tblLook w:val="00A0"/>
      </w:tblPr>
      <w:tblGrid>
        <w:gridCol w:w="677"/>
        <w:gridCol w:w="9011"/>
      </w:tblGrid>
      <w:tr w:rsidR="002365F6" w:rsidRPr="0003595E" w:rsidTr="00AD74D2">
        <w:trPr>
          <w:trHeight w:val="695"/>
        </w:trPr>
        <w:tc>
          <w:tcPr>
            <w:tcW w:w="677"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3.</w:t>
            </w:r>
          </w:p>
        </w:tc>
        <w:tc>
          <w:tcPr>
            <w:tcW w:w="9011" w:type="dxa"/>
            <w:vMerge w:val="restart"/>
            <w:vAlign w:val="center"/>
          </w:tcPr>
          <w:p w:rsidR="002365F6" w:rsidRPr="0003595E" w:rsidRDefault="002365F6" w:rsidP="00AD74D2">
            <w:pPr>
              <w:pStyle w:val="Heading3"/>
              <w:keepNext/>
              <w:numPr>
                <w:ilvl w:val="2"/>
                <w:numId w:val="25"/>
              </w:numPr>
              <w:spacing w:before="240"/>
              <w:rPr>
                <w:rFonts w:ascii="Arial" w:hAnsi="Arial" w:cs="Times New Roman"/>
                <w:b/>
                <w:bCs/>
                <w:color w:val="365F91"/>
                <w:sz w:val="32"/>
                <w:szCs w:val="32"/>
                <w:lang w:val="ru-RU" w:eastAsia="ru-RU"/>
              </w:rPr>
            </w:pPr>
            <w:r w:rsidRPr="0003595E">
              <w:rPr>
                <w:rFonts w:ascii="Arial" w:hAnsi="Arial" w:cs="Times New Roman"/>
                <w:b/>
                <w:bCs/>
                <w:color w:val="365F91"/>
                <w:sz w:val="32"/>
                <w:szCs w:val="32"/>
                <w:lang w:val="ru-RU" w:eastAsia="ru-RU"/>
              </w:rPr>
              <w:t>ПЕРЕЧЕНЬ МЕРОПРИЯТИЙ ПО ОБЕСПЕЧЕНИЮ ПОЖАРНОЙ БЕЗОПАСНОСТИ</w:t>
            </w:r>
          </w:p>
        </w:tc>
      </w:tr>
      <w:tr w:rsidR="002365F6" w:rsidRPr="0003595E" w:rsidTr="00AD74D2">
        <w:trPr>
          <w:trHeight w:val="695"/>
        </w:trPr>
        <w:tc>
          <w:tcPr>
            <w:tcW w:w="677" w:type="dxa"/>
            <w:vAlign w:val="center"/>
          </w:tcPr>
          <w:p w:rsidR="002365F6" w:rsidRPr="0003595E" w:rsidRDefault="002365F6" w:rsidP="00AD74D2">
            <w:pPr>
              <w:autoSpaceDE w:val="0"/>
              <w:autoSpaceDN w:val="0"/>
              <w:adjustRightInd w:val="0"/>
              <w:rPr>
                <w:rFonts w:ascii="Times New Roman" w:hAnsi="Times New Roman"/>
                <w:b/>
                <w:bCs/>
                <w:color w:val="365F91"/>
                <w:sz w:val="32"/>
                <w:szCs w:val="32"/>
              </w:rPr>
            </w:pPr>
          </w:p>
        </w:tc>
        <w:tc>
          <w:tcPr>
            <w:tcW w:w="9011" w:type="dxa"/>
            <w:vMerge/>
            <w:vAlign w:val="center"/>
          </w:tcPr>
          <w:p w:rsidR="002365F6" w:rsidRPr="0003595E" w:rsidRDefault="002365F6" w:rsidP="00AD74D2">
            <w:pPr>
              <w:pStyle w:val="Heading3"/>
              <w:keepNext/>
              <w:numPr>
                <w:ilvl w:val="2"/>
                <w:numId w:val="25"/>
              </w:numPr>
              <w:spacing w:before="240"/>
              <w:rPr>
                <w:rFonts w:ascii="Arial" w:hAnsi="Arial" w:cs="Times New Roman"/>
                <w:b/>
                <w:bCs/>
                <w:color w:val="365F91"/>
                <w:sz w:val="32"/>
                <w:szCs w:val="32"/>
                <w:lang w:val="ru-RU" w:eastAsia="ru-RU"/>
              </w:rPr>
            </w:pPr>
          </w:p>
        </w:tc>
      </w:tr>
    </w:tbl>
    <w:p w:rsidR="002365F6" w:rsidRPr="0003595E" w:rsidRDefault="002365F6" w:rsidP="00AD74D2">
      <w:pPr>
        <w:widowControl w:val="0"/>
        <w:autoSpaceDE w:val="0"/>
        <w:autoSpaceDN w:val="0"/>
        <w:adjustRightInd w:val="0"/>
        <w:ind w:firstLine="652"/>
        <w:rPr>
          <w:rFonts w:ascii="Times New Roman" w:hAnsi="Times New Roman"/>
          <w:highlight w:val="yellow"/>
        </w:rPr>
      </w:pPr>
      <w:r w:rsidRPr="0003595E">
        <w:rPr>
          <w:rFonts w:ascii="Times New Roman" w:hAnsi="Times New Roman"/>
        </w:rPr>
        <w:t xml:space="preserve">          На территории </w:t>
      </w:r>
      <w:r>
        <w:rPr>
          <w:rFonts w:ascii="Times New Roman" w:hAnsi="Times New Roman"/>
        </w:rPr>
        <w:t>Ачадовского</w:t>
      </w:r>
      <w:r w:rsidRPr="0003595E">
        <w:rPr>
          <w:rFonts w:ascii="Times New Roman" w:hAnsi="Times New Roman"/>
        </w:rPr>
        <w:t xml:space="preserve"> сельского поселения </w:t>
      </w:r>
      <w:r>
        <w:rPr>
          <w:rFonts w:ascii="Times New Roman" w:hAnsi="Times New Roman"/>
        </w:rPr>
        <w:t xml:space="preserve">пожарная </w:t>
      </w:r>
      <w:r w:rsidRPr="0003595E">
        <w:rPr>
          <w:rFonts w:ascii="Times New Roman" w:hAnsi="Times New Roman"/>
        </w:rPr>
        <w:t>часть отсутствует.</w:t>
      </w:r>
    </w:p>
    <w:p w:rsidR="002365F6" w:rsidRPr="0003595E" w:rsidRDefault="002365F6" w:rsidP="00AD74D2">
      <w:pPr>
        <w:pStyle w:val="Style2"/>
        <w:widowControl/>
        <w:spacing w:line="276" w:lineRule="auto"/>
        <w:ind w:firstLine="709"/>
        <w:rPr>
          <w:rStyle w:val="FontStyle12"/>
          <w:bCs/>
          <w:iCs/>
          <w:szCs w:val="26"/>
        </w:rPr>
      </w:pPr>
      <w:r w:rsidRPr="0003595E">
        <w:rPr>
          <w:rStyle w:val="FontStyle12"/>
          <w:bCs/>
          <w:iCs/>
          <w:szCs w:val="26"/>
        </w:rPr>
        <w:t>Для увеличения надежности системы противопожарного водоснабжения генеральным планом предусматривается ряд мероприятий по развитию сети водоснабжения, в том числе переход на водоснабжение из подземного водозабора.</w:t>
      </w:r>
    </w:p>
    <w:p w:rsidR="002365F6" w:rsidRPr="0003595E" w:rsidRDefault="002365F6" w:rsidP="00AD74D2">
      <w:pPr>
        <w:widowControl w:val="0"/>
        <w:autoSpaceDE w:val="0"/>
        <w:ind w:firstLine="709"/>
        <w:rPr>
          <w:rFonts w:ascii="Times New Roman" w:hAnsi="Times New Roman"/>
        </w:rPr>
      </w:pPr>
      <w:r w:rsidRPr="0003595E">
        <w:rPr>
          <w:rFonts w:ascii="Times New Roman" w:hAnsi="Times New Roman"/>
        </w:rPr>
        <w:t xml:space="preserve">Для улучшения ситуации с доступностью потенциальных объектов возгорания для пожарных машин </w:t>
      </w:r>
      <w:r w:rsidRPr="0003595E">
        <w:rPr>
          <w:rStyle w:val="FontStyle12"/>
          <w:bCs/>
          <w:iCs/>
          <w:szCs w:val="26"/>
        </w:rPr>
        <w:t>генеральным планом предусматривается ряд мероприятий по развитию транспортной сети.</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1. Подъезд пожарных автомобилей должен быть обеспечен:</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1) с двух продольных сторон - к зданиям многоквартирных жилых домов высотой 28 и более метров (9 и более этажей), к иным зданиям для постоянного проживания и временного пребывания людей, зданиям зрелищных и культурно-просветительных учреждений, организаций по обслуживанию населения, общеобразовательных учреждений, лечебных учреждений стационарного типа, научных и проектных организаций, органов управления учреждений высотой 18 и более метров (6 и более этажей);</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2) со всех сторон - к односекционным зданиям многоквартирных жилых домов, общеобразовательных учреждений, детских дошкольных образовательных учреждений, лечебных учреждений со стационаром, научных и проектных организаций, органов управления учреждений.</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2. К зданиям, сооружениям и строениям производственных объектов по всей их длине должен быть обеспечен подъезд пожарных автомобилей:</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 xml:space="preserve">1) с одной стороны - при ширине здания, сооружения или строения не более </w:t>
      </w:r>
      <w:smartTag w:uri="urn:schemas-microsoft-com:office:smarttags" w:element="metricconverter">
        <w:smartTagPr>
          <w:attr w:name="ProductID" w:val="18 метров"/>
        </w:smartTagPr>
        <w:r w:rsidRPr="0003595E">
          <w:rPr>
            <w:rFonts w:ascii="Times New Roman" w:hAnsi="Times New Roman"/>
          </w:rPr>
          <w:t>18 метров</w:t>
        </w:r>
      </w:smartTag>
      <w:r w:rsidRPr="0003595E">
        <w:rPr>
          <w:rFonts w:ascii="Times New Roman" w:hAnsi="Times New Roman"/>
        </w:rPr>
        <w:t>;</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 xml:space="preserve">2) с двух сторон - при ширине здания, сооружения или строения более </w:t>
      </w:r>
      <w:smartTag w:uri="urn:schemas-microsoft-com:office:smarttags" w:element="metricconverter">
        <w:smartTagPr>
          <w:attr w:name="ProductID" w:val="18 метров"/>
        </w:smartTagPr>
        <w:r w:rsidRPr="0003595E">
          <w:rPr>
            <w:rFonts w:ascii="Times New Roman" w:hAnsi="Times New Roman"/>
          </w:rPr>
          <w:t>18 метров</w:t>
        </w:r>
      </w:smartTag>
      <w:r w:rsidRPr="0003595E">
        <w:rPr>
          <w:rFonts w:ascii="Times New Roman" w:hAnsi="Times New Roman"/>
        </w:rPr>
        <w:t>, а также при устройстве замкнутых и полузамкнутых дворов.</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3. Допускается предусматривать подъезд пожарных автомобилей только с одной стороны к зданиям, сооружениям и строениям в случаях:</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1) меньшей этажности, чем указано в пункте 1 части 1 настоящей статьи;</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2) двусторонней ориентации квартир или помещений;</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3) устройства наружных открытых лестниц, связывающих лоджии и балконы смежных этажей между собой, или лестниц 3-го типа при коридорной планировке зданий.</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 xml:space="preserve">4. К зданиям с площадью застройки более 10 000 квадратных метров или шириной более </w:t>
      </w:r>
      <w:smartTag w:uri="urn:schemas-microsoft-com:office:smarttags" w:element="metricconverter">
        <w:smartTagPr>
          <w:attr w:name="ProductID" w:val="100 метров"/>
        </w:smartTagPr>
        <w:r w:rsidRPr="0003595E">
          <w:rPr>
            <w:rFonts w:ascii="Times New Roman" w:hAnsi="Times New Roman"/>
          </w:rPr>
          <w:t>100 метров</w:t>
        </w:r>
      </w:smartTag>
      <w:r w:rsidRPr="0003595E">
        <w:rPr>
          <w:rFonts w:ascii="Times New Roman" w:hAnsi="Times New Roman"/>
        </w:rPr>
        <w:t xml:space="preserve"> подъезд пожарных автомобилей должен быть обеспечен со всех сторон.</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 xml:space="preserve">5. Допускается увеличивать расстояние от края проезжей части автомобильной дороги до ближней стены производственных зданий, сооружений и строений до </w:t>
      </w:r>
      <w:smartTag w:uri="urn:schemas-microsoft-com:office:smarttags" w:element="metricconverter">
        <w:smartTagPr>
          <w:attr w:name="ProductID" w:val="60 метров"/>
        </w:smartTagPr>
        <w:r w:rsidRPr="0003595E">
          <w:rPr>
            <w:rFonts w:ascii="Times New Roman" w:hAnsi="Times New Roman"/>
          </w:rPr>
          <w:t>60 метров</w:t>
        </w:r>
      </w:smartTag>
      <w:r w:rsidRPr="0003595E">
        <w:rPr>
          <w:rFonts w:ascii="Times New Roman" w:hAnsi="Times New Roman"/>
        </w:rPr>
        <w:t xml:space="preserve"> при условии устройства тупиковых дорог к этим зданиям, сооружениям и строениям с площадками для разворота пожарной техники и устройством на этих площадках пожарных гидрантов. При этом расстояние от производственных зданий, сооружений и строений до площадок для разворота пожарной техники должно быть не менее 5, но не более </w:t>
      </w:r>
      <w:smartTag w:uri="urn:schemas-microsoft-com:office:smarttags" w:element="metricconverter">
        <w:smartTagPr>
          <w:attr w:name="ProductID" w:val="15 метров"/>
        </w:smartTagPr>
        <w:r w:rsidRPr="0003595E">
          <w:rPr>
            <w:rFonts w:ascii="Times New Roman" w:hAnsi="Times New Roman"/>
          </w:rPr>
          <w:t>15 метров</w:t>
        </w:r>
      </w:smartTag>
      <w:r w:rsidRPr="0003595E">
        <w:rPr>
          <w:rFonts w:ascii="Times New Roman" w:hAnsi="Times New Roman"/>
        </w:rPr>
        <w:t xml:space="preserve">, а расстояние между тупиковыми дорогами должно быть не более </w:t>
      </w:r>
      <w:smartTag w:uri="urn:schemas-microsoft-com:office:smarttags" w:element="metricconverter">
        <w:smartTagPr>
          <w:attr w:name="ProductID" w:val="100 метров"/>
        </w:smartTagPr>
        <w:r w:rsidRPr="0003595E">
          <w:rPr>
            <w:rFonts w:ascii="Times New Roman" w:hAnsi="Times New Roman"/>
          </w:rPr>
          <w:t>100 метров</w:t>
        </w:r>
      </w:smartTag>
      <w:r w:rsidRPr="0003595E">
        <w:rPr>
          <w:rFonts w:ascii="Times New Roman" w:hAnsi="Times New Roman"/>
        </w:rPr>
        <w:t>.</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 xml:space="preserve">6. Ширина проездов для пожарной техники должна составлять не менее </w:t>
      </w:r>
      <w:smartTag w:uri="urn:schemas-microsoft-com:office:smarttags" w:element="metricconverter">
        <w:smartTagPr>
          <w:attr w:name="ProductID" w:val="6 метров"/>
        </w:smartTagPr>
        <w:r w:rsidRPr="0003595E">
          <w:rPr>
            <w:rFonts w:ascii="Times New Roman" w:hAnsi="Times New Roman"/>
          </w:rPr>
          <w:t>6 метров</w:t>
        </w:r>
      </w:smartTag>
      <w:r w:rsidRPr="0003595E">
        <w:rPr>
          <w:rFonts w:ascii="Times New Roman" w:hAnsi="Times New Roman"/>
        </w:rPr>
        <w:t>.</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7. 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8. Расстояние от внутреннего края подъезда до стены здания, сооружения и строения должно быть:</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 xml:space="preserve">1) для зданий высотой не более </w:t>
      </w:r>
      <w:smartTag w:uri="urn:schemas-microsoft-com:office:smarttags" w:element="metricconverter">
        <w:smartTagPr>
          <w:attr w:name="ProductID" w:val="28 метров"/>
        </w:smartTagPr>
        <w:r w:rsidRPr="0003595E">
          <w:rPr>
            <w:rFonts w:ascii="Times New Roman" w:hAnsi="Times New Roman"/>
          </w:rPr>
          <w:t>28 метров</w:t>
        </w:r>
      </w:smartTag>
      <w:r w:rsidRPr="0003595E">
        <w:rPr>
          <w:rFonts w:ascii="Times New Roman" w:hAnsi="Times New Roman"/>
        </w:rPr>
        <w:t xml:space="preserve"> - не более </w:t>
      </w:r>
      <w:smartTag w:uri="urn:schemas-microsoft-com:office:smarttags" w:element="metricconverter">
        <w:smartTagPr>
          <w:attr w:name="ProductID" w:val="8 метров"/>
        </w:smartTagPr>
        <w:r w:rsidRPr="0003595E">
          <w:rPr>
            <w:rFonts w:ascii="Times New Roman" w:hAnsi="Times New Roman"/>
          </w:rPr>
          <w:t>8 метров</w:t>
        </w:r>
      </w:smartTag>
      <w:r w:rsidRPr="0003595E">
        <w:rPr>
          <w:rFonts w:ascii="Times New Roman" w:hAnsi="Times New Roman"/>
        </w:rPr>
        <w:t>;</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 xml:space="preserve">2) для зданий высотой более </w:t>
      </w:r>
      <w:smartTag w:uri="urn:schemas-microsoft-com:office:smarttags" w:element="metricconverter">
        <w:smartTagPr>
          <w:attr w:name="ProductID" w:val="28 метров"/>
        </w:smartTagPr>
        <w:r w:rsidRPr="0003595E">
          <w:rPr>
            <w:rFonts w:ascii="Times New Roman" w:hAnsi="Times New Roman"/>
          </w:rPr>
          <w:t>28 метров</w:t>
        </w:r>
      </w:smartTag>
      <w:r w:rsidRPr="0003595E">
        <w:rPr>
          <w:rFonts w:ascii="Times New Roman" w:hAnsi="Times New Roman"/>
        </w:rPr>
        <w:t xml:space="preserve"> - не более </w:t>
      </w:r>
      <w:smartTag w:uri="urn:schemas-microsoft-com:office:smarttags" w:element="metricconverter">
        <w:smartTagPr>
          <w:attr w:name="ProductID" w:val="16 метров"/>
        </w:smartTagPr>
        <w:r w:rsidRPr="0003595E">
          <w:rPr>
            <w:rFonts w:ascii="Times New Roman" w:hAnsi="Times New Roman"/>
          </w:rPr>
          <w:t>16 метров</w:t>
        </w:r>
      </w:smartTag>
      <w:r w:rsidRPr="0003595E">
        <w:rPr>
          <w:rFonts w:ascii="Times New Roman" w:hAnsi="Times New Roman"/>
        </w:rPr>
        <w:t>.</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9. Конструкция дорожной одежды проездов для пожарной техники должна быть рассчитана на нагрузку от пожарных автомобилей.</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10. В замкнутых и полузамкнутых дворах необходимо предусматривать проезды для пожарных автомобилей.</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 xml:space="preserve">11. Сквозные проезды (арки) в зданиях, сооружениях и строениях должны быть шириной не менее </w:t>
      </w:r>
      <w:smartTag w:uri="urn:schemas-microsoft-com:office:smarttags" w:element="metricconverter">
        <w:smartTagPr>
          <w:attr w:name="ProductID" w:val="3,5 метра"/>
        </w:smartTagPr>
        <w:r w:rsidRPr="0003595E">
          <w:rPr>
            <w:rFonts w:ascii="Times New Roman" w:hAnsi="Times New Roman"/>
          </w:rPr>
          <w:t>3,5 метра</w:t>
        </w:r>
      </w:smartTag>
      <w:r w:rsidRPr="0003595E">
        <w:rPr>
          <w:rFonts w:ascii="Times New Roman" w:hAnsi="Times New Roman"/>
        </w:rPr>
        <w:t xml:space="preserve">, высотой не менее </w:t>
      </w:r>
      <w:smartTag w:uri="urn:schemas-microsoft-com:office:smarttags" w:element="metricconverter">
        <w:smartTagPr>
          <w:attr w:name="ProductID" w:val="4,5 метра"/>
        </w:smartTagPr>
        <w:r w:rsidRPr="0003595E">
          <w:rPr>
            <w:rFonts w:ascii="Times New Roman" w:hAnsi="Times New Roman"/>
          </w:rPr>
          <w:t>4,5 метра</w:t>
        </w:r>
      </w:smartTag>
      <w:r w:rsidRPr="0003595E">
        <w:rPr>
          <w:rFonts w:ascii="Times New Roman" w:hAnsi="Times New Roman"/>
        </w:rPr>
        <w:t xml:space="preserve"> и располагаться не более чем через каждые </w:t>
      </w:r>
      <w:smartTag w:uri="urn:schemas-microsoft-com:office:smarttags" w:element="metricconverter">
        <w:smartTagPr>
          <w:attr w:name="ProductID" w:val="300 метров"/>
        </w:smartTagPr>
        <w:r w:rsidRPr="0003595E">
          <w:rPr>
            <w:rFonts w:ascii="Times New Roman" w:hAnsi="Times New Roman"/>
          </w:rPr>
          <w:t>300 метров</w:t>
        </w:r>
      </w:smartTag>
      <w:r w:rsidRPr="0003595E">
        <w:rPr>
          <w:rFonts w:ascii="Times New Roman" w:hAnsi="Times New Roman"/>
        </w:rPr>
        <w:t xml:space="preserve">, а в реконструируемых районах при застройке по периметру - не более чем через </w:t>
      </w:r>
      <w:smartTag w:uri="urn:schemas-microsoft-com:office:smarttags" w:element="metricconverter">
        <w:smartTagPr>
          <w:attr w:name="ProductID" w:val="180 метров"/>
        </w:smartTagPr>
        <w:r w:rsidRPr="0003595E">
          <w:rPr>
            <w:rFonts w:ascii="Times New Roman" w:hAnsi="Times New Roman"/>
          </w:rPr>
          <w:t>180 метров</w:t>
        </w:r>
      </w:smartTag>
      <w:r w:rsidRPr="0003595E">
        <w:rPr>
          <w:rFonts w:ascii="Times New Roman" w:hAnsi="Times New Roman"/>
        </w:rPr>
        <w:t>.</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12. В исторической застройке поселений допускается сохранять существующие размеры сквозных проездов (арок).</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 xml:space="preserve">13. Тупиковые проезды должны заканчиваться площадками для разворота пожарной техники размером не менее чем 15 x </w:t>
      </w:r>
      <w:smartTag w:uri="urn:schemas-microsoft-com:office:smarttags" w:element="metricconverter">
        <w:smartTagPr>
          <w:attr w:name="ProductID" w:val="15 метров"/>
        </w:smartTagPr>
        <w:r w:rsidRPr="0003595E">
          <w:rPr>
            <w:rFonts w:ascii="Times New Roman" w:hAnsi="Times New Roman"/>
          </w:rPr>
          <w:t>15 метров</w:t>
        </w:r>
      </w:smartTag>
      <w:r w:rsidRPr="0003595E">
        <w:rPr>
          <w:rFonts w:ascii="Times New Roman" w:hAnsi="Times New Roman"/>
        </w:rPr>
        <w:t xml:space="preserve">. Максимальная протяженность тупикового проезда не должна превышать </w:t>
      </w:r>
      <w:smartTag w:uri="urn:schemas-microsoft-com:office:smarttags" w:element="metricconverter">
        <w:smartTagPr>
          <w:attr w:name="ProductID" w:val="150 метров"/>
        </w:smartTagPr>
        <w:r w:rsidRPr="0003595E">
          <w:rPr>
            <w:rFonts w:ascii="Times New Roman" w:hAnsi="Times New Roman"/>
          </w:rPr>
          <w:t>150 метров</w:t>
        </w:r>
      </w:smartTag>
      <w:r w:rsidRPr="0003595E">
        <w:rPr>
          <w:rFonts w:ascii="Times New Roman" w:hAnsi="Times New Roman"/>
        </w:rPr>
        <w:t>.</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 xml:space="preserve">14. Сквозные проходы через лестничные клетки в зданиях, сооружениях и строениях следует располагать на расстоянии не более </w:t>
      </w:r>
      <w:smartTag w:uri="urn:schemas-microsoft-com:office:smarttags" w:element="metricconverter">
        <w:smartTagPr>
          <w:attr w:name="ProductID" w:val="100 метров"/>
        </w:smartTagPr>
        <w:r w:rsidRPr="0003595E">
          <w:rPr>
            <w:rFonts w:ascii="Times New Roman" w:hAnsi="Times New Roman"/>
          </w:rPr>
          <w:t>100 метров</w:t>
        </w:r>
      </w:smartTag>
      <w:r w:rsidRPr="0003595E">
        <w:rPr>
          <w:rFonts w:ascii="Times New Roman" w:hAnsi="Times New Roman"/>
        </w:rPr>
        <w:t xml:space="preserve"> один от другого. При примыкании зданий, сооружений и строений под углом друг к другу в расчет принимается расстояние по периметру со стороны наружного водопровода с пожарными гидрантами.</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15. При использовании кровли стилобата для подъезда пожарной техники конструкции стилобата должны быть рассчитаны на нагрузку от пожарных автомобилей не менее 16 тонн на ось.</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16. 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 xml:space="preserve">17. 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w:t>
      </w:r>
      <w:smartTag w:uri="urn:schemas-microsoft-com:office:smarttags" w:element="metricconverter">
        <w:smartTagPr>
          <w:attr w:name="ProductID" w:val="50 метров"/>
        </w:smartTagPr>
        <w:r w:rsidRPr="0003595E">
          <w:rPr>
            <w:rFonts w:ascii="Times New Roman" w:hAnsi="Times New Roman"/>
          </w:rPr>
          <w:t>50 метров</w:t>
        </w:r>
      </w:smartTag>
      <w:r w:rsidRPr="0003595E">
        <w:rPr>
          <w:rFonts w:ascii="Times New Roman" w:hAnsi="Times New Roman"/>
        </w:rPr>
        <w:t>.</w:t>
      </w:r>
    </w:p>
    <w:p w:rsidR="002365F6" w:rsidRDefault="002365F6" w:rsidP="00AD74D2">
      <w:pPr>
        <w:autoSpaceDE w:val="0"/>
        <w:autoSpaceDN w:val="0"/>
        <w:adjustRightInd w:val="0"/>
        <w:ind w:firstLine="539"/>
        <w:rPr>
          <w:rFonts w:ascii="Times New Roman" w:hAnsi="Times New Roman"/>
        </w:rPr>
      </w:pPr>
      <w:r w:rsidRPr="0003595E">
        <w:rPr>
          <w:rFonts w:ascii="Times New Roman" w:hAnsi="Times New Roman"/>
        </w:rPr>
        <w:t xml:space="preserve">18. 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w:t>
      </w:r>
      <w:smartTag w:uri="urn:schemas-microsoft-com:office:smarttags" w:element="metricconverter">
        <w:smartTagPr>
          <w:attr w:name="ProductID" w:val="7 метров"/>
        </w:smartTagPr>
        <w:r w:rsidRPr="0003595E">
          <w:rPr>
            <w:rFonts w:ascii="Times New Roman" w:hAnsi="Times New Roman"/>
          </w:rPr>
          <w:t>7 метров</w:t>
        </w:r>
      </w:smartTag>
      <w:r w:rsidRPr="0003595E">
        <w:rPr>
          <w:rFonts w:ascii="Times New Roman" w:hAnsi="Times New Roman"/>
        </w:rPr>
        <w:t xml:space="preserve">, проездов - не менее </w:t>
      </w:r>
      <w:smartTag w:uri="urn:schemas-microsoft-com:office:smarttags" w:element="metricconverter">
        <w:smartTagPr>
          <w:attr w:name="ProductID" w:val="3,5 метра"/>
        </w:smartTagPr>
        <w:r w:rsidRPr="0003595E">
          <w:rPr>
            <w:rFonts w:ascii="Times New Roman" w:hAnsi="Times New Roman"/>
          </w:rPr>
          <w:t>3,5 метра</w:t>
        </w:r>
      </w:smartTag>
      <w:r>
        <w:rPr>
          <w:rFonts w:ascii="Times New Roman" w:hAnsi="Times New Roman"/>
        </w:rPr>
        <w:t>.</w:t>
      </w:r>
    </w:p>
    <w:p w:rsidR="002365F6" w:rsidRPr="0003595E" w:rsidRDefault="002365F6" w:rsidP="00AD74D2">
      <w:pPr>
        <w:pStyle w:val="Heading1"/>
        <w:rPr>
          <w:rFonts w:ascii="Times New Roman" w:hAnsi="Times New Roman"/>
          <w:bCs w:val="0"/>
          <w:sz w:val="32"/>
          <w:szCs w:val="36"/>
        </w:rPr>
      </w:pPr>
      <w:r w:rsidRPr="0003595E">
        <w:rPr>
          <w:rFonts w:ascii="Times New Roman" w:hAnsi="Times New Roman"/>
          <w:bCs w:val="0"/>
          <w:sz w:val="32"/>
          <w:szCs w:val="36"/>
        </w:rPr>
        <w:t>ГЛАВА 9. ПРОИЗВОДСТВЕННАЯ СФЕРА</w:t>
      </w:r>
    </w:p>
    <w:p w:rsidR="002365F6" w:rsidRPr="0003595E" w:rsidRDefault="002365F6" w:rsidP="00AD74D2">
      <w:pPr>
        <w:rPr>
          <w:rFonts w:ascii="Times New Roman" w:hAnsi="Times New Roman"/>
          <w:sz w:val="36"/>
          <w:szCs w:val="36"/>
        </w:rPr>
      </w:pPr>
    </w:p>
    <w:tbl>
      <w:tblPr>
        <w:tblW w:w="0" w:type="auto"/>
        <w:tblLook w:val="00A0"/>
      </w:tblPr>
      <w:tblGrid>
        <w:gridCol w:w="650"/>
        <w:gridCol w:w="9205"/>
      </w:tblGrid>
      <w:tr w:rsidR="002365F6" w:rsidRPr="0003595E" w:rsidTr="00AD74D2">
        <w:tc>
          <w:tcPr>
            <w:tcW w:w="650"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9.1</w:t>
            </w:r>
          </w:p>
        </w:tc>
        <w:tc>
          <w:tcPr>
            <w:tcW w:w="9255" w:type="dxa"/>
            <w:vAlign w:val="center"/>
          </w:tcPr>
          <w:p w:rsidR="002365F6" w:rsidRPr="0003595E" w:rsidRDefault="002365F6" w:rsidP="00AD74D2">
            <w:pPr>
              <w:tabs>
                <w:tab w:val="left" w:pos="4041"/>
              </w:tabs>
              <w:rPr>
                <w:rFonts w:ascii="Times New Roman" w:hAnsi="Times New Roman"/>
                <w:color w:val="365F91"/>
                <w:sz w:val="32"/>
                <w:szCs w:val="32"/>
              </w:rPr>
            </w:pPr>
            <w:r w:rsidRPr="0003595E">
              <w:rPr>
                <w:rFonts w:ascii="Times New Roman" w:hAnsi="Times New Roman"/>
                <w:b/>
                <w:bCs/>
                <w:color w:val="365F91"/>
                <w:sz w:val="32"/>
                <w:szCs w:val="32"/>
              </w:rPr>
              <w:t>СУЩЕСТВУЮЩЕЕ</w:t>
            </w:r>
          </w:p>
        </w:tc>
      </w:tr>
      <w:tr w:rsidR="002365F6" w:rsidRPr="0003595E" w:rsidTr="00AD74D2">
        <w:trPr>
          <w:trHeight w:val="303"/>
        </w:trPr>
        <w:tc>
          <w:tcPr>
            <w:tcW w:w="650" w:type="dxa"/>
            <w:vAlign w:val="center"/>
          </w:tcPr>
          <w:p w:rsidR="002365F6" w:rsidRPr="0003595E" w:rsidRDefault="002365F6" w:rsidP="00AD74D2">
            <w:pPr>
              <w:tabs>
                <w:tab w:val="left" w:pos="4041"/>
              </w:tabs>
              <w:rPr>
                <w:rFonts w:ascii="Times New Roman" w:hAnsi="Times New Roman"/>
                <w:color w:val="365F91"/>
                <w:sz w:val="32"/>
                <w:szCs w:val="32"/>
              </w:rPr>
            </w:pPr>
          </w:p>
        </w:tc>
        <w:tc>
          <w:tcPr>
            <w:tcW w:w="9255" w:type="dxa"/>
            <w:vAlign w:val="center"/>
          </w:tcPr>
          <w:p w:rsidR="002365F6" w:rsidRPr="0003595E" w:rsidRDefault="002365F6" w:rsidP="00AD74D2">
            <w:pPr>
              <w:autoSpaceDE w:val="0"/>
              <w:autoSpaceDN w:val="0"/>
              <w:adjustRightInd w:val="0"/>
              <w:rPr>
                <w:rFonts w:ascii="Times New Roman" w:hAnsi="Times New Roman"/>
                <w:b/>
                <w:bCs/>
                <w:color w:val="365F91"/>
                <w:sz w:val="32"/>
                <w:szCs w:val="32"/>
              </w:rPr>
            </w:pPr>
            <w:r w:rsidRPr="0003595E">
              <w:rPr>
                <w:rFonts w:ascii="Times New Roman" w:hAnsi="Times New Roman"/>
                <w:b/>
                <w:bCs/>
                <w:color w:val="365F91"/>
                <w:sz w:val="32"/>
                <w:szCs w:val="32"/>
              </w:rPr>
              <w:t>СОСТОЯНИЕ</w:t>
            </w:r>
          </w:p>
        </w:tc>
      </w:tr>
    </w:tbl>
    <w:p w:rsidR="002365F6" w:rsidRPr="0003595E" w:rsidRDefault="002365F6" w:rsidP="00AD74D2">
      <w:pPr>
        <w:autoSpaceDE w:val="0"/>
        <w:autoSpaceDN w:val="0"/>
        <w:adjustRightInd w:val="0"/>
        <w:ind w:firstLine="652"/>
        <w:rPr>
          <w:rFonts w:ascii="Times New Roman" w:hAnsi="Times New Roman"/>
          <w:color w:val="365F91"/>
          <w:sz w:val="36"/>
          <w:szCs w:val="36"/>
        </w:rPr>
      </w:pPr>
    </w:p>
    <w:p w:rsidR="002365F6" w:rsidRDefault="002365F6" w:rsidP="00AD74D2">
      <w:pPr>
        <w:pStyle w:val="BodyTextIndent"/>
        <w:spacing w:line="276" w:lineRule="auto"/>
        <w:ind w:firstLine="652"/>
      </w:pPr>
      <w:r w:rsidRPr="00473AAC">
        <w:t>Основным видом деятельности населения сельского поселения является агропромышленный комплекс, социальная сфера и личное подсобное хозяйство.</w:t>
      </w:r>
    </w:p>
    <w:p w:rsidR="002365F6" w:rsidRPr="0003595E" w:rsidRDefault="002365F6" w:rsidP="00AD74D2">
      <w:pPr>
        <w:autoSpaceDE w:val="0"/>
        <w:autoSpaceDN w:val="0"/>
        <w:adjustRightInd w:val="0"/>
        <w:rPr>
          <w:rFonts w:ascii="Times New Roman" w:hAnsi="Times New Roman"/>
        </w:rPr>
      </w:pPr>
    </w:p>
    <w:tbl>
      <w:tblPr>
        <w:tblW w:w="0" w:type="auto"/>
        <w:tblLook w:val="00A0"/>
      </w:tblPr>
      <w:tblGrid>
        <w:gridCol w:w="1147"/>
        <w:gridCol w:w="8708"/>
      </w:tblGrid>
      <w:tr w:rsidR="002365F6" w:rsidRPr="0003595E" w:rsidTr="00AD74D2">
        <w:tc>
          <w:tcPr>
            <w:tcW w:w="1151"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9.2</w:t>
            </w:r>
          </w:p>
        </w:tc>
        <w:tc>
          <w:tcPr>
            <w:tcW w:w="8753" w:type="dxa"/>
            <w:vAlign w:val="center"/>
          </w:tcPr>
          <w:p w:rsidR="002365F6" w:rsidRPr="0003595E" w:rsidRDefault="002365F6" w:rsidP="00AD74D2">
            <w:pPr>
              <w:tabs>
                <w:tab w:val="left" w:pos="4041"/>
              </w:tabs>
              <w:rPr>
                <w:rFonts w:ascii="Times New Roman" w:hAnsi="Times New Roman"/>
                <w:color w:val="365F91"/>
                <w:sz w:val="32"/>
                <w:szCs w:val="32"/>
              </w:rPr>
            </w:pPr>
            <w:r w:rsidRPr="0003595E">
              <w:rPr>
                <w:rFonts w:ascii="Times New Roman" w:hAnsi="Times New Roman"/>
                <w:b/>
                <w:bCs/>
                <w:color w:val="365F91"/>
                <w:sz w:val="32"/>
                <w:szCs w:val="32"/>
              </w:rPr>
              <w:t>ПРОЕКТНОЕ</w:t>
            </w:r>
          </w:p>
        </w:tc>
      </w:tr>
      <w:tr w:rsidR="002365F6" w:rsidRPr="0003595E" w:rsidTr="00AD74D2">
        <w:trPr>
          <w:trHeight w:val="303"/>
        </w:trPr>
        <w:tc>
          <w:tcPr>
            <w:tcW w:w="1151" w:type="dxa"/>
            <w:vAlign w:val="center"/>
          </w:tcPr>
          <w:p w:rsidR="002365F6" w:rsidRPr="0003595E" w:rsidRDefault="002365F6" w:rsidP="00AD74D2">
            <w:pPr>
              <w:tabs>
                <w:tab w:val="left" w:pos="4041"/>
              </w:tabs>
              <w:rPr>
                <w:rFonts w:ascii="Times New Roman" w:hAnsi="Times New Roman"/>
                <w:color w:val="365F91"/>
                <w:sz w:val="32"/>
                <w:szCs w:val="32"/>
              </w:rPr>
            </w:pPr>
          </w:p>
        </w:tc>
        <w:tc>
          <w:tcPr>
            <w:tcW w:w="8753" w:type="dxa"/>
            <w:vAlign w:val="center"/>
          </w:tcPr>
          <w:p w:rsidR="002365F6" w:rsidRPr="0003595E" w:rsidRDefault="002365F6" w:rsidP="00AD74D2">
            <w:pPr>
              <w:autoSpaceDE w:val="0"/>
              <w:autoSpaceDN w:val="0"/>
              <w:adjustRightInd w:val="0"/>
              <w:rPr>
                <w:rFonts w:ascii="Times New Roman" w:hAnsi="Times New Roman"/>
                <w:b/>
                <w:bCs/>
                <w:color w:val="365F91"/>
                <w:sz w:val="32"/>
                <w:szCs w:val="32"/>
              </w:rPr>
            </w:pPr>
            <w:r w:rsidRPr="0003595E">
              <w:rPr>
                <w:rFonts w:ascii="Times New Roman" w:hAnsi="Times New Roman"/>
                <w:b/>
                <w:bCs/>
                <w:color w:val="365F91"/>
                <w:sz w:val="32"/>
                <w:szCs w:val="32"/>
              </w:rPr>
              <w:t>ПРЕДЛОЖЕНИЕ</w:t>
            </w:r>
          </w:p>
        </w:tc>
      </w:tr>
    </w:tbl>
    <w:p w:rsidR="002365F6" w:rsidRPr="00921536" w:rsidRDefault="002365F6" w:rsidP="00AD74D2">
      <w:pPr>
        <w:tabs>
          <w:tab w:val="left" w:pos="1134"/>
        </w:tabs>
        <w:snapToGrid w:val="0"/>
        <w:ind w:firstLine="709"/>
        <w:rPr>
          <w:rFonts w:ascii="Times New Roman" w:hAnsi="Times New Roman"/>
          <w:color w:val="365F91"/>
          <w:szCs w:val="36"/>
        </w:rPr>
      </w:pPr>
    </w:p>
    <w:p w:rsidR="002365F6" w:rsidRPr="0003595E" w:rsidRDefault="002365F6" w:rsidP="00AD74D2">
      <w:pPr>
        <w:tabs>
          <w:tab w:val="left" w:pos="1134"/>
        </w:tabs>
        <w:snapToGrid w:val="0"/>
        <w:ind w:firstLine="709"/>
        <w:rPr>
          <w:rFonts w:ascii="Times New Roman" w:hAnsi="Times New Roman"/>
        </w:rPr>
      </w:pPr>
      <w:r w:rsidRPr="0003595E">
        <w:rPr>
          <w:rFonts w:ascii="Times New Roman" w:hAnsi="Times New Roman"/>
        </w:rPr>
        <w:t>Одним из главных факторов эффективного развития сельскохозяйственного производства является высокий уровень его технической оснащенности, которая обновляется  в настоящее время  сельскохозяйственной техникой российского и  импортного производства. Наиболее эффективным направлением, обеспечивающим наращивание производства сельскохозяйственной продукции, является постоянное сортообновление и использование для посева высококачественного посевного материала.В рамках мероприятий Программы предусматривается приобретение современной техники для применения удобрений и средств защиты растений</w:t>
      </w:r>
    </w:p>
    <w:p w:rsidR="002365F6" w:rsidRPr="0003595E" w:rsidRDefault="002365F6" w:rsidP="00AD74D2">
      <w:pPr>
        <w:pStyle w:val="Heading1"/>
        <w:ind w:firstLine="709"/>
        <w:rPr>
          <w:rFonts w:ascii="Times New Roman" w:hAnsi="Times New Roman"/>
          <w:bCs w:val="0"/>
          <w:sz w:val="32"/>
          <w:szCs w:val="36"/>
        </w:rPr>
      </w:pPr>
    </w:p>
    <w:p w:rsidR="002365F6" w:rsidRDefault="002365F6" w:rsidP="00AD74D2">
      <w:pPr>
        <w:rPr>
          <w:rFonts w:ascii="Times New Roman" w:hAnsi="Times New Roman"/>
          <w:b/>
          <w:color w:val="365F91"/>
          <w:sz w:val="32"/>
          <w:szCs w:val="36"/>
        </w:rPr>
      </w:pPr>
      <w:r>
        <w:rPr>
          <w:rFonts w:ascii="Times New Roman" w:hAnsi="Times New Roman"/>
          <w:bCs/>
          <w:sz w:val="32"/>
          <w:szCs w:val="36"/>
        </w:rPr>
        <w:br w:type="page"/>
      </w:r>
    </w:p>
    <w:p w:rsidR="002365F6" w:rsidRPr="0003595E" w:rsidRDefault="002365F6" w:rsidP="00AD74D2">
      <w:pPr>
        <w:pStyle w:val="Heading1"/>
        <w:rPr>
          <w:rFonts w:ascii="Times New Roman" w:hAnsi="Times New Roman"/>
          <w:bCs w:val="0"/>
          <w:sz w:val="32"/>
          <w:szCs w:val="36"/>
        </w:rPr>
      </w:pPr>
      <w:r w:rsidRPr="0003595E">
        <w:rPr>
          <w:rFonts w:ascii="Times New Roman" w:hAnsi="Times New Roman"/>
          <w:bCs w:val="0"/>
          <w:sz w:val="32"/>
          <w:szCs w:val="36"/>
        </w:rPr>
        <w:t xml:space="preserve">ГЛАВА 10. ОБЪЕКТЫ, ОБЛАДАЮЩИЕ </w:t>
      </w:r>
    </w:p>
    <w:p w:rsidR="002365F6" w:rsidRPr="0003595E" w:rsidRDefault="002365F6" w:rsidP="00AD74D2">
      <w:pPr>
        <w:pStyle w:val="Heading1"/>
        <w:rPr>
          <w:rFonts w:ascii="Times New Roman" w:hAnsi="Times New Roman"/>
          <w:bCs w:val="0"/>
          <w:sz w:val="32"/>
          <w:szCs w:val="36"/>
        </w:rPr>
      </w:pPr>
      <w:r w:rsidRPr="0003595E">
        <w:rPr>
          <w:rFonts w:ascii="Times New Roman" w:hAnsi="Times New Roman"/>
          <w:bCs w:val="0"/>
          <w:sz w:val="32"/>
          <w:szCs w:val="36"/>
        </w:rPr>
        <w:t>ИСТОРИКО-КУЛЬТУРНОЙ ЦЕННОСТЬЮ</w:t>
      </w:r>
    </w:p>
    <w:p w:rsidR="002365F6" w:rsidRPr="0003595E" w:rsidRDefault="002365F6" w:rsidP="00AD74D2">
      <w:pPr>
        <w:rPr>
          <w:rFonts w:ascii="Times New Roman" w:hAnsi="Times New Roman"/>
          <w:sz w:val="36"/>
          <w:szCs w:val="36"/>
        </w:rPr>
      </w:pPr>
    </w:p>
    <w:p w:rsidR="002365F6" w:rsidRDefault="002365F6" w:rsidP="00AD74D2">
      <w:pPr>
        <w:autoSpaceDE w:val="0"/>
        <w:autoSpaceDN w:val="0"/>
        <w:adjustRightInd w:val="0"/>
        <w:ind w:firstLine="652"/>
        <w:rPr>
          <w:rFonts w:ascii="Times New Roman" w:hAnsi="Times New Roman"/>
        </w:rPr>
      </w:pPr>
      <w:r w:rsidRPr="0003595E">
        <w:rPr>
          <w:rFonts w:ascii="Times New Roman" w:hAnsi="Times New Roman"/>
        </w:rPr>
        <w:t xml:space="preserve">На территории </w:t>
      </w:r>
      <w:r>
        <w:rPr>
          <w:rFonts w:ascii="Times New Roman" w:hAnsi="Times New Roman"/>
        </w:rPr>
        <w:t>Ачадовского</w:t>
      </w:r>
      <w:r w:rsidRPr="0003595E">
        <w:rPr>
          <w:rFonts w:ascii="Times New Roman" w:hAnsi="Times New Roman"/>
        </w:rPr>
        <w:t xml:space="preserve"> сельского поселения </w:t>
      </w:r>
      <w:r>
        <w:rPr>
          <w:rFonts w:ascii="Times New Roman" w:hAnsi="Times New Roman"/>
        </w:rPr>
        <w:t>расположены следующие объекты, обладающие историко-культурной ценностью:</w:t>
      </w:r>
    </w:p>
    <w:p w:rsidR="002365F6" w:rsidRDefault="002365F6" w:rsidP="00925572">
      <w:pPr>
        <w:pStyle w:val="ListParagraph"/>
        <w:numPr>
          <w:ilvl w:val="0"/>
          <w:numId w:val="97"/>
        </w:numPr>
        <w:autoSpaceDE w:val="0"/>
        <w:autoSpaceDN w:val="0"/>
        <w:adjustRightInd w:val="0"/>
        <w:spacing w:after="0"/>
        <w:jc w:val="both"/>
        <w:rPr>
          <w:rFonts w:ascii="Times New Roman" w:hAnsi="Times New Roman"/>
          <w:sz w:val="24"/>
          <w:szCs w:val="24"/>
        </w:rPr>
      </w:pPr>
      <w:r>
        <w:rPr>
          <w:rFonts w:ascii="Times New Roman" w:hAnsi="Times New Roman"/>
          <w:sz w:val="24"/>
          <w:szCs w:val="24"/>
        </w:rPr>
        <w:t>Церковь «Покровская». С. Ачадово</w:t>
      </w:r>
    </w:p>
    <w:p w:rsidR="002365F6" w:rsidRPr="009A0AD7" w:rsidRDefault="002365F6" w:rsidP="00925572">
      <w:pPr>
        <w:pStyle w:val="ListParagraph"/>
        <w:numPr>
          <w:ilvl w:val="0"/>
          <w:numId w:val="97"/>
        </w:numPr>
        <w:autoSpaceDE w:val="0"/>
        <w:autoSpaceDN w:val="0"/>
        <w:adjustRightInd w:val="0"/>
        <w:spacing w:after="0"/>
        <w:jc w:val="both"/>
        <w:rPr>
          <w:rFonts w:ascii="Times New Roman" w:hAnsi="Times New Roman"/>
          <w:sz w:val="24"/>
          <w:szCs w:val="24"/>
        </w:rPr>
      </w:pPr>
      <w:r>
        <w:rPr>
          <w:rFonts w:ascii="Times New Roman" w:hAnsi="Times New Roman"/>
          <w:sz w:val="24"/>
          <w:szCs w:val="24"/>
        </w:rPr>
        <w:t>Обелиск воинам-землякам, погибшим в годы великой Отечественной Войны 1941-1945 гг. с. Ачадово</w:t>
      </w:r>
    </w:p>
    <w:p w:rsidR="002365F6" w:rsidRPr="00A3031D" w:rsidRDefault="002365F6" w:rsidP="00AD74D2">
      <w:pPr>
        <w:pStyle w:val="NormalWeb"/>
        <w:spacing w:before="0" w:beforeAutospacing="0" w:after="0" w:afterAutospacing="0" w:line="276" w:lineRule="auto"/>
        <w:ind w:firstLine="709"/>
        <w:jc w:val="both"/>
        <w:rPr>
          <w:rFonts w:ascii="Times New Roman" w:hAnsi="Times New Roman"/>
          <w:color w:val="000000"/>
          <w:sz w:val="24"/>
          <w:szCs w:val="24"/>
        </w:rPr>
      </w:pPr>
      <w:r w:rsidRPr="00A3031D">
        <w:rPr>
          <w:rFonts w:ascii="Times New Roman" w:hAnsi="Times New Roman"/>
          <w:b/>
          <w:color w:val="000000"/>
          <w:sz w:val="24"/>
          <w:szCs w:val="24"/>
        </w:rPr>
        <w:t>В пределах границ территорий объектов археологического наследия, включая выявленные объекты археологического наследия</w:t>
      </w:r>
      <w:r w:rsidRPr="00A3031D">
        <w:rPr>
          <w:rFonts w:ascii="Times New Roman" w:hAnsi="Times New Roman"/>
          <w:color w:val="000000"/>
          <w:sz w:val="24"/>
          <w:szCs w:val="24"/>
        </w:rPr>
        <w:t>, пользователи (собственники) земельных участков при проектировании и проведение землеустроительных, земляных, строительных, мелиоративных, хозяйственных и иных работ пользователи (собственники) земельных участков обязаны:</w:t>
      </w:r>
    </w:p>
    <w:p w:rsidR="002365F6" w:rsidRPr="00A3031D" w:rsidRDefault="002365F6" w:rsidP="007D325A">
      <w:pPr>
        <w:pStyle w:val="NormalWeb"/>
        <w:numPr>
          <w:ilvl w:val="0"/>
          <w:numId w:val="82"/>
        </w:numPr>
        <w:spacing w:before="0" w:beforeAutospacing="0" w:after="0" w:afterAutospacing="0" w:line="276" w:lineRule="auto"/>
        <w:ind w:left="709" w:hanging="709"/>
        <w:jc w:val="both"/>
        <w:rPr>
          <w:rFonts w:ascii="Times New Roman" w:hAnsi="Times New Roman"/>
          <w:color w:val="000000"/>
          <w:sz w:val="24"/>
          <w:szCs w:val="24"/>
        </w:rPr>
      </w:pPr>
      <w:r w:rsidRPr="00A3031D">
        <w:rPr>
          <w:rFonts w:ascii="Times New Roman" w:hAnsi="Times New Roman"/>
          <w:color w:val="000000"/>
          <w:sz w:val="24"/>
          <w:szCs w:val="24"/>
        </w:rPr>
        <w:t>заключить с специально уполномоченным региональным госорган охраны объектов культурного наследия) Охранное обязательство по земельному участку, в пределах которого располагается объект археологического наследия (памятник археологии);</w:t>
      </w:r>
    </w:p>
    <w:p w:rsidR="002365F6" w:rsidRPr="00A3031D" w:rsidRDefault="002365F6" w:rsidP="007D325A">
      <w:pPr>
        <w:pStyle w:val="NormalWeb"/>
        <w:numPr>
          <w:ilvl w:val="0"/>
          <w:numId w:val="82"/>
        </w:numPr>
        <w:spacing w:before="0" w:beforeAutospacing="0" w:after="0" w:afterAutospacing="0" w:line="276" w:lineRule="auto"/>
        <w:ind w:left="709" w:hanging="709"/>
        <w:jc w:val="both"/>
        <w:rPr>
          <w:rFonts w:ascii="Times New Roman" w:hAnsi="Times New Roman"/>
          <w:color w:val="000000"/>
          <w:sz w:val="24"/>
          <w:szCs w:val="24"/>
        </w:rPr>
      </w:pPr>
      <w:r w:rsidRPr="00A3031D">
        <w:rPr>
          <w:rFonts w:ascii="Times New Roman" w:hAnsi="Times New Roman"/>
          <w:color w:val="000000"/>
          <w:sz w:val="24"/>
          <w:szCs w:val="24"/>
        </w:rPr>
        <w:t>до начала проведения земляных, строительных, мелиоративных и иных работ согласовать с региональным госорганом охраны объектов культурного наследия проекты хозяйственного освоения земельных участков, проведение землеустроительных, земляных, строительных, мелиоративных, хозяйственных и иных работ;</w:t>
      </w:r>
    </w:p>
    <w:p w:rsidR="002365F6" w:rsidRPr="00A3031D" w:rsidRDefault="002365F6" w:rsidP="007D325A">
      <w:pPr>
        <w:pStyle w:val="NormalWeb"/>
        <w:numPr>
          <w:ilvl w:val="0"/>
          <w:numId w:val="82"/>
        </w:numPr>
        <w:spacing w:before="0" w:beforeAutospacing="0" w:after="0" w:afterAutospacing="0" w:line="276" w:lineRule="auto"/>
        <w:ind w:left="709" w:hanging="709"/>
        <w:jc w:val="both"/>
        <w:rPr>
          <w:rFonts w:ascii="Times New Roman" w:hAnsi="Times New Roman"/>
          <w:color w:val="000000"/>
          <w:sz w:val="24"/>
          <w:szCs w:val="24"/>
        </w:rPr>
      </w:pPr>
      <w:r w:rsidRPr="00A3031D">
        <w:rPr>
          <w:rFonts w:ascii="Times New Roman" w:hAnsi="Times New Roman"/>
          <w:color w:val="000000"/>
          <w:sz w:val="24"/>
          <w:szCs w:val="24"/>
        </w:rPr>
        <w:t>разработать в составе проекта строительства, хозяйственной и иной деятельности раздел об обеспечении сохранности объекта археологического наследия, получить на данный Раздел положительное заключение государственной экспертизы и представить данный документ в региональный госорган охраны объектов культурного наследия;</w:t>
      </w:r>
    </w:p>
    <w:p w:rsidR="002365F6" w:rsidRPr="00A3031D" w:rsidRDefault="002365F6" w:rsidP="007D325A">
      <w:pPr>
        <w:pStyle w:val="NormalWeb"/>
        <w:numPr>
          <w:ilvl w:val="0"/>
          <w:numId w:val="82"/>
        </w:numPr>
        <w:spacing w:before="0" w:beforeAutospacing="0" w:after="0" w:afterAutospacing="0" w:line="276" w:lineRule="auto"/>
        <w:ind w:left="709" w:hanging="709"/>
        <w:jc w:val="both"/>
        <w:rPr>
          <w:rFonts w:ascii="Times New Roman" w:hAnsi="Times New Roman"/>
          <w:color w:val="000000"/>
          <w:sz w:val="24"/>
          <w:szCs w:val="24"/>
        </w:rPr>
      </w:pPr>
      <w:r w:rsidRPr="00A3031D">
        <w:rPr>
          <w:rFonts w:ascii="Times New Roman" w:hAnsi="Times New Roman"/>
          <w:color w:val="000000"/>
          <w:sz w:val="24"/>
          <w:szCs w:val="24"/>
        </w:rPr>
        <w:t>обеспечить организацию проведения и финансирование археологических работ в соответствии с разделом об обеспечении сохранности объекта археологического наследия.</w:t>
      </w:r>
    </w:p>
    <w:p w:rsidR="002365F6" w:rsidRPr="00A3031D" w:rsidRDefault="002365F6" w:rsidP="00AD74D2">
      <w:pPr>
        <w:pStyle w:val="NormalWeb"/>
        <w:spacing w:before="0" w:beforeAutospacing="0" w:after="0" w:afterAutospacing="0" w:line="276" w:lineRule="auto"/>
        <w:ind w:firstLine="652"/>
        <w:jc w:val="both"/>
        <w:rPr>
          <w:rFonts w:ascii="Times New Roman" w:hAnsi="Times New Roman"/>
          <w:color w:val="000000"/>
          <w:sz w:val="24"/>
          <w:szCs w:val="24"/>
        </w:rPr>
      </w:pPr>
      <w:r w:rsidRPr="00A3031D">
        <w:rPr>
          <w:rFonts w:ascii="Times New Roman" w:hAnsi="Times New Roman"/>
          <w:color w:val="000000"/>
          <w:sz w:val="24"/>
          <w:szCs w:val="24"/>
        </w:rPr>
        <w:t xml:space="preserve">На земельных участках, подлежащих хозяйственному освоению, расположенных вне границ территорий объектов археологического наследия и в охранных зонах объектов археологического наследия заказчик работ до начала проведения землеустроительных, земляных, строительных, мелиоративных, хозяйственных и иных работ обязан: </w:t>
      </w:r>
    </w:p>
    <w:p w:rsidR="002365F6" w:rsidRPr="00A3031D" w:rsidRDefault="002365F6" w:rsidP="007D325A">
      <w:pPr>
        <w:pStyle w:val="NormalWeb"/>
        <w:numPr>
          <w:ilvl w:val="0"/>
          <w:numId w:val="83"/>
        </w:numPr>
        <w:spacing w:before="0" w:beforeAutospacing="0" w:after="0" w:afterAutospacing="0" w:line="276" w:lineRule="auto"/>
        <w:ind w:left="709" w:hanging="709"/>
        <w:jc w:val="both"/>
        <w:rPr>
          <w:rFonts w:ascii="Times New Roman" w:hAnsi="Times New Roman"/>
          <w:color w:val="000000"/>
          <w:sz w:val="24"/>
          <w:szCs w:val="24"/>
        </w:rPr>
      </w:pPr>
      <w:r w:rsidRPr="00A3031D">
        <w:rPr>
          <w:rFonts w:ascii="Times New Roman" w:hAnsi="Times New Roman"/>
          <w:color w:val="000000"/>
          <w:sz w:val="24"/>
          <w:szCs w:val="24"/>
        </w:rPr>
        <w:t>согласовать отводы земельных участков, подлежащих хозяйственному освоению, с региональным госорганом охраны объектов культурного наследия;</w:t>
      </w:r>
    </w:p>
    <w:p w:rsidR="002365F6" w:rsidRPr="00A3031D" w:rsidRDefault="002365F6" w:rsidP="007D325A">
      <w:pPr>
        <w:pStyle w:val="NormalWeb"/>
        <w:numPr>
          <w:ilvl w:val="0"/>
          <w:numId w:val="83"/>
        </w:numPr>
        <w:spacing w:before="0" w:beforeAutospacing="0" w:after="0" w:afterAutospacing="0" w:line="276" w:lineRule="auto"/>
        <w:ind w:left="709" w:hanging="709"/>
        <w:jc w:val="both"/>
        <w:rPr>
          <w:rFonts w:ascii="Times New Roman" w:hAnsi="Times New Roman"/>
          <w:color w:val="000000"/>
          <w:sz w:val="24"/>
          <w:szCs w:val="24"/>
        </w:rPr>
      </w:pPr>
      <w:r w:rsidRPr="00A3031D">
        <w:rPr>
          <w:rFonts w:ascii="Times New Roman" w:hAnsi="Times New Roman"/>
          <w:color w:val="000000"/>
          <w:sz w:val="24"/>
          <w:szCs w:val="24"/>
        </w:rPr>
        <w:t>обеспечить проведение и финансирование историко-культурной (археологической) экспертизы земельного участка, подлежащего хозяйственному освоению;</w:t>
      </w:r>
    </w:p>
    <w:p w:rsidR="002365F6" w:rsidRPr="00A3031D" w:rsidRDefault="002365F6" w:rsidP="007D325A">
      <w:pPr>
        <w:pStyle w:val="NormalWeb"/>
        <w:numPr>
          <w:ilvl w:val="0"/>
          <w:numId w:val="83"/>
        </w:numPr>
        <w:spacing w:before="0" w:beforeAutospacing="0" w:after="0" w:afterAutospacing="0" w:line="276" w:lineRule="auto"/>
        <w:ind w:left="709" w:hanging="709"/>
        <w:jc w:val="both"/>
        <w:rPr>
          <w:rFonts w:ascii="Times New Roman" w:hAnsi="Times New Roman"/>
          <w:color w:val="000000"/>
          <w:sz w:val="24"/>
          <w:szCs w:val="24"/>
        </w:rPr>
      </w:pPr>
      <w:r w:rsidRPr="00A3031D">
        <w:rPr>
          <w:rFonts w:ascii="Times New Roman" w:hAnsi="Times New Roman"/>
          <w:color w:val="000000"/>
          <w:sz w:val="24"/>
          <w:szCs w:val="24"/>
        </w:rPr>
        <w:t>представить в региональный госорган охраны объектов культурного наследия Заключение специализированной научно-исследовательской организации археологического профиля по результатам историко-культурной (археологической) экспертизы о наличии либо отсутствии объектов археологического наследия на земельном участке, подлежащем хозяйственному освоению;</w:t>
      </w:r>
    </w:p>
    <w:p w:rsidR="002365F6" w:rsidRPr="00A3031D" w:rsidRDefault="002365F6" w:rsidP="007D325A">
      <w:pPr>
        <w:pStyle w:val="NormalWeb"/>
        <w:numPr>
          <w:ilvl w:val="0"/>
          <w:numId w:val="83"/>
        </w:numPr>
        <w:spacing w:before="0" w:beforeAutospacing="0" w:after="0" w:afterAutospacing="0" w:line="276" w:lineRule="auto"/>
        <w:ind w:left="709" w:hanging="709"/>
        <w:jc w:val="both"/>
        <w:rPr>
          <w:rFonts w:ascii="Times New Roman" w:hAnsi="Times New Roman"/>
          <w:color w:val="000000"/>
          <w:sz w:val="24"/>
          <w:szCs w:val="24"/>
        </w:rPr>
      </w:pPr>
      <w:r w:rsidRPr="00A3031D">
        <w:rPr>
          <w:rFonts w:ascii="Times New Roman" w:hAnsi="Times New Roman"/>
          <w:color w:val="000000"/>
          <w:sz w:val="24"/>
          <w:szCs w:val="24"/>
        </w:rPr>
        <w:t>в случае выявления в границе земельного участка, подлежащего хозяйственному освоению, неизвестных ранее объектов археологического наследия, в составе проектной документации на проведение землеустроительных, земляных, строительных, мелиоративных, хозяйственных и иных работ разработать раздел об обеспечении сохранности выявленного объекта археологического наследия и получив по данному разделу положительное заключение государственной экспертизы, представить указанные документы в региональный госорган охраны объектов культурного наследия;</w:t>
      </w:r>
    </w:p>
    <w:p w:rsidR="002365F6" w:rsidRPr="00A3031D" w:rsidRDefault="002365F6" w:rsidP="007D325A">
      <w:pPr>
        <w:pStyle w:val="NormalWeb"/>
        <w:numPr>
          <w:ilvl w:val="0"/>
          <w:numId w:val="83"/>
        </w:numPr>
        <w:spacing w:before="0" w:beforeAutospacing="0" w:after="0" w:afterAutospacing="0" w:line="276" w:lineRule="auto"/>
        <w:ind w:left="709" w:hanging="709"/>
        <w:jc w:val="both"/>
        <w:rPr>
          <w:rFonts w:ascii="Times New Roman" w:hAnsi="Times New Roman"/>
          <w:color w:val="000000"/>
          <w:sz w:val="24"/>
          <w:szCs w:val="24"/>
        </w:rPr>
      </w:pPr>
      <w:r w:rsidRPr="00A3031D">
        <w:rPr>
          <w:rFonts w:ascii="Times New Roman" w:hAnsi="Times New Roman"/>
          <w:color w:val="000000"/>
          <w:sz w:val="24"/>
          <w:szCs w:val="24"/>
        </w:rPr>
        <w:t>при наличии на земельном участке выявленного объекта археологического наследия проектирование и проведение землеустроительных, земляных, строительных, мелиоративных, хозяйственных и иных работ осуществлять четко в соответствии с разделом об обеспечении сохранности выявленного объекта археологического наследия.</w:t>
      </w:r>
    </w:p>
    <w:p w:rsidR="002365F6" w:rsidRPr="00A3031D" w:rsidRDefault="002365F6" w:rsidP="00AD74D2">
      <w:pPr>
        <w:ind w:firstLine="709"/>
        <w:rPr>
          <w:rStyle w:val="FontStyle13"/>
          <w:rFonts w:ascii="Times New Roman" w:hAnsi="Times New Roman"/>
          <w:sz w:val="24"/>
        </w:rPr>
      </w:pPr>
      <w:r w:rsidRPr="00A3031D">
        <w:rPr>
          <w:rStyle w:val="FontStyle13"/>
          <w:rFonts w:ascii="Times New Roman" w:hAnsi="Times New Roman"/>
          <w:sz w:val="24"/>
        </w:rPr>
        <w:br w:type="page"/>
      </w:r>
    </w:p>
    <w:p w:rsidR="002365F6" w:rsidRPr="0003595E" w:rsidRDefault="002365F6" w:rsidP="00AD74D2">
      <w:pPr>
        <w:pStyle w:val="Heading1"/>
        <w:spacing w:after="120"/>
        <w:jc w:val="both"/>
        <w:rPr>
          <w:rFonts w:ascii="Times New Roman" w:hAnsi="Times New Roman"/>
          <w:bCs w:val="0"/>
          <w:sz w:val="32"/>
          <w:szCs w:val="36"/>
        </w:rPr>
      </w:pPr>
      <w:r w:rsidRPr="0003595E">
        <w:rPr>
          <w:rFonts w:ascii="Times New Roman" w:hAnsi="Times New Roman"/>
          <w:bCs w:val="0"/>
          <w:sz w:val="44"/>
          <w:szCs w:val="44"/>
        </w:rPr>
        <w:t>РАЗДЕЛ 3.</w:t>
      </w:r>
    </w:p>
    <w:p w:rsidR="002365F6" w:rsidRPr="0003595E" w:rsidRDefault="002365F6" w:rsidP="00AD74D2">
      <w:pPr>
        <w:pStyle w:val="Heading1"/>
        <w:jc w:val="both"/>
        <w:rPr>
          <w:rFonts w:ascii="Times New Roman" w:hAnsi="Times New Roman"/>
          <w:bCs w:val="0"/>
          <w:sz w:val="32"/>
          <w:szCs w:val="36"/>
        </w:rPr>
      </w:pPr>
      <w:r w:rsidRPr="0003595E">
        <w:rPr>
          <w:rFonts w:ascii="Times New Roman" w:hAnsi="Times New Roman"/>
          <w:bCs w:val="0"/>
          <w:sz w:val="32"/>
          <w:szCs w:val="36"/>
        </w:rPr>
        <w:t xml:space="preserve">МЕРОПРИЯТИЯ ПО ПЕРЕВОДУ ЗЕМЕЛЬ ИЗ ОДНОЙ КАТЕГОРИИ В ДРУГУЮ. </w:t>
      </w:r>
    </w:p>
    <w:p w:rsidR="002365F6" w:rsidRPr="0003595E" w:rsidRDefault="002365F6" w:rsidP="00AD74D2">
      <w:pPr>
        <w:pStyle w:val="Heading1"/>
        <w:jc w:val="both"/>
        <w:rPr>
          <w:rFonts w:ascii="Times New Roman" w:hAnsi="Times New Roman"/>
          <w:bCs w:val="0"/>
          <w:sz w:val="32"/>
          <w:szCs w:val="36"/>
        </w:rPr>
      </w:pPr>
      <w:r w:rsidRPr="0003595E">
        <w:rPr>
          <w:rFonts w:ascii="Times New Roman" w:hAnsi="Times New Roman"/>
          <w:bCs w:val="0"/>
          <w:sz w:val="32"/>
          <w:szCs w:val="36"/>
        </w:rPr>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p w:rsidR="002365F6" w:rsidRPr="0003595E" w:rsidRDefault="002365F6" w:rsidP="00AD74D2">
      <w:pPr>
        <w:pStyle w:val="BlockText"/>
        <w:spacing w:line="276" w:lineRule="auto"/>
        <w:ind w:left="0" w:right="0" w:firstLine="709"/>
      </w:pPr>
    </w:p>
    <w:p w:rsidR="002365F6" w:rsidRPr="0003595E" w:rsidRDefault="002365F6" w:rsidP="00AD74D2">
      <w:pPr>
        <w:pStyle w:val="BlockText"/>
        <w:spacing w:line="276" w:lineRule="auto"/>
        <w:ind w:left="0" w:right="0" w:firstLine="709"/>
        <w:rPr>
          <w:color w:val="000000"/>
        </w:rPr>
      </w:pPr>
      <w:r w:rsidRPr="0003595E">
        <w:t xml:space="preserve">Структура существующего и планируемого землепользования </w:t>
      </w:r>
      <w:r>
        <w:rPr>
          <w:color w:val="000000"/>
        </w:rPr>
        <w:t>Ачадовского</w:t>
      </w:r>
      <w:r w:rsidRPr="0003595E">
        <w:rPr>
          <w:color w:val="000000"/>
        </w:rPr>
        <w:t>сельского поселения приведена в табл</w:t>
      </w:r>
      <w:r>
        <w:rPr>
          <w:color w:val="000000"/>
        </w:rPr>
        <w:t>ице 17</w:t>
      </w:r>
    </w:p>
    <w:p w:rsidR="002365F6" w:rsidRPr="0003595E" w:rsidRDefault="002365F6" w:rsidP="00AD74D2">
      <w:pPr>
        <w:spacing w:before="120"/>
        <w:rPr>
          <w:rFonts w:ascii="Times New Roman" w:hAnsi="Times New Roman"/>
          <w:b/>
          <w:i/>
        </w:rPr>
      </w:pPr>
      <w:r>
        <w:rPr>
          <w:rFonts w:ascii="Times New Roman" w:hAnsi="Times New Roman"/>
          <w:b/>
          <w:i/>
        </w:rPr>
        <w:t>Таблица 17</w:t>
      </w:r>
    </w:p>
    <w:p w:rsidR="002365F6" w:rsidRPr="0003595E" w:rsidRDefault="002365F6" w:rsidP="00AD74D2">
      <w:pPr>
        <w:spacing w:after="120"/>
        <w:rPr>
          <w:rFonts w:ascii="Times New Roman" w:hAnsi="Times New Roman"/>
          <w:i/>
        </w:rPr>
      </w:pPr>
      <w:r w:rsidRPr="0003595E">
        <w:rPr>
          <w:rFonts w:ascii="Times New Roman" w:hAnsi="Times New Roman"/>
          <w:i/>
        </w:rPr>
        <w:t>Существующий и планируемый баланс территории</w:t>
      </w:r>
    </w:p>
    <w:tbl>
      <w:tblPr>
        <w:tblW w:w="4890" w:type="pct"/>
        <w:tblInd w:w="108" w:type="dxa"/>
        <w:tblLayout w:type="fixed"/>
        <w:tblLook w:val="00A0"/>
      </w:tblPr>
      <w:tblGrid>
        <w:gridCol w:w="567"/>
        <w:gridCol w:w="5530"/>
        <w:gridCol w:w="1841"/>
        <w:gridCol w:w="1700"/>
      </w:tblGrid>
      <w:tr w:rsidR="002365F6" w:rsidRPr="009D3FC3" w:rsidTr="00AD74D2">
        <w:trPr>
          <w:trHeight w:val="64"/>
          <w:tblHeader/>
        </w:trPr>
        <w:tc>
          <w:tcPr>
            <w:tcW w:w="294" w:type="pct"/>
            <w:vMerge w:val="restart"/>
            <w:tcBorders>
              <w:top w:val="single" w:sz="4" w:space="0" w:color="auto"/>
              <w:left w:val="single" w:sz="4" w:space="0" w:color="auto"/>
              <w:right w:val="single" w:sz="4" w:space="0" w:color="auto"/>
            </w:tcBorders>
          </w:tcPr>
          <w:p w:rsidR="002365F6" w:rsidRPr="009D3FC3" w:rsidRDefault="002365F6" w:rsidP="00AD74D2">
            <w:pPr>
              <w:rPr>
                <w:rFonts w:ascii="Times New Roman" w:hAnsi="Times New Roman"/>
                <w:b/>
              </w:rPr>
            </w:pPr>
            <w:r w:rsidRPr="009D3FC3">
              <w:rPr>
                <w:rFonts w:ascii="Times New Roman" w:hAnsi="Times New Roman"/>
                <w:b/>
              </w:rPr>
              <w:t>№ п/п</w:t>
            </w:r>
          </w:p>
        </w:tc>
        <w:tc>
          <w:tcPr>
            <w:tcW w:w="2869" w:type="pct"/>
            <w:vMerge w:val="restart"/>
            <w:tcBorders>
              <w:top w:val="single" w:sz="4" w:space="0" w:color="auto"/>
              <w:left w:val="nil"/>
              <w:right w:val="single" w:sz="4" w:space="0" w:color="auto"/>
            </w:tcBorders>
          </w:tcPr>
          <w:p w:rsidR="002365F6" w:rsidRPr="009D3FC3" w:rsidRDefault="002365F6" w:rsidP="00AD74D2">
            <w:pPr>
              <w:ind w:right="18"/>
              <w:rPr>
                <w:rFonts w:ascii="Times New Roman" w:hAnsi="Times New Roman"/>
                <w:b/>
              </w:rPr>
            </w:pPr>
            <w:r w:rsidRPr="009D3FC3">
              <w:rPr>
                <w:rFonts w:ascii="Times New Roman" w:hAnsi="Times New Roman"/>
                <w:b/>
              </w:rPr>
              <w:t>Наименование территории</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b/>
              </w:rPr>
            </w:pPr>
            <w:r w:rsidRPr="009D3FC3">
              <w:rPr>
                <w:rFonts w:ascii="Times New Roman" w:hAnsi="Times New Roman"/>
                <w:b/>
              </w:rPr>
              <w:t>Существующее положение</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b/>
              </w:rPr>
            </w:pPr>
            <w:r w:rsidRPr="009D3FC3">
              <w:rPr>
                <w:rFonts w:ascii="Times New Roman" w:hAnsi="Times New Roman"/>
                <w:b/>
              </w:rPr>
              <w:t>Планируемое положение</w:t>
            </w:r>
          </w:p>
        </w:tc>
      </w:tr>
      <w:tr w:rsidR="002365F6" w:rsidRPr="009D3FC3" w:rsidTr="00AD74D2">
        <w:trPr>
          <w:trHeight w:val="260"/>
          <w:tblHeader/>
        </w:trPr>
        <w:tc>
          <w:tcPr>
            <w:tcW w:w="294" w:type="pct"/>
            <w:vMerge/>
            <w:tcBorders>
              <w:left w:val="single" w:sz="4" w:space="0" w:color="auto"/>
              <w:bottom w:val="single" w:sz="4" w:space="0" w:color="auto"/>
              <w:right w:val="single" w:sz="4" w:space="0" w:color="auto"/>
            </w:tcBorders>
          </w:tcPr>
          <w:p w:rsidR="002365F6" w:rsidRPr="009D3FC3" w:rsidRDefault="002365F6" w:rsidP="00AD74D2">
            <w:pPr>
              <w:rPr>
                <w:rFonts w:ascii="Times New Roman" w:hAnsi="Times New Roman"/>
                <w:b/>
              </w:rPr>
            </w:pPr>
          </w:p>
        </w:tc>
        <w:tc>
          <w:tcPr>
            <w:tcW w:w="2869" w:type="pct"/>
            <w:vMerge/>
            <w:tcBorders>
              <w:left w:val="nil"/>
              <w:bottom w:val="single" w:sz="4" w:space="0" w:color="auto"/>
              <w:right w:val="single" w:sz="4" w:space="0" w:color="auto"/>
            </w:tcBorders>
          </w:tcPr>
          <w:p w:rsidR="002365F6" w:rsidRPr="009D3FC3" w:rsidRDefault="002365F6" w:rsidP="00AD74D2">
            <w:pPr>
              <w:rPr>
                <w:rFonts w:ascii="Times New Roman" w:hAnsi="Times New Roman"/>
                <w:b/>
              </w:rPr>
            </w:pP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b/>
              </w:rPr>
            </w:pPr>
            <w:r w:rsidRPr="009D3FC3">
              <w:rPr>
                <w:rFonts w:ascii="Times New Roman" w:hAnsi="Times New Roman"/>
                <w:b/>
              </w:rPr>
              <w:t>га</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b/>
              </w:rPr>
            </w:pPr>
            <w:r w:rsidRPr="009D3FC3">
              <w:rPr>
                <w:rFonts w:ascii="Times New Roman" w:hAnsi="Times New Roman"/>
                <w:b/>
              </w:rPr>
              <w:t>га</w:t>
            </w:r>
          </w:p>
        </w:tc>
      </w:tr>
      <w:tr w:rsidR="002365F6" w:rsidRPr="009D3FC3" w:rsidTr="00AD74D2">
        <w:trPr>
          <w:trHeight w:val="50"/>
          <w:tblHeader/>
        </w:trPr>
        <w:tc>
          <w:tcPr>
            <w:tcW w:w="294" w:type="pct"/>
            <w:tcBorders>
              <w:top w:val="single" w:sz="4" w:space="0" w:color="auto"/>
              <w:left w:val="single" w:sz="4" w:space="0" w:color="auto"/>
              <w:bottom w:val="single" w:sz="4" w:space="0" w:color="auto"/>
              <w:right w:val="single" w:sz="4" w:space="0" w:color="auto"/>
            </w:tcBorders>
          </w:tcPr>
          <w:p w:rsidR="002365F6" w:rsidRPr="009D3FC3" w:rsidRDefault="002365F6" w:rsidP="00AD74D2">
            <w:pPr>
              <w:rPr>
                <w:rFonts w:ascii="Times New Roman" w:hAnsi="Times New Roman"/>
                <w:b/>
              </w:rPr>
            </w:pPr>
            <w:r w:rsidRPr="009D3FC3">
              <w:rPr>
                <w:rFonts w:ascii="Times New Roman" w:hAnsi="Times New Roman"/>
                <w:b/>
              </w:rPr>
              <w:t>1</w:t>
            </w:r>
          </w:p>
        </w:tc>
        <w:tc>
          <w:tcPr>
            <w:tcW w:w="2869"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b/>
              </w:rPr>
            </w:pPr>
            <w:r w:rsidRPr="009D3FC3">
              <w:rPr>
                <w:rFonts w:ascii="Times New Roman" w:hAnsi="Times New Roman"/>
                <w:b/>
              </w:rPr>
              <w:t>2</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b/>
              </w:rPr>
            </w:pPr>
            <w:r w:rsidRPr="009D3FC3">
              <w:rPr>
                <w:rFonts w:ascii="Times New Roman" w:hAnsi="Times New Roman"/>
                <w:b/>
              </w:rPr>
              <w:t>3</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b/>
              </w:rPr>
            </w:pPr>
            <w:r w:rsidRPr="009D3FC3">
              <w:rPr>
                <w:rFonts w:ascii="Times New Roman" w:hAnsi="Times New Roman"/>
                <w:b/>
              </w:rPr>
              <w:t>5</w:t>
            </w:r>
          </w:p>
        </w:tc>
      </w:tr>
      <w:tr w:rsidR="002365F6" w:rsidRPr="009D3FC3" w:rsidTr="00AD74D2">
        <w:trPr>
          <w:trHeight w:val="93"/>
          <w:tblHeader/>
        </w:trPr>
        <w:tc>
          <w:tcPr>
            <w:tcW w:w="294" w:type="pct"/>
            <w:vMerge w:val="restart"/>
            <w:tcBorders>
              <w:top w:val="single" w:sz="4" w:space="0" w:color="auto"/>
              <w:left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1</w:t>
            </w:r>
          </w:p>
        </w:tc>
        <w:tc>
          <w:tcPr>
            <w:tcW w:w="2869"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color w:val="000000"/>
              </w:rPr>
              <w:t>Земли населенных пунктов – всего,</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spacing w:line="360" w:lineRule="auto"/>
              <w:rPr>
                <w:rFonts w:ascii="Times New Roman" w:hAnsi="Times New Roman"/>
                <w:bCs/>
                <w:color w:val="000000"/>
              </w:rPr>
            </w:pPr>
            <w:r w:rsidRPr="009D3FC3">
              <w:rPr>
                <w:rFonts w:ascii="Times New Roman" w:hAnsi="Times New Roman"/>
                <w:bCs/>
                <w:color w:val="000000"/>
              </w:rPr>
              <w:t>362,37</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spacing w:line="360" w:lineRule="auto"/>
              <w:rPr>
                <w:rFonts w:ascii="Times New Roman" w:hAnsi="Times New Roman"/>
                <w:bCs/>
                <w:color w:val="000000"/>
              </w:rPr>
            </w:pPr>
            <w:r w:rsidRPr="009D3FC3">
              <w:rPr>
                <w:rFonts w:ascii="Times New Roman" w:hAnsi="Times New Roman"/>
                <w:bCs/>
                <w:color w:val="000000"/>
              </w:rPr>
              <w:t>362,37</w:t>
            </w:r>
          </w:p>
        </w:tc>
      </w:tr>
      <w:tr w:rsidR="002365F6" w:rsidRPr="009D3FC3" w:rsidTr="00AD74D2">
        <w:trPr>
          <w:trHeight w:val="150"/>
          <w:tblHeader/>
        </w:trPr>
        <w:tc>
          <w:tcPr>
            <w:tcW w:w="294" w:type="pct"/>
            <w:vMerge/>
            <w:tcBorders>
              <w:top w:val="single" w:sz="4" w:space="0" w:color="auto"/>
              <w:left w:val="single" w:sz="4" w:space="0" w:color="auto"/>
              <w:bottom w:val="single" w:sz="4" w:space="0" w:color="auto"/>
              <w:right w:val="single" w:sz="4" w:space="0" w:color="auto"/>
            </w:tcBorders>
          </w:tcPr>
          <w:p w:rsidR="002365F6" w:rsidRPr="009D3FC3" w:rsidRDefault="002365F6" w:rsidP="00AD74D2">
            <w:pPr>
              <w:rPr>
                <w:rFonts w:ascii="Times New Roman" w:hAnsi="Times New Roman"/>
              </w:rPr>
            </w:pPr>
          </w:p>
        </w:tc>
        <w:tc>
          <w:tcPr>
            <w:tcW w:w="2869"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в том числе:</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p>
        </w:tc>
      </w:tr>
      <w:tr w:rsidR="002365F6" w:rsidRPr="009D3FC3" w:rsidTr="00AD74D2">
        <w:trPr>
          <w:trHeight w:val="170"/>
          <w:tblHeader/>
        </w:trPr>
        <w:tc>
          <w:tcPr>
            <w:tcW w:w="294" w:type="pct"/>
            <w:vMerge w:val="restart"/>
            <w:tcBorders>
              <w:top w:val="single" w:sz="4" w:space="0" w:color="auto"/>
              <w:left w:val="single" w:sz="4" w:space="0" w:color="auto"/>
              <w:right w:val="single" w:sz="4" w:space="0" w:color="auto"/>
            </w:tcBorders>
          </w:tcPr>
          <w:p w:rsidR="002365F6" w:rsidRPr="009D3FC3" w:rsidRDefault="002365F6" w:rsidP="00AD74D2">
            <w:pPr>
              <w:rPr>
                <w:rFonts w:ascii="Times New Roman" w:hAnsi="Times New Roman"/>
              </w:rPr>
            </w:pPr>
          </w:p>
        </w:tc>
        <w:tc>
          <w:tcPr>
            <w:tcW w:w="2869" w:type="pct"/>
            <w:tcBorders>
              <w:top w:val="single" w:sz="4" w:space="0" w:color="auto"/>
              <w:left w:val="nil"/>
              <w:bottom w:val="single" w:sz="4" w:space="0" w:color="auto"/>
              <w:right w:val="single" w:sz="4" w:space="0" w:color="auto"/>
            </w:tcBorders>
          </w:tcPr>
          <w:p w:rsidR="002365F6" w:rsidRPr="009D3FC3" w:rsidRDefault="002365F6" w:rsidP="00AD74D2">
            <w:pPr>
              <w:snapToGrid w:val="0"/>
              <w:spacing w:line="360" w:lineRule="auto"/>
              <w:ind w:left="142" w:right="156"/>
              <w:rPr>
                <w:rFonts w:ascii="Times New Roman" w:hAnsi="Times New Roman"/>
                <w:color w:val="000000"/>
              </w:rPr>
            </w:pPr>
            <w:r w:rsidRPr="009D3FC3">
              <w:rPr>
                <w:rFonts w:ascii="Times New Roman" w:hAnsi="Times New Roman"/>
                <w:color w:val="000000"/>
              </w:rPr>
              <w:t>с. Ачадово</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spacing w:line="360" w:lineRule="auto"/>
              <w:rPr>
                <w:rFonts w:ascii="Times New Roman" w:hAnsi="Times New Roman"/>
                <w:color w:val="000000"/>
              </w:rPr>
            </w:pPr>
            <w:r w:rsidRPr="009D3FC3">
              <w:rPr>
                <w:rFonts w:ascii="Times New Roman" w:hAnsi="Times New Roman"/>
                <w:color w:val="000000"/>
              </w:rPr>
              <w:t>243,40</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spacing w:line="360" w:lineRule="auto"/>
              <w:rPr>
                <w:rFonts w:ascii="Times New Roman" w:hAnsi="Times New Roman"/>
                <w:color w:val="000000"/>
              </w:rPr>
            </w:pPr>
            <w:r w:rsidRPr="009D3FC3">
              <w:rPr>
                <w:rFonts w:ascii="Times New Roman" w:hAnsi="Times New Roman"/>
                <w:color w:val="000000"/>
              </w:rPr>
              <w:t>243,40</w:t>
            </w:r>
          </w:p>
        </w:tc>
      </w:tr>
      <w:tr w:rsidR="002365F6" w:rsidRPr="009D3FC3" w:rsidTr="00AD74D2">
        <w:trPr>
          <w:trHeight w:val="120"/>
          <w:tblHeader/>
        </w:trPr>
        <w:tc>
          <w:tcPr>
            <w:tcW w:w="294" w:type="pct"/>
            <w:vMerge/>
            <w:tcBorders>
              <w:top w:val="single" w:sz="4" w:space="0" w:color="auto"/>
              <w:left w:val="single" w:sz="4" w:space="0" w:color="auto"/>
              <w:right w:val="single" w:sz="4" w:space="0" w:color="auto"/>
            </w:tcBorders>
          </w:tcPr>
          <w:p w:rsidR="002365F6" w:rsidRPr="009D3FC3" w:rsidRDefault="002365F6" w:rsidP="00AD74D2">
            <w:pPr>
              <w:rPr>
                <w:rFonts w:ascii="Times New Roman" w:hAnsi="Times New Roman"/>
              </w:rPr>
            </w:pPr>
          </w:p>
        </w:tc>
        <w:tc>
          <w:tcPr>
            <w:tcW w:w="2869" w:type="pct"/>
            <w:tcBorders>
              <w:top w:val="single" w:sz="4" w:space="0" w:color="auto"/>
              <w:left w:val="nil"/>
              <w:bottom w:val="single" w:sz="4" w:space="0" w:color="auto"/>
              <w:right w:val="single" w:sz="4" w:space="0" w:color="auto"/>
            </w:tcBorders>
          </w:tcPr>
          <w:p w:rsidR="002365F6" w:rsidRPr="009D3FC3" w:rsidRDefault="002365F6" w:rsidP="00AD74D2">
            <w:pPr>
              <w:snapToGrid w:val="0"/>
              <w:spacing w:line="360" w:lineRule="auto"/>
              <w:ind w:left="142" w:right="156"/>
              <w:rPr>
                <w:rFonts w:ascii="Times New Roman" w:hAnsi="Times New Roman"/>
                <w:color w:val="000000"/>
              </w:rPr>
            </w:pPr>
            <w:r w:rsidRPr="009D3FC3">
              <w:rPr>
                <w:rFonts w:ascii="Times New Roman" w:hAnsi="Times New Roman"/>
                <w:color w:val="000000"/>
              </w:rPr>
              <w:t>с. Дубасово</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spacing w:line="360" w:lineRule="auto"/>
              <w:rPr>
                <w:rFonts w:ascii="Times New Roman" w:hAnsi="Times New Roman"/>
                <w:color w:val="000000"/>
              </w:rPr>
            </w:pPr>
            <w:r w:rsidRPr="009D3FC3">
              <w:rPr>
                <w:rFonts w:ascii="Times New Roman" w:hAnsi="Times New Roman"/>
                <w:color w:val="000000"/>
              </w:rPr>
              <w:t>22,77</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spacing w:line="360" w:lineRule="auto"/>
              <w:rPr>
                <w:rFonts w:ascii="Times New Roman" w:hAnsi="Times New Roman"/>
                <w:color w:val="000000"/>
              </w:rPr>
            </w:pPr>
            <w:r w:rsidRPr="009D3FC3">
              <w:rPr>
                <w:rFonts w:ascii="Times New Roman" w:hAnsi="Times New Roman"/>
                <w:color w:val="000000"/>
              </w:rPr>
              <w:t>22,77</w:t>
            </w:r>
          </w:p>
        </w:tc>
      </w:tr>
      <w:tr w:rsidR="002365F6" w:rsidRPr="009D3FC3" w:rsidTr="00AD74D2">
        <w:trPr>
          <w:trHeight w:val="200"/>
          <w:tblHeader/>
        </w:trPr>
        <w:tc>
          <w:tcPr>
            <w:tcW w:w="294" w:type="pct"/>
            <w:vMerge/>
            <w:tcBorders>
              <w:left w:val="single" w:sz="4" w:space="0" w:color="auto"/>
              <w:right w:val="single" w:sz="4" w:space="0" w:color="auto"/>
            </w:tcBorders>
          </w:tcPr>
          <w:p w:rsidR="002365F6" w:rsidRPr="009D3FC3" w:rsidRDefault="002365F6" w:rsidP="00AD74D2">
            <w:pPr>
              <w:rPr>
                <w:rFonts w:ascii="Times New Roman" w:hAnsi="Times New Roman"/>
              </w:rPr>
            </w:pPr>
          </w:p>
        </w:tc>
        <w:tc>
          <w:tcPr>
            <w:tcW w:w="2869" w:type="pct"/>
            <w:tcBorders>
              <w:top w:val="single" w:sz="4" w:space="0" w:color="auto"/>
              <w:left w:val="nil"/>
              <w:bottom w:val="single" w:sz="4" w:space="0" w:color="auto"/>
              <w:right w:val="single" w:sz="4" w:space="0" w:color="auto"/>
            </w:tcBorders>
          </w:tcPr>
          <w:p w:rsidR="002365F6" w:rsidRPr="009D3FC3" w:rsidRDefault="002365F6" w:rsidP="00AD74D2">
            <w:pPr>
              <w:snapToGrid w:val="0"/>
              <w:spacing w:line="360" w:lineRule="auto"/>
              <w:ind w:left="137" w:right="156"/>
              <w:rPr>
                <w:rFonts w:ascii="Times New Roman" w:hAnsi="Times New Roman"/>
                <w:color w:val="000000"/>
              </w:rPr>
            </w:pPr>
            <w:r w:rsidRPr="009D3FC3">
              <w:rPr>
                <w:rFonts w:ascii="Times New Roman" w:hAnsi="Times New Roman"/>
                <w:color w:val="000000"/>
              </w:rPr>
              <w:t>п. Красная Новь</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spacing w:line="360" w:lineRule="auto"/>
              <w:rPr>
                <w:rFonts w:ascii="Times New Roman" w:hAnsi="Times New Roman"/>
                <w:color w:val="000000"/>
              </w:rPr>
            </w:pPr>
            <w:r w:rsidRPr="009D3FC3">
              <w:rPr>
                <w:rFonts w:ascii="Times New Roman" w:hAnsi="Times New Roman"/>
                <w:color w:val="000000"/>
              </w:rPr>
              <w:t>12,41</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spacing w:line="360" w:lineRule="auto"/>
              <w:rPr>
                <w:rFonts w:ascii="Times New Roman" w:hAnsi="Times New Roman"/>
                <w:color w:val="000000"/>
              </w:rPr>
            </w:pPr>
            <w:r w:rsidRPr="009D3FC3">
              <w:rPr>
                <w:rFonts w:ascii="Times New Roman" w:hAnsi="Times New Roman"/>
                <w:color w:val="000000"/>
              </w:rPr>
              <w:t>12,41</w:t>
            </w:r>
          </w:p>
        </w:tc>
      </w:tr>
      <w:tr w:rsidR="002365F6" w:rsidRPr="009D3FC3" w:rsidTr="00AD74D2">
        <w:trPr>
          <w:trHeight w:val="140"/>
          <w:tblHeader/>
        </w:trPr>
        <w:tc>
          <w:tcPr>
            <w:tcW w:w="294" w:type="pct"/>
            <w:vMerge/>
            <w:tcBorders>
              <w:left w:val="single" w:sz="4" w:space="0" w:color="auto"/>
              <w:right w:val="single" w:sz="4" w:space="0" w:color="auto"/>
            </w:tcBorders>
          </w:tcPr>
          <w:p w:rsidR="002365F6" w:rsidRPr="009D3FC3" w:rsidRDefault="002365F6" w:rsidP="00AD74D2">
            <w:pPr>
              <w:rPr>
                <w:rFonts w:ascii="Times New Roman" w:hAnsi="Times New Roman"/>
              </w:rPr>
            </w:pPr>
          </w:p>
        </w:tc>
        <w:tc>
          <w:tcPr>
            <w:tcW w:w="2869" w:type="pct"/>
            <w:tcBorders>
              <w:top w:val="single" w:sz="4" w:space="0" w:color="auto"/>
              <w:left w:val="nil"/>
              <w:bottom w:val="single" w:sz="4" w:space="0" w:color="auto"/>
              <w:right w:val="single" w:sz="4" w:space="0" w:color="auto"/>
            </w:tcBorders>
          </w:tcPr>
          <w:p w:rsidR="002365F6" w:rsidRPr="009D3FC3" w:rsidRDefault="002365F6" w:rsidP="00AD74D2">
            <w:pPr>
              <w:snapToGrid w:val="0"/>
              <w:spacing w:line="360" w:lineRule="auto"/>
              <w:ind w:left="142" w:right="156"/>
              <w:rPr>
                <w:rFonts w:ascii="Times New Roman" w:hAnsi="Times New Roman"/>
                <w:color w:val="000000"/>
              </w:rPr>
            </w:pPr>
            <w:r w:rsidRPr="009D3FC3">
              <w:rPr>
                <w:rFonts w:ascii="Times New Roman" w:hAnsi="Times New Roman"/>
                <w:color w:val="000000"/>
              </w:rPr>
              <w:t>д. Крюковка</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spacing w:line="360" w:lineRule="auto"/>
              <w:rPr>
                <w:rFonts w:ascii="Times New Roman" w:hAnsi="Times New Roman"/>
                <w:color w:val="000000"/>
              </w:rPr>
            </w:pPr>
            <w:r w:rsidRPr="009D3FC3">
              <w:rPr>
                <w:rFonts w:ascii="Times New Roman" w:hAnsi="Times New Roman"/>
                <w:color w:val="000000"/>
              </w:rPr>
              <w:t>73,14</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spacing w:line="360" w:lineRule="auto"/>
              <w:rPr>
                <w:rFonts w:ascii="Times New Roman" w:hAnsi="Times New Roman"/>
                <w:color w:val="000000"/>
              </w:rPr>
            </w:pPr>
            <w:r w:rsidRPr="009D3FC3">
              <w:rPr>
                <w:rFonts w:ascii="Times New Roman" w:hAnsi="Times New Roman"/>
                <w:color w:val="000000"/>
              </w:rPr>
              <w:t>73,14</w:t>
            </w:r>
          </w:p>
        </w:tc>
      </w:tr>
      <w:tr w:rsidR="002365F6" w:rsidRPr="009D3FC3" w:rsidTr="00AD74D2">
        <w:trPr>
          <w:trHeight w:val="140"/>
          <w:tblHeader/>
        </w:trPr>
        <w:tc>
          <w:tcPr>
            <w:tcW w:w="294" w:type="pct"/>
            <w:tcBorders>
              <w:left w:val="single" w:sz="4" w:space="0" w:color="auto"/>
              <w:right w:val="single" w:sz="4" w:space="0" w:color="auto"/>
            </w:tcBorders>
          </w:tcPr>
          <w:p w:rsidR="002365F6" w:rsidRPr="009D3FC3" w:rsidRDefault="002365F6" w:rsidP="00AD74D2">
            <w:pPr>
              <w:rPr>
                <w:rFonts w:ascii="Times New Roman" w:hAnsi="Times New Roman"/>
              </w:rPr>
            </w:pPr>
          </w:p>
        </w:tc>
        <w:tc>
          <w:tcPr>
            <w:tcW w:w="2869" w:type="pct"/>
            <w:tcBorders>
              <w:top w:val="single" w:sz="4" w:space="0" w:color="auto"/>
              <w:left w:val="nil"/>
              <w:bottom w:val="single" w:sz="4" w:space="0" w:color="auto"/>
              <w:right w:val="single" w:sz="4" w:space="0" w:color="auto"/>
            </w:tcBorders>
          </w:tcPr>
          <w:p w:rsidR="002365F6" w:rsidRPr="009D3FC3" w:rsidRDefault="002365F6" w:rsidP="00AD74D2">
            <w:pPr>
              <w:snapToGrid w:val="0"/>
              <w:spacing w:line="360" w:lineRule="auto"/>
              <w:ind w:left="142" w:right="156"/>
              <w:rPr>
                <w:rFonts w:ascii="Times New Roman" w:hAnsi="Times New Roman"/>
                <w:color w:val="000000"/>
              </w:rPr>
            </w:pPr>
            <w:r w:rsidRPr="009D3FC3">
              <w:rPr>
                <w:rFonts w:ascii="Times New Roman" w:hAnsi="Times New Roman"/>
                <w:color w:val="000000"/>
              </w:rPr>
              <w:t>д. Чуфаровка</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spacing w:line="360" w:lineRule="auto"/>
              <w:rPr>
                <w:rFonts w:ascii="Times New Roman" w:hAnsi="Times New Roman"/>
                <w:color w:val="000000"/>
              </w:rPr>
            </w:pPr>
            <w:r w:rsidRPr="009D3FC3">
              <w:rPr>
                <w:rFonts w:ascii="Times New Roman" w:hAnsi="Times New Roman"/>
                <w:color w:val="000000"/>
              </w:rPr>
              <w:t>10,65</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spacing w:line="360" w:lineRule="auto"/>
              <w:rPr>
                <w:rFonts w:ascii="Times New Roman" w:hAnsi="Times New Roman"/>
                <w:color w:val="000000"/>
              </w:rPr>
            </w:pPr>
            <w:r w:rsidRPr="009D3FC3">
              <w:rPr>
                <w:rFonts w:ascii="Times New Roman" w:hAnsi="Times New Roman"/>
                <w:color w:val="000000"/>
              </w:rPr>
              <w:t>10,65</w:t>
            </w:r>
          </w:p>
        </w:tc>
      </w:tr>
      <w:tr w:rsidR="002365F6" w:rsidRPr="009D3FC3" w:rsidTr="00AD74D2">
        <w:trPr>
          <w:trHeight w:val="150"/>
          <w:tblHeader/>
        </w:trPr>
        <w:tc>
          <w:tcPr>
            <w:tcW w:w="294" w:type="pct"/>
            <w:tcBorders>
              <w:top w:val="single" w:sz="4" w:space="0" w:color="auto"/>
              <w:left w:val="single" w:sz="4" w:space="0" w:color="auto"/>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2</w:t>
            </w:r>
          </w:p>
        </w:tc>
        <w:tc>
          <w:tcPr>
            <w:tcW w:w="2869"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color w:val="000000"/>
              </w:rPr>
            </w:pPr>
            <w:r w:rsidRPr="009D3FC3">
              <w:rPr>
                <w:rFonts w:ascii="Times New Roman" w:hAnsi="Times New Roman"/>
                <w:color w:val="000000"/>
              </w:rPr>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 всего, </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1,82</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1,82</w:t>
            </w:r>
          </w:p>
        </w:tc>
      </w:tr>
      <w:tr w:rsidR="002365F6" w:rsidRPr="009D3FC3" w:rsidTr="00AD74D2">
        <w:trPr>
          <w:trHeight w:val="204"/>
          <w:tblHeader/>
        </w:trPr>
        <w:tc>
          <w:tcPr>
            <w:tcW w:w="294" w:type="pct"/>
            <w:tcBorders>
              <w:top w:val="single" w:sz="4" w:space="0" w:color="auto"/>
              <w:left w:val="single" w:sz="4" w:space="0" w:color="auto"/>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3</w:t>
            </w:r>
          </w:p>
        </w:tc>
        <w:tc>
          <w:tcPr>
            <w:tcW w:w="2869"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color w:val="000000"/>
              </w:rPr>
            </w:pPr>
            <w:r w:rsidRPr="009D3FC3">
              <w:rPr>
                <w:rFonts w:ascii="Times New Roman" w:hAnsi="Times New Roman"/>
                <w:color w:val="000000"/>
              </w:rPr>
              <w:t>Земли особо охраняемых территорий и объектов</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lang w:val="en-US"/>
              </w:rPr>
            </w:pPr>
            <w:r w:rsidRPr="009D3FC3">
              <w:rPr>
                <w:rFonts w:ascii="Times New Roman" w:hAnsi="Times New Roman"/>
                <w:lang w:val="en-US"/>
              </w:rPr>
              <w:t>-</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lang w:val="en-US"/>
              </w:rPr>
            </w:pPr>
            <w:r w:rsidRPr="009D3FC3">
              <w:rPr>
                <w:rFonts w:ascii="Times New Roman" w:hAnsi="Times New Roman"/>
                <w:lang w:val="en-US"/>
              </w:rPr>
              <w:t>-</w:t>
            </w:r>
          </w:p>
        </w:tc>
      </w:tr>
      <w:tr w:rsidR="002365F6" w:rsidRPr="009D3FC3" w:rsidTr="00AD74D2">
        <w:trPr>
          <w:trHeight w:val="270"/>
          <w:tblHeader/>
        </w:trPr>
        <w:tc>
          <w:tcPr>
            <w:tcW w:w="294" w:type="pct"/>
            <w:tcBorders>
              <w:top w:val="single" w:sz="4" w:space="0" w:color="auto"/>
              <w:left w:val="single" w:sz="4" w:space="0" w:color="auto"/>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4</w:t>
            </w:r>
          </w:p>
        </w:tc>
        <w:tc>
          <w:tcPr>
            <w:tcW w:w="2869"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color w:val="000000"/>
              </w:rPr>
            </w:pPr>
            <w:r w:rsidRPr="009D3FC3">
              <w:rPr>
                <w:rFonts w:ascii="Times New Roman" w:hAnsi="Times New Roman"/>
                <w:color w:val="000000"/>
              </w:rPr>
              <w:t xml:space="preserve">Земли сельскохозяйственного назначения – всего, </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4442,94</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4442,94</w:t>
            </w:r>
          </w:p>
        </w:tc>
      </w:tr>
      <w:tr w:rsidR="002365F6" w:rsidRPr="009D3FC3" w:rsidTr="00AD74D2">
        <w:trPr>
          <w:trHeight w:val="120"/>
          <w:tblHeader/>
        </w:trPr>
        <w:tc>
          <w:tcPr>
            <w:tcW w:w="294" w:type="pct"/>
            <w:tcBorders>
              <w:top w:val="single" w:sz="4" w:space="0" w:color="auto"/>
              <w:left w:val="single" w:sz="4" w:space="0" w:color="auto"/>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5</w:t>
            </w:r>
          </w:p>
        </w:tc>
        <w:tc>
          <w:tcPr>
            <w:tcW w:w="2869"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color w:val="000000"/>
              </w:rPr>
            </w:pPr>
            <w:r w:rsidRPr="009D3FC3">
              <w:rPr>
                <w:rFonts w:ascii="Times New Roman" w:hAnsi="Times New Roman"/>
                <w:color w:val="000000"/>
              </w:rPr>
              <w:t>Земли лесного фонда</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w:t>
            </w:r>
          </w:p>
        </w:tc>
      </w:tr>
      <w:tr w:rsidR="002365F6" w:rsidRPr="009D3FC3" w:rsidTr="00AD74D2">
        <w:trPr>
          <w:trHeight w:val="160"/>
          <w:tblHeader/>
        </w:trPr>
        <w:tc>
          <w:tcPr>
            <w:tcW w:w="294" w:type="pct"/>
            <w:tcBorders>
              <w:top w:val="single" w:sz="4" w:space="0" w:color="auto"/>
              <w:left w:val="single" w:sz="4" w:space="0" w:color="auto"/>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6</w:t>
            </w:r>
          </w:p>
        </w:tc>
        <w:tc>
          <w:tcPr>
            <w:tcW w:w="2869"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color w:val="000000"/>
              </w:rPr>
            </w:pPr>
            <w:r w:rsidRPr="009D3FC3">
              <w:rPr>
                <w:rFonts w:ascii="Times New Roman" w:hAnsi="Times New Roman"/>
                <w:color w:val="000000"/>
              </w:rPr>
              <w:t>Земли водного фонда</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82,08</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82,08</w:t>
            </w:r>
          </w:p>
        </w:tc>
      </w:tr>
      <w:tr w:rsidR="002365F6" w:rsidRPr="009D3FC3" w:rsidTr="00AD74D2">
        <w:trPr>
          <w:trHeight w:val="220"/>
          <w:tblHeader/>
        </w:trPr>
        <w:tc>
          <w:tcPr>
            <w:tcW w:w="294" w:type="pct"/>
            <w:tcBorders>
              <w:top w:val="single" w:sz="4" w:space="0" w:color="auto"/>
              <w:left w:val="single" w:sz="4" w:space="0" w:color="auto"/>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7</w:t>
            </w:r>
          </w:p>
        </w:tc>
        <w:tc>
          <w:tcPr>
            <w:tcW w:w="2869"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color w:val="000000"/>
              </w:rPr>
            </w:pPr>
            <w:r w:rsidRPr="009D3FC3">
              <w:rPr>
                <w:rFonts w:ascii="Times New Roman" w:hAnsi="Times New Roman"/>
                <w:color w:val="000000"/>
              </w:rPr>
              <w:t>Земли запаса</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w:t>
            </w:r>
          </w:p>
        </w:tc>
      </w:tr>
      <w:tr w:rsidR="002365F6" w:rsidRPr="009D3FC3" w:rsidTr="00AD74D2">
        <w:trPr>
          <w:trHeight w:val="330"/>
          <w:tblHeader/>
        </w:trPr>
        <w:tc>
          <w:tcPr>
            <w:tcW w:w="294" w:type="pct"/>
            <w:tcBorders>
              <w:top w:val="single" w:sz="4" w:space="0" w:color="auto"/>
              <w:left w:val="single" w:sz="4" w:space="0" w:color="auto"/>
              <w:bottom w:val="single" w:sz="4" w:space="0" w:color="auto"/>
              <w:right w:val="single" w:sz="4" w:space="0" w:color="auto"/>
            </w:tcBorders>
          </w:tcPr>
          <w:p w:rsidR="002365F6" w:rsidRPr="009D3FC3" w:rsidRDefault="002365F6" w:rsidP="00AD74D2">
            <w:pPr>
              <w:rPr>
                <w:rFonts w:ascii="Times New Roman" w:hAnsi="Times New Roman"/>
              </w:rPr>
            </w:pPr>
          </w:p>
        </w:tc>
        <w:tc>
          <w:tcPr>
            <w:tcW w:w="2869"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color w:val="000000"/>
              </w:rPr>
            </w:pPr>
            <w:r w:rsidRPr="009D3FC3">
              <w:rPr>
                <w:rFonts w:ascii="Times New Roman" w:hAnsi="Times New Roman"/>
                <w:color w:val="000000"/>
              </w:rPr>
              <w:t xml:space="preserve">Всего территория сельского поселения </w:t>
            </w:r>
          </w:p>
        </w:tc>
        <w:tc>
          <w:tcPr>
            <w:tcW w:w="955"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4889,21</w:t>
            </w:r>
          </w:p>
        </w:tc>
        <w:tc>
          <w:tcPr>
            <w:tcW w:w="882" w:type="pct"/>
            <w:tcBorders>
              <w:top w:val="single" w:sz="4" w:space="0" w:color="auto"/>
              <w:left w:val="nil"/>
              <w:bottom w:val="single" w:sz="4" w:space="0" w:color="auto"/>
              <w:right w:val="single" w:sz="4" w:space="0" w:color="auto"/>
            </w:tcBorders>
          </w:tcPr>
          <w:p w:rsidR="002365F6" w:rsidRPr="009D3FC3" w:rsidRDefault="002365F6" w:rsidP="00AD74D2">
            <w:pPr>
              <w:rPr>
                <w:rFonts w:ascii="Times New Roman" w:hAnsi="Times New Roman"/>
              </w:rPr>
            </w:pPr>
            <w:r w:rsidRPr="009D3FC3">
              <w:rPr>
                <w:rFonts w:ascii="Times New Roman" w:hAnsi="Times New Roman"/>
              </w:rPr>
              <w:t>4889,21</w:t>
            </w:r>
          </w:p>
        </w:tc>
      </w:tr>
    </w:tbl>
    <w:p w:rsidR="002365F6" w:rsidRPr="002E7CF8" w:rsidRDefault="002365F6" w:rsidP="00AD74D2">
      <w:pPr>
        <w:pStyle w:val="BlockText"/>
        <w:spacing w:line="276" w:lineRule="auto"/>
        <w:ind w:left="0" w:right="0" w:firstLine="709"/>
      </w:pPr>
    </w:p>
    <w:p w:rsidR="002365F6" w:rsidRPr="0003595E" w:rsidRDefault="002365F6" w:rsidP="00AD74D2">
      <w:pPr>
        <w:rPr>
          <w:rFonts w:ascii="Times New Roman" w:hAnsi="Times New Roman"/>
          <w:b/>
        </w:rPr>
      </w:pPr>
      <w:r w:rsidRPr="0003595E">
        <w:rPr>
          <w:rFonts w:ascii="Times New Roman" w:hAnsi="Times New Roman"/>
          <w:b/>
        </w:rPr>
        <w:t>Земельные участки, исключаемые (включаемые) из (в) границы населенного пункта</w:t>
      </w: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В отношении изменения границ населенных пунктов следует отметить, что в соответствии со статьей 84 Земельного кодекса РФ установлением или изменением границ населенных пунктов является:</w:t>
      </w:r>
    </w:p>
    <w:p w:rsidR="002365F6" w:rsidRPr="0003595E" w:rsidRDefault="002365F6" w:rsidP="00AD74D2">
      <w:pPr>
        <w:autoSpaceDE w:val="0"/>
        <w:autoSpaceDN w:val="0"/>
        <w:adjustRightInd w:val="0"/>
        <w:ind w:firstLine="540"/>
        <w:rPr>
          <w:rFonts w:ascii="Times New Roman" w:hAnsi="Times New Roman"/>
          <w:i/>
        </w:rPr>
      </w:pPr>
      <w:r w:rsidRPr="0003595E">
        <w:rPr>
          <w:rFonts w:ascii="Times New Roman" w:hAnsi="Times New Roman"/>
          <w:i/>
        </w:rPr>
        <w:t>Установлением или изменением границ населенных пунктов является:</w:t>
      </w:r>
    </w:p>
    <w:p w:rsidR="002365F6" w:rsidRPr="0003595E" w:rsidRDefault="002365F6" w:rsidP="00AD74D2">
      <w:pPr>
        <w:autoSpaceDE w:val="0"/>
        <w:autoSpaceDN w:val="0"/>
        <w:adjustRightInd w:val="0"/>
        <w:ind w:firstLine="540"/>
        <w:rPr>
          <w:rFonts w:ascii="Times New Roman" w:hAnsi="Times New Roman"/>
          <w:i/>
        </w:rPr>
      </w:pPr>
      <w:r w:rsidRPr="0003595E">
        <w:rPr>
          <w:rFonts w:ascii="Times New Roman" w:hAnsi="Times New Roman"/>
          <w:i/>
        </w:rPr>
        <w:t>1) утверждение или изменение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w:t>
      </w:r>
    </w:p>
    <w:p w:rsidR="002365F6" w:rsidRPr="002E7CF8" w:rsidRDefault="002365F6" w:rsidP="00AD74D2">
      <w:pPr>
        <w:autoSpaceDE w:val="0"/>
        <w:autoSpaceDN w:val="0"/>
        <w:adjustRightInd w:val="0"/>
        <w:ind w:firstLine="540"/>
        <w:rPr>
          <w:rFonts w:ascii="Times New Roman" w:hAnsi="Times New Roman"/>
          <w:i/>
        </w:rPr>
      </w:pPr>
      <w:r w:rsidRPr="0003595E">
        <w:rPr>
          <w:rFonts w:ascii="Times New Roman" w:hAnsi="Times New Roman"/>
          <w:i/>
        </w:rPr>
        <w:t>2) утверждение или изменение схемы территориального планирования муниципального района, отображающей границы сельских населенных пунктов, расположенных за пределами границ поселений (на межселенных те</w:t>
      </w:r>
      <w:r>
        <w:rPr>
          <w:rFonts w:ascii="Times New Roman" w:hAnsi="Times New Roman"/>
          <w:i/>
        </w:rPr>
        <w:t>рриториях).</w:t>
      </w:r>
    </w:p>
    <w:p w:rsidR="002365F6" w:rsidRPr="0003595E" w:rsidRDefault="002365F6" w:rsidP="00AD74D2">
      <w:pPr>
        <w:pStyle w:val="BlockText"/>
        <w:spacing w:line="276" w:lineRule="auto"/>
        <w:ind w:left="0" w:right="0" w:firstLine="709"/>
      </w:pPr>
      <w:r>
        <w:t>Генеральным планом не предполагается исключение (включение) земель или земельных участков из (в) границ(ы) населенных пунктов.</w:t>
      </w:r>
    </w:p>
    <w:p w:rsidR="002365F6" w:rsidRPr="0003595E" w:rsidRDefault="002365F6" w:rsidP="00AD74D2">
      <w:pPr>
        <w:rPr>
          <w:rFonts w:ascii="Times New Roman" w:hAnsi="Times New Roman"/>
        </w:rPr>
      </w:pPr>
    </w:p>
    <w:p w:rsidR="002365F6" w:rsidRPr="0003595E" w:rsidRDefault="002365F6" w:rsidP="00AD74D2">
      <w:pPr>
        <w:ind w:firstLine="709"/>
        <w:rPr>
          <w:rStyle w:val="FontStyle13"/>
          <w:rFonts w:cs="MS Reference Sans Serif"/>
          <w:szCs w:val="20"/>
        </w:rPr>
        <w:sectPr w:rsidR="002365F6" w:rsidRPr="0003595E" w:rsidSect="00AD74D2">
          <w:headerReference w:type="default" r:id="rId45"/>
          <w:pgSz w:w="11907" w:h="16840" w:code="9"/>
          <w:pgMar w:top="1134" w:right="1134" w:bottom="1134" w:left="1134" w:header="567" w:footer="720" w:gutter="0"/>
          <w:cols w:space="720"/>
          <w:noEndnote/>
          <w:docGrid w:linePitch="360"/>
        </w:sectPr>
      </w:pPr>
    </w:p>
    <w:p w:rsidR="002365F6" w:rsidRPr="0003595E" w:rsidRDefault="002365F6" w:rsidP="00AD74D2">
      <w:pPr>
        <w:autoSpaceDE w:val="0"/>
        <w:autoSpaceDN w:val="0"/>
        <w:adjustRightInd w:val="0"/>
        <w:spacing w:after="120"/>
        <w:outlineLvl w:val="0"/>
        <w:rPr>
          <w:rFonts w:ascii="Times New Roman" w:hAnsi="Times New Roman"/>
          <w:b/>
          <w:bCs/>
          <w:color w:val="365F91"/>
          <w:sz w:val="44"/>
          <w:szCs w:val="44"/>
        </w:rPr>
      </w:pPr>
      <w:r w:rsidRPr="0003595E">
        <w:rPr>
          <w:rFonts w:ascii="Times New Roman" w:hAnsi="Times New Roman"/>
          <w:b/>
          <w:bCs/>
          <w:color w:val="365F91"/>
          <w:sz w:val="44"/>
          <w:szCs w:val="44"/>
        </w:rPr>
        <w:t>РАЗДЕЛ 4.</w:t>
      </w:r>
    </w:p>
    <w:p w:rsidR="002365F6" w:rsidRPr="0003595E" w:rsidRDefault="002365F6" w:rsidP="00AD74D2">
      <w:pPr>
        <w:autoSpaceDE w:val="0"/>
        <w:autoSpaceDN w:val="0"/>
        <w:adjustRightInd w:val="0"/>
        <w:rPr>
          <w:rFonts w:ascii="Times New Roman" w:hAnsi="Times New Roman"/>
          <w:b/>
          <w:color w:val="365F91"/>
          <w:sz w:val="32"/>
          <w:szCs w:val="32"/>
        </w:rPr>
      </w:pPr>
      <w:r w:rsidRPr="0003595E">
        <w:rPr>
          <w:rFonts w:ascii="Times New Roman" w:hAnsi="Times New Roman"/>
          <w:b/>
          <w:color w:val="365F91"/>
          <w:sz w:val="32"/>
          <w:szCs w:val="32"/>
        </w:rPr>
        <w:t xml:space="preserve">ОЦЕНКА ВОЗМОЖНОГО ВЛИЯНИЯ ПЛАНИРУЕМЫХ ДЛЯ РАЗМЕЩЕНИЯ ОБЪЕКТОВ МЕСТНОГО ЗНАЧЕНИЯ </w:t>
      </w:r>
      <w:r>
        <w:rPr>
          <w:rFonts w:ascii="Times New Roman" w:hAnsi="Times New Roman"/>
          <w:b/>
          <w:color w:val="365F91"/>
          <w:sz w:val="32"/>
          <w:szCs w:val="32"/>
        </w:rPr>
        <w:t>АЧАДОВСКОГО</w:t>
      </w:r>
      <w:r w:rsidRPr="0003595E">
        <w:rPr>
          <w:rFonts w:ascii="Times New Roman" w:hAnsi="Times New Roman"/>
          <w:b/>
          <w:color w:val="365F91"/>
          <w:sz w:val="32"/>
          <w:szCs w:val="32"/>
        </w:rPr>
        <w:t xml:space="preserve"> СЕЛЬСКОГО ПОСЕЛЕНИЯ НА КОМПЛЕКСНОЕ РАЗВИТИЕ ЭТИХ ТЕРРИТОРИЙ</w:t>
      </w:r>
    </w:p>
    <w:p w:rsidR="002365F6" w:rsidRPr="0003595E" w:rsidRDefault="002365F6" w:rsidP="00AD74D2">
      <w:pPr>
        <w:autoSpaceDE w:val="0"/>
        <w:autoSpaceDN w:val="0"/>
        <w:adjustRightInd w:val="0"/>
        <w:rPr>
          <w:rFonts w:ascii="Times New Roman" w:hAnsi="Times New Roman"/>
          <w:b/>
          <w:color w:val="365F91"/>
          <w:sz w:val="32"/>
          <w:szCs w:val="32"/>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86"/>
        <w:gridCol w:w="108"/>
        <w:gridCol w:w="2958"/>
        <w:gridCol w:w="122"/>
        <w:gridCol w:w="1498"/>
        <w:gridCol w:w="1640"/>
        <w:gridCol w:w="194"/>
        <w:gridCol w:w="1366"/>
        <w:gridCol w:w="33"/>
        <w:gridCol w:w="1399"/>
      </w:tblGrid>
      <w:tr w:rsidR="002365F6" w:rsidRPr="0003595E" w:rsidTr="00AD74D2">
        <w:trPr>
          <w:trHeight w:val="323"/>
        </w:trPr>
        <w:tc>
          <w:tcPr>
            <w:tcW w:w="694" w:type="dxa"/>
            <w:gridSpan w:val="2"/>
            <w:tcBorders>
              <w:top w:val="nil"/>
              <w:left w:val="nil"/>
              <w:bottom w:val="nil"/>
              <w:right w:val="nil"/>
            </w:tcBorders>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color w:val="365F91"/>
                <w:sz w:val="32"/>
                <w:szCs w:val="32"/>
              </w:rPr>
              <w:br w:type="page"/>
            </w:r>
            <w:r w:rsidRPr="0003595E">
              <w:rPr>
                <w:rFonts w:ascii="Times New Roman" w:hAnsi="Times New Roman"/>
                <w:b/>
                <w:bCs/>
                <w:color w:val="365F91"/>
                <w:sz w:val="32"/>
                <w:szCs w:val="32"/>
              </w:rPr>
              <w:t>1.</w:t>
            </w:r>
          </w:p>
        </w:tc>
        <w:tc>
          <w:tcPr>
            <w:tcW w:w="9210" w:type="dxa"/>
            <w:gridSpan w:val="8"/>
            <w:tcBorders>
              <w:top w:val="nil"/>
              <w:left w:val="nil"/>
              <w:bottom w:val="nil"/>
              <w:right w:val="nil"/>
            </w:tcBorders>
            <w:vAlign w:val="center"/>
          </w:tcPr>
          <w:p w:rsidR="002365F6" w:rsidRPr="0003595E" w:rsidRDefault="002365F6" w:rsidP="00AD74D2">
            <w:pPr>
              <w:tabs>
                <w:tab w:val="left" w:pos="4041"/>
              </w:tabs>
              <w:rPr>
                <w:rFonts w:ascii="Times New Roman" w:hAnsi="Times New Roman"/>
                <w:color w:val="365F91"/>
                <w:sz w:val="32"/>
                <w:szCs w:val="32"/>
              </w:rPr>
            </w:pPr>
            <w:r w:rsidRPr="0003595E">
              <w:rPr>
                <w:rFonts w:ascii="Times New Roman" w:hAnsi="Times New Roman"/>
                <w:b/>
                <w:bCs/>
                <w:color w:val="365F91"/>
                <w:sz w:val="32"/>
                <w:szCs w:val="32"/>
              </w:rPr>
              <w:t>ТЕХНИКО-ЭКОНОМИЧЕСКИЕ ПОКАЗАТЕЛИ</w:t>
            </w:r>
          </w:p>
        </w:tc>
      </w:tr>
      <w:tr w:rsidR="002365F6" w:rsidRPr="0003595E" w:rsidTr="00AD74D2">
        <w:trPr>
          <w:trHeight w:val="495"/>
        </w:trPr>
        <w:tc>
          <w:tcPr>
            <w:tcW w:w="694" w:type="dxa"/>
            <w:gridSpan w:val="2"/>
            <w:tcBorders>
              <w:top w:val="nil"/>
              <w:left w:val="nil"/>
              <w:bottom w:val="nil"/>
              <w:right w:val="nil"/>
            </w:tcBorders>
            <w:vAlign w:val="center"/>
          </w:tcPr>
          <w:p w:rsidR="002365F6" w:rsidRPr="0003595E" w:rsidRDefault="002365F6" w:rsidP="00AD74D2">
            <w:pPr>
              <w:tabs>
                <w:tab w:val="left" w:pos="4041"/>
              </w:tabs>
              <w:rPr>
                <w:rFonts w:ascii="Times New Roman" w:hAnsi="Times New Roman"/>
                <w:color w:val="365F91"/>
                <w:sz w:val="32"/>
                <w:szCs w:val="32"/>
              </w:rPr>
            </w:pPr>
          </w:p>
        </w:tc>
        <w:tc>
          <w:tcPr>
            <w:tcW w:w="9210" w:type="dxa"/>
            <w:gridSpan w:val="8"/>
            <w:tcBorders>
              <w:top w:val="nil"/>
              <w:left w:val="nil"/>
              <w:bottom w:val="nil"/>
              <w:right w:val="nil"/>
            </w:tcBorders>
            <w:vAlign w:val="center"/>
          </w:tcPr>
          <w:p w:rsidR="002365F6" w:rsidRPr="0003595E" w:rsidRDefault="002365F6" w:rsidP="00AD74D2">
            <w:pPr>
              <w:autoSpaceDE w:val="0"/>
              <w:autoSpaceDN w:val="0"/>
              <w:adjustRightInd w:val="0"/>
              <w:rPr>
                <w:rFonts w:ascii="Times New Roman" w:hAnsi="Times New Roman"/>
                <w:b/>
                <w:color w:val="365F91"/>
                <w:sz w:val="32"/>
                <w:szCs w:val="32"/>
              </w:rPr>
            </w:pPr>
            <w:r w:rsidRPr="0003595E">
              <w:rPr>
                <w:rFonts w:ascii="Times New Roman" w:hAnsi="Times New Roman"/>
                <w:b/>
                <w:color w:val="365F91"/>
                <w:sz w:val="32"/>
                <w:szCs w:val="32"/>
              </w:rPr>
              <w:t>ГЕНЕРАЛЬНОГО ПЛАНА</w:t>
            </w:r>
          </w:p>
        </w:tc>
      </w:tr>
      <w:tr w:rsidR="002365F6" w:rsidRPr="0003595E" w:rsidTr="00AD74D2">
        <w:trPr>
          <w:trHeight w:val="330"/>
        </w:trPr>
        <w:tc>
          <w:tcPr>
            <w:tcW w:w="694" w:type="dxa"/>
            <w:gridSpan w:val="2"/>
            <w:tcBorders>
              <w:top w:val="nil"/>
              <w:left w:val="nil"/>
              <w:right w:val="nil"/>
            </w:tcBorders>
            <w:vAlign w:val="center"/>
          </w:tcPr>
          <w:p w:rsidR="002365F6" w:rsidRPr="0003595E" w:rsidRDefault="002365F6" w:rsidP="00AD74D2">
            <w:pPr>
              <w:autoSpaceDE w:val="0"/>
              <w:autoSpaceDN w:val="0"/>
              <w:adjustRightInd w:val="0"/>
              <w:rPr>
                <w:rFonts w:ascii="Times New Roman" w:hAnsi="Times New Roman"/>
                <w:color w:val="365F91"/>
                <w:sz w:val="20"/>
                <w:szCs w:val="20"/>
              </w:rPr>
            </w:pPr>
          </w:p>
        </w:tc>
        <w:tc>
          <w:tcPr>
            <w:tcW w:w="9210" w:type="dxa"/>
            <w:gridSpan w:val="8"/>
            <w:tcBorders>
              <w:top w:val="nil"/>
              <w:left w:val="nil"/>
              <w:right w:val="nil"/>
            </w:tcBorders>
            <w:vAlign w:val="center"/>
          </w:tcPr>
          <w:p w:rsidR="002365F6" w:rsidRPr="0003595E" w:rsidRDefault="002365F6" w:rsidP="00AD74D2">
            <w:pPr>
              <w:autoSpaceDE w:val="0"/>
              <w:autoSpaceDN w:val="0"/>
              <w:adjustRightInd w:val="0"/>
              <w:rPr>
                <w:rFonts w:ascii="Times New Roman" w:hAnsi="Times New Roman"/>
                <w:b/>
                <w:color w:val="365F91"/>
                <w:sz w:val="36"/>
                <w:szCs w:val="36"/>
              </w:rPr>
            </w:pPr>
          </w:p>
        </w:tc>
      </w:tr>
      <w:tr w:rsidR="002365F6" w:rsidRPr="0003595E" w:rsidTr="00AD74D2">
        <w:tblPrEx>
          <w:tblLook w:val="0000"/>
        </w:tblPrEx>
        <w:trPr>
          <w:trHeight w:val="1593"/>
        </w:trPr>
        <w:tc>
          <w:tcPr>
            <w:tcW w:w="586" w:type="dxa"/>
            <w:shd w:val="clear" w:color="auto" w:fill="EEECE1"/>
            <w:vAlign w:val="center"/>
          </w:tcPr>
          <w:p w:rsidR="002365F6" w:rsidRPr="0003595E" w:rsidRDefault="002365F6" w:rsidP="00AD74D2">
            <w:pPr>
              <w:pStyle w:val="4f1"/>
              <w:spacing w:line="276" w:lineRule="auto"/>
              <w:ind w:right="0"/>
              <w:jc w:val="left"/>
              <w:rPr>
                <w:sz w:val="24"/>
                <w:szCs w:val="24"/>
              </w:rPr>
            </w:pPr>
            <w:r w:rsidRPr="0003595E">
              <w:rPr>
                <w:sz w:val="24"/>
                <w:szCs w:val="24"/>
              </w:rPr>
              <w:t>№ п/п</w:t>
            </w:r>
          </w:p>
        </w:tc>
        <w:tc>
          <w:tcPr>
            <w:tcW w:w="3066" w:type="dxa"/>
            <w:gridSpan w:val="2"/>
            <w:shd w:val="clear" w:color="auto" w:fill="EEECE1"/>
            <w:vAlign w:val="center"/>
          </w:tcPr>
          <w:p w:rsidR="002365F6" w:rsidRPr="0003595E" w:rsidRDefault="002365F6" w:rsidP="00AD74D2">
            <w:pPr>
              <w:pStyle w:val="4f1"/>
              <w:spacing w:line="276" w:lineRule="auto"/>
              <w:ind w:right="0"/>
              <w:jc w:val="left"/>
              <w:rPr>
                <w:sz w:val="24"/>
                <w:szCs w:val="24"/>
              </w:rPr>
            </w:pPr>
            <w:r w:rsidRPr="0003595E">
              <w:rPr>
                <w:sz w:val="24"/>
                <w:szCs w:val="24"/>
              </w:rPr>
              <w:t>Показатели территориального планирования</w:t>
            </w:r>
          </w:p>
        </w:tc>
        <w:tc>
          <w:tcPr>
            <w:tcW w:w="1620" w:type="dxa"/>
            <w:gridSpan w:val="2"/>
            <w:shd w:val="clear" w:color="auto" w:fill="EEECE1"/>
            <w:vAlign w:val="center"/>
          </w:tcPr>
          <w:p w:rsidR="002365F6" w:rsidRPr="0003595E" w:rsidRDefault="002365F6" w:rsidP="00AD74D2">
            <w:pPr>
              <w:pStyle w:val="4f1"/>
              <w:spacing w:line="276" w:lineRule="auto"/>
              <w:ind w:right="0"/>
              <w:jc w:val="left"/>
              <w:rPr>
                <w:sz w:val="24"/>
                <w:szCs w:val="24"/>
              </w:rPr>
            </w:pPr>
            <w:r w:rsidRPr="0003595E">
              <w:rPr>
                <w:sz w:val="24"/>
                <w:szCs w:val="24"/>
              </w:rPr>
              <w:t>Единица измерения</w:t>
            </w:r>
          </w:p>
        </w:tc>
        <w:tc>
          <w:tcPr>
            <w:tcW w:w="1640" w:type="dxa"/>
            <w:shd w:val="clear" w:color="auto" w:fill="EEECE1"/>
            <w:vAlign w:val="center"/>
          </w:tcPr>
          <w:p w:rsidR="002365F6" w:rsidRPr="0003595E" w:rsidRDefault="002365F6" w:rsidP="00AD74D2">
            <w:pPr>
              <w:pStyle w:val="4f1"/>
              <w:spacing w:line="276" w:lineRule="auto"/>
              <w:ind w:right="0"/>
              <w:jc w:val="left"/>
              <w:rPr>
                <w:sz w:val="24"/>
                <w:szCs w:val="24"/>
              </w:rPr>
            </w:pPr>
            <w:r w:rsidRPr="0003595E">
              <w:rPr>
                <w:sz w:val="24"/>
                <w:szCs w:val="24"/>
              </w:rPr>
              <w:t xml:space="preserve">Современное состояние на </w:t>
            </w:r>
            <w:smartTag w:uri="urn:schemas-microsoft-com:office:smarttags" w:element="metricconverter">
              <w:smartTagPr>
                <w:attr w:name="ProductID" w:val="2021 г"/>
              </w:smartTagPr>
              <w:r w:rsidRPr="0003595E">
                <w:rPr>
                  <w:sz w:val="24"/>
                  <w:szCs w:val="24"/>
                </w:rPr>
                <w:t>20</w:t>
              </w:r>
              <w:r>
                <w:rPr>
                  <w:sz w:val="24"/>
                  <w:szCs w:val="24"/>
                </w:rPr>
                <w:t>21</w:t>
              </w:r>
              <w:r w:rsidRPr="0003595E">
                <w:rPr>
                  <w:sz w:val="24"/>
                  <w:szCs w:val="24"/>
                </w:rPr>
                <w:t xml:space="preserve"> г</w:t>
              </w:r>
            </w:smartTag>
            <w:r w:rsidRPr="0003595E">
              <w:rPr>
                <w:sz w:val="24"/>
                <w:szCs w:val="24"/>
              </w:rPr>
              <w:t>.</w:t>
            </w:r>
          </w:p>
        </w:tc>
        <w:tc>
          <w:tcPr>
            <w:tcW w:w="1560" w:type="dxa"/>
            <w:gridSpan w:val="2"/>
            <w:shd w:val="clear" w:color="auto" w:fill="EEECE1"/>
            <w:vAlign w:val="center"/>
          </w:tcPr>
          <w:p w:rsidR="002365F6" w:rsidRPr="0003595E" w:rsidRDefault="002365F6" w:rsidP="00AD74D2">
            <w:pPr>
              <w:pStyle w:val="4f1"/>
              <w:spacing w:line="276" w:lineRule="auto"/>
              <w:ind w:right="0"/>
              <w:jc w:val="left"/>
              <w:rPr>
                <w:sz w:val="24"/>
                <w:szCs w:val="24"/>
              </w:rPr>
            </w:pPr>
            <w:smartTag w:uri="urn:schemas-microsoft-com:office:smarttags" w:element="metricconverter">
              <w:smartTagPr>
                <w:attr w:name="ProductID" w:val="2026 г"/>
              </w:smartTagPr>
              <w:r w:rsidRPr="0003595E">
                <w:rPr>
                  <w:sz w:val="24"/>
                  <w:szCs w:val="24"/>
                </w:rPr>
                <w:t>202</w:t>
              </w:r>
              <w:r>
                <w:rPr>
                  <w:sz w:val="24"/>
                  <w:szCs w:val="24"/>
                </w:rPr>
                <w:t>6</w:t>
              </w:r>
              <w:r w:rsidRPr="0003595E">
                <w:rPr>
                  <w:sz w:val="24"/>
                  <w:szCs w:val="24"/>
                </w:rPr>
                <w:t xml:space="preserve"> г</w:t>
              </w:r>
            </w:smartTag>
            <w:r w:rsidRPr="0003595E">
              <w:rPr>
                <w:sz w:val="24"/>
                <w:szCs w:val="24"/>
              </w:rPr>
              <w:t>.</w:t>
            </w:r>
          </w:p>
        </w:tc>
        <w:tc>
          <w:tcPr>
            <w:tcW w:w="1432" w:type="dxa"/>
            <w:gridSpan w:val="2"/>
            <w:shd w:val="clear" w:color="auto" w:fill="EEECE1"/>
            <w:vAlign w:val="center"/>
          </w:tcPr>
          <w:p w:rsidR="002365F6" w:rsidRPr="0003595E" w:rsidRDefault="002365F6" w:rsidP="00AD74D2">
            <w:pPr>
              <w:pStyle w:val="4f1"/>
              <w:spacing w:line="276" w:lineRule="auto"/>
              <w:ind w:right="0"/>
              <w:jc w:val="left"/>
              <w:rPr>
                <w:sz w:val="24"/>
                <w:szCs w:val="24"/>
              </w:rPr>
            </w:pPr>
            <w:smartTag w:uri="urn:schemas-microsoft-com:office:smarttags" w:element="metricconverter">
              <w:smartTagPr>
                <w:attr w:name="ProductID" w:val="2041 г"/>
              </w:smartTagPr>
              <w:r w:rsidRPr="0003595E">
                <w:rPr>
                  <w:sz w:val="24"/>
                  <w:szCs w:val="24"/>
                </w:rPr>
                <w:t>20</w:t>
              </w:r>
              <w:r>
                <w:rPr>
                  <w:sz w:val="24"/>
                  <w:szCs w:val="24"/>
                </w:rPr>
                <w:t>41</w:t>
              </w:r>
              <w:r w:rsidRPr="0003595E">
                <w:rPr>
                  <w:sz w:val="24"/>
                  <w:szCs w:val="24"/>
                </w:rPr>
                <w:t xml:space="preserve"> г</w:t>
              </w:r>
            </w:smartTag>
            <w:r w:rsidRPr="0003595E">
              <w:rPr>
                <w:sz w:val="24"/>
                <w:szCs w:val="24"/>
              </w:rPr>
              <w:t>.</w:t>
            </w:r>
          </w:p>
        </w:tc>
      </w:tr>
      <w:tr w:rsidR="002365F6" w:rsidRPr="0003595E" w:rsidTr="00AD74D2">
        <w:tblPrEx>
          <w:tblLook w:val="0000"/>
        </w:tblPrEx>
        <w:trPr>
          <w:trHeight w:val="355"/>
        </w:trPr>
        <w:tc>
          <w:tcPr>
            <w:tcW w:w="586" w:type="dxa"/>
            <w:vAlign w:val="center"/>
          </w:tcPr>
          <w:p w:rsidR="002365F6" w:rsidRPr="0003595E" w:rsidRDefault="002365F6" w:rsidP="00AD74D2">
            <w:pPr>
              <w:pStyle w:val="4f1"/>
              <w:spacing w:line="276" w:lineRule="auto"/>
              <w:ind w:right="0"/>
              <w:jc w:val="left"/>
              <w:rPr>
                <w:sz w:val="24"/>
                <w:szCs w:val="24"/>
              </w:rPr>
            </w:pPr>
            <w:r w:rsidRPr="0003595E">
              <w:rPr>
                <w:sz w:val="24"/>
                <w:szCs w:val="24"/>
              </w:rPr>
              <w:t>1</w:t>
            </w:r>
          </w:p>
        </w:tc>
        <w:tc>
          <w:tcPr>
            <w:tcW w:w="3066" w:type="dxa"/>
            <w:gridSpan w:val="2"/>
            <w:vAlign w:val="center"/>
          </w:tcPr>
          <w:p w:rsidR="002365F6" w:rsidRPr="0003595E" w:rsidRDefault="002365F6" w:rsidP="00AD74D2">
            <w:pPr>
              <w:pStyle w:val="4f1"/>
              <w:spacing w:line="276" w:lineRule="auto"/>
              <w:ind w:right="0"/>
              <w:jc w:val="left"/>
              <w:rPr>
                <w:sz w:val="24"/>
                <w:szCs w:val="24"/>
              </w:rPr>
            </w:pPr>
            <w:r w:rsidRPr="0003595E">
              <w:rPr>
                <w:sz w:val="24"/>
                <w:szCs w:val="24"/>
              </w:rPr>
              <w:t>2</w:t>
            </w:r>
          </w:p>
        </w:tc>
        <w:tc>
          <w:tcPr>
            <w:tcW w:w="1620" w:type="dxa"/>
            <w:gridSpan w:val="2"/>
            <w:vAlign w:val="center"/>
          </w:tcPr>
          <w:p w:rsidR="002365F6" w:rsidRPr="0003595E" w:rsidRDefault="002365F6" w:rsidP="00AD74D2">
            <w:pPr>
              <w:pStyle w:val="4f1"/>
              <w:spacing w:line="276" w:lineRule="auto"/>
              <w:ind w:right="0"/>
              <w:jc w:val="left"/>
              <w:rPr>
                <w:sz w:val="24"/>
                <w:szCs w:val="24"/>
              </w:rPr>
            </w:pPr>
            <w:r w:rsidRPr="0003595E">
              <w:rPr>
                <w:sz w:val="24"/>
                <w:szCs w:val="24"/>
              </w:rPr>
              <w:t>3</w:t>
            </w:r>
          </w:p>
        </w:tc>
        <w:tc>
          <w:tcPr>
            <w:tcW w:w="1640" w:type="dxa"/>
            <w:vAlign w:val="center"/>
          </w:tcPr>
          <w:p w:rsidR="002365F6" w:rsidRPr="0003595E" w:rsidRDefault="002365F6" w:rsidP="00AD74D2">
            <w:pPr>
              <w:pStyle w:val="4f1"/>
              <w:spacing w:line="276" w:lineRule="auto"/>
              <w:ind w:right="0"/>
              <w:jc w:val="left"/>
              <w:rPr>
                <w:sz w:val="24"/>
                <w:szCs w:val="24"/>
              </w:rPr>
            </w:pPr>
            <w:r w:rsidRPr="0003595E">
              <w:rPr>
                <w:sz w:val="24"/>
                <w:szCs w:val="24"/>
              </w:rPr>
              <w:t>4</w:t>
            </w:r>
          </w:p>
        </w:tc>
        <w:tc>
          <w:tcPr>
            <w:tcW w:w="1560" w:type="dxa"/>
            <w:gridSpan w:val="2"/>
            <w:vAlign w:val="center"/>
          </w:tcPr>
          <w:p w:rsidR="002365F6" w:rsidRPr="0003595E" w:rsidRDefault="002365F6" w:rsidP="00AD74D2">
            <w:pPr>
              <w:pStyle w:val="4f1"/>
              <w:spacing w:line="276" w:lineRule="auto"/>
              <w:ind w:right="0"/>
              <w:jc w:val="left"/>
              <w:rPr>
                <w:sz w:val="24"/>
                <w:szCs w:val="24"/>
              </w:rPr>
            </w:pPr>
            <w:r w:rsidRPr="0003595E">
              <w:rPr>
                <w:sz w:val="24"/>
                <w:szCs w:val="24"/>
              </w:rPr>
              <w:t>5</w:t>
            </w:r>
          </w:p>
        </w:tc>
        <w:tc>
          <w:tcPr>
            <w:tcW w:w="1432" w:type="dxa"/>
            <w:gridSpan w:val="2"/>
            <w:vAlign w:val="center"/>
          </w:tcPr>
          <w:p w:rsidR="002365F6" w:rsidRPr="0003595E" w:rsidRDefault="002365F6" w:rsidP="00AD74D2">
            <w:pPr>
              <w:pStyle w:val="4f1"/>
              <w:spacing w:line="276" w:lineRule="auto"/>
              <w:ind w:right="0"/>
              <w:jc w:val="left"/>
              <w:rPr>
                <w:sz w:val="24"/>
                <w:szCs w:val="24"/>
              </w:rPr>
            </w:pPr>
            <w:r w:rsidRPr="0003595E">
              <w:rPr>
                <w:sz w:val="24"/>
                <w:szCs w:val="24"/>
              </w:rPr>
              <w:t>6</w:t>
            </w:r>
          </w:p>
        </w:tc>
      </w:tr>
      <w:tr w:rsidR="002365F6" w:rsidRPr="0003595E" w:rsidTr="00AD74D2">
        <w:tblPrEx>
          <w:tblLook w:val="0000"/>
        </w:tblPrEx>
        <w:trPr>
          <w:trHeight w:val="200"/>
        </w:trPr>
        <w:tc>
          <w:tcPr>
            <w:tcW w:w="586" w:type="dxa"/>
            <w:vAlign w:val="center"/>
          </w:tcPr>
          <w:p w:rsidR="002365F6" w:rsidRPr="0003595E" w:rsidRDefault="002365F6" w:rsidP="00AD74D2">
            <w:pPr>
              <w:pStyle w:val="4f1"/>
              <w:spacing w:line="276" w:lineRule="auto"/>
              <w:ind w:right="0"/>
              <w:jc w:val="left"/>
              <w:rPr>
                <w:sz w:val="24"/>
                <w:szCs w:val="24"/>
              </w:rPr>
            </w:pPr>
            <w:r w:rsidRPr="0003595E">
              <w:rPr>
                <w:sz w:val="24"/>
                <w:szCs w:val="24"/>
                <w:lang w:val="en-US"/>
              </w:rPr>
              <w:t>I</w:t>
            </w:r>
          </w:p>
        </w:tc>
        <w:tc>
          <w:tcPr>
            <w:tcW w:w="9318" w:type="dxa"/>
            <w:gridSpan w:val="9"/>
            <w:vAlign w:val="center"/>
          </w:tcPr>
          <w:p w:rsidR="002365F6" w:rsidRPr="0003595E" w:rsidRDefault="002365F6" w:rsidP="00AD74D2">
            <w:pPr>
              <w:pStyle w:val="4f1"/>
              <w:spacing w:line="276" w:lineRule="auto"/>
              <w:ind w:right="0"/>
              <w:jc w:val="left"/>
              <w:rPr>
                <w:sz w:val="24"/>
                <w:szCs w:val="24"/>
              </w:rPr>
            </w:pPr>
            <w:r w:rsidRPr="0003595E">
              <w:rPr>
                <w:sz w:val="24"/>
                <w:szCs w:val="24"/>
              </w:rPr>
              <w:t>Территория</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1.1</w:t>
            </w:r>
          </w:p>
        </w:tc>
        <w:tc>
          <w:tcPr>
            <w:tcW w:w="3066" w:type="dxa"/>
            <w:gridSpan w:val="2"/>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 xml:space="preserve">Всего </w:t>
            </w:r>
          </w:p>
        </w:tc>
        <w:tc>
          <w:tcPr>
            <w:tcW w:w="1620"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г</w:t>
            </w:r>
            <w:r w:rsidRPr="0003595E">
              <w:rPr>
                <w:b w:val="0"/>
                <w:sz w:val="24"/>
                <w:szCs w:val="24"/>
              </w:rPr>
              <w:t>а</w:t>
            </w:r>
          </w:p>
        </w:tc>
        <w:tc>
          <w:tcPr>
            <w:tcW w:w="1640"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4889,21</w:t>
            </w:r>
          </w:p>
        </w:tc>
        <w:tc>
          <w:tcPr>
            <w:tcW w:w="1560"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4889,21</w:t>
            </w:r>
          </w:p>
        </w:tc>
        <w:tc>
          <w:tcPr>
            <w:tcW w:w="1432"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4889,21</w:t>
            </w:r>
          </w:p>
        </w:tc>
      </w:tr>
      <w:tr w:rsidR="002365F6" w:rsidRPr="0003595E" w:rsidTr="00AD74D2">
        <w:tblPrEx>
          <w:tblLook w:val="0000"/>
        </w:tblPrEx>
        <w:trPr>
          <w:trHeight w:val="362"/>
        </w:trPr>
        <w:tc>
          <w:tcPr>
            <w:tcW w:w="586" w:type="dxa"/>
            <w:vAlign w:val="center"/>
          </w:tcPr>
          <w:p w:rsidR="002365F6" w:rsidRPr="0003595E" w:rsidRDefault="002365F6" w:rsidP="00AD74D2">
            <w:pPr>
              <w:pStyle w:val="4f1"/>
              <w:spacing w:line="276" w:lineRule="auto"/>
              <w:ind w:right="0"/>
              <w:jc w:val="left"/>
              <w:rPr>
                <w:sz w:val="24"/>
                <w:szCs w:val="24"/>
              </w:rPr>
            </w:pPr>
            <w:r w:rsidRPr="0003595E">
              <w:rPr>
                <w:sz w:val="24"/>
                <w:szCs w:val="24"/>
                <w:lang w:val="en-US"/>
              </w:rPr>
              <w:t>II</w:t>
            </w:r>
          </w:p>
        </w:tc>
        <w:tc>
          <w:tcPr>
            <w:tcW w:w="9318" w:type="dxa"/>
            <w:gridSpan w:val="9"/>
            <w:vAlign w:val="center"/>
          </w:tcPr>
          <w:p w:rsidR="002365F6" w:rsidRPr="0003595E" w:rsidRDefault="002365F6" w:rsidP="00AD74D2">
            <w:pPr>
              <w:pStyle w:val="4f1"/>
              <w:spacing w:line="276" w:lineRule="auto"/>
              <w:ind w:right="0"/>
              <w:jc w:val="left"/>
              <w:rPr>
                <w:sz w:val="24"/>
                <w:szCs w:val="24"/>
              </w:rPr>
            </w:pPr>
            <w:r w:rsidRPr="0003595E">
              <w:rPr>
                <w:sz w:val="24"/>
                <w:szCs w:val="24"/>
              </w:rPr>
              <w:t>Административно-территориальное устройство</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2.1</w:t>
            </w: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Статус муниципального образования</w:t>
            </w:r>
          </w:p>
        </w:tc>
        <w:tc>
          <w:tcPr>
            <w:tcW w:w="1498" w:type="dxa"/>
            <w:vAlign w:val="center"/>
          </w:tcPr>
          <w:p w:rsidR="002365F6" w:rsidRPr="0003595E" w:rsidRDefault="002365F6" w:rsidP="00AD74D2">
            <w:pPr>
              <w:pStyle w:val="4f1"/>
              <w:spacing w:line="276" w:lineRule="auto"/>
              <w:ind w:right="0"/>
              <w:jc w:val="left"/>
              <w:rPr>
                <w:sz w:val="24"/>
                <w:szCs w:val="24"/>
              </w:rPr>
            </w:pPr>
            <w:r w:rsidRPr="0003595E">
              <w:rPr>
                <w:b w:val="0"/>
                <w:sz w:val="24"/>
                <w:szCs w:val="24"/>
              </w:rPr>
              <w:t>-</w:t>
            </w:r>
          </w:p>
        </w:tc>
        <w:tc>
          <w:tcPr>
            <w:tcW w:w="1640"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Сельское поселение</w:t>
            </w:r>
          </w:p>
        </w:tc>
        <w:tc>
          <w:tcPr>
            <w:tcW w:w="1560" w:type="dxa"/>
            <w:gridSpan w:val="2"/>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Сельское поселение</w:t>
            </w:r>
          </w:p>
        </w:tc>
        <w:tc>
          <w:tcPr>
            <w:tcW w:w="1432" w:type="dxa"/>
            <w:gridSpan w:val="2"/>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Сельское поселение</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2.2</w:t>
            </w: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Количество населенных пунктов</w:t>
            </w:r>
          </w:p>
        </w:tc>
        <w:tc>
          <w:tcPr>
            <w:tcW w:w="1498"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единиц</w:t>
            </w:r>
          </w:p>
        </w:tc>
        <w:tc>
          <w:tcPr>
            <w:tcW w:w="1640"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5</w:t>
            </w:r>
          </w:p>
        </w:tc>
        <w:tc>
          <w:tcPr>
            <w:tcW w:w="1560"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5</w:t>
            </w:r>
          </w:p>
        </w:tc>
        <w:tc>
          <w:tcPr>
            <w:tcW w:w="1432"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5</w:t>
            </w:r>
          </w:p>
        </w:tc>
      </w:tr>
      <w:tr w:rsidR="002365F6" w:rsidRPr="0003595E" w:rsidTr="00AD74D2">
        <w:tblPrEx>
          <w:tblLook w:val="0000"/>
        </w:tblPrEx>
        <w:trPr>
          <w:trHeight w:val="427"/>
        </w:trPr>
        <w:tc>
          <w:tcPr>
            <w:tcW w:w="586" w:type="dxa"/>
            <w:vAlign w:val="center"/>
          </w:tcPr>
          <w:p w:rsidR="002365F6" w:rsidRPr="0003595E" w:rsidRDefault="002365F6" w:rsidP="00AD74D2">
            <w:pPr>
              <w:pStyle w:val="4f1"/>
              <w:spacing w:line="276" w:lineRule="auto"/>
              <w:ind w:right="0"/>
              <w:jc w:val="left"/>
              <w:rPr>
                <w:sz w:val="24"/>
                <w:szCs w:val="24"/>
              </w:rPr>
            </w:pPr>
            <w:r w:rsidRPr="0003595E">
              <w:rPr>
                <w:sz w:val="24"/>
                <w:szCs w:val="24"/>
                <w:lang w:val="en-US"/>
              </w:rPr>
              <w:t>III</w:t>
            </w:r>
          </w:p>
        </w:tc>
        <w:tc>
          <w:tcPr>
            <w:tcW w:w="9318" w:type="dxa"/>
            <w:gridSpan w:val="9"/>
            <w:vAlign w:val="center"/>
          </w:tcPr>
          <w:p w:rsidR="002365F6" w:rsidRPr="0003595E" w:rsidRDefault="002365F6" w:rsidP="00AD74D2">
            <w:pPr>
              <w:pStyle w:val="4f1"/>
              <w:spacing w:line="276" w:lineRule="auto"/>
              <w:ind w:right="0"/>
              <w:jc w:val="left"/>
              <w:rPr>
                <w:sz w:val="24"/>
                <w:szCs w:val="24"/>
              </w:rPr>
            </w:pPr>
            <w:r w:rsidRPr="0003595E">
              <w:rPr>
                <w:sz w:val="24"/>
                <w:szCs w:val="24"/>
              </w:rPr>
              <w:t>Население</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3.1</w:t>
            </w: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 xml:space="preserve">Всего </w:t>
            </w:r>
          </w:p>
        </w:tc>
        <w:tc>
          <w:tcPr>
            <w:tcW w:w="1498"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чел.</w:t>
            </w:r>
          </w:p>
        </w:tc>
        <w:tc>
          <w:tcPr>
            <w:tcW w:w="1640"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563</w:t>
            </w:r>
          </w:p>
        </w:tc>
        <w:tc>
          <w:tcPr>
            <w:tcW w:w="1560"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535</w:t>
            </w:r>
          </w:p>
        </w:tc>
        <w:tc>
          <w:tcPr>
            <w:tcW w:w="1432"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649</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3.2</w:t>
            </w: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в том числе:    городского</w:t>
            </w:r>
          </w:p>
        </w:tc>
        <w:tc>
          <w:tcPr>
            <w:tcW w:w="1498"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чел.</w:t>
            </w:r>
          </w:p>
        </w:tc>
        <w:tc>
          <w:tcPr>
            <w:tcW w:w="1640"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w:t>
            </w:r>
          </w:p>
        </w:tc>
        <w:tc>
          <w:tcPr>
            <w:tcW w:w="1560" w:type="dxa"/>
            <w:gridSpan w:val="2"/>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w:t>
            </w:r>
          </w:p>
        </w:tc>
        <w:tc>
          <w:tcPr>
            <w:tcW w:w="1432" w:type="dxa"/>
            <w:gridSpan w:val="2"/>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w:t>
            </w:r>
          </w:p>
        </w:tc>
      </w:tr>
      <w:tr w:rsidR="002365F6" w:rsidRPr="0003595E" w:rsidTr="00AD74D2">
        <w:tblPrEx>
          <w:tblLook w:val="0000"/>
        </w:tblPrEx>
        <w:trPr>
          <w:trHeight w:val="264"/>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lang w:val="en-US"/>
              </w:rPr>
              <w:t>3</w:t>
            </w:r>
            <w:r w:rsidRPr="0003595E">
              <w:rPr>
                <w:b w:val="0"/>
                <w:sz w:val="24"/>
                <w:szCs w:val="24"/>
              </w:rPr>
              <w:t>.3</w:t>
            </w: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 xml:space="preserve">                         сельского</w:t>
            </w:r>
          </w:p>
        </w:tc>
        <w:tc>
          <w:tcPr>
            <w:tcW w:w="1498"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чел.</w:t>
            </w:r>
          </w:p>
        </w:tc>
        <w:tc>
          <w:tcPr>
            <w:tcW w:w="1640"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563</w:t>
            </w:r>
          </w:p>
        </w:tc>
        <w:tc>
          <w:tcPr>
            <w:tcW w:w="1560"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535</w:t>
            </w:r>
          </w:p>
        </w:tc>
        <w:tc>
          <w:tcPr>
            <w:tcW w:w="1432"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649</w:t>
            </w:r>
          </w:p>
        </w:tc>
      </w:tr>
      <w:tr w:rsidR="002365F6" w:rsidRPr="0003595E" w:rsidTr="00AD74D2">
        <w:tblPrEx>
          <w:tblLook w:val="0000"/>
        </w:tblPrEx>
        <w:trPr>
          <w:trHeight w:val="309"/>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lang w:val="en-US"/>
              </w:rPr>
              <w:t>3</w:t>
            </w:r>
            <w:r w:rsidRPr="0003595E">
              <w:rPr>
                <w:b w:val="0"/>
                <w:sz w:val="24"/>
                <w:szCs w:val="24"/>
              </w:rPr>
              <w:t>.4</w:t>
            </w: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 xml:space="preserve">Плотность населения </w:t>
            </w:r>
          </w:p>
        </w:tc>
        <w:tc>
          <w:tcPr>
            <w:tcW w:w="1498"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чел. на га</w:t>
            </w:r>
          </w:p>
        </w:tc>
        <w:tc>
          <w:tcPr>
            <w:tcW w:w="1640" w:type="dxa"/>
            <w:vAlign w:val="center"/>
          </w:tcPr>
          <w:p w:rsidR="002365F6" w:rsidRPr="0003595E" w:rsidRDefault="002365F6" w:rsidP="00AD74D2">
            <w:pPr>
              <w:pStyle w:val="4f1"/>
              <w:spacing w:line="276" w:lineRule="auto"/>
              <w:ind w:right="0"/>
              <w:jc w:val="left"/>
              <w:rPr>
                <w:b w:val="0"/>
                <w:sz w:val="24"/>
                <w:szCs w:val="24"/>
              </w:rPr>
            </w:pPr>
            <w:r w:rsidRPr="003A0B68">
              <w:rPr>
                <w:b w:val="0"/>
                <w:sz w:val="24"/>
                <w:szCs w:val="24"/>
              </w:rPr>
              <w:t>0,</w:t>
            </w:r>
            <w:r>
              <w:rPr>
                <w:b w:val="0"/>
                <w:sz w:val="24"/>
                <w:szCs w:val="24"/>
              </w:rPr>
              <w:t>1152</w:t>
            </w:r>
          </w:p>
        </w:tc>
        <w:tc>
          <w:tcPr>
            <w:tcW w:w="1560"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0,1094</w:t>
            </w:r>
          </w:p>
        </w:tc>
        <w:tc>
          <w:tcPr>
            <w:tcW w:w="1432"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0,1327</w:t>
            </w:r>
          </w:p>
        </w:tc>
      </w:tr>
      <w:tr w:rsidR="002365F6" w:rsidRPr="0003595E" w:rsidTr="00AD74D2">
        <w:tblPrEx>
          <w:tblLook w:val="0000"/>
        </w:tblPrEx>
        <w:trPr>
          <w:trHeight w:val="405"/>
        </w:trPr>
        <w:tc>
          <w:tcPr>
            <w:tcW w:w="586" w:type="dxa"/>
            <w:vAlign w:val="center"/>
          </w:tcPr>
          <w:p w:rsidR="002365F6" w:rsidRPr="0003595E" w:rsidRDefault="002365F6" w:rsidP="00AD74D2">
            <w:pPr>
              <w:pStyle w:val="4f1"/>
              <w:spacing w:line="276" w:lineRule="auto"/>
              <w:ind w:right="0"/>
              <w:jc w:val="left"/>
              <w:rPr>
                <w:sz w:val="24"/>
                <w:szCs w:val="24"/>
              </w:rPr>
            </w:pPr>
            <w:r w:rsidRPr="0003595E">
              <w:rPr>
                <w:sz w:val="24"/>
                <w:szCs w:val="24"/>
                <w:lang w:val="en-US"/>
              </w:rPr>
              <w:t>IV</w:t>
            </w:r>
          </w:p>
        </w:tc>
        <w:tc>
          <w:tcPr>
            <w:tcW w:w="9318" w:type="dxa"/>
            <w:gridSpan w:val="9"/>
            <w:vAlign w:val="center"/>
          </w:tcPr>
          <w:p w:rsidR="002365F6" w:rsidRPr="0003595E" w:rsidRDefault="002365F6" w:rsidP="00AD74D2">
            <w:pPr>
              <w:pStyle w:val="4f1"/>
              <w:spacing w:line="276" w:lineRule="auto"/>
              <w:ind w:right="0"/>
              <w:jc w:val="left"/>
              <w:rPr>
                <w:sz w:val="24"/>
                <w:szCs w:val="24"/>
              </w:rPr>
            </w:pPr>
            <w:r w:rsidRPr="0003595E">
              <w:rPr>
                <w:sz w:val="24"/>
                <w:szCs w:val="24"/>
              </w:rPr>
              <w:t>Объекты социального и культурно-бытового обслуживания местного значения</w:t>
            </w:r>
          </w:p>
        </w:tc>
      </w:tr>
      <w:tr w:rsidR="002365F6" w:rsidRPr="0003595E" w:rsidTr="00AD74D2">
        <w:tblPrEx>
          <w:tblLook w:val="0000"/>
        </w:tblPrEx>
        <w:trPr>
          <w:trHeight w:val="589"/>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4.1</w:t>
            </w: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Детские дошкольные учреждения</w:t>
            </w:r>
          </w:p>
        </w:tc>
        <w:tc>
          <w:tcPr>
            <w:tcW w:w="1498"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объект</w:t>
            </w:r>
          </w:p>
        </w:tc>
        <w:tc>
          <w:tcPr>
            <w:tcW w:w="1834"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w:t>
            </w:r>
          </w:p>
        </w:tc>
        <w:tc>
          <w:tcPr>
            <w:tcW w:w="1399"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w:t>
            </w:r>
          </w:p>
        </w:tc>
        <w:tc>
          <w:tcPr>
            <w:tcW w:w="1399"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w:t>
            </w:r>
          </w:p>
        </w:tc>
      </w:tr>
      <w:tr w:rsidR="002365F6" w:rsidRPr="0003595E" w:rsidTr="00AD74D2">
        <w:tblPrEx>
          <w:tblLook w:val="0000"/>
        </w:tblPrEx>
        <w:trPr>
          <w:trHeight w:val="612"/>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lang w:val="en-US"/>
              </w:rPr>
              <w:t>4</w:t>
            </w:r>
            <w:r w:rsidRPr="0003595E">
              <w:rPr>
                <w:b w:val="0"/>
                <w:sz w:val="24"/>
                <w:szCs w:val="24"/>
              </w:rPr>
              <w:t>.2</w:t>
            </w: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Общеобразовательные школы</w:t>
            </w:r>
          </w:p>
        </w:tc>
        <w:tc>
          <w:tcPr>
            <w:tcW w:w="1498"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объект</w:t>
            </w:r>
          </w:p>
        </w:tc>
        <w:tc>
          <w:tcPr>
            <w:tcW w:w="1834"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1</w:t>
            </w:r>
          </w:p>
        </w:tc>
        <w:tc>
          <w:tcPr>
            <w:tcW w:w="1399" w:type="dxa"/>
            <w:gridSpan w:val="2"/>
            <w:vAlign w:val="center"/>
          </w:tcPr>
          <w:p w:rsidR="002365F6" w:rsidRPr="002D51ED" w:rsidRDefault="002365F6" w:rsidP="00AD74D2">
            <w:pPr>
              <w:pStyle w:val="4f1"/>
              <w:spacing w:line="276" w:lineRule="auto"/>
              <w:ind w:right="0"/>
              <w:jc w:val="left"/>
              <w:rPr>
                <w:b w:val="0"/>
                <w:sz w:val="24"/>
                <w:szCs w:val="24"/>
              </w:rPr>
            </w:pPr>
            <w:r>
              <w:rPr>
                <w:b w:val="0"/>
                <w:sz w:val="24"/>
                <w:szCs w:val="24"/>
              </w:rPr>
              <w:t>1</w:t>
            </w:r>
          </w:p>
        </w:tc>
        <w:tc>
          <w:tcPr>
            <w:tcW w:w="1399" w:type="dxa"/>
            <w:vAlign w:val="center"/>
          </w:tcPr>
          <w:p w:rsidR="002365F6" w:rsidRPr="002D51ED" w:rsidRDefault="002365F6" w:rsidP="00AD74D2">
            <w:pPr>
              <w:pStyle w:val="4f1"/>
              <w:spacing w:line="276" w:lineRule="auto"/>
              <w:ind w:right="0"/>
              <w:jc w:val="left"/>
              <w:rPr>
                <w:b w:val="0"/>
                <w:sz w:val="24"/>
                <w:szCs w:val="24"/>
              </w:rPr>
            </w:pPr>
            <w:r>
              <w:rPr>
                <w:b w:val="0"/>
                <w:sz w:val="24"/>
                <w:szCs w:val="24"/>
              </w:rPr>
              <w:t>1</w:t>
            </w:r>
          </w:p>
        </w:tc>
      </w:tr>
      <w:tr w:rsidR="002365F6" w:rsidRPr="0003595E" w:rsidTr="00AD74D2">
        <w:tblPrEx>
          <w:tblLook w:val="0000"/>
        </w:tblPrEx>
        <w:trPr>
          <w:trHeight w:val="632"/>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4.3</w:t>
            </w: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Больничные учреждения</w:t>
            </w:r>
          </w:p>
        </w:tc>
        <w:tc>
          <w:tcPr>
            <w:tcW w:w="1498"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коек</w:t>
            </w:r>
          </w:p>
        </w:tc>
        <w:tc>
          <w:tcPr>
            <w:tcW w:w="1834"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w:t>
            </w:r>
          </w:p>
        </w:tc>
        <w:tc>
          <w:tcPr>
            <w:tcW w:w="1399"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w:t>
            </w:r>
          </w:p>
        </w:tc>
        <w:tc>
          <w:tcPr>
            <w:tcW w:w="1399"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w:t>
            </w:r>
          </w:p>
        </w:tc>
      </w:tr>
      <w:tr w:rsidR="002365F6" w:rsidRPr="0003595E" w:rsidTr="00AD74D2">
        <w:tblPrEx>
          <w:tblLook w:val="0000"/>
        </w:tblPrEx>
        <w:trPr>
          <w:trHeight w:val="218"/>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4.4</w:t>
            </w: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ФАП</w:t>
            </w:r>
          </w:p>
        </w:tc>
        <w:tc>
          <w:tcPr>
            <w:tcW w:w="1498"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объект</w:t>
            </w:r>
          </w:p>
        </w:tc>
        <w:tc>
          <w:tcPr>
            <w:tcW w:w="1834"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1</w:t>
            </w:r>
          </w:p>
        </w:tc>
        <w:tc>
          <w:tcPr>
            <w:tcW w:w="1399"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1</w:t>
            </w:r>
          </w:p>
        </w:tc>
        <w:tc>
          <w:tcPr>
            <w:tcW w:w="1399"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1</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ФП</w:t>
            </w:r>
          </w:p>
        </w:tc>
        <w:tc>
          <w:tcPr>
            <w:tcW w:w="1498"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объект</w:t>
            </w:r>
          </w:p>
        </w:tc>
        <w:tc>
          <w:tcPr>
            <w:tcW w:w="1834" w:type="dxa"/>
            <w:gridSpan w:val="2"/>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w:t>
            </w:r>
          </w:p>
        </w:tc>
        <w:tc>
          <w:tcPr>
            <w:tcW w:w="1399" w:type="dxa"/>
            <w:gridSpan w:val="2"/>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w:t>
            </w:r>
          </w:p>
        </w:tc>
        <w:tc>
          <w:tcPr>
            <w:tcW w:w="1399"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4.5</w:t>
            </w: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Амбулатории/поликлиники</w:t>
            </w:r>
          </w:p>
        </w:tc>
        <w:tc>
          <w:tcPr>
            <w:tcW w:w="1498"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объект</w:t>
            </w:r>
          </w:p>
        </w:tc>
        <w:tc>
          <w:tcPr>
            <w:tcW w:w="1834"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w:t>
            </w:r>
          </w:p>
        </w:tc>
        <w:tc>
          <w:tcPr>
            <w:tcW w:w="1399" w:type="dxa"/>
            <w:gridSpan w:val="2"/>
            <w:vAlign w:val="center"/>
          </w:tcPr>
          <w:p w:rsidR="002365F6" w:rsidRPr="002D51ED" w:rsidRDefault="002365F6" w:rsidP="00AD74D2">
            <w:pPr>
              <w:pStyle w:val="4f1"/>
              <w:spacing w:line="276" w:lineRule="auto"/>
              <w:ind w:right="0"/>
              <w:jc w:val="left"/>
              <w:rPr>
                <w:b w:val="0"/>
                <w:sz w:val="24"/>
                <w:szCs w:val="24"/>
              </w:rPr>
            </w:pPr>
            <w:r>
              <w:rPr>
                <w:b w:val="0"/>
                <w:sz w:val="24"/>
                <w:szCs w:val="24"/>
              </w:rPr>
              <w:t>-</w:t>
            </w:r>
          </w:p>
        </w:tc>
        <w:tc>
          <w:tcPr>
            <w:tcW w:w="1399" w:type="dxa"/>
            <w:vAlign w:val="center"/>
          </w:tcPr>
          <w:p w:rsidR="002365F6" w:rsidRPr="002D51ED" w:rsidRDefault="002365F6" w:rsidP="00AD74D2">
            <w:pPr>
              <w:pStyle w:val="4f1"/>
              <w:spacing w:line="276" w:lineRule="auto"/>
              <w:ind w:right="0"/>
              <w:jc w:val="left"/>
              <w:rPr>
                <w:b w:val="0"/>
                <w:sz w:val="24"/>
                <w:szCs w:val="24"/>
              </w:rPr>
            </w:pPr>
            <w:r>
              <w:rPr>
                <w:b w:val="0"/>
                <w:sz w:val="24"/>
                <w:szCs w:val="24"/>
              </w:rPr>
              <w:t>-</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4.6</w:t>
            </w: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Станций скорой помощи</w:t>
            </w:r>
          </w:p>
        </w:tc>
        <w:tc>
          <w:tcPr>
            <w:tcW w:w="1498"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объект</w:t>
            </w:r>
          </w:p>
        </w:tc>
        <w:tc>
          <w:tcPr>
            <w:tcW w:w="1834"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w:t>
            </w:r>
          </w:p>
        </w:tc>
        <w:tc>
          <w:tcPr>
            <w:tcW w:w="1399" w:type="dxa"/>
            <w:gridSpan w:val="2"/>
            <w:vAlign w:val="center"/>
          </w:tcPr>
          <w:p w:rsidR="002365F6" w:rsidRPr="002D51ED" w:rsidRDefault="002365F6" w:rsidP="00AD74D2">
            <w:pPr>
              <w:pStyle w:val="4f1"/>
              <w:spacing w:line="276" w:lineRule="auto"/>
              <w:ind w:right="0"/>
              <w:jc w:val="left"/>
              <w:rPr>
                <w:b w:val="0"/>
                <w:sz w:val="24"/>
                <w:szCs w:val="24"/>
              </w:rPr>
            </w:pPr>
            <w:r>
              <w:rPr>
                <w:b w:val="0"/>
                <w:sz w:val="24"/>
                <w:szCs w:val="24"/>
              </w:rPr>
              <w:t>-</w:t>
            </w:r>
          </w:p>
        </w:tc>
        <w:tc>
          <w:tcPr>
            <w:tcW w:w="1399" w:type="dxa"/>
            <w:vAlign w:val="center"/>
          </w:tcPr>
          <w:p w:rsidR="002365F6" w:rsidRPr="002D51ED" w:rsidRDefault="002365F6" w:rsidP="00AD74D2">
            <w:pPr>
              <w:pStyle w:val="4f1"/>
              <w:spacing w:line="276" w:lineRule="auto"/>
              <w:ind w:right="0"/>
              <w:jc w:val="left"/>
              <w:rPr>
                <w:b w:val="0"/>
                <w:sz w:val="24"/>
                <w:szCs w:val="24"/>
              </w:rPr>
            </w:pPr>
            <w:r>
              <w:rPr>
                <w:b w:val="0"/>
                <w:sz w:val="24"/>
                <w:szCs w:val="24"/>
              </w:rPr>
              <w:t>-</w:t>
            </w:r>
          </w:p>
        </w:tc>
      </w:tr>
      <w:tr w:rsidR="002365F6" w:rsidRPr="0003595E" w:rsidTr="00AD74D2">
        <w:tblPrEx>
          <w:tblLook w:val="0000"/>
        </w:tblPrEx>
        <w:trPr>
          <w:trHeight w:val="333"/>
        </w:trPr>
        <w:tc>
          <w:tcPr>
            <w:tcW w:w="586" w:type="dxa"/>
            <w:vAlign w:val="center"/>
          </w:tcPr>
          <w:p w:rsidR="002365F6" w:rsidRPr="0003595E" w:rsidRDefault="002365F6" w:rsidP="00AD74D2">
            <w:pPr>
              <w:pStyle w:val="4f1"/>
              <w:spacing w:line="276" w:lineRule="auto"/>
              <w:ind w:right="0"/>
              <w:jc w:val="left"/>
              <w:rPr>
                <w:sz w:val="24"/>
                <w:szCs w:val="24"/>
              </w:rPr>
            </w:pPr>
            <w:r w:rsidRPr="0003595E">
              <w:rPr>
                <w:sz w:val="24"/>
                <w:szCs w:val="24"/>
                <w:lang w:val="en-US"/>
              </w:rPr>
              <w:t>V</w:t>
            </w:r>
          </w:p>
        </w:tc>
        <w:tc>
          <w:tcPr>
            <w:tcW w:w="9318" w:type="dxa"/>
            <w:gridSpan w:val="9"/>
            <w:vAlign w:val="center"/>
          </w:tcPr>
          <w:p w:rsidR="002365F6" w:rsidRPr="0003595E" w:rsidRDefault="002365F6" w:rsidP="00AD74D2">
            <w:pPr>
              <w:pStyle w:val="4f1"/>
              <w:spacing w:line="276" w:lineRule="auto"/>
              <w:ind w:right="0"/>
              <w:jc w:val="left"/>
              <w:rPr>
                <w:sz w:val="24"/>
                <w:szCs w:val="24"/>
              </w:rPr>
            </w:pPr>
            <w:r w:rsidRPr="0003595E">
              <w:rPr>
                <w:sz w:val="24"/>
                <w:szCs w:val="24"/>
              </w:rPr>
              <w:t>Транспортная инфраструктура</w:t>
            </w:r>
          </w:p>
        </w:tc>
      </w:tr>
      <w:tr w:rsidR="002365F6" w:rsidRPr="0003595E" w:rsidTr="00AD74D2">
        <w:tblPrEx>
          <w:tblLook w:val="0000"/>
        </w:tblPrEx>
        <w:trPr>
          <w:trHeight w:val="1281"/>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5.1</w:t>
            </w:r>
          </w:p>
        </w:tc>
        <w:tc>
          <w:tcPr>
            <w:tcW w:w="3188" w:type="dxa"/>
            <w:gridSpan w:val="3"/>
            <w:vAlign w:val="center"/>
          </w:tcPr>
          <w:p w:rsidR="002365F6" w:rsidRPr="0003595E" w:rsidRDefault="002365F6" w:rsidP="00AD74D2">
            <w:pPr>
              <w:pStyle w:val="4f1"/>
              <w:spacing w:line="276" w:lineRule="auto"/>
              <w:ind w:right="0"/>
              <w:jc w:val="left"/>
              <w:rPr>
                <w:b w:val="0"/>
                <w:sz w:val="24"/>
                <w:szCs w:val="24"/>
                <w:highlight w:val="green"/>
              </w:rPr>
            </w:pPr>
            <w:r w:rsidRPr="0003595E">
              <w:rPr>
                <w:b w:val="0"/>
                <w:sz w:val="24"/>
                <w:szCs w:val="24"/>
              </w:rPr>
              <w:t>Протяженность автомобильных дорог общего пользования местного значения</w:t>
            </w:r>
          </w:p>
        </w:tc>
        <w:tc>
          <w:tcPr>
            <w:tcW w:w="1498"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км</w:t>
            </w:r>
          </w:p>
        </w:tc>
        <w:tc>
          <w:tcPr>
            <w:tcW w:w="1834" w:type="dxa"/>
            <w:gridSpan w:val="2"/>
            <w:vAlign w:val="center"/>
          </w:tcPr>
          <w:p w:rsidR="002365F6" w:rsidRPr="0003595E" w:rsidRDefault="002365F6" w:rsidP="00AD74D2">
            <w:pPr>
              <w:pStyle w:val="4f1"/>
              <w:spacing w:line="276" w:lineRule="auto"/>
              <w:ind w:right="0"/>
              <w:jc w:val="left"/>
              <w:rPr>
                <w:b w:val="0"/>
                <w:sz w:val="24"/>
                <w:szCs w:val="24"/>
              </w:rPr>
            </w:pPr>
          </w:p>
        </w:tc>
        <w:tc>
          <w:tcPr>
            <w:tcW w:w="1399"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w:t>
            </w:r>
          </w:p>
        </w:tc>
        <w:tc>
          <w:tcPr>
            <w:tcW w:w="1399"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w:t>
            </w:r>
          </w:p>
        </w:tc>
      </w:tr>
      <w:tr w:rsidR="002365F6" w:rsidRPr="0003595E" w:rsidTr="00AD74D2">
        <w:tblPrEx>
          <w:tblLook w:val="0000"/>
        </w:tblPrEx>
        <w:trPr>
          <w:trHeight w:val="1281"/>
        </w:trPr>
        <w:tc>
          <w:tcPr>
            <w:tcW w:w="586" w:type="dxa"/>
            <w:vAlign w:val="center"/>
          </w:tcPr>
          <w:p w:rsidR="002365F6" w:rsidRPr="0003595E" w:rsidRDefault="002365F6" w:rsidP="00AD74D2">
            <w:pPr>
              <w:pStyle w:val="4f1"/>
              <w:spacing w:line="276" w:lineRule="auto"/>
              <w:ind w:right="0"/>
              <w:jc w:val="left"/>
              <w:rPr>
                <w:b w:val="0"/>
                <w:sz w:val="24"/>
                <w:szCs w:val="24"/>
                <w:highlight w:val="yellow"/>
              </w:rPr>
            </w:pPr>
            <w:r w:rsidRPr="0003595E">
              <w:rPr>
                <w:b w:val="0"/>
                <w:sz w:val="24"/>
                <w:szCs w:val="24"/>
              </w:rPr>
              <w:t>5.2</w:t>
            </w:r>
          </w:p>
        </w:tc>
        <w:tc>
          <w:tcPr>
            <w:tcW w:w="3188" w:type="dxa"/>
            <w:gridSpan w:val="3"/>
            <w:vAlign w:val="center"/>
          </w:tcPr>
          <w:p w:rsidR="002365F6" w:rsidRPr="0003595E" w:rsidRDefault="002365F6" w:rsidP="00AD74D2">
            <w:pPr>
              <w:pStyle w:val="4f1"/>
              <w:spacing w:line="276" w:lineRule="auto"/>
              <w:ind w:right="0"/>
              <w:jc w:val="left"/>
              <w:rPr>
                <w:b w:val="0"/>
                <w:sz w:val="24"/>
                <w:szCs w:val="24"/>
                <w:highlight w:val="yellow"/>
              </w:rPr>
            </w:pPr>
            <w:r w:rsidRPr="0003595E">
              <w:rPr>
                <w:b w:val="0"/>
                <w:sz w:val="24"/>
                <w:szCs w:val="24"/>
              </w:rPr>
              <w:t xml:space="preserve">в том числе с </w:t>
            </w:r>
            <w:r>
              <w:rPr>
                <w:b w:val="0"/>
                <w:sz w:val="24"/>
                <w:szCs w:val="24"/>
              </w:rPr>
              <w:t>асфальтированным покрытием</w:t>
            </w:r>
          </w:p>
        </w:tc>
        <w:tc>
          <w:tcPr>
            <w:tcW w:w="1498"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км</w:t>
            </w:r>
          </w:p>
        </w:tc>
        <w:tc>
          <w:tcPr>
            <w:tcW w:w="1834" w:type="dxa"/>
            <w:gridSpan w:val="2"/>
            <w:vAlign w:val="center"/>
          </w:tcPr>
          <w:p w:rsidR="002365F6" w:rsidRPr="0003595E" w:rsidRDefault="002365F6" w:rsidP="00AD74D2">
            <w:pPr>
              <w:pStyle w:val="4f1"/>
              <w:spacing w:line="276" w:lineRule="auto"/>
              <w:ind w:right="0"/>
              <w:jc w:val="left"/>
              <w:rPr>
                <w:b w:val="0"/>
                <w:sz w:val="24"/>
                <w:szCs w:val="24"/>
              </w:rPr>
            </w:pPr>
          </w:p>
        </w:tc>
        <w:tc>
          <w:tcPr>
            <w:tcW w:w="1399"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w:t>
            </w:r>
          </w:p>
        </w:tc>
        <w:tc>
          <w:tcPr>
            <w:tcW w:w="1399"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5.3</w:t>
            </w: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да/нет</w:t>
            </w:r>
          </w:p>
        </w:tc>
        <w:tc>
          <w:tcPr>
            <w:tcW w:w="1834"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д</w:t>
            </w:r>
            <w:r w:rsidRPr="0003595E">
              <w:rPr>
                <w:b w:val="0"/>
                <w:sz w:val="24"/>
                <w:szCs w:val="24"/>
              </w:rPr>
              <w:t>а</w:t>
            </w:r>
          </w:p>
        </w:tc>
        <w:tc>
          <w:tcPr>
            <w:tcW w:w="1399" w:type="dxa"/>
            <w:gridSpan w:val="2"/>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да</w:t>
            </w:r>
          </w:p>
        </w:tc>
        <w:tc>
          <w:tcPr>
            <w:tcW w:w="1399"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да</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sz w:val="24"/>
                <w:szCs w:val="24"/>
                <w:lang w:val="en-US"/>
              </w:rPr>
            </w:pPr>
            <w:r w:rsidRPr="0003595E">
              <w:rPr>
                <w:sz w:val="24"/>
                <w:szCs w:val="24"/>
                <w:lang w:val="en-US"/>
              </w:rPr>
              <w:t>VI</w:t>
            </w:r>
          </w:p>
        </w:tc>
        <w:tc>
          <w:tcPr>
            <w:tcW w:w="9318" w:type="dxa"/>
            <w:gridSpan w:val="9"/>
            <w:vAlign w:val="center"/>
          </w:tcPr>
          <w:p w:rsidR="002365F6" w:rsidRPr="0003595E" w:rsidRDefault="002365F6" w:rsidP="00AD74D2">
            <w:pPr>
              <w:pStyle w:val="4f1"/>
              <w:spacing w:line="276" w:lineRule="auto"/>
              <w:ind w:right="0"/>
              <w:jc w:val="left"/>
              <w:rPr>
                <w:sz w:val="24"/>
                <w:szCs w:val="24"/>
              </w:rPr>
            </w:pPr>
            <w:r w:rsidRPr="0003595E">
              <w:rPr>
                <w:sz w:val="24"/>
                <w:szCs w:val="24"/>
              </w:rPr>
              <w:t>Инженерная инфраструктура</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ind w:right="0"/>
              <w:jc w:val="left"/>
              <w:rPr>
                <w:b w:val="0"/>
                <w:sz w:val="24"/>
                <w:szCs w:val="24"/>
                <w:highlight w:val="yellow"/>
              </w:rPr>
            </w:pPr>
            <w:r w:rsidRPr="0003595E">
              <w:rPr>
                <w:b w:val="0"/>
                <w:sz w:val="24"/>
                <w:szCs w:val="24"/>
              </w:rPr>
              <w:t>6.1</w:t>
            </w:r>
          </w:p>
        </w:tc>
        <w:tc>
          <w:tcPr>
            <w:tcW w:w="3188" w:type="dxa"/>
            <w:gridSpan w:val="3"/>
            <w:vAlign w:val="center"/>
          </w:tcPr>
          <w:p w:rsidR="002365F6" w:rsidRPr="0003595E" w:rsidRDefault="002365F6" w:rsidP="00AD74D2">
            <w:pPr>
              <w:pStyle w:val="4f1"/>
              <w:spacing w:line="276" w:lineRule="auto"/>
              <w:ind w:right="0"/>
              <w:jc w:val="left"/>
              <w:rPr>
                <w:sz w:val="24"/>
                <w:szCs w:val="24"/>
                <w:highlight w:val="yellow"/>
              </w:rPr>
            </w:pPr>
            <w:r w:rsidRPr="0003595E">
              <w:rPr>
                <w:sz w:val="24"/>
                <w:szCs w:val="24"/>
              </w:rPr>
              <w:t>Электроснабжение</w:t>
            </w:r>
          </w:p>
        </w:tc>
        <w:tc>
          <w:tcPr>
            <w:tcW w:w="1498" w:type="dxa"/>
            <w:vAlign w:val="center"/>
          </w:tcPr>
          <w:p w:rsidR="002365F6" w:rsidRPr="0003595E" w:rsidRDefault="002365F6" w:rsidP="00AD74D2">
            <w:pPr>
              <w:pStyle w:val="4f1"/>
              <w:spacing w:line="276" w:lineRule="auto"/>
              <w:ind w:right="0"/>
              <w:jc w:val="left"/>
              <w:rPr>
                <w:b w:val="0"/>
                <w:sz w:val="24"/>
                <w:szCs w:val="24"/>
                <w:highlight w:val="yellow"/>
              </w:rPr>
            </w:pPr>
          </w:p>
        </w:tc>
        <w:tc>
          <w:tcPr>
            <w:tcW w:w="1834" w:type="dxa"/>
            <w:gridSpan w:val="2"/>
            <w:vAlign w:val="center"/>
          </w:tcPr>
          <w:p w:rsidR="002365F6" w:rsidRPr="0003595E" w:rsidRDefault="002365F6" w:rsidP="00AD74D2">
            <w:pPr>
              <w:pStyle w:val="4f1"/>
              <w:spacing w:line="276" w:lineRule="auto"/>
              <w:ind w:right="0"/>
              <w:jc w:val="left"/>
              <w:rPr>
                <w:b w:val="0"/>
                <w:sz w:val="24"/>
                <w:szCs w:val="24"/>
                <w:highlight w:val="yellow"/>
              </w:rPr>
            </w:pPr>
          </w:p>
        </w:tc>
        <w:tc>
          <w:tcPr>
            <w:tcW w:w="1399" w:type="dxa"/>
            <w:gridSpan w:val="2"/>
            <w:vAlign w:val="center"/>
          </w:tcPr>
          <w:p w:rsidR="002365F6" w:rsidRPr="0003595E" w:rsidRDefault="002365F6" w:rsidP="00AD74D2">
            <w:pPr>
              <w:pStyle w:val="4f1"/>
              <w:spacing w:line="276" w:lineRule="auto"/>
              <w:ind w:right="0"/>
              <w:jc w:val="left"/>
              <w:rPr>
                <w:b w:val="0"/>
                <w:sz w:val="24"/>
                <w:szCs w:val="24"/>
                <w:highlight w:val="yellow"/>
              </w:rPr>
            </w:pPr>
          </w:p>
        </w:tc>
        <w:tc>
          <w:tcPr>
            <w:tcW w:w="1399" w:type="dxa"/>
            <w:vAlign w:val="center"/>
          </w:tcPr>
          <w:p w:rsidR="002365F6" w:rsidRPr="0003595E" w:rsidRDefault="002365F6" w:rsidP="00AD74D2">
            <w:pPr>
              <w:pStyle w:val="4f1"/>
              <w:spacing w:line="276" w:lineRule="auto"/>
              <w:ind w:right="0"/>
              <w:jc w:val="left"/>
              <w:rPr>
                <w:b w:val="0"/>
                <w:sz w:val="24"/>
                <w:szCs w:val="24"/>
                <w:highlight w:val="yellow"/>
              </w:rPr>
            </w:pP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Расчетные показатели электрическая нагрузка</w:t>
            </w:r>
          </w:p>
        </w:tc>
        <w:tc>
          <w:tcPr>
            <w:tcW w:w="1498" w:type="dxa"/>
            <w:vAlign w:val="center"/>
          </w:tcPr>
          <w:p w:rsidR="002365F6" w:rsidRPr="0003595E" w:rsidRDefault="002365F6" w:rsidP="00AD74D2">
            <w:pPr>
              <w:pStyle w:val="4f1"/>
              <w:spacing w:line="276" w:lineRule="auto"/>
              <w:ind w:right="0"/>
              <w:jc w:val="left"/>
              <w:rPr>
                <w:b w:val="0"/>
                <w:sz w:val="24"/>
                <w:szCs w:val="24"/>
              </w:rPr>
            </w:pPr>
          </w:p>
        </w:tc>
        <w:tc>
          <w:tcPr>
            <w:tcW w:w="1834" w:type="dxa"/>
            <w:gridSpan w:val="2"/>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w:t>
            </w:r>
          </w:p>
        </w:tc>
        <w:tc>
          <w:tcPr>
            <w:tcW w:w="1399" w:type="dxa"/>
            <w:gridSpan w:val="2"/>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w:t>
            </w:r>
          </w:p>
        </w:tc>
        <w:tc>
          <w:tcPr>
            <w:tcW w:w="1399"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Всего по сельскому поселению</w:t>
            </w:r>
          </w:p>
        </w:tc>
        <w:tc>
          <w:tcPr>
            <w:tcW w:w="1498"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кВт</w:t>
            </w:r>
          </w:p>
        </w:tc>
        <w:tc>
          <w:tcPr>
            <w:tcW w:w="1834"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w:t>
            </w:r>
          </w:p>
        </w:tc>
        <w:tc>
          <w:tcPr>
            <w:tcW w:w="1399"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363,8</w:t>
            </w:r>
          </w:p>
        </w:tc>
        <w:tc>
          <w:tcPr>
            <w:tcW w:w="1399"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441,32</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6.2</w:t>
            </w:r>
          </w:p>
        </w:tc>
        <w:tc>
          <w:tcPr>
            <w:tcW w:w="3188" w:type="dxa"/>
            <w:gridSpan w:val="3"/>
            <w:vAlign w:val="center"/>
          </w:tcPr>
          <w:p w:rsidR="002365F6" w:rsidRPr="0003595E" w:rsidRDefault="002365F6" w:rsidP="00AD74D2">
            <w:pPr>
              <w:pStyle w:val="4f1"/>
              <w:spacing w:line="276" w:lineRule="auto"/>
              <w:ind w:right="0"/>
              <w:jc w:val="left"/>
              <w:rPr>
                <w:sz w:val="24"/>
                <w:szCs w:val="24"/>
              </w:rPr>
            </w:pPr>
            <w:r w:rsidRPr="0003595E">
              <w:rPr>
                <w:sz w:val="24"/>
                <w:szCs w:val="24"/>
              </w:rPr>
              <w:t>Водоснабжение</w:t>
            </w:r>
          </w:p>
        </w:tc>
        <w:tc>
          <w:tcPr>
            <w:tcW w:w="1498" w:type="dxa"/>
            <w:vAlign w:val="center"/>
          </w:tcPr>
          <w:p w:rsidR="002365F6" w:rsidRPr="00900F30" w:rsidRDefault="002365F6" w:rsidP="00AD74D2">
            <w:pPr>
              <w:pStyle w:val="affb"/>
              <w:spacing w:line="276" w:lineRule="auto"/>
              <w:ind w:firstLine="0"/>
              <w:jc w:val="left"/>
              <w:rPr>
                <w:szCs w:val="24"/>
                <w:lang w:val="en-US"/>
              </w:rPr>
            </w:pPr>
          </w:p>
        </w:tc>
        <w:tc>
          <w:tcPr>
            <w:tcW w:w="1834" w:type="dxa"/>
            <w:gridSpan w:val="2"/>
            <w:vAlign w:val="center"/>
          </w:tcPr>
          <w:p w:rsidR="002365F6" w:rsidRPr="00FD4843" w:rsidRDefault="002365F6" w:rsidP="00AD74D2">
            <w:pPr>
              <w:pStyle w:val="affb"/>
              <w:spacing w:line="276" w:lineRule="auto"/>
              <w:ind w:firstLine="0"/>
              <w:jc w:val="left"/>
              <w:rPr>
                <w:szCs w:val="24"/>
              </w:rPr>
            </w:pPr>
          </w:p>
        </w:tc>
        <w:tc>
          <w:tcPr>
            <w:tcW w:w="1399" w:type="dxa"/>
            <w:gridSpan w:val="2"/>
            <w:vAlign w:val="center"/>
          </w:tcPr>
          <w:p w:rsidR="002365F6" w:rsidRPr="00FD4843" w:rsidRDefault="002365F6" w:rsidP="00AD74D2">
            <w:pPr>
              <w:pStyle w:val="affb"/>
              <w:spacing w:line="276" w:lineRule="auto"/>
              <w:ind w:firstLine="0"/>
              <w:jc w:val="left"/>
              <w:rPr>
                <w:szCs w:val="24"/>
                <w:highlight w:val="yellow"/>
              </w:rPr>
            </w:pPr>
          </w:p>
        </w:tc>
        <w:tc>
          <w:tcPr>
            <w:tcW w:w="1399" w:type="dxa"/>
            <w:vAlign w:val="center"/>
          </w:tcPr>
          <w:p w:rsidR="002365F6" w:rsidRPr="00FD4843" w:rsidRDefault="002365F6" w:rsidP="00AD74D2">
            <w:pPr>
              <w:pStyle w:val="affb"/>
              <w:spacing w:line="276" w:lineRule="auto"/>
              <w:ind w:firstLine="0"/>
              <w:jc w:val="left"/>
              <w:rPr>
                <w:szCs w:val="24"/>
                <w:highlight w:val="yellow"/>
              </w:rPr>
            </w:pP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p>
        </w:tc>
        <w:tc>
          <w:tcPr>
            <w:tcW w:w="3188" w:type="dxa"/>
            <w:gridSpan w:val="3"/>
            <w:vAlign w:val="center"/>
          </w:tcPr>
          <w:p w:rsidR="002365F6" w:rsidRPr="00477A47" w:rsidRDefault="002365F6" w:rsidP="00AD74D2">
            <w:pPr>
              <w:pStyle w:val="4f1"/>
              <w:spacing w:line="276" w:lineRule="auto"/>
              <w:ind w:right="0"/>
              <w:jc w:val="left"/>
              <w:rPr>
                <w:b w:val="0"/>
                <w:sz w:val="24"/>
                <w:szCs w:val="24"/>
              </w:rPr>
            </w:pPr>
            <w:r w:rsidRPr="00477A47">
              <w:rPr>
                <w:b w:val="0"/>
                <w:sz w:val="24"/>
                <w:szCs w:val="24"/>
              </w:rPr>
              <w:t>Протяженность</w:t>
            </w:r>
            <w:r>
              <w:rPr>
                <w:b w:val="0"/>
                <w:sz w:val="24"/>
                <w:szCs w:val="24"/>
              </w:rPr>
              <w:t xml:space="preserve"> уличной водопроводной сети</w:t>
            </w:r>
          </w:p>
        </w:tc>
        <w:tc>
          <w:tcPr>
            <w:tcW w:w="1498" w:type="dxa"/>
            <w:vAlign w:val="center"/>
          </w:tcPr>
          <w:p w:rsidR="002365F6" w:rsidRPr="00FD4843" w:rsidRDefault="002365F6" w:rsidP="00AD74D2">
            <w:pPr>
              <w:pStyle w:val="affb"/>
              <w:spacing w:line="276" w:lineRule="auto"/>
              <w:ind w:firstLine="0"/>
              <w:jc w:val="left"/>
              <w:rPr>
                <w:szCs w:val="24"/>
              </w:rPr>
            </w:pPr>
            <w:r w:rsidRPr="00FD4843">
              <w:rPr>
                <w:szCs w:val="24"/>
              </w:rPr>
              <w:t>км</w:t>
            </w:r>
          </w:p>
        </w:tc>
        <w:tc>
          <w:tcPr>
            <w:tcW w:w="1834" w:type="dxa"/>
            <w:gridSpan w:val="2"/>
            <w:vAlign w:val="center"/>
          </w:tcPr>
          <w:p w:rsidR="002365F6" w:rsidRPr="00FD4843" w:rsidRDefault="002365F6" w:rsidP="00AD74D2">
            <w:pPr>
              <w:pStyle w:val="affb"/>
              <w:spacing w:line="276" w:lineRule="auto"/>
              <w:ind w:firstLine="0"/>
              <w:jc w:val="left"/>
              <w:rPr>
                <w:szCs w:val="24"/>
              </w:rPr>
            </w:pPr>
            <w:r w:rsidRPr="00FD4843">
              <w:rPr>
                <w:szCs w:val="24"/>
              </w:rPr>
              <w:t>7,1</w:t>
            </w:r>
          </w:p>
        </w:tc>
        <w:tc>
          <w:tcPr>
            <w:tcW w:w="1399" w:type="dxa"/>
            <w:gridSpan w:val="2"/>
            <w:vAlign w:val="center"/>
          </w:tcPr>
          <w:p w:rsidR="002365F6" w:rsidRPr="00FD4843" w:rsidRDefault="002365F6" w:rsidP="00AD74D2">
            <w:pPr>
              <w:pStyle w:val="affb"/>
              <w:spacing w:line="276" w:lineRule="auto"/>
              <w:ind w:firstLine="0"/>
              <w:rPr>
                <w:szCs w:val="24"/>
              </w:rPr>
            </w:pPr>
            <w:r w:rsidRPr="00FD4843">
              <w:rPr>
                <w:szCs w:val="24"/>
              </w:rPr>
              <w:t>-</w:t>
            </w:r>
          </w:p>
        </w:tc>
        <w:tc>
          <w:tcPr>
            <w:tcW w:w="1399" w:type="dxa"/>
            <w:vAlign w:val="center"/>
          </w:tcPr>
          <w:p w:rsidR="002365F6" w:rsidRPr="00FD4843" w:rsidRDefault="002365F6" w:rsidP="00AD74D2">
            <w:pPr>
              <w:pStyle w:val="affb"/>
              <w:spacing w:line="276" w:lineRule="auto"/>
              <w:ind w:firstLine="0"/>
              <w:rPr>
                <w:szCs w:val="24"/>
              </w:rPr>
            </w:pPr>
            <w:r w:rsidRPr="00FD4843">
              <w:rPr>
                <w:szCs w:val="24"/>
              </w:rPr>
              <w:t>-</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6.3</w:t>
            </w:r>
          </w:p>
        </w:tc>
        <w:tc>
          <w:tcPr>
            <w:tcW w:w="3188" w:type="dxa"/>
            <w:gridSpan w:val="3"/>
            <w:vAlign w:val="center"/>
          </w:tcPr>
          <w:p w:rsidR="002365F6" w:rsidRPr="00A5607D" w:rsidRDefault="002365F6" w:rsidP="00AD74D2">
            <w:pPr>
              <w:pStyle w:val="4f1"/>
              <w:spacing w:line="276" w:lineRule="auto"/>
              <w:ind w:right="0"/>
              <w:jc w:val="left"/>
              <w:rPr>
                <w:sz w:val="24"/>
                <w:szCs w:val="24"/>
              </w:rPr>
            </w:pPr>
            <w:r>
              <w:rPr>
                <w:sz w:val="24"/>
                <w:szCs w:val="24"/>
              </w:rPr>
              <w:t>Водоотведение</w:t>
            </w:r>
          </w:p>
        </w:tc>
        <w:tc>
          <w:tcPr>
            <w:tcW w:w="1498" w:type="dxa"/>
            <w:vAlign w:val="center"/>
          </w:tcPr>
          <w:p w:rsidR="002365F6" w:rsidRPr="00FD4843" w:rsidRDefault="002365F6" w:rsidP="00AD74D2">
            <w:pPr>
              <w:pStyle w:val="affb"/>
              <w:spacing w:line="276" w:lineRule="auto"/>
              <w:ind w:firstLine="0"/>
              <w:jc w:val="left"/>
              <w:rPr>
                <w:szCs w:val="24"/>
              </w:rPr>
            </w:pPr>
          </w:p>
        </w:tc>
        <w:tc>
          <w:tcPr>
            <w:tcW w:w="1834" w:type="dxa"/>
            <w:gridSpan w:val="2"/>
            <w:vAlign w:val="center"/>
          </w:tcPr>
          <w:p w:rsidR="002365F6" w:rsidRPr="00FD4843" w:rsidRDefault="002365F6" w:rsidP="00AD74D2">
            <w:pPr>
              <w:pStyle w:val="affb"/>
              <w:spacing w:line="276" w:lineRule="auto"/>
              <w:ind w:firstLine="0"/>
              <w:jc w:val="left"/>
              <w:rPr>
                <w:szCs w:val="24"/>
              </w:rPr>
            </w:pPr>
          </w:p>
        </w:tc>
        <w:tc>
          <w:tcPr>
            <w:tcW w:w="1399" w:type="dxa"/>
            <w:gridSpan w:val="2"/>
            <w:vAlign w:val="center"/>
          </w:tcPr>
          <w:p w:rsidR="002365F6" w:rsidRPr="00FD4843" w:rsidRDefault="002365F6" w:rsidP="00AD74D2">
            <w:pPr>
              <w:pStyle w:val="affb"/>
              <w:spacing w:line="276" w:lineRule="auto"/>
              <w:ind w:firstLine="0"/>
              <w:rPr>
                <w:szCs w:val="24"/>
              </w:rPr>
            </w:pPr>
          </w:p>
        </w:tc>
        <w:tc>
          <w:tcPr>
            <w:tcW w:w="1399" w:type="dxa"/>
            <w:vAlign w:val="center"/>
          </w:tcPr>
          <w:p w:rsidR="002365F6" w:rsidRPr="00FD4843" w:rsidRDefault="002365F6" w:rsidP="00AD74D2">
            <w:pPr>
              <w:pStyle w:val="affb"/>
              <w:spacing w:line="276" w:lineRule="auto"/>
              <w:ind w:firstLine="0"/>
              <w:rPr>
                <w:szCs w:val="24"/>
              </w:rPr>
            </w:pP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p>
        </w:tc>
        <w:tc>
          <w:tcPr>
            <w:tcW w:w="3188" w:type="dxa"/>
            <w:gridSpan w:val="3"/>
            <w:vAlign w:val="center"/>
          </w:tcPr>
          <w:p w:rsidR="002365F6" w:rsidRPr="00A5607D" w:rsidRDefault="002365F6" w:rsidP="00AD74D2">
            <w:pPr>
              <w:pStyle w:val="4f1"/>
              <w:spacing w:line="276" w:lineRule="auto"/>
              <w:ind w:right="0"/>
              <w:jc w:val="left"/>
              <w:rPr>
                <w:sz w:val="24"/>
                <w:szCs w:val="24"/>
              </w:rPr>
            </w:pPr>
            <w:r>
              <w:rPr>
                <w:b w:val="0"/>
                <w:sz w:val="24"/>
                <w:szCs w:val="24"/>
              </w:rPr>
              <w:t>Наличие централизованной канализации</w:t>
            </w:r>
          </w:p>
        </w:tc>
        <w:tc>
          <w:tcPr>
            <w:tcW w:w="1498" w:type="dxa"/>
            <w:vAlign w:val="center"/>
          </w:tcPr>
          <w:p w:rsidR="002365F6" w:rsidRPr="00FD4843" w:rsidRDefault="002365F6" w:rsidP="00AD74D2">
            <w:pPr>
              <w:pStyle w:val="affb"/>
              <w:spacing w:line="276" w:lineRule="auto"/>
              <w:ind w:firstLine="0"/>
              <w:jc w:val="left"/>
              <w:rPr>
                <w:szCs w:val="24"/>
              </w:rPr>
            </w:pPr>
            <w:r w:rsidRPr="00FD4843">
              <w:rPr>
                <w:szCs w:val="24"/>
              </w:rPr>
              <w:t>Да/нет</w:t>
            </w:r>
          </w:p>
        </w:tc>
        <w:tc>
          <w:tcPr>
            <w:tcW w:w="1834" w:type="dxa"/>
            <w:gridSpan w:val="2"/>
            <w:vAlign w:val="center"/>
          </w:tcPr>
          <w:p w:rsidR="002365F6" w:rsidRPr="00FD4843" w:rsidRDefault="002365F6" w:rsidP="00AD74D2">
            <w:pPr>
              <w:pStyle w:val="affb"/>
              <w:spacing w:line="276" w:lineRule="auto"/>
              <w:ind w:firstLine="0"/>
              <w:jc w:val="left"/>
              <w:rPr>
                <w:szCs w:val="24"/>
              </w:rPr>
            </w:pPr>
            <w:r w:rsidRPr="00FD4843">
              <w:rPr>
                <w:szCs w:val="24"/>
              </w:rPr>
              <w:t>Нет</w:t>
            </w:r>
          </w:p>
        </w:tc>
        <w:tc>
          <w:tcPr>
            <w:tcW w:w="1399" w:type="dxa"/>
            <w:gridSpan w:val="2"/>
            <w:vAlign w:val="center"/>
          </w:tcPr>
          <w:p w:rsidR="002365F6" w:rsidRPr="00FD4843" w:rsidRDefault="002365F6" w:rsidP="00AD74D2">
            <w:pPr>
              <w:pStyle w:val="affb"/>
              <w:spacing w:line="276" w:lineRule="auto"/>
              <w:ind w:firstLine="0"/>
              <w:rPr>
                <w:szCs w:val="24"/>
              </w:rPr>
            </w:pPr>
            <w:r w:rsidRPr="00FD4843">
              <w:rPr>
                <w:szCs w:val="24"/>
              </w:rPr>
              <w:t>Нет</w:t>
            </w:r>
          </w:p>
        </w:tc>
        <w:tc>
          <w:tcPr>
            <w:tcW w:w="1399" w:type="dxa"/>
            <w:vAlign w:val="center"/>
          </w:tcPr>
          <w:p w:rsidR="002365F6" w:rsidRPr="00FD4843" w:rsidRDefault="002365F6" w:rsidP="00AD74D2">
            <w:pPr>
              <w:pStyle w:val="affb"/>
              <w:spacing w:line="276" w:lineRule="auto"/>
              <w:ind w:firstLine="0"/>
              <w:rPr>
                <w:szCs w:val="24"/>
              </w:rPr>
            </w:pPr>
            <w:r w:rsidRPr="00FD4843">
              <w:rPr>
                <w:szCs w:val="24"/>
              </w:rPr>
              <w:t>Нет</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highlight w:val="yellow"/>
              </w:rPr>
            </w:pPr>
            <w:r>
              <w:rPr>
                <w:b w:val="0"/>
                <w:sz w:val="24"/>
                <w:szCs w:val="24"/>
              </w:rPr>
              <w:t>6.4</w:t>
            </w:r>
          </w:p>
        </w:tc>
        <w:tc>
          <w:tcPr>
            <w:tcW w:w="3188" w:type="dxa"/>
            <w:gridSpan w:val="3"/>
            <w:vAlign w:val="center"/>
          </w:tcPr>
          <w:p w:rsidR="002365F6" w:rsidRPr="0003595E" w:rsidRDefault="002365F6" w:rsidP="00AD74D2">
            <w:pPr>
              <w:pStyle w:val="4f1"/>
              <w:spacing w:line="276" w:lineRule="auto"/>
              <w:ind w:right="0"/>
              <w:jc w:val="left"/>
              <w:rPr>
                <w:sz w:val="24"/>
                <w:szCs w:val="24"/>
                <w:highlight w:val="yellow"/>
              </w:rPr>
            </w:pPr>
            <w:r w:rsidRPr="0003595E">
              <w:rPr>
                <w:sz w:val="24"/>
                <w:szCs w:val="24"/>
              </w:rPr>
              <w:t>Газоснабжение</w:t>
            </w:r>
          </w:p>
        </w:tc>
        <w:tc>
          <w:tcPr>
            <w:tcW w:w="1498" w:type="dxa"/>
            <w:vAlign w:val="center"/>
          </w:tcPr>
          <w:p w:rsidR="002365F6" w:rsidRPr="0003595E" w:rsidRDefault="002365F6" w:rsidP="00AD74D2">
            <w:pPr>
              <w:pStyle w:val="4f1"/>
              <w:spacing w:line="276" w:lineRule="auto"/>
              <w:ind w:right="0"/>
              <w:jc w:val="left"/>
              <w:rPr>
                <w:b w:val="0"/>
                <w:sz w:val="24"/>
                <w:szCs w:val="24"/>
                <w:highlight w:val="yellow"/>
              </w:rPr>
            </w:pPr>
          </w:p>
        </w:tc>
        <w:tc>
          <w:tcPr>
            <w:tcW w:w="1834" w:type="dxa"/>
            <w:gridSpan w:val="2"/>
            <w:vAlign w:val="center"/>
          </w:tcPr>
          <w:p w:rsidR="002365F6" w:rsidRPr="0003595E" w:rsidRDefault="002365F6" w:rsidP="00AD74D2">
            <w:pPr>
              <w:pStyle w:val="4f1"/>
              <w:spacing w:line="276" w:lineRule="auto"/>
              <w:ind w:right="0"/>
              <w:jc w:val="left"/>
              <w:rPr>
                <w:b w:val="0"/>
                <w:sz w:val="24"/>
                <w:szCs w:val="24"/>
                <w:highlight w:val="yellow"/>
              </w:rPr>
            </w:pPr>
          </w:p>
        </w:tc>
        <w:tc>
          <w:tcPr>
            <w:tcW w:w="1399" w:type="dxa"/>
            <w:gridSpan w:val="2"/>
            <w:vAlign w:val="center"/>
          </w:tcPr>
          <w:p w:rsidR="002365F6" w:rsidRPr="0003595E" w:rsidRDefault="002365F6" w:rsidP="00AD74D2">
            <w:pPr>
              <w:pStyle w:val="4f1"/>
              <w:spacing w:line="276" w:lineRule="auto"/>
              <w:ind w:right="0"/>
              <w:jc w:val="left"/>
              <w:rPr>
                <w:b w:val="0"/>
                <w:sz w:val="24"/>
                <w:szCs w:val="24"/>
                <w:highlight w:val="yellow"/>
              </w:rPr>
            </w:pPr>
          </w:p>
        </w:tc>
        <w:tc>
          <w:tcPr>
            <w:tcW w:w="1399" w:type="dxa"/>
            <w:vAlign w:val="center"/>
          </w:tcPr>
          <w:p w:rsidR="002365F6" w:rsidRPr="0003595E" w:rsidRDefault="002365F6" w:rsidP="00AD74D2">
            <w:pPr>
              <w:pStyle w:val="4f1"/>
              <w:spacing w:line="276" w:lineRule="auto"/>
              <w:ind w:right="0"/>
              <w:jc w:val="left"/>
              <w:rPr>
                <w:b w:val="0"/>
                <w:sz w:val="24"/>
                <w:szCs w:val="24"/>
                <w:highlight w:val="yellow"/>
              </w:rPr>
            </w:pP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highlight w:val="yellow"/>
              </w:rPr>
            </w:pP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Pr>
                <w:b w:val="0"/>
                <w:sz w:val="24"/>
                <w:szCs w:val="24"/>
              </w:rPr>
              <w:t>Ориентировочный расход природного газа</w:t>
            </w:r>
          </w:p>
        </w:tc>
        <w:tc>
          <w:tcPr>
            <w:tcW w:w="1498" w:type="dxa"/>
            <w:vAlign w:val="center"/>
          </w:tcPr>
          <w:p w:rsidR="002365F6" w:rsidRPr="008D0ADC" w:rsidRDefault="002365F6" w:rsidP="00AD74D2">
            <w:pPr>
              <w:pStyle w:val="4f1"/>
              <w:spacing w:line="276" w:lineRule="auto"/>
              <w:ind w:right="0"/>
              <w:jc w:val="left"/>
              <w:rPr>
                <w:b w:val="0"/>
                <w:sz w:val="24"/>
                <w:szCs w:val="24"/>
              </w:rPr>
            </w:pPr>
            <w:r>
              <w:rPr>
                <w:b w:val="0"/>
                <w:sz w:val="24"/>
                <w:szCs w:val="24"/>
              </w:rPr>
              <w:t>м</w:t>
            </w:r>
            <w:r>
              <w:rPr>
                <w:b w:val="0"/>
                <w:sz w:val="24"/>
                <w:szCs w:val="24"/>
                <w:vertAlign w:val="superscript"/>
              </w:rPr>
              <w:t>3</w:t>
            </w:r>
            <w:r>
              <w:rPr>
                <w:b w:val="0"/>
                <w:sz w:val="24"/>
                <w:szCs w:val="24"/>
              </w:rPr>
              <w:t>/год</w:t>
            </w:r>
          </w:p>
        </w:tc>
        <w:tc>
          <w:tcPr>
            <w:tcW w:w="1834"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w:t>
            </w:r>
          </w:p>
        </w:tc>
        <w:tc>
          <w:tcPr>
            <w:tcW w:w="1399"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160,5</w:t>
            </w:r>
          </w:p>
        </w:tc>
        <w:tc>
          <w:tcPr>
            <w:tcW w:w="1399"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194,7</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sz w:val="24"/>
                <w:szCs w:val="24"/>
                <w:lang w:val="en-US"/>
              </w:rPr>
            </w:pPr>
            <w:r w:rsidRPr="0003595E">
              <w:rPr>
                <w:sz w:val="24"/>
                <w:szCs w:val="24"/>
                <w:lang w:val="en-US"/>
              </w:rPr>
              <w:t>VII</w:t>
            </w:r>
          </w:p>
        </w:tc>
        <w:tc>
          <w:tcPr>
            <w:tcW w:w="9318" w:type="dxa"/>
            <w:gridSpan w:val="9"/>
            <w:vAlign w:val="center"/>
          </w:tcPr>
          <w:p w:rsidR="002365F6" w:rsidRPr="0003595E" w:rsidRDefault="002365F6" w:rsidP="00AD74D2">
            <w:pPr>
              <w:pStyle w:val="4f1"/>
              <w:spacing w:line="276" w:lineRule="auto"/>
              <w:ind w:right="0"/>
              <w:jc w:val="left"/>
              <w:rPr>
                <w:sz w:val="24"/>
                <w:szCs w:val="24"/>
              </w:rPr>
            </w:pPr>
            <w:r w:rsidRPr="0003595E">
              <w:rPr>
                <w:sz w:val="24"/>
                <w:szCs w:val="24"/>
              </w:rPr>
              <w:t>Ритуальное обслуживание населения</w:t>
            </w:r>
          </w:p>
        </w:tc>
      </w:tr>
      <w:tr w:rsidR="002365F6" w:rsidRPr="0003595E" w:rsidTr="00AD74D2">
        <w:tblPrEx>
          <w:tblLook w:val="0000"/>
        </w:tblPrEx>
        <w:trPr>
          <w:trHeight w:val="260"/>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lang w:val="en-US"/>
              </w:rPr>
              <w:t>7</w:t>
            </w:r>
            <w:r w:rsidRPr="0003595E">
              <w:rPr>
                <w:b w:val="0"/>
                <w:sz w:val="24"/>
                <w:szCs w:val="24"/>
              </w:rPr>
              <w:t>.1</w:t>
            </w: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Pr>
                <w:b w:val="0"/>
                <w:sz w:val="24"/>
                <w:szCs w:val="24"/>
              </w:rPr>
              <w:t>Кладбища</w:t>
            </w:r>
          </w:p>
        </w:tc>
        <w:tc>
          <w:tcPr>
            <w:tcW w:w="1498"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объект</w:t>
            </w:r>
          </w:p>
        </w:tc>
        <w:tc>
          <w:tcPr>
            <w:tcW w:w="1834"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2</w:t>
            </w:r>
          </w:p>
        </w:tc>
        <w:tc>
          <w:tcPr>
            <w:tcW w:w="1399"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2</w:t>
            </w:r>
          </w:p>
        </w:tc>
        <w:tc>
          <w:tcPr>
            <w:tcW w:w="1399"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2</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sz w:val="24"/>
                <w:szCs w:val="24"/>
              </w:rPr>
            </w:pPr>
            <w:r w:rsidRPr="0003595E">
              <w:rPr>
                <w:sz w:val="24"/>
                <w:szCs w:val="24"/>
                <w:lang w:val="en-US"/>
              </w:rPr>
              <w:t>VIII</w:t>
            </w:r>
          </w:p>
        </w:tc>
        <w:tc>
          <w:tcPr>
            <w:tcW w:w="9318" w:type="dxa"/>
            <w:gridSpan w:val="9"/>
            <w:vAlign w:val="center"/>
          </w:tcPr>
          <w:p w:rsidR="002365F6" w:rsidRPr="0003595E" w:rsidRDefault="002365F6" w:rsidP="00AD74D2">
            <w:pPr>
              <w:pStyle w:val="4f1"/>
              <w:spacing w:line="276" w:lineRule="auto"/>
              <w:ind w:right="0"/>
              <w:jc w:val="left"/>
              <w:rPr>
                <w:sz w:val="24"/>
                <w:szCs w:val="24"/>
              </w:rPr>
            </w:pPr>
            <w:r w:rsidRPr="0003595E">
              <w:rPr>
                <w:sz w:val="24"/>
                <w:szCs w:val="24"/>
              </w:rPr>
              <w:t>Охрана природы и рациональное природопользование</w:t>
            </w: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lang w:val="en-US"/>
              </w:rPr>
              <w:t>8</w:t>
            </w:r>
            <w:r w:rsidRPr="0003595E">
              <w:rPr>
                <w:b w:val="0"/>
                <w:sz w:val="24"/>
                <w:szCs w:val="24"/>
              </w:rPr>
              <w:t>.1</w:t>
            </w:r>
          </w:p>
        </w:tc>
        <w:tc>
          <w:tcPr>
            <w:tcW w:w="3188" w:type="dxa"/>
            <w:gridSpan w:val="3"/>
            <w:vAlign w:val="center"/>
          </w:tcPr>
          <w:p w:rsidR="002365F6" w:rsidRPr="0003595E" w:rsidRDefault="002365F6" w:rsidP="00AD74D2">
            <w:pPr>
              <w:pStyle w:val="4f1"/>
              <w:spacing w:line="276" w:lineRule="auto"/>
              <w:ind w:right="0"/>
              <w:jc w:val="left"/>
              <w:rPr>
                <w:sz w:val="24"/>
                <w:szCs w:val="24"/>
              </w:rPr>
            </w:pPr>
            <w:r w:rsidRPr="0003595E">
              <w:rPr>
                <w:b w:val="0"/>
                <w:sz w:val="24"/>
                <w:szCs w:val="24"/>
              </w:rPr>
              <w:t>Места складирования отходов:</w:t>
            </w:r>
          </w:p>
          <w:p w:rsidR="002365F6" w:rsidRPr="0003595E" w:rsidRDefault="002365F6" w:rsidP="00AD74D2">
            <w:pPr>
              <w:pStyle w:val="4f1"/>
              <w:spacing w:line="276" w:lineRule="auto"/>
              <w:ind w:right="0"/>
              <w:jc w:val="left"/>
              <w:rPr>
                <w:sz w:val="24"/>
                <w:szCs w:val="24"/>
              </w:rPr>
            </w:pPr>
          </w:p>
        </w:tc>
        <w:tc>
          <w:tcPr>
            <w:tcW w:w="1498" w:type="dxa"/>
            <w:vAlign w:val="center"/>
          </w:tcPr>
          <w:p w:rsidR="002365F6" w:rsidRPr="0003595E" w:rsidRDefault="002365F6" w:rsidP="00AD74D2">
            <w:pPr>
              <w:pStyle w:val="4f1"/>
              <w:spacing w:line="276" w:lineRule="auto"/>
              <w:ind w:right="0"/>
              <w:jc w:val="left"/>
              <w:rPr>
                <w:b w:val="0"/>
                <w:sz w:val="24"/>
                <w:szCs w:val="24"/>
              </w:rPr>
            </w:pPr>
          </w:p>
        </w:tc>
        <w:tc>
          <w:tcPr>
            <w:tcW w:w="1834" w:type="dxa"/>
            <w:gridSpan w:val="2"/>
            <w:vAlign w:val="center"/>
          </w:tcPr>
          <w:p w:rsidR="002365F6" w:rsidRPr="0003595E" w:rsidRDefault="002365F6" w:rsidP="00AD74D2">
            <w:pPr>
              <w:pStyle w:val="4f1"/>
              <w:spacing w:line="276" w:lineRule="auto"/>
              <w:ind w:right="0"/>
              <w:jc w:val="left"/>
              <w:rPr>
                <w:b w:val="0"/>
                <w:sz w:val="24"/>
                <w:szCs w:val="24"/>
                <w:highlight w:val="green"/>
              </w:rPr>
            </w:pPr>
          </w:p>
        </w:tc>
        <w:tc>
          <w:tcPr>
            <w:tcW w:w="1399" w:type="dxa"/>
            <w:gridSpan w:val="2"/>
            <w:vAlign w:val="center"/>
          </w:tcPr>
          <w:p w:rsidR="002365F6" w:rsidRPr="0003595E" w:rsidRDefault="002365F6" w:rsidP="00AD74D2">
            <w:pPr>
              <w:pStyle w:val="4f1"/>
              <w:spacing w:line="276" w:lineRule="auto"/>
              <w:ind w:right="0"/>
              <w:jc w:val="left"/>
              <w:rPr>
                <w:b w:val="0"/>
                <w:sz w:val="24"/>
                <w:szCs w:val="24"/>
                <w:highlight w:val="green"/>
              </w:rPr>
            </w:pPr>
          </w:p>
        </w:tc>
        <w:tc>
          <w:tcPr>
            <w:tcW w:w="1399" w:type="dxa"/>
            <w:vAlign w:val="center"/>
          </w:tcPr>
          <w:p w:rsidR="002365F6" w:rsidRPr="0003595E" w:rsidRDefault="002365F6" w:rsidP="00AD74D2">
            <w:pPr>
              <w:pStyle w:val="4f1"/>
              <w:spacing w:line="276" w:lineRule="auto"/>
              <w:ind w:right="0"/>
              <w:jc w:val="left"/>
              <w:rPr>
                <w:b w:val="0"/>
                <w:sz w:val="24"/>
                <w:szCs w:val="24"/>
                <w:highlight w:val="green"/>
              </w:rPr>
            </w:pPr>
          </w:p>
        </w:tc>
      </w:tr>
      <w:tr w:rsidR="002365F6" w:rsidRPr="0003595E" w:rsidTr="00AD74D2">
        <w:tblPrEx>
          <w:tblLook w:val="0000"/>
        </w:tblPrEx>
        <w:trPr>
          <w:trHeight w:val="170"/>
        </w:trPr>
        <w:tc>
          <w:tcPr>
            <w:tcW w:w="586"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lang w:val="en-US"/>
              </w:rPr>
              <w:t>8</w:t>
            </w:r>
            <w:r w:rsidRPr="0003595E">
              <w:rPr>
                <w:b w:val="0"/>
                <w:sz w:val="24"/>
                <w:szCs w:val="24"/>
              </w:rPr>
              <w:t>.2</w:t>
            </w:r>
          </w:p>
        </w:tc>
        <w:tc>
          <w:tcPr>
            <w:tcW w:w="3188" w:type="dxa"/>
            <w:gridSpan w:val="3"/>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 скотомогильники</w:t>
            </w:r>
          </w:p>
        </w:tc>
        <w:tc>
          <w:tcPr>
            <w:tcW w:w="1498" w:type="dxa"/>
            <w:vAlign w:val="center"/>
          </w:tcPr>
          <w:p w:rsidR="002365F6" w:rsidRPr="0003595E" w:rsidRDefault="002365F6" w:rsidP="00AD74D2">
            <w:pPr>
              <w:pStyle w:val="4f1"/>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0</w:t>
            </w:r>
          </w:p>
        </w:tc>
        <w:tc>
          <w:tcPr>
            <w:tcW w:w="1399" w:type="dxa"/>
            <w:gridSpan w:val="2"/>
            <w:vAlign w:val="center"/>
          </w:tcPr>
          <w:p w:rsidR="002365F6" w:rsidRPr="0003595E" w:rsidRDefault="002365F6" w:rsidP="00AD74D2">
            <w:pPr>
              <w:pStyle w:val="4f1"/>
              <w:spacing w:line="276" w:lineRule="auto"/>
              <w:ind w:right="0"/>
              <w:jc w:val="left"/>
              <w:rPr>
                <w:b w:val="0"/>
                <w:sz w:val="24"/>
                <w:szCs w:val="24"/>
              </w:rPr>
            </w:pPr>
            <w:r>
              <w:rPr>
                <w:b w:val="0"/>
                <w:sz w:val="24"/>
                <w:szCs w:val="24"/>
              </w:rPr>
              <w:t>0</w:t>
            </w:r>
          </w:p>
        </w:tc>
        <w:tc>
          <w:tcPr>
            <w:tcW w:w="1399" w:type="dxa"/>
            <w:vAlign w:val="center"/>
          </w:tcPr>
          <w:p w:rsidR="002365F6" w:rsidRPr="0003595E" w:rsidRDefault="002365F6" w:rsidP="00AD74D2">
            <w:pPr>
              <w:pStyle w:val="4f1"/>
              <w:spacing w:line="276" w:lineRule="auto"/>
              <w:ind w:right="0"/>
              <w:jc w:val="left"/>
              <w:rPr>
                <w:b w:val="0"/>
                <w:sz w:val="24"/>
                <w:szCs w:val="24"/>
              </w:rPr>
            </w:pPr>
            <w:r>
              <w:rPr>
                <w:b w:val="0"/>
                <w:sz w:val="24"/>
                <w:szCs w:val="24"/>
              </w:rPr>
              <w:t>0</w:t>
            </w:r>
          </w:p>
        </w:tc>
      </w:tr>
    </w:tbl>
    <w:p w:rsidR="002365F6" w:rsidRPr="0003595E" w:rsidRDefault="002365F6" w:rsidP="00AD74D2">
      <w:pPr>
        <w:rPr>
          <w:rFonts w:ascii="Times New Roman" w:hAnsi="Times New Roman"/>
        </w:rPr>
        <w:sectPr w:rsidR="002365F6" w:rsidRPr="0003595E" w:rsidSect="00AD74D2">
          <w:headerReference w:type="default" r:id="rId46"/>
          <w:pgSz w:w="11907" w:h="16840" w:code="9"/>
          <w:pgMar w:top="1134" w:right="1134" w:bottom="1134" w:left="1134" w:header="567" w:footer="720" w:gutter="0"/>
          <w:cols w:space="720"/>
          <w:noEndnote/>
          <w:docGrid w:linePitch="299"/>
        </w:sectPr>
      </w:pPr>
    </w:p>
    <w:p w:rsidR="002365F6" w:rsidRPr="0003595E" w:rsidRDefault="002365F6" w:rsidP="00AD74D2">
      <w:pPr>
        <w:autoSpaceDE w:val="0"/>
        <w:autoSpaceDN w:val="0"/>
        <w:adjustRightInd w:val="0"/>
        <w:spacing w:after="120"/>
        <w:outlineLvl w:val="0"/>
        <w:rPr>
          <w:rFonts w:ascii="Times New Roman" w:hAnsi="Times New Roman"/>
          <w:b/>
          <w:bCs/>
          <w:color w:val="365F91"/>
          <w:sz w:val="44"/>
          <w:szCs w:val="44"/>
        </w:rPr>
      </w:pPr>
      <w:r w:rsidRPr="0003595E">
        <w:rPr>
          <w:rFonts w:ascii="Times New Roman" w:hAnsi="Times New Roman"/>
          <w:b/>
          <w:bCs/>
          <w:color w:val="365F91"/>
          <w:sz w:val="44"/>
          <w:szCs w:val="44"/>
        </w:rPr>
        <w:t>РАЗДЕЛ 5.</w:t>
      </w:r>
    </w:p>
    <w:p w:rsidR="002365F6" w:rsidRPr="0003595E" w:rsidRDefault="002365F6" w:rsidP="00AD74D2">
      <w:pPr>
        <w:rPr>
          <w:rFonts w:ascii="Times New Roman" w:hAnsi="Times New Roman"/>
          <w:b/>
          <w:color w:val="365F91"/>
          <w:sz w:val="32"/>
          <w:szCs w:val="32"/>
        </w:rPr>
      </w:pPr>
      <w:r w:rsidRPr="0003595E">
        <w:rPr>
          <w:rFonts w:ascii="Times New Roman" w:hAnsi="Times New Roman"/>
          <w:b/>
          <w:color w:val="365F91"/>
          <w:sz w:val="32"/>
          <w:szCs w:val="32"/>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2365F6" w:rsidRPr="0003595E" w:rsidRDefault="002365F6" w:rsidP="00AD74D2">
      <w:pPr>
        <w:rPr>
          <w:rFonts w:ascii="Times New Roman" w:hAnsi="Times New Roman"/>
          <w:b/>
          <w:bCs/>
          <w:color w:val="365F91"/>
          <w:sz w:val="32"/>
          <w:szCs w:val="32"/>
        </w:rPr>
      </w:pPr>
    </w:p>
    <w:p w:rsidR="002365F6" w:rsidRPr="0003595E" w:rsidRDefault="002365F6" w:rsidP="00AD74D2">
      <w:pPr>
        <w:pStyle w:val="Osnovnoy"/>
        <w:spacing w:line="276" w:lineRule="auto"/>
      </w:pPr>
      <w:r w:rsidRPr="0003595E">
        <w:t xml:space="preserve">В проекте генерального плана сельского поселения </w:t>
      </w:r>
      <w:r>
        <w:t>Ачадовское</w:t>
      </w:r>
      <w:r w:rsidRPr="0003595E">
        <w:t>учтены мероприятия федерального, регионального и местного (муниципального района) значения, утверждённые в составе соответствующих документов территориального планирования.</w:t>
      </w:r>
    </w:p>
    <w:tbl>
      <w:tblPr>
        <w:tblW w:w="0" w:type="auto"/>
        <w:tblLook w:val="00A0"/>
      </w:tblPr>
      <w:tblGrid>
        <w:gridCol w:w="1146"/>
        <w:gridCol w:w="8709"/>
      </w:tblGrid>
      <w:tr w:rsidR="002365F6" w:rsidRPr="0003595E" w:rsidTr="00AD74D2">
        <w:tc>
          <w:tcPr>
            <w:tcW w:w="1151"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1.</w:t>
            </w:r>
          </w:p>
        </w:tc>
        <w:tc>
          <w:tcPr>
            <w:tcW w:w="8753" w:type="dxa"/>
            <w:vAlign w:val="center"/>
          </w:tcPr>
          <w:p w:rsidR="002365F6" w:rsidRPr="0003595E" w:rsidRDefault="002365F6" w:rsidP="00AD74D2">
            <w:pPr>
              <w:tabs>
                <w:tab w:val="left" w:pos="4041"/>
              </w:tabs>
              <w:rPr>
                <w:rFonts w:ascii="Times New Roman" w:hAnsi="Times New Roman"/>
                <w:b/>
                <w:bCs/>
                <w:color w:val="365F91"/>
                <w:sz w:val="32"/>
                <w:szCs w:val="32"/>
              </w:rPr>
            </w:pPr>
          </w:p>
          <w:p w:rsidR="002365F6" w:rsidRPr="0003595E" w:rsidRDefault="002365F6" w:rsidP="00AD74D2">
            <w:pPr>
              <w:tabs>
                <w:tab w:val="left" w:pos="4041"/>
              </w:tabs>
              <w:rPr>
                <w:rFonts w:ascii="Times New Roman" w:hAnsi="Times New Roman"/>
                <w:color w:val="365F91"/>
                <w:sz w:val="32"/>
                <w:szCs w:val="32"/>
              </w:rPr>
            </w:pPr>
            <w:r w:rsidRPr="0003595E">
              <w:rPr>
                <w:rFonts w:ascii="Times New Roman" w:hAnsi="Times New Roman"/>
                <w:b/>
                <w:bCs/>
                <w:color w:val="365F91"/>
                <w:sz w:val="32"/>
                <w:szCs w:val="32"/>
              </w:rPr>
              <w:t>СВЕДЕНИЯ О ПЛАНИРУЕМЫХ ОБЪЕКТАХ ФЕДЕРАЛЬНОГО ЗНАЧЕНИЯ</w:t>
            </w:r>
          </w:p>
        </w:tc>
      </w:tr>
      <w:tr w:rsidR="002365F6" w:rsidRPr="0003595E" w:rsidTr="00AD74D2">
        <w:trPr>
          <w:trHeight w:val="303"/>
        </w:trPr>
        <w:tc>
          <w:tcPr>
            <w:tcW w:w="1151" w:type="dxa"/>
            <w:vAlign w:val="center"/>
          </w:tcPr>
          <w:p w:rsidR="002365F6" w:rsidRPr="0003595E" w:rsidRDefault="002365F6" w:rsidP="00AD74D2">
            <w:pPr>
              <w:tabs>
                <w:tab w:val="left" w:pos="4041"/>
              </w:tabs>
              <w:rPr>
                <w:rFonts w:ascii="Times New Roman" w:hAnsi="Times New Roman"/>
                <w:color w:val="365F91"/>
                <w:sz w:val="32"/>
                <w:szCs w:val="32"/>
              </w:rPr>
            </w:pPr>
          </w:p>
        </w:tc>
        <w:tc>
          <w:tcPr>
            <w:tcW w:w="8753" w:type="dxa"/>
            <w:vAlign w:val="center"/>
          </w:tcPr>
          <w:p w:rsidR="002365F6" w:rsidRPr="0003595E" w:rsidRDefault="002365F6" w:rsidP="00AD74D2">
            <w:pPr>
              <w:autoSpaceDE w:val="0"/>
              <w:autoSpaceDN w:val="0"/>
              <w:adjustRightInd w:val="0"/>
              <w:rPr>
                <w:rFonts w:ascii="Times New Roman" w:hAnsi="Times New Roman"/>
                <w:b/>
                <w:bCs/>
                <w:color w:val="365F91"/>
                <w:sz w:val="32"/>
                <w:szCs w:val="32"/>
              </w:rPr>
            </w:pPr>
          </w:p>
        </w:tc>
      </w:tr>
    </w:tbl>
    <w:p w:rsidR="002365F6" w:rsidRPr="0003595E" w:rsidRDefault="002365F6" w:rsidP="00AD74D2">
      <w:pPr>
        <w:pStyle w:val="Osnovnoy"/>
        <w:spacing w:line="276" w:lineRule="auto"/>
        <w:rPr>
          <w:b/>
          <w:szCs w:val="24"/>
        </w:rPr>
      </w:pPr>
      <w:r w:rsidRPr="0003595E">
        <w:rPr>
          <w:b/>
          <w:szCs w:val="24"/>
        </w:rPr>
        <w:t>1.1. Распоряжение Правительства Российской Федерации от 26.02.2013 N 247-р «Об утверждении схемы территориального планирования Российской Федерации в области высшего профессионального образования»</w:t>
      </w:r>
    </w:p>
    <w:p w:rsidR="002365F6" w:rsidRPr="0003595E" w:rsidRDefault="002365F6" w:rsidP="00AD74D2">
      <w:pPr>
        <w:pStyle w:val="Osnovnoy"/>
        <w:spacing w:line="276" w:lineRule="auto"/>
        <w:rPr>
          <w:szCs w:val="24"/>
        </w:rPr>
      </w:pPr>
      <w:r w:rsidRPr="0003595E">
        <w:rPr>
          <w:szCs w:val="24"/>
        </w:rPr>
        <w:t>Новые объекты на рассматриваемой территории не предусмотрены.</w:t>
      </w:r>
    </w:p>
    <w:p w:rsidR="002365F6" w:rsidRPr="0003595E" w:rsidRDefault="002365F6" w:rsidP="00AD74D2">
      <w:pPr>
        <w:pStyle w:val="Osnovnoy"/>
        <w:spacing w:line="276" w:lineRule="auto"/>
        <w:rPr>
          <w:szCs w:val="24"/>
        </w:rPr>
      </w:pPr>
      <w:r w:rsidRPr="0003595E">
        <w:rPr>
          <w:b/>
          <w:szCs w:val="24"/>
        </w:rPr>
        <w:t>Проектом внесения изменений в Схему территориального планирования Российской Федерации в области высшего профессионального образования (размещен в ФГИС ТП 21.12.2015)</w:t>
      </w:r>
    </w:p>
    <w:p w:rsidR="002365F6" w:rsidRPr="0003595E" w:rsidRDefault="002365F6" w:rsidP="00AD74D2">
      <w:pPr>
        <w:pStyle w:val="Osnovnoy"/>
        <w:spacing w:line="276" w:lineRule="auto"/>
        <w:rPr>
          <w:szCs w:val="24"/>
        </w:rPr>
      </w:pPr>
      <w:r w:rsidRPr="0003595E">
        <w:rPr>
          <w:szCs w:val="24"/>
        </w:rPr>
        <w:t>Новые объекты также не предусмотрены.</w:t>
      </w:r>
    </w:p>
    <w:p w:rsidR="002365F6" w:rsidRPr="0003595E" w:rsidRDefault="002365F6" w:rsidP="00AD74D2">
      <w:pPr>
        <w:jc w:val="center"/>
        <w:rPr>
          <w:rFonts w:ascii="Times New Roman" w:hAnsi="Times New Roman"/>
          <w:b/>
        </w:rPr>
      </w:pPr>
    </w:p>
    <w:p w:rsidR="002365F6" w:rsidRPr="0003595E" w:rsidRDefault="002365F6" w:rsidP="00AD74D2">
      <w:pPr>
        <w:pStyle w:val="Osnovnoy"/>
        <w:spacing w:line="276" w:lineRule="auto"/>
        <w:rPr>
          <w:b/>
          <w:szCs w:val="24"/>
        </w:rPr>
      </w:pPr>
      <w:r w:rsidRPr="0003595E">
        <w:rPr>
          <w:b/>
          <w:szCs w:val="24"/>
        </w:rPr>
        <w:t>1.2. Распоряжение Правительства Российской Федерации от 28.12.2012 N 2607-р «Об утверждении схемы территориального планирования Российской Федерации в области здравоохранения»</w:t>
      </w:r>
    </w:p>
    <w:p w:rsidR="002365F6" w:rsidRPr="0003595E" w:rsidRDefault="002365F6" w:rsidP="00AD74D2">
      <w:pPr>
        <w:pStyle w:val="Osnovnoy"/>
        <w:spacing w:line="276" w:lineRule="auto"/>
        <w:rPr>
          <w:szCs w:val="24"/>
        </w:rPr>
      </w:pPr>
      <w:r w:rsidRPr="0003595E">
        <w:rPr>
          <w:szCs w:val="24"/>
        </w:rPr>
        <w:t>Новые объекты на рассматриваемой территории не предусмотрены.</w:t>
      </w:r>
    </w:p>
    <w:p w:rsidR="002365F6" w:rsidRPr="0003595E" w:rsidRDefault="002365F6" w:rsidP="00AD74D2">
      <w:pPr>
        <w:pStyle w:val="Osnovnoy"/>
        <w:spacing w:line="276" w:lineRule="auto"/>
        <w:rPr>
          <w:szCs w:val="24"/>
        </w:rPr>
      </w:pPr>
      <w:r w:rsidRPr="0003595E">
        <w:rPr>
          <w:b/>
          <w:szCs w:val="24"/>
        </w:rPr>
        <w:t>Проектом внесения изменений в Схему территориального планирования Российской Федерации в области здравоохранения (размещен в ФГИС ТП 30.05.2016)</w:t>
      </w:r>
    </w:p>
    <w:p w:rsidR="002365F6" w:rsidRPr="0003595E" w:rsidRDefault="002365F6" w:rsidP="00AD74D2">
      <w:pPr>
        <w:pStyle w:val="Osnovnoy"/>
        <w:spacing w:line="276" w:lineRule="auto"/>
        <w:rPr>
          <w:szCs w:val="24"/>
        </w:rPr>
      </w:pPr>
      <w:r w:rsidRPr="0003595E">
        <w:rPr>
          <w:szCs w:val="24"/>
        </w:rPr>
        <w:t>Новые объекты также не предусмотрены.</w:t>
      </w:r>
    </w:p>
    <w:p w:rsidR="002365F6" w:rsidRPr="0003595E" w:rsidRDefault="002365F6" w:rsidP="00AD74D2">
      <w:pPr>
        <w:widowControl w:val="0"/>
        <w:autoSpaceDE w:val="0"/>
        <w:autoSpaceDN w:val="0"/>
        <w:adjustRightInd w:val="0"/>
        <w:jc w:val="center"/>
        <w:rPr>
          <w:rFonts w:ascii="Times New Roman" w:hAnsi="Times New Roman"/>
          <w:b/>
        </w:rPr>
      </w:pPr>
    </w:p>
    <w:p w:rsidR="002365F6" w:rsidRPr="0003595E" w:rsidRDefault="002365F6" w:rsidP="00AD74D2">
      <w:pPr>
        <w:pStyle w:val="Osnovnoy"/>
        <w:spacing w:line="276" w:lineRule="auto"/>
        <w:rPr>
          <w:b/>
          <w:szCs w:val="24"/>
        </w:rPr>
      </w:pPr>
      <w:r w:rsidRPr="0003595E">
        <w:rPr>
          <w:b/>
          <w:szCs w:val="24"/>
        </w:rPr>
        <w:t>1.3. Распоряжение Правительства Российской Федерации от 01.08.2016 N 1634-р «Об утверждении схемы территориального планирования Российской Федерации в области энергетики»</w:t>
      </w:r>
    </w:p>
    <w:p w:rsidR="002365F6" w:rsidRPr="0003595E" w:rsidRDefault="002365F6" w:rsidP="00AD74D2">
      <w:pPr>
        <w:pStyle w:val="Osnovnoy"/>
        <w:spacing w:line="276" w:lineRule="auto"/>
        <w:rPr>
          <w:szCs w:val="24"/>
        </w:rPr>
      </w:pPr>
      <w:r w:rsidRPr="0003595E">
        <w:rPr>
          <w:szCs w:val="24"/>
        </w:rPr>
        <w:t>Новые объекты на рассматриваемой территории не предусмотрены.</w:t>
      </w:r>
    </w:p>
    <w:p w:rsidR="002365F6" w:rsidRPr="0003595E" w:rsidRDefault="002365F6" w:rsidP="00AD74D2">
      <w:pPr>
        <w:pStyle w:val="Osnovnoy"/>
        <w:spacing w:line="276" w:lineRule="auto"/>
        <w:rPr>
          <w:szCs w:val="24"/>
        </w:rPr>
      </w:pPr>
    </w:p>
    <w:p w:rsidR="002365F6" w:rsidRPr="0003595E" w:rsidRDefault="002365F6" w:rsidP="00AD74D2">
      <w:pPr>
        <w:pStyle w:val="Osnovnoy"/>
        <w:spacing w:line="276" w:lineRule="auto"/>
        <w:rPr>
          <w:b/>
          <w:szCs w:val="24"/>
        </w:rPr>
      </w:pPr>
      <w:r w:rsidRPr="0003595E">
        <w:rPr>
          <w:b/>
          <w:szCs w:val="24"/>
        </w:rPr>
        <w:t>1.4. Распоряжение Правительства Российской Федерации от 19.03.2013 N 384-р (редакция от 22.03.2014) «Об утверждении схемы территориального планирования Российской Федерации в области федерального транспорта (железнодорожного, воздушного, морского, внутреннего водного транспорта) и автомобильных дорог федерального значения»</w:t>
      </w:r>
    </w:p>
    <w:p w:rsidR="002365F6" w:rsidRPr="0003595E" w:rsidRDefault="002365F6" w:rsidP="00AD74D2">
      <w:pPr>
        <w:pStyle w:val="Osnovnoy"/>
        <w:spacing w:line="276" w:lineRule="auto"/>
        <w:rPr>
          <w:b/>
          <w:szCs w:val="24"/>
        </w:rPr>
      </w:pPr>
    </w:p>
    <w:p w:rsidR="002365F6" w:rsidRPr="0003595E" w:rsidRDefault="002365F6" w:rsidP="00AD74D2">
      <w:pPr>
        <w:ind w:left="709"/>
        <w:rPr>
          <w:rFonts w:ascii="Times New Roman" w:hAnsi="Times New Roman"/>
          <w:bCs/>
        </w:rPr>
      </w:pPr>
      <w:r w:rsidRPr="0003595E">
        <w:rPr>
          <w:rFonts w:ascii="Times New Roman" w:hAnsi="Times New Roman"/>
          <w:bCs/>
        </w:rPr>
        <w:t>Новые объекты на рассматриваемой территории не предусмотрены.</w:t>
      </w:r>
    </w:p>
    <w:p w:rsidR="002365F6" w:rsidRPr="0003595E" w:rsidRDefault="002365F6" w:rsidP="00AD74D2">
      <w:pPr>
        <w:pStyle w:val="ConsPlusNormal"/>
        <w:spacing w:line="276" w:lineRule="auto"/>
        <w:ind w:firstLine="709"/>
        <w:jc w:val="both"/>
        <w:rPr>
          <w:rFonts w:ascii="Times New Roman" w:hAnsi="Times New Roman"/>
          <w:sz w:val="24"/>
          <w:szCs w:val="24"/>
        </w:rPr>
      </w:pPr>
    </w:p>
    <w:p w:rsidR="002365F6" w:rsidRPr="0003595E" w:rsidRDefault="002365F6" w:rsidP="00AD74D2">
      <w:pPr>
        <w:ind w:firstLine="709"/>
        <w:rPr>
          <w:rFonts w:ascii="Times New Roman" w:hAnsi="Times New Roman"/>
          <w:b/>
        </w:rPr>
      </w:pPr>
      <w:r w:rsidRPr="0003595E">
        <w:rPr>
          <w:rFonts w:ascii="Times New Roman" w:hAnsi="Times New Roman"/>
          <w:b/>
        </w:rPr>
        <w:t>1.5. Распоряжение Правительства Российской Федерации от 24.12.2015 N 2659-р «Об утверждении схемы территориального планирования Российской Федерации в области федерального транспорта (в части трубопроводного транспорта)»</w:t>
      </w:r>
    </w:p>
    <w:p w:rsidR="002365F6" w:rsidRPr="0003595E" w:rsidRDefault="002365F6" w:rsidP="00AD74D2">
      <w:pPr>
        <w:ind w:firstLine="709"/>
        <w:rPr>
          <w:rFonts w:ascii="Times New Roman" w:hAnsi="Times New Roman"/>
        </w:rPr>
      </w:pPr>
      <w:r w:rsidRPr="0003595E">
        <w:rPr>
          <w:rFonts w:ascii="Times New Roman" w:hAnsi="Times New Roman"/>
        </w:rPr>
        <w:t>Данной Схемой мероприятия по развитию трубопроводного транспорта на рассматриваемой территории не предусмотрены.</w:t>
      </w:r>
    </w:p>
    <w:tbl>
      <w:tblPr>
        <w:tblW w:w="0" w:type="auto"/>
        <w:tblLook w:val="00A0"/>
      </w:tblPr>
      <w:tblGrid>
        <w:gridCol w:w="1146"/>
        <w:gridCol w:w="8709"/>
      </w:tblGrid>
      <w:tr w:rsidR="002365F6" w:rsidRPr="0003595E" w:rsidTr="00AD74D2">
        <w:tc>
          <w:tcPr>
            <w:tcW w:w="1151"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2.</w:t>
            </w:r>
          </w:p>
        </w:tc>
        <w:tc>
          <w:tcPr>
            <w:tcW w:w="8753" w:type="dxa"/>
            <w:vAlign w:val="center"/>
          </w:tcPr>
          <w:p w:rsidR="002365F6" w:rsidRPr="0003595E" w:rsidRDefault="002365F6" w:rsidP="00AD74D2">
            <w:pPr>
              <w:tabs>
                <w:tab w:val="left" w:pos="4041"/>
              </w:tabs>
              <w:rPr>
                <w:rFonts w:ascii="Times New Roman" w:hAnsi="Times New Roman"/>
                <w:b/>
                <w:bCs/>
                <w:color w:val="365F91"/>
                <w:sz w:val="32"/>
                <w:szCs w:val="32"/>
              </w:rPr>
            </w:pPr>
          </w:p>
          <w:p w:rsidR="002365F6" w:rsidRPr="0003595E" w:rsidRDefault="002365F6" w:rsidP="00AD74D2">
            <w:pPr>
              <w:tabs>
                <w:tab w:val="left" w:pos="4041"/>
              </w:tabs>
              <w:rPr>
                <w:rFonts w:ascii="Times New Roman" w:hAnsi="Times New Roman"/>
                <w:color w:val="365F91"/>
                <w:sz w:val="32"/>
                <w:szCs w:val="32"/>
              </w:rPr>
            </w:pPr>
            <w:r w:rsidRPr="0003595E">
              <w:rPr>
                <w:rFonts w:ascii="Times New Roman" w:hAnsi="Times New Roman"/>
                <w:b/>
                <w:bCs/>
                <w:color w:val="365F91"/>
                <w:sz w:val="32"/>
                <w:szCs w:val="32"/>
              </w:rPr>
              <w:t>СВЕДЕНИЯ О ПЛАНИРУЕМЫХ ОБЪЕКТАХ РЕГИОНАЛЬНОГО ЗНАЧЕНИЯ</w:t>
            </w:r>
          </w:p>
        </w:tc>
      </w:tr>
      <w:tr w:rsidR="002365F6" w:rsidRPr="0003595E" w:rsidTr="00AD74D2">
        <w:trPr>
          <w:trHeight w:val="303"/>
        </w:trPr>
        <w:tc>
          <w:tcPr>
            <w:tcW w:w="1151" w:type="dxa"/>
            <w:vAlign w:val="center"/>
          </w:tcPr>
          <w:p w:rsidR="002365F6" w:rsidRPr="0003595E" w:rsidRDefault="002365F6" w:rsidP="00AD74D2">
            <w:pPr>
              <w:tabs>
                <w:tab w:val="left" w:pos="4041"/>
              </w:tabs>
              <w:rPr>
                <w:rFonts w:ascii="Times New Roman" w:hAnsi="Times New Roman"/>
                <w:color w:val="365F91"/>
                <w:sz w:val="32"/>
                <w:szCs w:val="32"/>
              </w:rPr>
            </w:pPr>
          </w:p>
        </w:tc>
        <w:tc>
          <w:tcPr>
            <w:tcW w:w="8753" w:type="dxa"/>
            <w:vAlign w:val="center"/>
          </w:tcPr>
          <w:p w:rsidR="002365F6" w:rsidRPr="0003595E" w:rsidRDefault="002365F6" w:rsidP="00AD74D2">
            <w:pPr>
              <w:autoSpaceDE w:val="0"/>
              <w:autoSpaceDN w:val="0"/>
              <w:adjustRightInd w:val="0"/>
              <w:rPr>
                <w:rFonts w:ascii="Times New Roman" w:hAnsi="Times New Roman"/>
                <w:b/>
                <w:bCs/>
                <w:color w:val="365F91"/>
                <w:sz w:val="32"/>
                <w:szCs w:val="32"/>
              </w:rPr>
            </w:pPr>
          </w:p>
        </w:tc>
      </w:tr>
    </w:tbl>
    <w:p w:rsidR="002365F6" w:rsidRPr="0003595E" w:rsidRDefault="002365F6" w:rsidP="00AD74D2">
      <w:pPr>
        <w:pStyle w:val="Osnovnoy"/>
        <w:spacing w:line="276" w:lineRule="auto"/>
        <w:ind w:firstLine="0"/>
        <w:rPr>
          <w:b/>
          <w:szCs w:val="24"/>
        </w:rPr>
      </w:pPr>
    </w:p>
    <w:p w:rsidR="002365F6" w:rsidRPr="00FB39EC" w:rsidRDefault="002365F6" w:rsidP="00925572">
      <w:pPr>
        <w:pStyle w:val="ListParagraph"/>
        <w:numPr>
          <w:ilvl w:val="0"/>
          <w:numId w:val="94"/>
        </w:numPr>
        <w:autoSpaceDE w:val="0"/>
        <w:autoSpaceDN w:val="0"/>
        <w:adjustRightInd w:val="0"/>
        <w:spacing w:after="0"/>
        <w:outlineLvl w:val="0"/>
        <w:rPr>
          <w:rFonts w:ascii="Times New Roman" w:hAnsi="Times New Roman"/>
          <w:b/>
          <w:bCs/>
          <w:sz w:val="24"/>
          <w:szCs w:val="24"/>
        </w:rPr>
      </w:pPr>
      <w:r w:rsidRPr="00FB39EC">
        <w:rPr>
          <w:rFonts w:ascii="Times New Roman" w:hAnsi="Times New Roman"/>
          <w:b/>
          <w:bCs/>
          <w:sz w:val="24"/>
          <w:szCs w:val="24"/>
        </w:rPr>
        <w:t>Автомобильный транспорт</w:t>
      </w:r>
    </w:p>
    <w:p w:rsidR="002365F6" w:rsidRPr="0003595E" w:rsidRDefault="002365F6" w:rsidP="00AD74D2">
      <w:pPr>
        <w:pStyle w:val="ListParagraph"/>
        <w:autoSpaceDE w:val="0"/>
        <w:autoSpaceDN w:val="0"/>
        <w:adjustRightInd w:val="0"/>
        <w:spacing w:after="0"/>
        <w:outlineLvl w:val="0"/>
        <w:rPr>
          <w:rFonts w:ascii="Times New Roman" w:hAnsi="Times New Roman"/>
          <w:bCs/>
          <w:sz w:val="24"/>
          <w:szCs w:val="24"/>
        </w:rPr>
      </w:pPr>
      <w:r w:rsidRPr="0003595E">
        <w:rPr>
          <w:rFonts w:ascii="Times New Roman" w:hAnsi="Times New Roman"/>
          <w:bCs/>
          <w:sz w:val="24"/>
          <w:szCs w:val="24"/>
        </w:rPr>
        <w:t>Новые объекты на рассматриваемой территории не предусмотрены.</w:t>
      </w:r>
    </w:p>
    <w:p w:rsidR="002365F6" w:rsidRPr="0003595E" w:rsidRDefault="002365F6" w:rsidP="00925572">
      <w:pPr>
        <w:pStyle w:val="ListParagraph"/>
        <w:numPr>
          <w:ilvl w:val="0"/>
          <w:numId w:val="94"/>
        </w:numPr>
        <w:autoSpaceDE w:val="0"/>
        <w:autoSpaceDN w:val="0"/>
        <w:adjustRightInd w:val="0"/>
        <w:spacing w:after="0"/>
        <w:outlineLvl w:val="0"/>
        <w:rPr>
          <w:rFonts w:ascii="Times New Roman" w:hAnsi="Times New Roman"/>
          <w:b/>
          <w:bCs/>
          <w:sz w:val="24"/>
          <w:szCs w:val="24"/>
        </w:rPr>
      </w:pPr>
      <w:r w:rsidRPr="0003595E">
        <w:rPr>
          <w:rFonts w:ascii="Times New Roman" w:hAnsi="Times New Roman"/>
          <w:b/>
          <w:bCs/>
          <w:sz w:val="24"/>
          <w:szCs w:val="24"/>
        </w:rPr>
        <w:t>В области социальной защиты</w:t>
      </w:r>
    </w:p>
    <w:p w:rsidR="002365F6" w:rsidRPr="0003595E" w:rsidRDefault="002365F6" w:rsidP="00AD74D2">
      <w:pPr>
        <w:pStyle w:val="ListParagraph"/>
        <w:autoSpaceDE w:val="0"/>
        <w:autoSpaceDN w:val="0"/>
        <w:adjustRightInd w:val="0"/>
        <w:spacing w:after="0"/>
        <w:ind w:left="709"/>
        <w:outlineLvl w:val="0"/>
        <w:rPr>
          <w:rFonts w:ascii="Times New Roman" w:hAnsi="Times New Roman"/>
          <w:bCs/>
          <w:sz w:val="24"/>
          <w:szCs w:val="24"/>
        </w:rPr>
      </w:pPr>
      <w:r w:rsidRPr="0003595E">
        <w:rPr>
          <w:rFonts w:ascii="Times New Roman" w:hAnsi="Times New Roman"/>
          <w:bCs/>
          <w:sz w:val="24"/>
          <w:szCs w:val="24"/>
        </w:rPr>
        <w:t>Новые объекты на рассматриваемой территории не предусмотрены.</w:t>
      </w:r>
    </w:p>
    <w:p w:rsidR="002365F6" w:rsidRPr="0003595E" w:rsidRDefault="002365F6" w:rsidP="007D325A">
      <w:pPr>
        <w:pStyle w:val="ListParagraph"/>
        <w:numPr>
          <w:ilvl w:val="0"/>
          <w:numId w:val="95"/>
        </w:numPr>
        <w:autoSpaceDE w:val="0"/>
        <w:autoSpaceDN w:val="0"/>
        <w:adjustRightInd w:val="0"/>
        <w:spacing w:after="0"/>
        <w:ind w:left="709"/>
        <w:outlineLvl w:val="0"/>
        <w:rPr>
          <w:rFonts w:ascii="Times New Roman" w:hAnsi="Times New Roman"/>
          <w:b/>
          <w:bCs/>
          <w:sz w:val="24"/>
          <w:szCs w:val="24"/>
        </w:rPr>
      </w:pPr>
      <w:r w:rsidRPr="0003595E">
        <w:rPr>
          <w:rFonts w:ascii="Times New Roman" w:hAnsi="Times New Roman"/>
          <w:b/>
          <w:bCs/>
          <w:sz w:val="24"/>
          <w:szCs w:val="24"/>
        </w:rPr>
        <w:t>В области туризма и рекреации</w:t>
      </w:r>
    </w:p>
    <w:p w:rsidR="002365F6" w:rsidRPr="0003595E" w:rsidRDefault="002365F6" w:rsidP="00AD74D2">
      <w:pPr>
        <w:autoSpaceDE w:val="0"/>
        <w:autoSpaceDN w:val="0"/>
        <w:adjustRightInd w:val="0"/>
        <w:ind w:left="709"/>
        <w:outlineLvl w:val="0"/>
        <w:rPr>
          <w:rFonts w:ascii="Times New Roman" w:hAnsi="Times New Roman"/>
          <w:bCs/>
        </w:rPr>
      </w:pPr>
      <w:r w:rsidRPr="0003595E">
        <w:rPr>
          <w:rFonts w:ascii="Times New Roman" w:hAnsi="Times New Roman"/>
          <w:bCs/>
        </w:rPr>
        <w:t>Новые объекты на рассматриваемой территории не предусмотрены.</w:t>
      </w:r>
    </w:p>
    <w:p w:rsidR="002365F6" w:rsidRPr="0003595E" w:rsidRDefault="002365F6" w:rsidP="007D325A">
      <w:pPr>
        <w:pStyle w:val="ListParagraph"/>
        <w:numPr>
          <w:ilvl w:val="0"/>
          <w:numId w:val="96"/>
        </w:numPr>
        <w:autoSpaceDE w:val="0"/>
        <w:autoSpaceDN w:val="0"/>
        <w:adjustRightInd w:val="0"/>
        <w:spacing w:after="0"/>
        <w:ind w:left="709" w:hanging="357"/>
        <w:outlineLvl w:val="0"/>
        <w:rPr>
          <w:rFonts w:ascii="Times New Roman" w:hAnsi="Times New Roman"/>
          <w:bCs/>
          <w:sz w:val="24"/>
          <w:szCs w:val="24"/>
        </w:rPr>
      </w:pPr>
      <w:r w:rsidRPr="0003595E">
        <w:rPr>
          <w:rFonts w:ascii="Times New Roman" w:hAnsi="Times New Roman"/>
          <w:b/>
          <w:bCs/>
          <w:sz w:val="24"/>
          <w:szCs w:val="24"/>
        </w:rPr>
        <w:t>В области промышленности и развития региональных кластеров</w:t>
      </w:r>
    </w:p>
    <w:p w:rsidR="002365F6" w:rsidRDefault="002365F6" w:rsidP="00AD74D2">
      <w:pPr>
        <w:pStyle w:val="ListParagraph"/>
        <w:autoSpaceDE w:val="0"/>
        <w:autoSpaceDN w:val="0"/>
        <w:adjustRightInd w:val="0"/>
        <w:spacing w:after="0"/>
        <w:outlineLvl w:val="0"/>
        <w:rPr>
          <w:rFonts w:ascii="Times New Roman" w:hAnsi="Times New Roman"/>
          <w:bCs/>
          <w:sz w:val="24"/>
          <w:szCs w:val="24"/>
        </w:rPr>
      </w:pPr>
      <w:r w:rsidRPr="0003595E">
        <w:rPr>
          <w:rFonts w:ascii="Times New Roman" w:hAnsi="Times New Roman"/>
          <w:bCs/>
          <w:sz w:val="24"/>
          <w:szCs w:val="24"/>
        </w:rPr>
        <w:t>Новые объекты на рассматриваемой территории не предусмотрены.</w:t>
      </w:r>
    </w:p>
    <w:p w:rsidR="002365F6" w:rsidRDefault="002365F6" w:rsidP="00AD74D2">
      <w:pPr>
        <w:pStyle w:val="ListParagraph"/>
        <w:autoSpaceDE w:val="0"/>
        <w:autoSpaceDN w:val="0"/>
        <w:adjustRightInd w:val="0"/>
        <w:spacing w:after="0"/>
        <w:outlineLvl w:val="0"/>
        <w:rPr>
          <w:rFonts w:ascii="Times New Roman" w:hAnsi="Times New Roman"/>
          <w:bCs/>
          <w:sz w:val="24"/>
          <w:szCs w:val="24"/>
        </w:rPr>
      </w:pPr>
    </w:p>
    <w:p w:rsidR="002365F6" w:rsidRDefault="002365F6" w:rsidP="00AD74D2">
      <w:pPr>
        <w:pStyle w:val="ListParagraph"/>
        <w:autoSpaceDE w:val="0"/>
        <w:autoSpaceDN w:val="0"/>
        <w:adjustRightInd w:val="0"/>
        <w:spacing w:after="0"/>
        <w:outlineLvl w:val="0"/>
        <w:rPr>
          <w:rFonts w:ascii="Times New Roman" w:hAnsi="Times New Roman"/>
          <w:bCs/>
          <w:sz w:val="24"/>
          <w:szCs w:val="24"/>
        </w:rPr>
      </w:pPr>
    </w:p>
    <w:p w:rsidR="002365F6" w:rsidRDefault="002365F6" w:rsidP="00AD74D2">
      <w:pPr>
        <w:pStyle w:val="ListParagraph"/>
        <w:autoSpaceDE w:val="0"/>
        <w:autoSpaceDN w:val="0"/>
        <w:adjustRightInd w:val="0"/>
        <w:spacing w:after="0"/>
        <w:outlineLvl w:val="0"/>
        <w:rPr>
          <w:rFonts w:ascii="Times New Roman" w:hAnsi="Times New Roman"/>
          <w:bCs/>
          <w:sz w:val="24"/>
          <w:szCs w:val="24"/>
        </w:rPr>
      </w:pPr>
    </w:p>
    <w:p w:rsidR="002365F6" w:rsidRDefault="002365F6" w:rsidP="00AD74D2">
      <w:pPr>
        <w:pStyle w:val="ListParagraph"/>
        <w:autoSpaceDE w:val="0"/>
        <w:autoSpaceDN w:val="0"/>
        <w:adjustRightInd w:val="0"/>
        <w:spacing w:after="0"/>
        <w:outlineLvl w:val="0"/>
        <w:rPr>
          <w:rFonts w:ascii="Times New Roman" w:hAnsi="Times New Roman"/>
          <w:bCs/>
          <w:sz w:val="24"/>
          <w:szCs w:val="24"/>
        </w:rPr>
      </w:pPr>
    </w:p>
    <w:p w:rsidR="002365F6" w:rsidRDefault="002365F6" w:rsidP="00AD74D2">
      <w:pPr>
        <w:pStyle w:val="ListParagraph"/>
        <w:autoSpaceDE w:val="0"/>
        <w:autoSpaceDN w:val="0"/>
        <w:adjustRightInd w:val="0"/>
        <w:spacing w:after="0"/>
        <w:outlineLvl w:val="0"/>
        <w:rPr>
          <w:rFonts w:ascii="Times New Roman" w:hAnsi="Times New Roman"/>
          <w:bCs/>
          <w:sz w:val="24"/>
          <w:szCs w:val="24"/>
        </w:rPr>
      </w:pPr>
    </w:p>
    <w:p w:rsidR="002365F6" w:rsidRPr="0003595E" w:rsidRDefault="002365F6" w:rsidP="00AD74D2">
      <w:pPr>
        <w:pStyle w:val="ListParagraph"/>
        <w:autoSpaceDE w:val="0"/>
        <w:autoSpaceDN w:val="0"/>
        <w:adjustRightInd w:val="0"/>
        <w:spacing w:after="0"/>
        <w:outlineLvl w:val="0"/>
        <w:rPr>
          <w:rFonts w:ascii="Times New Roman" w:hAnsi="Times New Roman"/>
          <w:bCs/>
          <w:sz w:val="24"/>
          <w:szCs w:val="24"/>
        </w:rPr>
      </w:pPr>
    </w:p>
    <w:p w:rsidR="002365F6" w:rsidRPr="0003595E" w:rsidRDefault="002365F6" w:rsidP="00AD74D2">
      <w:pPr>
        <w:spacing w:after="120"/>
        <w:rPr>
          <w:rFonts w:ascii="Times New Roman" w:hAnsi="Times New Roman"/>
          <w:b/>
          <w:bCs/>
          <w:color w:val="365F91"/>
          <w:sz w:val="44"/>
          <w:szCs w:val="44"/>
        </w:rPr>
      </w:pPr>
      <w:r w:rsidRPr="0003595E">
        <w:rPr>
          <w:rFonts w:ascii="Times New Roman" w:hAnsi="Times New Roman"/>
          <w:b/>
          <w:bCs/>
          <w:color w:val="365F91"/>
          <w:sz w:val="44"/>
          <w:szCs w:val="44"/>
        </w:rPr>
        <w:t xml:space="preserve">РАЗДЕЛ </w:t>
      </w:r>
      <w:r>
        <w:rPr>
          <w:rFonts w:ascii="Times New Roman" w:hAnsi="Times New Roman"/>
          <w:b/>
          <w:bCs/>
          <w:color w:val="365F91"/>
          <w:sz w:val="44"/>
          <w:szCs w:val="44"/>
        </w:rPr>
        <w:t>6</w:t>
      </w:r>
      <w:r w:rsidRPr="0003595E">
        <w:rPr>
          <w:rFonts w:ascii="Times New Roman" w:hAnsi="Times New Roman"/>
          <w:b/>
          <w:bCs/>
          <w:color w:val="365F91"/>
          <w:sz w:val="44"/>
          <w:szCs w:val="44"/>
        </w:rPr>
        <w:t>.</w:t>
      </w:r>
    </w:p>
    <w:p w:rsidR="002365F6" w:rsidRPr="0003595E" w:rsidRDefault="002365F6" w:rsidP="00AD74D2">
      <w:pPr>
        <w:autoSpaceDE w:val="0"/>
        <w:autoSpaceDN w:val="0"/>
        <w:adjustRightInd w:val="0"/>
        <w:spacing w:after="240"/>
        <w:rPr>
          <w:rFonts w:ascii="Times New Roman" w:hAnsi="Times New Roman"/>
          <w:b/>
          <w:bCs/>
          <w:color w:val="365F91"/>
          <w:sz w:val="32"/>
          <w:szCs w:val="32"/>
        </w:rPr>
      </w:pPr>
      <w:r w:rsidRPr="0003595E">
        <w:rPr>
          <w:rFonts w:ascii="Times New Roman" w:hAnsi="Times New Roman"/>
          <w:b/>
          <w:bCs/>
          <w:color w:val="365F91"/>
          <w:sz w:val="32"/>
          <w:szCs w:val="32"/>
        </w:rPr>
        <w:t>ПЕРЕЧЕНЬ И ХАРАКТЕРИСТИКА ОСНОВНЫХ ФАКТОРОВ РИСКА ВОЗНИКНОВЕНИЯ ЧРЕЗВЫЧАЙНЫХ СИТУАЦИЙ ПРИРОДНОГО И ТЕХНОГЕНОГО ХАРАКТЕРА</w:t>
      </w:r>
    </w:p>
    <w:p w:rsidR="002365F6" w:rsidRPr="0003595E" w:rsidRDefault="002365F6" w:rsidP="00AD74D2">
      <w:pPr>
        <w:ind w:firstLine="652"/>
        <w:rPr>
          <w:rFonts w:ascii="Times New Roman" w:hAnsi="Times New Roman"/>
        </w:rPr>
      </w:pPr>
      <w:r w:rsidRPr="0003595E">
        <w:rPr>
          <w:rFonts w:ascii="Times New Roman" w:hAnsi="Times New Roman"/>
        </w:rPr>
        <w:t xml:space="preserve">Раздел выполнен в соответствии с требованиями Градостроительного кодекса РФ 2004 года по состоянию на 26.01.2012, Федерального закона 123-ФЗ «Технический регламент о 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42.13330.2011 «Градостроительство. Планировка и застройка городских и сельских поселений». При разработке использовались материалы «Паспорта безопасности территории </w:t>
      </w:r>
      <w:r>
        <w:rPr>
          <w:rFonts w:ascii="Times New Roman" w:hAnsi="Times New Roman"/>
        </w:rPr>
        <w:t>Ачадовского</w:t>
      </w:r>
      <w:r w:rsidRPr="0003595E">
        <w:rPr>
          <w:rFonts w:ascii="Times New Roman" w:hAnsi="Times New Roman"/>
        </w:rPr>
        <w:t>сельского поселения Зубово-Полянского муниципального района Республики Мордовия», паспорта безопасности предприятий.</w:t>
      </w:r>
    </w:p>
    <w:p w:rsidR="002365F6" w:rsidRPr="0003595E" w:rsidRDefault="002365F6" w:rsidP="00AD74D2">
      <w:pPr>
        <w:ind w:firstLine="652"/>
        <w:rPr>
          <w:rFonts w:ascii="Times New Roman" w:hAnsi="Times New Roman"/>
          <w:sz w:val="36"/>
          <w:szCs w:val="36"/>
        </w:rPr>
      </w:pPr>
    </w:p>
    <w:tbl>
      <w:tblPr>
        <w:tblW w:w="0" w:type="auto"/>
        <w:tblLook w:val="00A0"/>
      </w:tblPr>
      <w:tblGrid>
        <w:gridCol w:w="648"/>
        <w:gridCol w:w="9207"/>
      </w:tblGrid>
      <w:tr w:rsidR="002365F6" w:rsidRPr="0003595E" w:rsidTr="00AD74D2">
        <w:tc>
          <w:tcPr>
            <w:tcW w:w="650" w:type="dxa"/>
            <w:vAlign w:val="center"/>
          </w:tcPr>
          <w:p w:rsidR="002365F6" w:rsidRPr="0003595E" w:rsidRDefault="002365F6" w:rsidP="00AD74D2">
            <w:pPr>
              <w:autoSpaceDE w:val="0"/>
              <w:autoSpaceDN w:val="0"/>
              <w:adjustRightInd w:val="0"/>
              <w:rPr>
                <w:rFonts w:ascii="Times New Roman" w:hAnsi="Times New Roman"/>
                <w:color w:val="365F91"/>
                <w:sz w:val="32"/>
                <w:szCs w:val="28"/>
              </w:rPr>
            </w:pPr>
            <w:r w:rsidRPr="0003595E">
              <w:rPr>
                <w:rFonts w:ascii="Times New Roman" w:hAnsi="Times New Roman"/>
                <w:b/>
                <w:bCs/>
                <w:color w:val="365F91"/>
                <w:sz w:val="32"/>
                <w:szCs w:val="28"/>
              </w:rPr>
              <w:t>1.</w:t>
            </w:r>
          </w:p>
        </w:tc>
        <w:tc>
          <w:tcPr>
            <w:tcW w:w="9255" w:type="dxa"/>
            <w:vAlign w:val="center"/>
          </w:tcPr>
          <w:p w:rsidR="002365F6" w:rsidRPr="0003595E" w:rsidRDefault="002365F6" w:rsidP="00AD74D2">
            <w:pPr>
              <w:pStyle w:val="Heading3"/>
              <w:keepNext/>
              <w:numPr>
                <w:ilvl w:val="2"/>
                <w:numId w:val="25"/>
              </w:numPr>
              <w:spacing w:before="240"/>
              <w:rPr>
                <w:rFonts w:ascii="Arial" w:hAnsi="Arial" w:cs="Times New Roman"/>
                <w:b/>
                <w:bCs/>
                <w:color w:val="365F91"/>
                <w:sz w:val="32"/>
                <w:szCs w:val="28"/>
                <w:lang w:val="ru-RU" w:eastAsia="ru-RU"/>
              </w:rPr>
            </w:pPr>
            <w:r w:rsidRPr="0003595E">
              <w:rPr>
                <w:rFonts w:ascii="Arial" w:hAnsi="Arial" w:cs="Times New Roman"/>
                <w:b/>
                <w:bCs/>
                <w:color w:val="365F91"/>
                <w:sz w:val="32"/>
                <w:szCs w:val="28"/>
                <w:lang w:val="ru-RU" w:eastAsia="ru-RU"/>
              </w:rPr>
              <w:t>ЦЕЛИ И ЗАДАЧИ</w:t>
            </w:r>
          </w:p>
        </w:tc>
      </w:tr>
      <w:tr w:rsidR="002365F6" w:rsidRPr="0003595E" w:rsidTr="00AD74D2">
        <w:trPr>
          <w:trHeight w:val="142"/>
        </w:trPr>
        <w:tc>
          <w:tcPr>
            <w:tcW w:w="650" w:type="dxa"/>
            <w:vAlign w:val="center"/>
          </w:tcPr>
          <w:p w:rsidR="002365F6" w:rsidRPr="0003595E" w:rsidRDefault="002365F6" w:rsidP="00AD74D2">
            <w:pPr>
              <w:tabs>
                <w:tab w:val="left" w:pos="4041"/>
              </w:tabs>
              <w:rPr>
                <w:rFonts w:ascii="Times New Roman" w:hAnsi="Times New Roman"/>
                <w:color w:val="365F91"/>
                <w:sz w:val="32"/>
                <w:szCs w:val="28"/>
              </w:rPr>
            </w:pPr>
          </w:p>
        </w:tc>
        <w:tc>
          <w:tcPr>
            <w:tcW w:w="9255" w:type="dxa"/>
            <w:vAlign w:val="center"/>
          </w:tcPr>
          <w:p w:rsidR="002365F6" w:rsidRPr="0003595E" w:rsidRDefault="002365F6" w:rsidP="00AD74D2">
            <w:pPr>
              <w:pStyle w:val="Heading3"/>
              <w:keepNext/>
              <w:numPr>
                <w:ilvl w:val="2"/>
                <w:numId w:val="25"/>
              </w:numPr>
              <w:spacing w:before="240"/>
              <w:rPr>
                <w:rFonts w:ascii="Arial" w:hAnsi="Arial" w:cs="Times New Roman"/>
                <w:b/>
                <w:bCs/>
                <w:color w:val="365F91"/>
                <w:sz w:val="32"/>
                <w:szCs w:val="28"/>
                <w:lang w:val="ru-RU" w:eastAsia="ru-RU"/>
              </w:rPr>
            </w:pPr>
            <w:r w:rsidRPr="0003595E">
              <w:rPr>
                <w:rFonts w:ascii="Arial" w:hAnsi="Arial" w:cs="Times New Roman"/>
                <w:b/>
                <w:bCs/>
                <w:color w:val="365F91"/>
                <w:sz w:val="32"/>
                <w:szCs w:val="28"/>
                <w:lang w:val="ru-RU" w:eastAsia="ru-RU"/>
              </w:rPr>
              <w:t>ОЦЕНКИ РИСКА</w:t>
            </w:r>
          </w:p>
        </w:tc>
      </w:tr>
    </w:tbl>
    <w:p w:rsidR="002365F6" w:rsidRPr="0003595E" w:rsidRDefault="002365F6" w:rsidP="00AD74D2">
      <w:pPr>
        <w:shd w:val="clear" w:color="auto" w:fill="FFFFFF"/>
        <w:ind w:firstLine="709"/>
        <w:rPr>
          <w:rFonts w:ascii="Times New Roman" w:hAnsi="Times New Roman"/>
          <w:sz w:val="36"/>
          <w:szCs w:val="36"/>
          <w:lang w:val="en-US"/>
        </w:rPr>
      </w:pPr>
    </w:p>
    <w:p w:rsidR="002365F6" w:rsidRPr="0003595E" w:rsidRDefault="002365F6" w:rsidP="00AD74D2">
      <w:pPr>
        <w:shd w:val="clear" w:color="auto" w:fill="FFFFFF"/>
        <w:ind w:firstLine="709"/>
        <w:rPr>
          <w:rFonts w:ascii="Times New Roman" w:hAnsi="Times New Roman"/>
        </w:rPr>
      </w:pPr>
      <w:r w:rsidRPr="0003595E">
        <w:rPr>
          <w:rFonts w:ascii="Times New Roman" w:hAnsi="Times New Roman"/>
        </w:rPr>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социальныхфакторов.</w:t>
      </w:r>
    </w:p>
    <w:p w:rsidR="002365F6" w:rsidRPr="0003595E" w:rsidRDefault="002365F6" w:rsidP="00AD74D2">
      <w:pPr>
        <w:shd w:val="clear" w:color="auto" w:fill="FFFFFF"/>
        <w:ind w:firstLine="709"/>
        <w:rPr>
          <w:rFonts w:ascii="Times New Roman" w:hAnsi="Times New Roman"/>
        </w:rPr>
      </w:pPr>
      <w:r w:rsidRPr="0003595E">
        <w:rPr>
          <w:rFonts w:ascii="Times New Roman" w:hAnsi="Times New Roman"/>
        </w:rPr>
        <w:t xml:space="preserve">Общее определение термина «безопасность» дано в Законе Российской Федерации «О безопасности», принятом 25 марта </w:t>
      </w:r>
      <w:smartTag w:uri="urn:schemas-microsoft-com:office:smarttags" w:element="metricconverter">
        <w:smartTagPr>
          <w:attr w:name="ProductID" w:val="1992 г"/>
        </w:smartTagPr>
        <w:r w:rsidRPr="0003595E">
          <w:rPr>
            <w:rFonts w:ascii="Times New Roman" w:hAnsi="Times New Roman"/>
          </w:rPr>
          <w:t>1992 г</w:t>
        </w:r>
      </w:smartTag>
      <w:r w:rsidRPr="0003595E">
        <w:rPr>
          <w:rFonts w:ascii="Times New Roman" w:hAnsi="Times New Roman"/>
        </w:rPr>
        <w:t>.: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 независимости и территориальной целостности от внутренних и внешних врагов».</w:t>
      </w:r>
    </w:p>
    <w:p w:rsidR="002365F6" w:rsidRPr="0003595E" w:rsidRDefault="002365F6" w:rsidP="00AD74D2">
      <w:pPr>
        <w:shd w:val="clear" w:color="auto" w:fill="FFFFFF"/>
        <w:ind w:firstLine="709"/>
        <w:rPr>
          <w:rFonts w:ascii="Times New Roman" w:hAnsi="Times New Roman"/>
        </w:rPr>
      </w:pPr>
      <w:r w:rsidRPr="0003595E">
        <w:rPr>
          <w:rFonts w:ascii="Times New Roman" w:hAnsi="Times New Roman"/>
        </w:rPr>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2365F6" w:rsidRPr="0003595E" w:rsidRDefault="002365F6" w:rsidP="007D325A">
      <w:pPr>
        <w:pStyle w:val="ListParagraph"/>
        <w:numPr>
          <w:ilvl w:val="0"/>
          <w:numId w:val="84"/>
        </w:numPr>
        <w:shd w:val="clear" w:color="auto" w:fill="FFFFFF"/>
        <w:tabs>
          <w:tab w:val="left" w:pos="851"/>
        </w:tabs>
        <w:spacing w:after="0"/>
        <w:ind w:left="709" w:hanging="709"/>
        <w:jc w:val="both"/>
        <w:rPr>
          <w:rFonts w:ascii="Times New Roman" w:hAnsi="Times New Roman"/>
          <w:sz w:val="24"/>
          <w:szCs w:val="24"/>
        </w:rPr>
      </w:pPr>
      <w:r w:rsidRPr="0003595E">
        <w:rPr>
          <w:rFonts w:ascii="Times New Roman" w:hAnsi="Times New Roman"/>
          <w:sz w:val="24"/>
          <w:szCs w:val="24"/>
        </w:rPr>
        <w:t>вероятностью возникновения техногенных аварий, катастроф, опасных природных явлений и возможным ущербом при этих событиях;</w:t>
      </w:r>
    </w:p>
    <w:p w:rsidR="002365F6" w:rsidRPr="0003595E" w:rsidRDefault="002365F6" w:rsidP="007D325A">
      <w:pPr>
        <w:pStyle w:val="ListParagraph"/>
        <w:numPr>
          <w:ilvl w:val="0"/>
          <w:numId w:val="84"/>
        </w:numPr>
        <w:shd w:val="clear" w:color="auto" w:fill="FFFFFF"/>
        <w:tabs>
          <w:tab w:val="left" w:pos="851"/>
        </w:tabs>
        <w:spacing w:after="0"/>
        <w:ind w:left="709" w:hanging="709"/>
        <w:jc w:val="both"/>
        <w:rPr>
          <w:rFonts w:ascii="Times New Roman" w:hAnsi="Times New Roman"/>
          <w:sz w:val="24"/>
          <w:szCs w:val="24"/>
        </w:rPr>
      </w:pPr>
      <w:r w:rsidRPr="0003595E">
        <w:rPr>
          <w:rFonts w:ascii="Times New Roman" w:hAnsi="Times New Roman"/>
          <w:sz w:val="24"/>
          <w:szCs w:val="24"/>
        </w:rPr>
        <w:t>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w:t>
      </w:r>
    </w:p>
    <w:p w:rsidR="002365F6" w:rsidRPr="0003595E" w:rsidRDefault="002365F6" w:rsidP="007D325A">
      <w:pPr>
        <w:pStyle w:val="ListParagraph"/>
        <w:numPr>
          <w:ilvl w:val="0"/>
          <w:numId w:val="84"/>
        </w:numPr>
        <w:shd w:val="clear" w:color="auto" w:fill="FFFFFF"/>
        <w:tabs>
          <w:tab w:val="left" w:pos="851"/>
        </w:tabs>
        <w:spacing w:after="0"/>
        <w:ind w:left="709" w:hanging="709"/>
        <w:jc w:val="both"/>
        <w:rPr>
          <w:rFonts w:ascii="Times New Roman" w:hAnsi="Times New Roman"/>
          <w:sz w:val="24"/>
          <w:szCs w:val="24"/>
        </w:rPr>
      </w:pPr>
      <w:r w:rsidRPr="0003595E">
        <w:rPr>
          <w:rFonts w:ascii="Times New Roman" w:hAnsi="Times New Roman"/>
          <w:sz w:val="24"/>
          <w:szCs w:val="24"/>
        </w:rPr>
        <w:t>вероятностью перерастания экологической обстановки в катастрофическую обстановку и возникновением чрезвычайной ситуации.</w:t>
      </w:r>
    </w:p>
    <w:p w:rsidR="002365F6" w:rsidRPr="0003595E" w:rsidRDefault="002365F6" w:rsidP="00AD74D2">
      <w:pPr>
        <w:shd w:val="clear" w:color="auto" w:fill="FFFFFF"/>
        <w:ind w:firstLine="709"/>
        <w:rPr>
          <w:rFonts w:ascii="Times New Roman" w:hAnsi="Times New Roman"/>
        </w:rPr>
      </w:pPr>
      <w:r w:rsidRPr="0003595E">
        <w:rPr>
          <w:rFonts w:ascii="Times New Roman" w:hAnsi="Times New Roman"/>
        </w:rPr>
        <w:t>Необходимо заметить, что указанные выше вероятностные характеристики, в соответствии с принятыми представлениями, по сути, выражают риск определенных 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неэкстремальных условиях, в последнем — риск возникновения чрезвычайной ситуации экологического характера.</w:t>
      </w:r>
    </w:p>
    <w:p w:rsidR="002365F6" w:rsidRPr="0003595E" w:rsidRDefault="002365F6" w:rsidP="00AD74D2">
      <w:pPr>
        <w:shd w:val="clear" w:color="auto" w:fill="FFFFFF"/>
        <w:ind w:firstLine="709"/>
        <w:rPr>
          <w:rFonts w:ascii="Times New Roman" w:hAnsi="Times New Roman"/>
        </w:rPr>
      </w:pPr>
      <w:r w:rsidRPr="0003595E">
        <w:rPr>
          <w:rFonts w:ascii="Times New Roman" w:hAnsi="Times New Roman"/>
        </w:rPr>
        <w:t>В соответствии с современными взглядами, риск обычно интерпретируется как вероятностная мера возникновении техногенных или природных явлений, сопровождающихся формированием и действием вредных факторов, и нанесенного при этом социального, экономического, экологического ущерба.</w:t>
      </w:r>
    </w:p>
    <w:p w:rsidR="002365F6" w:rsidRPr="0003595E" w:rsidRDefault="002365F6" w:rsidP="00AD74D2">
      <w:pPr>
        <w:shd w:val="clear" w:color="auto" w:fill="FFFFFF"/>
        <w:ind w:firstLine="709"/>
        <w:rPr>
          <w:rFonts w:ascii="Times New Roman" w:hAnsi="Times New Roman"/>
        </w:rPr>
      </w:pPr>
      <w:r w:rsidRPr="0003595E">
        <w:rPr>
          <w:rFonts w:ascii="Times New Roman" w:hAnsi="Times New Roman"/>
        </w:rPr>
        <w:t>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w:t>
      </w:r>
    </w:p>
    <w:p w:rsidR="002365F6" w:rsidRPr="0003595E" w:rsidRDefault="002365F6" w:rsidP="00AD74D2">
      <w:pPr>
        <w:shd w:val="clear" w:color="auto" w:fill="FFFFFF"/>
        <w:ind w:firstLine="709"/>
        <w:rPr>
          <w:rFonts w:ascii="Times New Roman" w:hAnsi="Times New Roman"/>
        </w:rPr>
      </w:pPr>
    </w:p>
    <w:p w:rsidR="002365F6" w:rsidRPr="0003595E" w:rsidRDefault="002365F6" w:rsidP="00AD74D2">
      <w:pPr>
        <w:shd w:val="clear" w:color="auto" w:fill="FFFFFF"/>
        <w:ind w:firstLine="709"/>
        <w:rPr>
          <w:rFonts w:ascii="Times New Roman" w:hAnsi="Times New Roman"/>
        </w:rPr>
      </w:pPr>
    </w:p>
    <w:tbl>
      <w:tblPr>
        <w:tblW w:w="0" w:type="auto"/>
        <w:tblLook w:val="00A0"/>
      </w:tblPr>
      <w:tblGrid>
        <w:gridCol w:w="675"/>
        <w:gridCol w:w="9013"/>
      </w:tblGrid>
      <w:tr w:rsidR="002365F6" w:rsidRPr="0003595E" w:rsidTr="00AD74D2">
        <w:trPr>
          <w:trHeight w:val="620"/>
        </w:trPr>
        <w:tc>
          <w:tcPr>
            <w:tcW w:w="675"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2.</w:t>
            </w:r>
          </w:p>
        </w:tc>
        <w:tc>
          <w:tcPr>
            <w:tcW w:w="9013" w:type="dxa"/>
            <w:vMerge w:val="restart"/>
            <w:vAlign w:val="center"/>
          </w:tcPr>
          <w:p w:rsidR="002365F6" w:rsidRPr="0003595E" w:rsidRDefault="002365F6" w:rsidP="00AD74D2">
            <w:pPr>
              <w:pStyle w:val="Heading3"/>
              <w:keepNext/>
              <w:numPr>
                <w:ilvl w:val="2"/>
                <w:numId w:val="25"/>
              </w:numPr>
              <w:spacing w:before="240"/>
              <w:rPr>
                <w:rFonts w:ascii="Arial" w:hAnsi="Arial" w:cs="Times New Roman"/>
                <w:b/>
                <w:bCs/>
                <w:color w:val="365F91"/>
                <w:sz w:val="32"/>
                <w:szCs w:val="32"/>
                <w:lang w:val="ru-RU" w:eastAsia="ru-RU"/>
              </w:rPr>
            </w:pPr>
            <w:r w:rsidRPr="0003595E">
              <w:rPr>
                <w:rFonts w:ascii="Arial" w:hAnsi="Arial" w:cs="Times New Roman"/>
                <w:b/>
                <w:bCs/>
                <w:color w:val="365F91"/>
                <w:sz w:val="32"/>
                <w:szCs w:val="32"/>
                <w:lang w:val="ru-RU" w:eastAsia="ru-RU"/>
              </w:rPr>
              <w:t xml:space="preserve">ОПИСАНИЕ ОСНОВНЫХ ОПАСНОСТЕЙ </w:t>
            </w:r>
          </w:p>
          <w:p w:rsidR="002365F6" w:rsidRPr="0003595E" w:rsidRDefault="002365F6" w:rsidP="00AD74D2">
            <w:pPr>
              <w:pStyle w:val="Heading3"/>
              <w:keepNext/>
              <w:numPr>
                <w:ilvl w:val="2"/>
                <w:numId w:val="25"/>
              </w:numPr>
              <w:spacing w:before="240"/>
              <w:rPr>
                <w:rFonts w:ascii="Arial" w:hAnsi="Arial" w:cs="Times New Roman"/>
                <w:b/>
                <w:bCs/>
                <w:color w:val="365F91"/>
                <w:sz w:val="32"/>
                <w:szCs w:val="32"/>
                <w:lang w:val="ru-RU" w:eastAsia="ru-RU"/>
              </w:rPr>
            </w:pPr>
            <w:r w:rsidRPr="0003595E">
              <w:rPr>
                <w:rFonts w:ascii="Arial" w:hAnsi="Arial" w:cs="Times New Roman"/>
                <w:b/>
                <w:bCs/>
                <w:color w:val="365F91"/>
                <w:sz w:val="32"/>
                <w:szCs w:val="32"/>
                <w:lang w:val="ru-RU" w:eastAsia="ru-RU"/>
              </w:rPr>
              <w:t xml:space="preserve">НА ТЕРРИТОРИИ </w:t>
            </w:r>
            <w:r>
              <w:rPr>
                <w:rFonts w:ascii="Arial" w:hAnsi="Arial" w:cs="Times New Roman"/>
                <w:b/>
                <w:bCs/>
                <w:color w:val="365F91"/>
                <w:sz w:val="32"/>
                <w:szCs w:val="32"/>
                <w:lang w:val="ru-RU" w:eastAsia="ru-RU"/>
              </w:rPr>
              <w:t>АЧАДОВСКОГО</w:t>
            </w:r>
          </w:p>
          <w:p w:rsidR="002365F6" w:rsidRPr="0003595E" w:rsidRDefault="002365F6" w:rsidP="00AD74D2">
            <w:pPr>
              <w:pStyle w:val="Heading3"/>
              <w:keepNext/>
              <w:numPr>
                <w:ilvl w:val="2"/>
                <w:numId w:val="25"/>
              </w:numPr>
              <w:spacing w:before="240"/>
              <w:rPr>
                <w:rFonts w:ascii="Arial" w:hAnsi="Arial" w:cs="Times New Roman"/>
                <w:b/>
                <w:bCs/>
                <w:color w:val="365F91"/>
                <w:sz w:val="32"/>
                <w:szCs w:val="32"/>
                <w:lang w:val="ru-RU" w:eastAsia="ru-RU"/>
              </w:rPr>
            </w:pPr>
            <w:r w:rsidRPr="0003595E">
              <w:rPr>
                <w:rFonts w:ascii="Arial" w:hAnsi="Arial" w:cs="Times New Roman"/>
                <w:b/>
                <w:bCs/>
                <w:color w:val="365F91"/>
                <w:sz w:val="32"/>
                <w:szCs w:val="32"/>
                <w:lang w:val="ru-RU" w:eastAsia="ru-RU"/>
              </w:rPr>
              <w:t>СЕЛЬСКОГО ПОСЕЛЕНИЯ</w:t>
            </w:r>
          </w:p>
        </w:tc>
      </w:tr>
      <w:tr w:rsidR="002365F6" w:rsidRPr="0003595E" w:rsidTr="00AD74D2">
        <w:trPr>
          <w:trHeight w:val="619"/>
        </w:trPr>
        <w:tc>
          <w:tcPr>
            <w:tcW w:w="675" w:type="dxa"/>
            <w:vAlign w:val="center"/>
          </w:tcPr>
          <w:p w:rsidR="002365F6" w:rsidRPr="0003595E" w:rsidRDefault="002365F6" w:rsidP="00AD74D2">
            <w:pPr>
              <w:autoSpaceDE w:val="0"/>
              <w:autoSpaceDN w:val="0"/>
              <w:adjustRightInd w:val="0"/>
              <w:rPr>
                <w:rFonts w:ascii="Times New Roman" w:hAnsi="Times New Roman"/>
                <w:b/>
                <w:bCs/>
                <w:color w:val="365F91"/>
                <w:sz w:val="32"/>
                <w:szCs w:val="32"/>
              </w:rPr>
            </w:pPr>
          </w:p>
        </w:tc>
        <w:tc>
          <w:tcPr>
            <w:tcW w:w="9013" w:type="dxa"/>
            <w:vMerge/>
            <w:vAlign w:val="center"/>
          </w:tcPr>
          <w:p w:rsidR="002365F6" w:rsidRPr="0003595E" w:rsidRDefault="002365F6" w:rsidP="00AD74D2">
            <w:pPr>
              <w:pStyle w:val="Heading3"/>
              <w:keepNext/>
              <w:numPr>
                <w:ilvl w:val="2"/>
                <w:numId w:val="25"/>
              </w:numPr>
              <w:spacing w:before="240"/>
              <w:rPr>
                <w:rFonts w:ascii="Arial" w:hAnsi="Arial" w:cs="Times New Roman"/>
                <w:b/>
                <w:bCs/>
                <w:color w:val="365F91"/>
                <w:sz w:val="32"/>
                <w:szCs w:val="32"/>
                <w:lang w:val="ru-RU" w:eastAsia="ru-RU"/>
              </w:rPr>
            </w:pPr>
          </w:p>
        </w:tc>
      </w:tr>
    </w:tbl>
    <w:p w:rsidR="002365F6" w:rsidRPr="0003595E" w:rsidRDefault="002365F6" w:rsidP="00AD74D2">
      <w:pPr>
        <w:autoSpaceDE w:val="0"/>
        <w:autoSpaceDN w:val="0"/>
        <w:adjustRightInd w:val="0"/>
        <w:rPr>
          <w:rFonts w:ascii="Times New Roman" w:hAnsi="Times New Roman"/>
          <w:b/>
          <w:bCs/>
          <w:sz w:val="36"/>
          <w:szCs w:val="36"/>
        </w:rPr>
      </w:pPr>
    </w:p>
    <w:p w:rsidR="002365F6" w:rsidRPr="0003595E" w:rsidRDefault="002365F6" w:rsidP="00AD74D2">
      <w:pPr>
        <w:autoSpaceDE w:val="0"/>
        <w:autoSpaceDN w:val="0"/>
        <w:adjustRightInd w:val="0"/>
        <w:rPr>
          <w:rFonts w:ascii="Times New Roman" w:hAnsi="Times New Roman"/>
          <w:b/>
          <w:bCs/>
        </w:rPr>
      </w:pPr>
      <w:r w:rsidRPr="0003595E">
        <w:rPr>
          <w:rFonts w:ascii="Times New Roman" w:hAnsi="Times New Roman"/>
          <w:b/>
          <w:bCs/>
        </w:rPr>
        <w:t>2.1ОПРЕДЕЛЕНИЯ</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i/>
        </w:rPr>
        <w:t>Радиационно-опасный объект (РОО)</w:t>
      </w:r>
      <w:r w:rsidRPr="0003595E">
        <w:rPr>
          <w:rFonts w:ascii="Times New Roman" w:hAnsi="Times New Roman"/>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i/>
        </w:rPr>
        <w:t>Химически опасный объект (ХОО)</w:t>
      </w:r>
      <w:r w:rsidRPr="0003595E">
        <w:rPr>
          <w:rFonts w:ascii="Times New Roman" w:hAnsi="Times New Roman"/>
        </w:rPr>
        <w:t xml:space="preserve">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i/>
        </w:rPr>
        <w:t>Взрывопожароопасный объект (ВПОО)</w:t>
      </w:r>
      <w:r w:rsidRPr="0003595E">
        <w:rPr>
          <w:rFonts w:ascii="Times New Roman" w:hAnsi="Times New Roman"/>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i/>
        </w:rPr>
        <w:t xml:space="preserve">Биологически опасные объекты </w:t>
      </w:r>
      <w:r w:rsidRPr="0003595E">
        <w:rPr>
          <w:rFonts w:ascii="Times New Roman" w:hAnsi="Times New Roman"/>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i/>
        </w:rPr>
        <w:t>Гидродинамические опасные объекты</w:t>
      </w:r>
      <w:r w:rsidRPr="0003595E">
        <w:rPr>
          <w:rFonts w:ascii="Times New Roman" w:hAnsi="Times New Roman"/>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i/>
        </w:rPr>
        <w:t>Факторы опасности</w:t>
      </w:r>
      <w:r w:rsidRPr="0003595E">
        <w:rPr>
          <w:rFonts w:ascii="Times New Roman" w:hAnsi="Times New Roman"/>
        </w:rPr>
        <w:t xml:space="preserve">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В число таких факторов техногенной опасности, возникающих при авариях и катастрофах на взрыво-, пожаро-, радиационно-, химически опасных объектах и различного рода гидротехнических сооружениях, входят:</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а) термобарические и механические факторы:</w:t>
      </w:r>
    </w:p>
    <w:p w:rsidR="002365F6" w:rsidRPr="0003595E" w:rsidRDefault="002365F6" w:rsidP="007D325A">
      <w:pPr>
        <w:pStyle w:val="ListParagraph"/>
        <w:widowControl w:val="0"/>
        <w:numPr>
          <w:ilvl w:val="0"/>
          <w:numId w:val="85"/>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распространение и воздействие на объекты окружающей среды волн избыточного давления (ударных волн) при взрывах;</w:t>
      </w:r>
    </w:p>
    <w:p w:rsidR="002365F6" w:rsidRPr="0003595E" w:rsidRDefault="002365F6" w:rsidP="007D325A">
      <w:pPr>
        <w:pStyle w:val="ListParagraph"/>
        <w:widowControl w:val="0"/>
        <w:numPr>
          <w:ilvl w:val="0"/>
          <w:numId w:val="85"/>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rsidR="002365F6" w:rsidRPr="0003595E" w:rsidRDefault="002365F6" w:rsidP="007D325A">
      <w:pPr>
        <w:pStyle w:val="ListParagraph"/>
        <w:widowControl w:val="0"/>
        <w:numPr>
          <w:ilvl w:val="0"/>
          <w:numId w:val="85"/>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полей осколков и воздействие разлетающихся осколков на объекты окружающей среды при взрывах;</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б) физические факторы:</w:t>
      </w:r>
    </w:p>
    <w:p w:rsidR="002365F6" w:rsidRPr="0003595E" w:rsidRDefault="002365F6" w:rsidP="007D325A">
      <w:pPr>
        <w:pStyle w:val="ListParagraph"/>
        <w:widowControl w:val="0"/>
        <w:numPr>
          <w:ilvl w:val="0"/>
          <w:numId w:val="86"/>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образование, распространение и воздействие на человека, и другие популяции электромагнитных полей, образующихся при различных авариях;</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в) химические факторы:</w:t>
      </w:r>
    </w:p>
    <w:p w:rsidR="002365F6" w:rsidRPr="0003595E" w:rsidRDefault="002365F6" w:rsidP="007D325A">
      <w:pPr>
        <w:pStyle w:val="ListParagraph"/>
        <w:widowControl w:val="0"/>
        <w:numPr>
          <w:ilvl w:val="0"/>
          <w:numId w:val="87"/>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распространение и воздействие на объекты окружающей среды облака загрязненного вредными химическими веществами воздуха;</w:t>
      </w:r>
    </w:p>
    <w:p w:rsidR="002365F6" w:rsidRPr="0003595E" w:rsidRDefault="002365F6" w:rsidP="007D325A">
      <w:pPr>
        <w:pStyle w:val="ListParagraph"/>
        <w:widowControl w:val="0"/>
        <w:numPr>
          <w:ilvl w:val="0"/>
          <w:numId w:val="87"/>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зон химического загрязнения (заражения) территорий, акваторий и объектов;</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г) радиационные факторы:</w:t>
      </w:r>
    </w:p>
    <w:p w:rsidR="002365F6" w:rsidRPr="0003595E" w:rsidRDefault="002365F6" w:rsidP="007D325A">
      <w:pPr>
        <w:pStyle w:val="ListParagraph"/>
        <w:widowControl w:val="0"/>
        <w:numPr>
          <w:ilvl w:val="0"/>
          <w:numId w:val="88"/>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образование и воздействие на объекты окружающей среды радиационных полей из зоны аварии на объекте с ядерной технологией;</w:t>
      </w:r>
    </w:p>
    <w:p w:rsidR="002365F6" w:rsidRPr="0003595E" w:rsidRDefault="002365F6" w:rsidP="007D325A">
      <w:pPr>
        <w:pStyle w:val="ListParagraph"/>
        <w:widowControl w:val="0"/>
        <w:numPr>
          <w:ilvl w:val="0"/>
          <w:numId w:val="88"/>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rsidR="002365F6" w:rsidRPr="0003595E" w:rsidRDefault="002365F6" w:rsidP="007D325A">
      <w:pPr>
        <w:pStyle w:val="ListParagraph"/>
        <w:widowControl w:val="0"/>
        <w:numPr>
          <w:ilvl w:val="0"/>
          <w:numId w:val="88"/>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зон радиоактивного загрязнения (заражения) территорий, акваторий и объектов;</w:t>
      </w:r>
    </w:p>
    <w:p w:rsidR="002365F6" w:rsidRPr="0003595E" w:rsidRDefault="002365F6" w:rsidP="00AD74D2">
      <w:pPr>
        <w:widowControl w:val="0"/>
        <w:tabs>
          <w:tab w:val="left" w:pos="993"/>
        </w:tabs>
        <w:autoSpaceDE w:val="0"/>
        <w:autoSpaceDN w:val="0"/>
        <w:adjustRightInd w:val="0"/>
        <w:ind w:firstLine="652"/>
        <w:rPr>
          <w:rFonts w:ascii="Times New Roman" w:hAnsi="Times New Roman"/>
        </w:rPr>
      </w:pPr>
      <w:r w:rsidRPr="0003595E">
        <w:rPr>
          <w:rFonts w:ascii="Times New Roman" w:hAnsi="Times New Roman"/>
        </w:rPr>
        <w:t>д) 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2365F6" w:rsidRPr="0003595E" w:rsidRDefault="002365F6" w:rsidP="007D325A">
      <w:pPr>
        <w:pStyle w:val="ListParagraph"/>
        <w:widowControl w:val="0"/>
        <w:numPr>
          <w:ilvl w:val="0"/>
          <w:numId w:val="89"/>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образование волн прорыва и воздействие этих волн при своем продвижении на объекты окружающей среды;</w:t>
      </w:r>
    </w:p>
    <w:p w:rsidR="002365F6" w:rsidRPr="0003595E" w:rsidRDefault="002365F6" w:rsidP="007D325A">
      <w:pPr>
        <w:pStyle w:val="ListParagraph"/>
        <w:widowControl w:val="0"/>
        <w:numPr>
          <w:ilvl w:val="0"/>
          <w:numId w:val="89"/>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затопление территорий и объектов.</w:t>
      </w:r>
    </w:p>
    <w:p w:rsidR="002365F6" w:rsidRPr="0003595E" w:rsidRDefault="002365F6" w:rsidP="00AD74D2">
      <w:pPr>
        <w:widowControl w:val="0"/>
        <w:autoSpaceDE w:val="0"/>
        <w:autoSpaceDN w:val="0"/>
        <w:adjustRightInd w:val="0"/>
        <w:rPr>
          <w:rFonts w:ascii="Times New Roman" w:hAnsi="Times New Roman"/>
        </w:rPr>
      </w:pPr>
    </w:p>
    <w:p w:rsidR="002365F6" w:rsidRPr="0003595E" w:rsidRDefault="002365F6" w:rsidP="00AD74D2">
      <w:pPr>
        <w:widowControl w:val="0"/>
        <w:autoSpaceDE w:val="0"/>
        <w:autoSpaceDN w:val="0"/>
        <w:adjustRightInd w:val="0"/>
        <w:ind w:firstLine="652"/>
        <w:rPr>
          <w:rFonts w:ascii="Times New Roman" w:hAnsi="Times New Roman"/>
          <w:b/>
          <w:bCs/>
        </w:rPr>
      </w:pPr>
      <w:r w:rsidRPr="0003595E">
        <w:rPr>
          <w:rFonts w:ascii="Times New Roman" w:hAnsi="Times New Roman"/>
          <w:b/>
          <w:bCs/>
        </w:rPr>
        <w:t>2.2 ОЦЕНКА ТЕХНОГЕННЫХ ОПАСНОСТЕЙ</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Наибольшую опасность для населения и окружающей среды представляют техногенные аварии и катастрофы.</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Наибольший риск возникновения чрезвычайных ситуаций характерен для территорий с высокой концентрацией объектов техносферы.</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Для территории </w:t>
      </w:r>
      <w:r>
        <w:rPr>
          <w:rFonts w:ascii="Times New Roman" w:hAnsi="Times New Roman"/>
        </w:rPr>
        <w:t>Ачадовского</w:t>
      </w:r>
      <w:r w:rsidRPr="0003595E">
        <w:rPr>
          <w:rFonts w:ascii="Times New Roman" w:hAnsi="Times New Roman"/>
        </w:rPr>
        <w:t xml:space="preserve"> сельского поселения характерны следующие виды техногенных чрезвычайных ситуаций:</w:t>
      </w:r>
    </w:p>
    <w:p w:rsidR="002365F6" w:rsidRPr="0003595E" w:rsidRDefault="002365F6" w:rsidP="007D325A">
      <w:pPr>
        <w:pStyle w:val="ListParagraph"/>
        <w:widowControl w:val="0"/>
        <w:numPr>
          <w:ilvl w:val="0"/>
          <w:numId w:val="90"/>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Транспортные аварии (катастрофы) - крупные автомобильные катастрофы;</w:t>
      </w:r>
    </w:p>
    <w:p w:rsidR="002365F6" w:rsidRPr="0003595E" w:rsidRDefault="002365F6" w:rsidP="007D325A">
      <w:pPr>
        <w:pStyle w:val="ListParagraph"/>
        <w:widowControl w:val="0"/>
        <w:numPr>
          <w:ilvl w:val="0"/>
          <w:numId w:val="90"/>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Пожары, взрывы в зданиях, на коммуникациях, технологическом оборудовании промышленных объектов, в зданиях и сооружениях жилого, социально-бытового и культурного назначения;</w:t>
      </w:r>
    </w:p>
    <w:p w:rsidR="002365F6" w:rsidRPr="0003595E" w:rsidRDefault="002365F6" w:rsidP="007D325A">
      <w:pPr>
        <w:pStyle w:val="ListParagraph"/>
        <w:widowControl w:val="0"/>
        <w:numPr>
          <w:ilvl w:val="0"/>
          <w:numId w:val="90"/>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Природные пожары;</w:t>
      </w:r>
    </w:p>
    <w:p w:rsidR="002365F6" w:rsidRPr="0003595E" w:rsidRDefault="002365F6" w:rsidP="007D325A">
      <w:pPr>
        <w:pStyle w:val="ListParagraph"/>
        <w:widowControl w:val="0"/>
        <w:numPr>
          <w:ilvl w:val="0"/>
          <w:numId w:val="90"/>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Внезапное обрушение производственных зданий, сооружений, обрушение зданий и сооружений жилого, социально-бытового и культурного назначения;</w:t>
      </w:r>
    </w:p>
    <w:p w:rsidR="002365F6" w:rsidRPr="0003595E" w:rsidRDefault="002365F6" w:rsidP="007D325A">
      <w:pPr>
        <w:pStyle w:val="ListParagraph"/>
        <w:widowControl w:val="0"/>
        <w:numPr>
          <w:ilvl w:val="0"/>
          <w:numId w:val="90"/>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Аварии на электроэнергетических системах;</w:t>
      </w:r>
    </w:p>
    <w:p w:rsidR="002365F6" w:rsidRPr="0003595E" w:rsidRDefault="002365F6" w:rsidP="007D325A">
      <w:pPr>
        <w:pStyle w:val="ListParagraph"/>
        <w:widowControl w:val="0"/>
        <w:numPr>
          <w:ilvl w:val="0"/>
          <w:numId w:val="90"/>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Аварии на коммунальных системах жизнеобеспечения.</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rsidR="002365F6" w:rsidRPr="0003595E" w:rsidRDefault="002365F6" w:rsidP="00AD74D2">
      <w:pPr>
        <w:widowControl w:val="0"/>
        <w:autoSpaceDE w:val="0"/>
        <w:autoSpaceDN w:val="0"/>
        <w:adjustRightInd w:val="0"/>
        <w:ind w:firstLine="652"/>
        <w:rPr>
          <w:rFonts w:ascii="Times New Roman" w:hAnsi="Times New Roman"/>
        </w:rPr>
      </w:pPr>
    </w:p>
    <w:p w:rsidR="002365F6" w:rsidRPr="0003595E" w:rsidRDefault="002365F6" w:rsidP="00AD74D2">
      <w:pPr>
        <w:ind w:firstLine="652"/>
        <w:rPr>
          <w:rFonts w:ascii="Times New Roman" w:hAnsi="Times New Roman"/>
          <w:b/>
          <w:i/>
          <w:u w:val="single"/>
        </w:rPr>
      </w:pPr>
      <w:r w:rsidRPr="0003595E">
        <w:rPr>
          <w:rFonts w:ascii="Times New Roman" w:hAnsi="Times New Roman"/>
          <w:b/>
          <w:i/>
          <w:u w:val="single"/>
        </w:rPr>
        <w:t>Опасности, обусловленные транспортными авариями</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В состав транспортной системы </w:t>
      </w:r>
      <w:r>
        <w:rPr>
          <w:rFonts w:ascii="Times New Roman" w:hAnsi="Times New Roman"/>
        </w:rPr>
        <w:t>Ачадовского</w:t>
      </w:r>
      <w:r w:rsidRPr="0003595E">
        <w:rPr>
          <w:rFonts w:ascii="Times New Roman" w:hAnsi="Times New Roman"/>
        </w:rPr>
        <w:t xml:space="preserve"> сельского поселения входят автомобильный транспорт и трубопроводный (газопровод, нефтепровод).</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Основными причинами ЧС на транспорте являются:</w:t>
      </w:r>
    </w:p>
    <w:p w:rsidR="002365F6" w:rsidRPr="0003595E" w:rsidRDefault="002365F6" w:rsidP="007D325A">
      <w:pPr>
        <w:pStyle w:val="ListParagraph"/>
        <w:widowControl w:val="0"/>
        <w:numPr>
          <w:ilvl w:val="0"/>
          <w:numId w:val="91"/>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большая степень физического износа технических систем, коммуникаций и подвижного состава;</w:t>
      </w:r>
    </w:p>
    <w:p w:rsidR="002365F6" w:rsidRPr="0003595E" w:rsidRDefault="002365F6" w:rsidP="007D325A">
      <w:pPr>
        <w:pStyle w:val="ListParagraph"/>
        <w:widowControl w:val="0"/>
        <w:numPr>
          <w:ilvl w:val="0"/>
          <w:numId w:val="91"/>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Основные проблемы на транспорте:</w:t>
      </w:r>
    </w:p>
    <w:p w:rsidR="002365F6" w:rsidRPr="0003595E" w:rsidRDefault="002365F6" w:rsidP="007D325A">
      <w:pPr>
        <w:pStyle w:val="ListParagraph"/>
        <w:widowControl w:val="0"/>
        <w:numPr>
          <w:ilvl w:val="0"/>
          <w:numId w:val="92"/>
        </w:numPr>
        <w:tabs>
          <w:tab w:val="left" w:pos="851"/>
        </w:tabs>
        <w:autoSpaceDE w:val="0"/>
        <w:autoSpaceDN w:val="0"/>
        <w:adjustRightInd w:val="0"/>
        <w:spacing w:after="0"/>
        <w:ind w:left="709" w:hanging="567"/>
        <w:jc w:val="both"/>
        <w:rPr>
          <w:rFonts w:ascii="Times New Roman" w:hAnsi="Times New Roman"/>
          <w:sz w:val="24"/>
          <w:szCs w:val="24"/>
        </w:rPr>
      </w:pPr>
      <w:r w:rsidRPr="0003595E">
        <w:rPr>
          <w:rFonts w:ascii="Times New Roman" w:hAnsi="Times New Roman"/>
          <w:sz w:val="24"/>
          <w:szCs w:val="24"/>
        </w:rPr>
        <w:t>моральный и физический износ основных фондов, подвижного состава;</w:t>
      </w:r>
    </w:p>
    <w:p w:rsidR="002365F6" w:rsidRPr="0003595E" w:rsidRDefault="002365F6" w:rsidP="007D325A">
      <w:pPr>
        <w:pStyle w:val="ListParagraph"/>
        <w:widowControl w:val="0"/>
        <w:numPr>
          <w:ilvl w:val="0"/>
          <w:numId w:val="92"/>
        </w:numPr>
        <w:tabs>
          <w:tab w:val="left" w:pos="851"/>
        </w:tabs>
        <w:autoSpaceDE w:val="0"/>
        <w:autoSpaceDN w:val="0"/>
        <w:adjustRightInd w:val="0"/>
        <w:spacing w:after="0"/>
        <w:ind w:left="709" w:hanging="567"/>
        <w:jc w:val="both"/>
        <w:rPr>
          <w:rFonts w:ascii="Times New Roman" w:hAnsi="Times New Roman"/>
          <w:sz w:val="24"/>
          <w:szCs w:val="24"/>
        </w:rPr>
      </w:pPr>
      <w:r w:rsidRPr="0003595E">
        <w:rPr>
          <w:rFonts w:ascii="Times New Roman" w:hAnsi="Times New Roman"/>
          <w:sz w:val="24"/>
          <w:szCs w:val="24"/>
        </w:rPr>
        <w:t>снижение уровня технической защиты вследствие недостаточного финансирования научно-исследовательских и опытно-конструкторских работ в этой области;</w:t>
      </w:r>
    </w:p>
    <w:p w:rsidR="002365F6" w:rsidRPr="0003595E" w:rsidRDefault="002365F6" w:rsidP="007D325A">
      <w:pPr>
        <w:pStyle w:val="ListParagraph"/>
        <w:widowControl w:val="0"/>
        <w:numPr>
          <w:ilvl w:val="0"/>
          <w:numId w:val="92"/>
        </w:numPr>
        <w:tabs>
          <w:tab w:val="left" w:pos="851"/>
        </w:tabs>
        <w:autoSpaceDE w:val="0"/>
        <w:autoSpaceDN w:val="0"/>
        <w:adjustRightInd w:val="0"/>
        <w:spacing w:after="0"/>
        <w:ind w:left="709" w:hanging="567"/>
        <w:jc w:val="both"/>
        <w:rPr>
          <w:rFonts w:ascii="Times New Roman" w:hAnsi="Times New Roman"/>
          <w:sz w:val="24"/>
          <w:szCs w:val="24"/>
        </w:rPr>
      </w:pPr>
      <w:r w:rsidRPr="0003595E">
        <w:rPr>
          <w:rFonts w:ascii="Times New Roman" w:hAnsi="Times New Roman"/>
          <w:sz w:val="24"/>
          <w:szCs w:val="24"/>
        </w:rPr>
        <w:t>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2365F6" w:rsidRPr="0003595E" w:rsidRDefault="002365F6" w:rsidP="007D325A">
      <w:pPr>
        <w:pStyle w:val="ListParagraph"/>
        <w:widowControl w:val="0"/>
        <w:numPr>
          <w:ilvl w:val="0"/>
          <w:numId w:val="92"/>
        </w:numPr>
        <w:tabs>
          <w:tab w:val="left" w:pos="851"/>
        </w:tabs>
        <w:autoSpaceDE w:val="0"/>
        <w:autoSpaceDN w:val="0"/>
        <w:adjustRightInd w:val="0"/>
        <w:spacing w:after="0"/>
        <w:ind w:left="709" w:hanging="567"/>
        <w:jc w:val="both"/>
        <w:rPr>
          <w:rFonts w:ascii="Times New Roman" w:hAnsi="Times New Roman"/>
          <w:sz w:val="24"/>
          <w:szCs w:val="24"/>
        </w:rPr>
      </w:pPr>
      <w:r w:rsidRPr="0003595E">
        <w:rPr>
          <w:rFonts w:ascii="Times New Roman" w:hAnsi="Times New Roman"/>
          <w:sz w:val="24"/>
          <w:szCs w:val="24"/>
        </w:rPr>
        <w:t>несвоевременность профилактических работ, текущего и среднего ремонта эксплуатационного оборудования и технических систем;</w:t>
      </w:r>
    </w:p>
    <w:p w:rsidR="002365F6" w:rsidRPr="0003595E" w:rsidRDefault="002365F6" w:rsidP="007D325A">
      <w:pPr>
        <w:pStyle w:val="ListParagraph"/>
        <w:widowControl w:val="0"/>
        <w:numPr>
          <w:ilvl w:val="0"/>
          <w:numId w:val="92"/>
        </w:numPr>
        <w:tabs>
          <w:tab w:val="left" w:pos="851"/>
        </w:tabs>
        <w:autoSpaceDE w:val="0"/>
        <w:autoSpaceDN w:val="0"/>
        <w:adjustRightInd w:val="0"/>
        <w:spacing w:after="0"/>
        <w:ind w:left="709" w:hanging="567"/>
        <w:jc w:val="both"/>
        <w:rPr>
          <w:rFonts w:ascii="Times New Roman" w:hAnsi="Times New Roman"/>
          <w:sz w:val="24"/>
          <w:szCs w:val="24"/>
        </w:rPr>
      </w:pPr>
      <w:r w:rsidRPr="0003595E">
        <w:rPr>
          <w:rFonts w:ascii="Times New Roman" w:hAnsi="Times New Roman"/>
          <w:sz w:val="24"/>
          <w:szCs w:val="24"/>
        </w:rPr>
        <w:t>недостаточность собственных ресурсов материально-технических средств и ремонтной базы;</w:t>
      </w:r>
    </w:p>
    <w:p w:rsidR="002365F6" w:rsidRPr="0003595E" w:rsidRDefault="002365F6" w:rsidP="007D325A">
      <w:pPr>
        <w:pStyle w:val="ListParagraph"/>
        <w:widowControl w:val="0"/>
        <w:numPr>
          <w:ilvl w:val="0"/>
          <w:numId w:val="92"/>
        </w:numPr>
        <w:tabs>
          <w:tab w:val="left" w:pos="851"/>
        </w:tabs>
        <w:autoSpaceDE w:val="0"/>
        <w:autoSpaceDN w:val="0"/>
        <w:adjustRightInd w:val="0"/>
        <w:spacing w:after="0"/>
        <w:ind w:left="709" w:hanging="567"/>
        <w:jc w:val="both"/>
        <w:rPr>
          <w:rFonts w:ascii="Times New Roman" w:hAnsi="Times New Roman"/>
          <w:sz w:val="24"/>
          <w:szCs w:val="24"/>
        </w:rPr>
      </w:pPr>
      <w:r w:rsidRPr="0003595E">
        <w:rPr>
          <w:rFonts w:ascii="Times New Roman" w:hAnsi="Times New Roman"/>
          <w:sz w:val="24"/>
          <w:szCs w:val="24"/>
        </w:rPr>
        <w:t>недостаточное финансирование комплекса превентивных мероприятий и планово-предупредительных ремонтов.</w:t>
      </w:r>
    </w:p>
    <w:p w:rsidR="002365F6" w:rsidRPr="0003595E" w:rsidRDefault="002365F6" w:rsidP="00AD74D2">
      <w:pPr>
        <w:ind w:firstLine="652"/>
        <w:rPr>
          <w:rFonts w:ascii="Times New Roman" w:hAnsi="Times New Roman"/>
          <w:i/>
        </w:rPr>
      </w:pPr>
      <w:r w:rsidRPr="0003595E">
        <w:rPr>
          <w:rFonts w:ascii="Times New Roman" w:hAnsi="Times New Roman"/>
          <w:i/>
        </w:rPr>
        <w:t>Автомобильный транспорт</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Основные виды дорожно-транспортных происшествий:</w:t>
      </w:r>
    </w:p>
    <w:p w:rsidR="002365F6" w:rsidRPr="0003595E" w:rsidRDefault="002365F6" w:rsidP="007D325A">
      <w:pPr>
        <w:pStyle w:val="ListParagraph"/>
        <w:widowControl w:val="0"/>
        <w:numPr>
          <w:ilvl w:val="0"/>
          <w:numId w:val="93"/>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наезд на пешехода;</w:t>
      </w:r>
    </w:p>
    <w:p w:rsidR="002365F6" w:rsidRPr="0003595E" w:rsidRDefault="002365F6" w:rsidP="007D325A">
      <w:pPr>
        <w:pStyle w:val="ListParagraph"/>
        <w:widowControl w:val="0"/>
        <w:numPr>
          <w:ilvl w:val="0"/>
          <w:numId w:val="93"/>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столкновение автотранспортных средств;</w:t>
      </w:r>
    </w:p>
    <w:p w:rsidR="002365F6" w:rsidRPr="0003595E" w:rsidRDefault="002365F6" w:rsidP="007D325A">
      <w:pPr>
        <w:pStyle w:val="ListParagraph"/>
        <w:widowControl w:val="0"/>
        <w:numPr>
          <w:ilvl w:val="0"/>
          <w:numId w:val="93"/>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опрокидывание автотранспортных средств.</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Осложняет ситуацию заметное снижение транспортной дисциплины участников дорожного движения. Откровенное пренебрежение правилами дорожного движения стало нормой поведения для многих водителей транспортных средств.</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Основные причины совершения дорожно-транспортных происшествий из-за нарушения правил дорожного движения водителями:</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несоответствие скорости конкретным условиям;</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управление транспортным средством без права управления;</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выезд на встречную полосу;</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несоблюдение очередности проезда;</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управление транспортным средством в нетрезвом состоянии;</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несоблюдение дистанции;</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нарушение правил проезда пешеходного перехода;</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превышение установленной скорости.</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Основные причины совершения дорожно-транспортных происшествий из-за нарушения правил дорожного движения пешеходами:</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переход проезжей части в неустановленном месте;</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переход проезжей части перед близко идущим транспортом;</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неожиданный выход из-за транспорта, сооружений.</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Около 30% дорожно-транспортных происшествий происходит из-за неудовлетворительных дорожных условий. Дорожные условия, сопутствующие ДТП:</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низкие сцепные качества покрытия;</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неровное покрытие;</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недостаточное освещение.</w:t>
      </w:r>
    </w:p>
    <w:p w:rsidR="002365F6" w:rsidRPr="0003595E" w:rsidRDefault="002365F6" w:rsidP="00AD74D2">
      <w:pPr>
        <w:widowControl w:val="0"/>
        <w:autoSpaceDE w:val="0"/>
        <w:autoSpaceDN w:val="0"/>
        <w:adjustRightInd w:val="0"/>
        <w:ind w:firstLine="709"/>
        <w:rPr>
          <w:rFonts w:ascii="Times New Roman" w:hAnsi="Times New Roman"/>
        </w:rPr>
      </w:pPr>
    </w:p>
    <w:p w:rsidR="002365F6" w:rsidRPr="0003595E" w:rsidRDefault="002365F6" w:rsidP="00AD74D2">
      <w:pPr>
        <w:ind w:firstLine="652"/>
        <w:rPr>
          <w:rFonts w:ascii="Times New Roman" w:hAnsi="Times New Roman"/>
        </w:rPr>
      </w:pPr>
      <w:r w:rsidRPr="0003595E">
        <w:rPr>
          <w:rFonts w:ascii="Times New Roman" w:hAnsi="Times New Roman"/>
        </w:rPr>
        <w:t>Так же большое влияние на показатели аварийности оказывают опасные природные явления.</w:t>
      </w:r>
    </w:p>
    <w:p w:rsidR="002365F6" w:rsidRPr="0003595E" w:rsidRDefault="002365F6" w:rsidP="00AD74D2">
      <w:pPr>
        <w:widowControl w:val="0"/>
        <w:autoSpaceDE w:val="0"/>
        <w:autoSpaceDN w:val="0"/>
        <w:adjustRightInd w:val="0"/>
        <w:ind w:firstLine="652"/>
        <w:rPr>
          <w:rFonts w:ascii="Times New Roman" w:hAnsi="Times New Roman"/>
          <w:bCs/>
          <w:iCs/>
        </w:rPr>
      </w:pPr>
      <w:r w:rsidRPr="0003595E">
        <w:rPr>
          <w:rFonts w:ascii="Times New Roman" w:hAnsi="Times New Roman"/>
          <w:bCs/>
          <w:iCs/>
        </w:rPr>
        <w:t>Автотранспортная сеть территории сельского поселения развита удовлетворительно и состоит из дорог с асфальтным и грунтовым покрытием круглогодичного использования для всех видов транспорта.</w:t>
      </w:r>
    </w:p>
    <w:p w:rsidR="002365F6" w:rsidRPr="0003595E" w:rsidRDefault="002365F6" w:rsidP="00AD74D2">
      <w:pPr>
        <w:ind w:firstLine="652"/>
        <w:rPr>
          <w:rFonts w:ascii="Times New Roman" w:hAnsi="Times New Roman"/>
          <w:i/>
        </w:rPr>
      </w:pPr>
      <w:r w:rsidRPr="0003595E">
        <w:rPr>
          <w:rFonts w:ascii="Times New Roman" w:hAnsi="Times New Roman"/>
          <w:i/>
        </w:rPr>
        <w:t>Трубопроводный транспорт</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xml:space="preserve">Трубопроводный транспорт — узкоспециализированный вид транспорта и является составной частью государственной транспортной системы. </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Наиболее значимыми факторами риска, связанными с вероятностью разрыва трубопровода, являются:</w:t>
      </w:r>
    </w:p>
    <w:p w:rsidR="002365F6" w:rsidRPr="0003595E" w:rsidRDefault="002365F6"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возможный брак строительно-монтажных работ при недостаточном контроле;</w:t>
      </w:r>
    </w:p>
    <w:p w:rsidR="002365F6" w:rsidRPr="0003595E" w:rsidRDefault="002365F6"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пересечение трассы с железными и автомобильными дорогами, водными объектами;</w:t>
      </w:r>
    </w:p>
    <w:p w:rsidR="002365F6" w:rsidRPr="0003595E" w:rsidRDefault="002365F6"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наличие близкорасположенных населенных пунктов, увеличивающих риск несанкционированных врезок с целью хищения нефти с последующей возможностью аварий, а также риск диверсий;</w:t>
      </w:r>
    </w:p>
    <w:p w:rsidR="002365F6" w:rsidRPr="0003595E" w:rsidRDefault="002365F6"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несвоевременное или некачественное проведение диагностических работ внутритрубными инспекционными снарядами (ВИС).</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xml:space="preserve">Наиболее опасными составляющими, с точки зрения нанесениявозможного социального ущерба, являются линейные участки газопроводов. </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Одним из наиболее значимых факторов, влияющим на тяжесть последствий аварий на линейной части, является эффективность обнаружения утечки и действия линейно-эксплуатационных служб (ЛЭС) при разливах нефти.</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Наиболее существенным фактором, влияющим на размеры зон поражения, является площадь пролива, она определяет площадь загрязнения, размер возможного пожара, скорость эмиссии нефти с поверхности и, как следствие, размеры облака ТВС (паров нефти), образующегося на месте аварии.</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Наибольшую опасность на нефтеперекачивающей станции представляют аварии в резервуарных парках, на подводящих трубопроводах и в насосных с выбросом нефти, с последующим разливом нефти, воспламенением, вспышкой топливовоздушной смеси и/или пожаром.</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С точки зрения нанесения возможного социального ущерба при авариях на трубопроводном транспорте, аварии на магистральном газопроводе являются наиболее опасными.</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Основную опасность аварийной разгерметизации газопроводов представляют:</w:t>
      </w:r>
    </w:p>
    <w:p w:rsidR="002365F6" w:rsidRPr="0003595E" w:rsidRDefault="002365F6"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участки газопроводов на узлах подключения;</w:t>
      </w:r>
    </w:p>
    <w:p w:rsidR="002365F6" w:rsidRPr="0003595E" w:rsidRDefault="002365F6"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участки подводных переходов;</w:t>
      </w:r>
    </w:p>
    <w:p w:rsidR="002365F6" w:rsidRPr="0003595E" w:rsidRDefault="002365F6"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участки, проходящие вблизи населенных пунктов и районов с высоким уровнем антропогенной активности (районы строительств, пересечения с железными и автомобильными дорогами), а также в местах прохождения газопроводов по сельхозугодиям.</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Характерные аварии, происходящие на линейной части МГ, можно условно разбить на две основные группы:</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аварии с катастрофическими последствиями;</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аварии с последствиями малых масштабов.</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К авариям с катастрофическими последствиями относятся аварии, связанные с разрывами труб на полное сечение и сопровождающиеся большими потерями транспортируемого продукта, пожарами и взрывами, способными негативно воздействовать на окружающую среду.</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К авариям с последствиями малых масштабов относятся аварии, связанные с утечкой газа через неплотности в соединительных элементах и свищи в трубопроводах. Как правило, данные аварии не представляют опасности для людей и окружающей среды. Потери газа при таких авариях также невелики.</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С точки зрения потенциального воздействия на окружающую среду аварийное разрушение магистрального газопровода сопровождается:</w:t>
      </w:r>
    </w:p>
    <w:p w:rsidR="002365F6" w:rsidRPr="0003595E" w:rsidRDefault="002365F6"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образованием волн сжатия за счет расширения в атмосфере природного газа, заключенного под давлением в объеме «мгновенно» разрушившейся части трубопровода, а также волн сжатия, образующихся при воспламенении газового шлейфа и расширении продуктов сгорания;</w:t>
      </w:r>
    </w:p>
    <w:p w:rsidR="002365F6" w:rsidRPr="0003595E" w:rsidRDefault="002365F6"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разлетом осколков (фрагментов) из разрушенной части трубопровода; термическим   воздействием пожара на окружающую среду в случае воспламенения газа.</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Свыше 50 % аварий на линейной части МГ сопровождаются воспламенением природного газа, истекающего из поврежденного трубопровода.</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Малые количества опасных веществ, обращающихся на данных составляющих, и сравнительно небольшие зоны действия поражающих факторов вероятных аварий обусловливают небольшое число возможных пострадавших при возникновении аварийных ситуаций.</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 xml:space="preserve">Достаточно высокую химическую и взрывопожарную опасность для населения и территорий представляют магистральный нефтепровод и нефтепроводные сооружения. В случае аварии в зону поражения попадает застройка,  прилегающая к нефтепроводным сооружениям. </w:t>
      </w:r>
    </w:p>
    <w:p w:rsidR="002365F6" w:rsidRPr="0003595E" w:rsidRDefault="002365F6" w:rsidP="00AD74D2">
      <w:pPr>
        <w:ind w:firstLine="652"/>
        <w:rPr>
          <w:rFonts w:ascii="Times New Roman" w:hAnsi="Times New Roman"/>
          <w:b/>
          <w:i/>
          <w:u w:val="single"/>
        </w:rPr>
      </w:pPr>
      <w:r w:rsidRPr="0003595E">
        <w:rPr>
          <w:rFonts w:ascii="Times New Roman" w:hAnsi="Times New Roman"/>
          <w:b/>
          <w:i/>
          <w:u w:val="single"/>
        </w:rPr>
        <w:t>Опасности, обусловленные пожарами, взрывами</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Основное количество пожаров приходится на начало и конец отопительного сезона, когда в отсутствии централизованного отопления широко используются различные электроприборы. Зимой количество пожаров продолжает оставаться на высоком уровне, и снижение наблюдается только в феврале месяце. Причина этого заключается в погодных условиях. Октябрь характеризуется наступлением похолодания, первых заморозков, при этом часто отмечается задержка начала отопительного сезона. Декабрь, январь - наиболее холодные месяцы зимнего периода. Таким образом, основными причинами возможных пожаров в осенне-зимний период являются:</w:t>
      </w:r>
    </w:p>
    <w:p w:rsidR="002365F6" w:rsidRPr="0003595E" w:rsidRDefault="002365F6" w:rsidP="007D325A">
      <w:pPr>
        <w:pStyle w:val="ListParagraph"/>
        <w:widowControl w:val="0"/>
        <w:numPr>
          <w:ilvl w:val="0"/>
          <w:numId w:val="81"/>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НПУЭ теплогенерирующих устройств;</w:t>
      </w:r>
    </w:p>
    <w:p w:rsidR="002365F6" w:rsidRPr="0003595E" w:rsidRDefault="002365F6" w:rsidP="007D325A">
      <w:pPr>
        <w:pStyle w:val="ListParagraph"/>
        <w:widowControl w:val="0"/>
        <w:numPr>
          <w:ilvl w:val="0"/>
          <w:numId w:val="81"/>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НППБ при топке печей;</w:t>
      </w:r>
    </w:p>
    <w:p w:rsidR="002365F6" w:rsidRPr="0003595E" w:rsidRDefault="002365F6" w:rsidP="007D325A">
      <w:pPr>
        <w:pStyle w:val="ListParagraph"/>
        <w:widowControl w:val="0"/>
        <w:numPr>
          <w:ilvl w:val="0"/>
          <w:numId w:val="81"/>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замыкание или неисправность электропроводки;</w:t>
      </w:r>
    </w:p>
    <w:p w:rsidR="002365F6" w:rsidRPr="0003595E" w:rsidRDefault="002365F6" w:rsidP="007D325A">
      <w:pPr>
        <w:pStyle w:val="ListParagraph"/>
        <w:widowControl w:val="0"/>
        <w:numPr>
          <w:ilvl w:val="0"/>
          <w:numId w:val="81"/>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использование неисправных электроприборов или использование приборов с мощностью большей, чем позволяет электрическая сеть;</w:t>
      </w:r>
    </w:p>
    <w:p w:rsidR="002365F6" w:rsidRPr="0003595E" w:rsidRDefault="002365F6" w:rsidP="007D325A">
      <w:pPr>
        <w:pStyle w:val="ListParagraph"/>
        <w:widowControl w:val="0"/>
        <w:numPr>
          <w:ilvl w:val="0"/>
          <w:numId w:val="81"/>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НППБ при эксплуатации бытовых электроприборов.</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Вследствие изношенности в</w:t>
      </w:r>
      <w:r>
        <w:rPr>
          <w:rFonts w:ascii="Times New Roman" w:hAnsi="Times New Roman"/>
        </w:rPr>
        <w:t>Ачадовском</w:t>
      </w:r>
      <w:r w:rsidRPr="0003595E">
        <w:rPr>
          <w:rFonts w:ascii="Times New Roman" w:hAnsi="Times New Roman"/>
        </w:rPr>
        <w:t xml:space="preserve"> сельском поселении сохраняется высокая вероятность возникновения аварийных ситуаций на объектах ЖКХ.</w:t>
      </w:r>
    </w:p>
    <w:p w:rsidR="002365F6" w:rsidRPr="0003595E" w:rsidRDefault="002365F6" w:rsidP="00AD74D2">
      <w:pPr>
        <w:widowControl w:val="0"/>
        <w:autoSpaceDE w:val="0"/>
        <w:autoSpaceDN w:val="0"/>
        <w:adjustRightInd w:val="0"/>
        <w:ind w:firstLine="709"/>
        <w:rPr>
          <w:rFonts w:ascii="Times New Roman" w:hAnsi="Times New Roman"/>
        </w:rPr>
      </w:pPr>
      <w:r w:rsidRPr="0003595E">
        <w:rPr>
          <w:rFonts w:ascii="Times New Roman" w:hAnsi="Times New Roman"/>
        </w:rPr>
        <w:t>На территории Зубово-Полянского района сохраняется высокая вероятность возникновения техногенных пожаров в жилой зоне.</w:t>
      </w:r>
    </w:p>
    <w:p w:rsidR="002365F6" w:rsidRPr="0003595E" w:rsidRDefault="002365F6" w:rsidP="00AD74D2">
      <w:pPr>
        <w:ind w:firstLine="652"/>
        <w:rPr>
          <w:rFonts w:ascii="Times New Roman" w:hAnsi="Times New Roman"/>
          <w:b/>
          <w:i/>
          <w:u w:val="single"/>
        </w:rPr>
      </w:pPr>
      <w:r w:rsidRPr="0003595E">
        <w:rPr>
          <w:rFonts w:ascii="Times New Roman" w:hAnsi="Times New Roman"/>
          <w:b/>
          <w:i/>
          <w:u w:val="single"/>
        </w:rPr>
        <w:t>Опасности, обусловленные потенциально опасными объектами</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По характеру возможных чрезвычайных ситуаций, возникающих в результате аварий на потенциально опасных объектах, выделяют 5 групп объектов. </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i/>
        </w:rPr>
        <w:t>Радиационно-опасный объект (РОО)</w:t>
      </w:r>
      <w:r w:rsidRPr="0003595E">
        <w:rPr>
          <w:rFonts w:ascii="Times New Roman" w:hAnsi="Times New Roman"/>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i/>
        </w:rPr>
        <w:t>Химически опасный объект (ХОО)</w:t>
      </w:r>
      <w:r w:rsidRPr="0003595E">
        <w:rPr>
          <w:rFonts w:ascii="Times New Roman" w:hAnsi="Times New Roman"/>
        </w:rPr>
        <w:t xml:space="preserve"> - объект, на котором хранят, перерабатывают, используют или транспортируют опасные химические вещества, при аварии на котором или при разрушении которого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i/>
        </w:rPr>
        <w:t>Взрывопожароопасный объект (ВПОО)</w:t>
      </w:r>
      <w:r w:rsidRPr="0003595E">
        <w:rPr>
          <w:rFonts w:ascii="Times New Roman" w:hAnsi="Times New Roman"/>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На территории </w:t>
      </w:r>
      <w:r>
        <w:rPr>
          <w:rFonts w:ascii="Times New Roman" w:hAnsi="Times New Roman"/>
        </w:rPr>
        <w:t>Ачадовского</w:t>
      </w:r>
      <w:r w:rsidRPr="0003595E">
        <w:rPr>
          <w:rFonts w:ascii="Times New Roman" w:hAnsi="Times New Roman"/>
        </w:rPr>
        <w:t xml:space="preserve"> сельского поселения имеются следующие взрывопожароопасные объекты:</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 Электроподстанция;</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 Котельная </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i/>
        </w:rPr>
        <w:t xml:space="preserve">Биологически опасные объекты </w:t>
      </w:r>
      <w:r w:rsidRPr="0003595E">
        <w:rPr>
          <w:rFonts w:ascii="Times New Roman" w:hAnsi="Times New Roman"/>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i/>
        </w:rPr>
        <w:t>Гидродинамические опасные объекты</w:t>
      </w:r>
      <w:r w:rsidRPr="0003595E">
        <w:rPr>
          <w:rFonts w:ascii="Times New Roman" w:hAnsi="Times New Roman"/>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(ГТС) (плотины, дамбы, подпорные стенки; напорные бассейны, уравнительные резервуары и др.).</w:t>
      </w:r>
    </w:p>
    <w:p w:rsidR="002365F6" w:rsidRPr="0003595E" w:rsidRDefault="002365F6" w:rsidP="00AD74D2">
      <w:pPr>
        <w:pStyle w:val="S8"/>
      </w:pPr>
      <w:r w:rsidRPr="0003595E">
        <w:t>Химическая опасность</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На территории </w:t>
      </w:r>
      <w:r>
        <w:rPr>
          <w:rFonts w:ascii="Times New Roman" w:hAnsi="Times New Roman"/>
        </w:rPr>
        <w:t>Ачадовского</w:t>
      </w:r>
      <w:r w:rsidRPr="0003595E">
        <w:rPr>
          <w:rFonts w:ascii="Times New Roman" w:hAnsi="Times New Roman"/>
        </w:rPr>
        <w:t xml:space="preserve"> сельского поселения риск возникновения аварий на химически опасных объектах отсутствует, в связи с отсутствием на территории поселения химически опасных объектов.</w:t>
      </w:r>
    </w:p>
    <w:p w:rsidR="002365F6" w:rsidRPr="0003595E" w:rsidRDefault="002365F6" w:rsidP="00AD74D2">
      <w:pPr>
        <w:pStyle w:val="S8"/>
      </w:pPr>
      <w:r w:rsidRPr="0003595E">
        <w:t>Радиационная опасность</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На территории </w:t>
      </w:r>
      <w:r>
        <w:rPr>
          <w:rFonts w:ascii="Times New Roman" w:hAnsi="Times New Roman"/>
        </w:rPr>
        <w:t>Ачадовского</w:t>
      </w:r>
      <w:r w:rsidRPr="0003595E">
        <w:rPr>
          <w:rFonts w:ascii="Times New Roman" w:hAnsi="Times New Roman"/>
        </w:rPr>
        <w:t xml:space="preserve"> сельского поселения риск возникновения аварий на радиационно-опасных объектах отсутствует, в связи с отсутствием на территории поселения радиационно-опасных объектов.</w:t>
      </w:r>
    </w:p>
    <w:p w:rsidR="002365F6" w:rsidRPr="0003595E" w:rsidRDefault="002365F6" w:rsidP="00AD74D2">
      <w:pPr>
        <w:pStyle w:val="S8"/>
      </w:pPr>
      <w:r w:rsidRPr="0003595E">
        <w:t>Биологическая опасность</w:t>
      </w:r>
    </w:p>
    <w:p w:rsidR="002365F6" w:rsidRPr="0003595E" w:rsidRDefault="002365F6"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На территории </w:t>
      </w:r>
      <w:r>
        <w:rPr>
          <w:rFonts w:ascii="Times New Roman" w:hAnsi="Times New Roman"/>
        </w:rPr>
        <w:t>Ачадовского</w:t>
      </w:r>
      <w:r w:rsidRPr="0003595E">
        <w:rPr>
          <w:rFonts w:ascii="Times New Roman" w:hAnsi="Times New Roman"/>
        </w:rPr>
        <w:t xml:space="preserve"> сельского поселения риск возникновения аварий на биологически-опасных объектах отсутствует, в связи с отсутствием на территории поселения биологически-опасных объектов.</w:t>
      </w:r>
    </w:p>
    <w:p w:rsidR="002365F6" w:rsidRPr="0003595E" w:rsidRDefault="002365F6" w:rsidP="00AD74D2">
      <w:pPr>
        <w:autoSpaceDE w:val="0"/>
        <w:autoSpaceDN w:val="0"/>
        <w:adjustRightInd w:val="0"/>
        <w:rPr>
          <w:rFonts w:ascii="Times New Roman" w:hAnsi="Times New Roman"/>
          <w:b/>
          <w:bCs/>
        </w:rPr>
      </w:pPr>
    </w:p>
    <w:p w:rsidR="002365F6" w:rsidRPr="0003595E" w:rsidRDefault="002365F6" w:rsidP="00AD74D2">
      <w:pPr>
        <w:autoSpaceDE w:val="0"/>
        <w:autoSpaceDN w:val="0"/>
        <w:adjustRightInd w:val="0"/>
        <w:rPr>
          <w:rFonts w:ascii="Times New Roman" w:hAnsi="Times New Roman"/>
          <w:b/>
          <w:bCs/>
        </w:rPr>
      </w:pPr>
      <w:r w:rsidRPr="0003595E">
        <w:rPr>
          <w:rFonts w:ascii="Times New Roman" w:hAnsi="Times New Roman"/>
          <w:b/>
          <w:bCs/>
        </w:rPr>
        <w:t>2.3 ОЦЕНКА ПРИРОДНЫХ ОПАСНОСТЕЙ</w:t>
      </w:r>
    </w:p>
    <w:p w:rsidR="002365F6" w:rsidRPr="0003595E" w:rsidRDefault="002365F6" w:rsidP="00AD74D2">
      <w:pPr>
        <w:widowControl w:val="0"/>
        <w:autoSpaceDE w:val="0"/>
        <w:autoSpaceDN w:val="0"/>
        <w:adjustRightInd w:val="0"/>
        <w:ind w:firstLine="652"/>
        <w:rPr>
          <w:rFonts w:ascii="Times New Roman" w:hAnsi="Times New Roman"/>
          <w:b/>
          <w:i/>
          <w:u w:val="single"/>
        </w:rPr>
      </w:pPr>
      <w:r w:rsidRPr="0003595E">
        <w:rPr>
          <w:rFonts w:ascii="Times New Roman" w:hAnsi="Times New Roman"/>
          <w:b/>
          <w:i/>
          <w:u w:val="single"/>
        </w:rPr>
        <w:t>Лесные пожары</w:t>
      </w:r>
    </w:p>
    <w:p w:rsidR="002365F6" w:rsidRPr="0003595E" w:rsidRDefault="002365F6" w:rsidP="00AD74D2">
      <w:pPr>
        <w:widowControl w:val="0"/>
        <w:autoSpaceDE w:val="0"/>
        <w:autoSpaceDN w:val="0"/>
        <w:adjustRightInd w:val="0"/>
        <w:ind w:firstLine="652"/>
        <w:rPr>
          <w:rFonts w:ascii="Times New Roman" w:hAnsi="Times New Roman"/>
          <w:bCs/>
          <w:color w:val="202020"/>
        </w:rPr>
      </w:pPr>
      <w:r w:rsidRPr="0003595E">
        <w:rPr>
          <w:rFonts w:ascii="Times New Roman" w:hAnsi="Times New Roman"/>
          <w:bCs/>
          <w:color w:val="202020"/>
        </w:rPr>
        <w:t>Лесной пожар - это стихийное, неуправляемое человеком распространение огня по лесной площади.</w:t>
      </w:r>
    </w:p>
    <w:p w:rsidR="002365F6" w:rsidRPr="0003595E" w:rsidRDefault="002365F6" w:rsidP="00AD74D2">
      <w:pPr>
        <w:pStyle w:val="S8"/>
      </w:pPr>
      <w:r w:rsidRPr="0003595E">
        <w:t>Мероприятия по защите и охране лесов от пожаров необходимо проводить в соответствии с Лесным Кодексом РФ от 04.12.2006 N 200-ФЗ, Федеральным законом от 21 декабря 1994 года N 68-ФЗ «О защите населения и территорий от чрезвычайных ситуаций природного и техногенного характера» и Федеральным</w:t>
      </w:r>
      <w:hyperlink r:id="rId47" w:tooltip="Федеральный закон от 21.12.1994 N 69-ФЗ (ред. от 30.11.2011) &quot;О пожарной безопасности&quot; (с изм. и доп., вступающими в силу с 01.01.2012)" w:history="1">
        <w:r w:rsidRPr="0003595E">
          <w:rPr>
            <w:rStyle w:val="Hyperlink"/>
            <w:rFonts w:cs="Arial"/>
          </w:rPr>
          <w:t>законом</w:t>
        </w:r>
      </w:hyperlink>
      <w:r w:rsidRPr="0003595E">
        <w:t xml:space="preserve"> от 21 декабря 1994 года N 69-ФЗ «О пожарной безопасности».</w:t>
      </w:r>
    </w:p>
    <w:p w:rsidR="002365F6" w:rsidRPr="00AD74D2" w:rsidRDefault="002365F6" w:rsidP="00AD74D2">
      <w:pPr>
        <w:pStyle w:val="NormalWeb"/>
        <w:spacing w:before="0" w:beforeAutospacing="0" w:after="0" w:afterAutospacing="0" w:line="276" w:lineRule="auto"/>
        <w:ind w:firstLine="709"/>
        <w:jc w:val="both"/>
        <w:rPr>
          <w:rFonts w:ascii="Times New Roman" w:hAnsi="Times New Roman"/>
          <w:sz w:val="22"/>
          <w:szCs w:val="22"/>
        </w:rPr>
      </w:pPr>
      <w:r w:rsidRPr="00AD74D2">
        <w:rPr>
          <w:rFonts w:ascii="Times New Roman" w:hAnsi="Times New Roman"/>
          <w:sz w:val="22"/>
          <w:szCs w:val="22"/>
        </w:rPr>
        <w:t>Для предотвращения лесных пожаров должны выполняться следующие организационно-техническите мероприятия:</w:t>
      </w:r>
    </w:p>
    <w:p w:rsidR="002365F6" w:rsidRPr="00AD74D2" w:rsidRDefault="002365F6" w:rsidP="00AD74D2">
      <w:pPr>
        <w:pStyle w:val="NormalWeb"/>
        <w:spacing w:before="0" w:beforeAutospacing="0" w:after="0" w:afterAutospacing="0" w:line="276" w:lineRule="auto"/>
        <w:ind w:left="709"/>
        <w:jc w:val="both"/>
        <w:rPr>
          <w:rFonts w:ascii="Times New Roman" w:hAnsi="Times New Roman"/>
          <w:sz w:val="22"/>
          <w:szCs w:val="22"/>
        </w:rPr>
      </w:pPr>
      <w:r w:rsidRPr="00AD74D2">
        <w:rPr>
          <w:rFonts w:ascii="Times New Roman" w:hAnsi="Times New Roman"/>
          <w:sz w:val="22"/>
          <w:szCs w:val="22"/>
        </w:rPr>
        <w:t>- контроль работы лесопожарных служб;</w:t>
      </w:r>
    </w:p>
    <w:p w:rsidR="002365F6" w:rsidRPr="00AD74D2" w:rsidRDefault="002365F6" w:rsidP="00AD74D2">
      <w:pPr>
        <w:pStyle w:val="NormalWeb"/>
        <w:spacing w:before="0" w:beforeAutospacing="0" w:after="0" w:afterAutospacing="0" w:line="276" w:lineRule="auto"/>
        <w:ind w:firstLine="709"/>
        <w:jc w:val="both"/>
        <w:rPr>
          <w:rFonts w:ascii="Times New Roman" w:hAnsi="Times New Roman"/>
          <w:sz w:val="22"/>
          <w:szCs w:val="22"/>
        </w:rPr>
      </w:pPr>
      <w:r w:rsidRPr="00AD74D2">
        <w:rPr>
          <w:rFonts w:ascii="Times New Roman" w:hAnsi="Times New Roman"/>
          <w:sz w:val="22"/>
          <w:szCs w:val="22"/>
        </w:rPr>
        <w:t>- контроль за проведением наземного патрулирования и авиационной разведки в местах проведения огнеопасных работ;</w:t>
      </w:r>
    </w:p>
    <w:p w:rsidR="002365F6" w:rsidRPr="00AD74D2" w:rsidRDefault="002365F6" w:rsidP="00AD74D2">
      <w:pPr>
        <w:pStyle w:val="NormalWeb"/>
        <w:spacing w:before="0" w:beforeAutospacing="0" w:after="0" w:afterAutospacing="0" w:line="276" w:lineRule="auto"/>
        <w:ind w:firstLine="709"/>
        <w:jc w:val="both"/>
        <w:rPr>
          <w:rFonts w:ascii="Times New Roman" w:hAnsi="Times New Roman"/>
          <w:sz w:val="22"/>
          <w:szCs w:val="22"/>
        </w:rPr>
      </w:pPr>
      <w:r w:rsidRPr="00AD74D2">
        <w:rPr>
          <w:rFonts w:ascii="Times New Roman" w:hAnsi="Times New Roman"/>
          <w:sz w:val="22"/>
          <w:szCs w:val="22"/>
        </w:rPr>
        <w:t>- введение ограничения посещения отдельных участков леса, запрещение разведения костров в лесу в противопожарный период;</w:t>
      </w:r>
    </w:p>
    <w:p w:rsidR="002365F6" w:rsidRPr="00AD74D2" w:rsidRDefault="002365F6" w:rsidP="00AD74D2">
      <w:pPr>
        <w:pStyle w:val="NormalWeb"/>
        <w:spacing w:before="0" w:beforeAutospacing="0" w:after="0" w:afterAutospacing="0" w:line="276" w:lineRule="auto"/>
        <w:ind w:left="709"/>
        <w:jc w:val="both"/>
        <w:rPr>
          <w:rFonts w:ascii="Times New Roman" w:hAnsi="Times New Roman"/>
          <w:sz w:val="22"/>
          <w:szCs w:val="22"/>
        </w:rPr>
      </w:pPr>
      <w:r w:rsidRPr="00AD74D2">
        <w:rPr>
          <w:rFonts w:ascii="Times New Roman" w:hAnsi="Times New Roman"/>
          <w:sz w:val="22"/>
          <w:szCs w:val="22"/>
        </w:rPr>
        <w:t>- контроль соблюдения противопожарной безопасности при лесораработках;</w:t>
      </w:r>
    </w:p>
    <w:p w:rsidR="002365F6" w:rsidRPr="00AD74D2" w:rsidRDefault="002365F6" w:rsidP="00AD74D2">
      <w:pPr>
        <w:pStyle w:val="NormalWeb"/>
        <w:spacing w:before="0" w:beforeAutospacing="0" w:after="0" w:afterAutospacing="0" w:line="276" w:lineRule="auto"/>
        <w:ind w:left="709"/>
        <w:jc w:val="both"/>
        <w:rPr>
          <w:rFonts w:ascii="Times New Roman" w:hAnsi="Times New Roman"/>
          <w:sz w:val="22"/>
          <w:szCs w:val="22"/>
        </w:rPr>
      </w:pPr>
      <w:r w:rsidRPr="00AD74D2">
        <w:rPr>
          <w:rFonts w:ascii="Times New Roman" w:hAnsi="Times New Roman"/>
          <w:sz w:val="22"/>
          <w:szCs w:val="22"/>
        </w:rPr>
        <w:t>- внедрение и распространение безогневых способов очистки лесосек;</w:t>
      </w:r>
    </w:p>
    <w:p w:rsidR="002365F6" w:rsidRPr="00AD74D2" w:rsidRDefault="002365F6" w:rsidP="00AD74D2">
      <w:pPr>
        <w:pStyle w:val="NormalWeb"/>
        <w:spacing w:before="0" w:beforeAutospacing="0" w:after="0" w:afterAutospacing="0" w:line="276" w:lineRule="auto"/>
        <w:ind w:left="709"/>
        <w:jc w:val="both"/>
        <w:rPr>
          <w:rFonts w:ascii="Times New Roman" w:hAnsi="Times New Roman"/>
          <w:sz w:val="22"/>
          <w:szCs w:val="22"/>
        </w:rPr>
      </w:pPr>
      <w:r w:rsidRPr="00AD74D2">
        <w:rPr>
          <w:rFonts w:ascii="Times New Roman" w:hAnsi="Times New Roman"/>
          <w:sz w:val="22"/>
          <w:szCs w:val="22"/>
        </w:rPr>
        <w:t>- организация своевременной очистки лесоразработок и массивов леса от заготовленной древесины, сучьев, щепы, мусора.</w:t>
      </w:r>
    </w:p>
    <w:p w:rsidR="002365F6" w:rsidRPr="00AD74D2" w:rsidRDefault="002365F6" w:rsidP="00AD74D2">
      <w:pPr>
        <w:pStyle w:val="NormalWeb"/>
        <w:spacing w:before="0" w:beforeAutospacing="0" w:after="0" w:afterAutospacing="0" w:line="276" w:lineRule="auto"/>
        <w:ind w:left="709"/>
        <w:jc w:val="both"/>
        <w:rPr>
          <w:rFonts w:ascii="Times New Roman" w:hAnsi="Times New Roman"/>
          <w:sz w:val="22"/>
          <w:szCs w:val="22"/>
        </w:rPr>
      </w:pPr>
    </w:p>
    <w:p w:rsidR="002365F6" w:rsidRPr="0003595E" w:rsidRDefault="002365F6" w:rsidP="00AD74D2">
      <w:pPr>
        <w:widowControl w:val="0"/>
        <w:autoSpaceDE w:val="0"/>
        <w:autoSpaceDN w:val="0"/>
        <w:adjustRightInd w:val="0"/>
        <w:ind w:firstLine="709"/>
        <w:rPr>
          <w:rFonts w:ascii="Times New Roman" w:hAnsi="Times New Roman"/>
          <w:b/>
          <w:i/>
          <w:u w:val="single"/>
        </w:rPr>
      </w:pPr>
      <w:r w:rsidRPr="0003595E">
        <w:rPr>
          <w:rFonts w:ascii="Times New Roman" w:hAnsi="Times New Roman"/>
          <w:b/>
          <w:i/>
          <w:color w:val="000000"/>
          <w:u w:val="single"/>
          <w:shd w:val="clear" w:color="auto" w:fill="FEFEF8"/>
        </w:rPr>
        <w:t>Гидрологическая опасность</w:t>
      </w:r>
    </w:p>
    <w:p w:rsidR="002365F6" w:rsidRPr="0003595E" w:rsidRDefault="002365F6" w:rsidP="00AD74D2">
      <w:pPr>
        <w:widowControl w:val="0"/>
        <w:autoSpaceDE w:val="0"/>
        <w:autoSpaceDN w:val="0"/>
        <w:adjustRightInd w:val="0"/>
        <w:ind w:firstLine="709"/>
        <w:rPr>
          <w:rFonts w:ascii="Times New Roman" w:hAnsi="Times New Roman"/>
          <w:b/>
          <w:i/>
          <w:u w:val="single"/>
        </w:rPr>
      </w:pPr>
      <w:r w:rsidRPr="0003595E">
        <w:rPr>
          <w:rFonts w:ascii="Times New Roman" w:hAnsi="Times New Roman"/>
          <w:color w:val="000000"/>
          <w:shd w:val="clear" w:color="auto" w:fill="FEFEF8"/>
        </w:rPr>
        <w:t>Высокие уровни воды, половодье, дождевые паводки, заторы и зажоры, ветровые нагоны, низкие уровни воды, ранний ледостав и преждевременное появление льда на судоходных водоемах и реках, повышение уровня грунтовых вод (подтопление).</w:t>
      </w:r>
    </w:p>
    <w:p w:rsidR="002365F6" w:rsidRPr="0003595E" w:rsidRDefault="002365F6" w:rsidP="00AD74D2">
      <w:pPr>
        <w:ind w:firstLine="709"/>
        <w:textAlignment w:val="baseline"/>
        <w:rPr>
          <w:rFonts w:ascii="Times New Roman" w:hAnsi="Times New Roman"/>
          <w:color w:val="333333"/>
        </w:rPr>
      </w:pPr>
      <w:r w:rsidRPr="0003595E">
        <w:rPr>
          <w:rFonts w:ascii="Times New Roman" w:hAnsi="Times New Roman"/>
          <w:bCs/>
          <w:color w:val="333333"/>
          <w:bdr w:val="none" w:sz="0" w:space="0" w:color="auto" w:frame="1"/>
        </w:rPr>
        <w:t>Наводнения</w:t>
      </w:r>
      <w:r w:rsidRPr="0003595E">
        <w:rPr>
          <w:rFonts w:ascii="Times New Roman" w:hAnsi="Times New Roman"/>
          <w:color w:val="333333"/>
        </w:rPr>
        <w:t>- это затопление водой прилегающей к реке, озеру или водохранилищу местности, которое причиняет материальный ущерб, наносит урон здоровью населения или приводит к гибели людей. Если затопление не сопровождается ущербом, это есть разлив реки, озера, водохранилища.</w:t>
      </w:r>
    </w:p>
    <w:p w:rsidR="002365F6" w:rsidRPr="0003595E" w:rsidRDefault="002365F6" w:rsidP="00AD74D2">
      <w:pPr>
        <w:ind w:firstLine="709"/>
        <w:textAlignment w:val="baseline"/>
        <w:rPr>
          <w:rFonts w:ascii="Times New Roman" w:hAnsi="Times New Roman"/>
          <w:color w:val="333333"/>
        </w:rPr>
      </w:pPr>
      <w:r w:rsidRPr="0003595E">
        <w:rPr>
          <w:rFonts w:ascii="Times New Roman" w:hAnsi="Times New Roman"/>
          <w:color w:val="333333"/>
        </w:rPr>
        <w:t>Особенно опасные наводнения наблюдаются на реках дождевого и ледникового питания или при сочетании этих двух факторов.</w:t>
      </w:r>
    </w:p>
    <w:p w:rsidR="002365F6" w:rsidRPr="0003595E" w:rsidRDefault="002365F6" w:rsidP="00AD74D2">
      <w:pPr>
        <w:ind w:firstLine="709"/>
        <w:textAlignment w:val="baseline"/>
        <w:rPr>
          <w:rFonts w:ascii="Times New Roman" w:hAnsi="Times New Roman"/>
          <w:color w:val="333333"/>
        </w:rPr>
      </w:pPr>
      <w:r w:rsidRPr="0003595E">
        <w:rPr>
          <w:rFonts w:ascii="Times New Roman" w:hAnsi="Times New Roman"/>
          <w:color w:val="333333"/>
        </w:rPr>
        <w:t>Половодье - это ежегодно повторяющийся в один и тот же сезон значительный и довольно длительный подъем уровня воды в реке. Обычно половодье вызывается весенним таянием снега на равнинах или дождевыми осадками.</w:t>
      </w:r>
    </w:p>
    <w:p w:rsidR="002365F6" w:rsidRPr="0003595E" w:rsidRDefault="002365F6" w:rsidP="00AD74D2">
      <w:pPr>
        <w:autoSpaceDE w:val="0"/>
        <w:autoSpaceDN w:val="0"/>
        <w:adjustRightInd w:val="0"/>
        <w:ind w:firstLine="709"/>
        <w:rPr>
          <w:rFonts w:ascii="Times New Roman" w:hAnsi="Times New Roman"/>
          <w:color w:val="333333"/>
        </w:rPr>
      </w:pPr>
      <w:r w:rsidRPr="0003595E">
        <w:rPr>
          <w:rFonts w:ascii="Times New Roman" w:hAnsi="Times New Roman"/>
          <w:color w:val="333333"/>
        </w:rPr>
        <w:t>Паводок - это интенсивный, сравнительно кратковременный подъем уровня воды. Формируется сильными дождями, иногда таянием снега при зимних оттепелях.</w:t>
      </w:r>
    </w:p>
    <w:p w:rsidR="002365F6" w:rsidRPr="0003595E" w:rsidRDefault="002365F6"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Значительную роль в увеличении частоты и разрушительной силы наводнений играют</w:t>
      </w:r>
      <w:r>
        <w:rPr>
          <w:rFonts w:ascii="Times New Roman" w:hAnsi="Times New Roman"/>
          <w:color w:val="000000"/>
          <w:shd w:val="clear" w:color="auto" w:fill="FFFFFF"/>
        </w:rPr>
        <w:t xml:space="preserve"> </w:t>
      </w:r>
      <w:hyperlink r:id="rId48" w:tooltip="Антропогенное загрязнение окружающей среды" w:history="1">
        <w:r w:rsidRPr="0003595E">
          <w:rPr>
            <w:rStyle w:val="Hyperlink"/>
            <w:rFonts w:ascii="Times New Roman" w:hAnsi="Times New Roman"/>
            <w:shd w:val="clear" w:color="auto" w:fill="FFFFFF"/>
          </w:rPr>
          <w:t>антропогенные факторы</w:t>
        </w:r>
      </w:hyperlink>
      <w:r w:rsidRPr="0003595E">
        <w:rPr>
          <w:rFonts w:ascii="Times New Roman" w:hAnsi="Times New Roman"/>
          <w:color w:val="000000"/>
          <w:shd w:val="clear" w:color="auto" w:fill="FFFFFF"/>
        </w:rPr>
        <w:t>— вырубка лесов, нерациональное ведение сельского хозяйства и хозяйственного освоения пойм. К формированию наводнений могут приводить неправильное осуществление паводкозащитных мер, ведущее к прорыву дамб; разрушение искусственных плотин; аварийные сбросы водохранилищ. Обострение проблемы наводнений в России связано также с прогрессирующим старением основных фондов водного хозяйства, размещением на паводкоопасных территориях хозяйственных объектов и жилья. В связи с этим актуальной задачей могут быть разработка и осуществление эффективных мер предотвращения наводнений и защиты от них.</w:t>
      </w:r>
    </w:p>
    <w:p w:rsidR="002365F6" w:rsidRPr="0003595E" w:rsidRDefault="002365F6"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К наиболее эффективным заблаговременным мероприятиям относятся:</w:t>
      </w:r>
    </w:p>
    <w:p w:rsidR="002365F6" w:rsidRPr="0003595E" w:rsidRDefault="002365F6"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регулирование стока вод с помощью водохранилищ;</w:t>
      </w:r>
    </w:p>
    <w:p w:rsidR="002365F6" w:rsidRPr="0003595E" w:rsidRDefault="002365F6"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создание лесных полос, искусственных озер и запруд, дренажной системы с целью перехвата осадков до их поступления в русло реки;</w:t>
      </w:r>
    </w:p>
    <w:p w:rsidR="002365F6" w:rsidRPr="0003595E" w:rsidRDefault="002365F6"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строительство плотин, защитных дамб, откосов и волнорезов;</w:t>
      </w:r>
    </w:p>
    <w:p w:rsidR="002365F6" w:rsidRPr="0003595E" w:rsidRDefault="002365F6"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увеличение пропускной способности русел рек (ликвидация рукавов, расширение, спрямление и углубление русла, укрепление берегов, устранение различных препятствий на пути водного потока);</w:t>
      </w:r>
    </w:p>
    <w:p w:rsidR="002365F6" w:rsidRPr="0003595E" w:rsidRDefault="002365F6"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осушение болот и переувлажненных земель;</w:t>
      </w:r>
    </w:p>
    <w:p w:rsidR="002365F6" w:rsidRPr="0003595E" w:rsidRDefault="002365F6"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подсыпка территорий, предназначенных для строительства зданий и сооружений, выравнивание береговой линии, строительство водоотводных каналов.</w:t>
      </w:r>
    </w:p>
    <w:p w:rsidR="002365F6" w:rsidRPr="0003595E" w:rsidRDefault="002365F6"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Следует заметить, что проведение перечисленных заблаговременных предупредительных мероприятий требует больших затрат, однако сумма ущерба, наносимого наводнением, значительно превышает эти затраты.</w:t>
      </w:r>
    </w:p>
    <w:p w:rsidR="002365F6" w:rsidRPr="0003595E" w:rsidRDefault="002365F6"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При непосредственной угрозе затопления территории для ограничения распространения воды сооружают отводные каналы, возводят оградительные валы и дамбы из грунта, мешков с песком, камней и других материалов.</w:t>
      </w:r>
    </w:p>
    <w:p w:rsidR="002365F6" w:rsidRPr="0003595E" w:rsidRDefault="002365F6"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Зимой оградительные валы и дамбы в целях ускорения их возведения чаще всего строят из снега или льда.</w:t>
      </w:r>
    </w:p>
    <w:p w:rsidR="002365F6" w:rsidRPr="0003595E" w:rsidRDefault="002365F6"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К оперативным предупредительным мероприятиям относятся:</w:t>
      </w:r>
    </w:p>
    <w:p w:rsidR="002365F6" w:rsidRPr="0003595E" w:rsidRDefault="002365F6"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оповещение населения об угрозе наводнения;</w:t>
      </w:r>
    </w:p>
    <w:p w:rsidR="002365F6" w:rsidRPr="0003595E" w:rsidRDefault="002365F6"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заблаговременная эвакуация населения, сельскохозяйственных животных, материальных и культурных ценностей из потенциально затапливаемых зон;</w:t>
      </w:r>
    </w:p>
    <w:p w:rsidR="002365F6" w:rsidRPr="0003595E" w:rsidRDefault="002365F6"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частичное ограничение или прекращение функционирования предприятий, организаций, учреждений, расположенных в зонах возможного затопления, защита материальных ценностей.</w:t>
      </w:r>
    </w:p>
    <w:p w:rsidR="002365F6" w:rsidRPr="0003595E" w:rsidRDefault="002365F6" w:rsidP="00AD74D2">
      <w:pPr>
        <w:widowControl w:val="0"/>
        <w:autoSpaceDE w:val="0"/>
        <w:autoSpaceDN w:val="0"/>
        <w:adjustRightInd w:val="0"/>
        <w:ind w:firstLine="709"/>
        <w:rPr>
          <w:rFonts w:ascii="Times New Roman" w:hAnsi="Times New Roman"/>
          <w:b/>
          <w:i/>
          <w:u w:val="single"/>
        </w:rPr>
      </w:pPr>
      <w:r w:rsidRPr="0003595E">
        <w:rPr>
          <w:rFonts w:ascii="Times New Roman" w:hAnsi="Times New Roman"/>
          <w:b/>
          <w:i/>
          <w:color w:val="000000"/>
          <w:u w:val="single"/>
          <w:shd w:val="clear" w:color="auto" w:fill="FEFEF8"/>
        </w:rPr>
        <w:t>Климатические опасности</w:t>
      </w:r>
    </w:p>
    <w:p w:rsidR="002365F6" w:rsidRPr="0003595E" w:rsidRDefault="002365F6" w:rsidP="00AD74D2">
      <w:pPr>
        <w:autoSpaceDE w:val="0"/>
        <w:autoSpaceDN w:val="0"/>
        <w:adjustRightInd w:val="0"/>
        <w:ind w:firstLine="709"/>
        <w:rPr>
          <w:rFonts w:ascii="Times New Roman" w:hAnsi="Times New Roman"/>
          <w:bCs/>
        </w:rPr>
      </w:pPr>
      <w:r w:rsidRPr="0003595E">
        <w:rPr>
          <w:rFonts w:ascii="Times New Roman" w:hAnsi="Times New Roman"/>
          <w:bCs/>
        </w:rPr>
        <w:t xml:space="preserve">Так же наиболее опасными природными явлениями являются: грозы, ливни с интенсивностью 30 мм/час и более; снегопады, превышающие </w:t>
      </w:r>
      <w:smartTag w:uri="urn:schemas-microsoft-com:office:smarttags" w:element="metricconverter">
        <w:smartTagPr>
          <w:attr w:name="ProductID" w:val="20 мм"/>
        </w:smartTagPr>
        <w:r w:rsidRPr="0003595E">
          <w:rPr>
            <w:rFonts w:ascii="Times New Roman" w:hAnsi="Times New Roman"/>
            <w:bCs/>
          </w:rPr>
          <w:t>20 мм</w:t>
        </w:r>
      </w:smartTag>
      <w:r w:rsidRPr="0003595E">
        <w:rPr>
          <w:rFonts w:ascii="Times New Roman" w:hAnsi="Times New Roman"/>
          <w:bCs/>
        </w:rPr>
        <w:t xml:space="preserve"> за 24 часа; град с диаметром частиц </w:t>
      </w:r>
      <w:smartTag w:uri="urn:schemas-microsoft-com:office:smarttags" w:element="metricconverter">
        <w:smartTagPr>
          <w:attr w:name="ProductID" w:val="20 мм"/>
        </w:smartTagPr>
        <w:r w:rsidRPr="0003595E">
          <w:rPr>
            <w:rFonts w:ascii="Times New Roman" w:hAnsi="Times New Roman"/>
            <w:bCs/>
          </w:rPr>
          <w:t>20 мм</w:t>
        </w:r>
      </w:smartTag>
      <w:r w:rsidRPr="0003595E">
        <w:rPr>
          <w:rFonts w:ascii="Times New Roman" w:hAnsi="Times New Roman"/>
          <w:bCs/>
        </w:rPr>
        <w:t xml:space="preserve">; гололед с диаметром отложения более </w:t>
      </w:r>
      <w:smartTag w:uri="urn:schemas-microsoft-com:office:smarttags" w:element="metricconverter">
        <w:smartTagPr>
          <w:attr w:name="ProductID" w:val="200 мм"/>
        </w:smartTagPr>
        <w:r w:rsidRPr="0003595E">
          <w:rPr>
            <w:rFonts w:ascii="Times New Roman" w:hAnsi="Times New Roman"/>
            <w:bCs/>
          </w:rPr>
          <w:t>200 мм</w:t>
        </w:r>
      </w:smartTag>
      <w:r w:rsidRPr="0003595E">
        <w:rPr>
          <w:rFonts w:ascii="Times New Roman" w:hAnsi="Times New Roman"/>
          <w:bCs/>
        </w:rPr>
        <w:t>; сильные ветра со скоростью более 20 м/сек.</w:t>
      </w:r>
    </w:p>
    <w:p w:rsidR="002365F6" w:rsidRPr="00A3031D" w:rsidRDefault="002365F6" w:rsidP="00AD74D2">
      <w:pPr>
        <w:pStyle w:val="NormalWeb"/>
        <w:spacing w:before="0" w:beforeAutospacing="0" w:after="0" w:afterAutospacing="0" w:line="276" w:lineRule="auto"/>
        <w:ind w:firstLine="709"/>
        <w:jc w:val="both"/>
        <w:rPr>
          <w:rFonts w:ascii="Times New Roman" w:hAnsi="Times New Roman"/>
          <w:sz w:val="24"/>
          <w:szCs w:val="24"/>
        </w:rPr>
      </w:pPr>
      <w:r w:rsidRPr="00A3031D">
        <w:rPr>
          <w:rFonts w:ascii="Times New Roman" w:hAnsi="Times New Roman"/>
          <w:sz w:val="24"/>
          <w:szCs w:val="24"/>
        </w:rPr>
        <w:t>Для предотвращения ЧС, вызванных данными факторами необходимо выполнение следующих мероприятий:</w:t>
      </w:r>
    </w:p>
    <w:p w:rsidR="002365F6" w:rsidRPr="00AD74D2" w:rsidRDefault="002365F6" w:rsidP="00AD74D2">
      <w:pPr>
        <w:pStyle w:val="NormalWeb"/>
        <w:spacing w:before="0" w:beforeAutospacing="0" w:after="0" w:afterAutospacing="0" w:line="276" w:lineRule="auto"/>
        <w:ind w:firstLine="709"/>
        <w:jc w:val="both"/>
        <w:rPr>
          <w:rFonts w:ascii="Times New Roman" w:hAnsi="Times New Roman"/>
          <w:sz w:val="24"/>
          <w:szCs w:val="24"/>
        </w:rPr>
      </w:pPr>
      <w:r w:rsidRPr="00AD74D2">
        <w:rPr>
          <w:rFonts w:ascii="Times New Roman" w:hAnsi="Times New Roman"/>
          <w:sz w:val="24"/>
          <w:szCs w:val="24"/>
        </w:rPr>
        <w:t>- организация защиты автомобильных дорог от снежных заносов и штормовых ветров (лесонасаждения, защитные щиты и заборы);</w:t>
      </w:r>
    </w:p>
    <w:p w:rsidR="002365F6" w:rsidRPr="00AD74D2" w:rsidRDefault="002365F6" w:rsidP="00AD74D2">
      <w:pPr>
        <w:pStyle w:val="NormalWeb"/>
        <w:spacing w:before="0" w:beforeAutospacing="0" w:after="0" w:afterAutospacing="0" w:line="276" w:lineRule="auto"/>
        <w:ind w:firstLine="709"/>
        <w:jc w:val="both"/>
        <w:rPr>
          <w:rFonts w:ascii="Times New Roman" w:hAnsi="Times New Roman"/>
          <w:sz w:val="24"/>
          <w:szCs w:val="24"/>
        </w:rPr>
      </w:pPr>
      <w:r w:rsidRPr="00AD74D2">
        <w:rPr>
          <w:rFonts w:ascii="Times New Roman" w:hAnsi="Times New Roman"/>
          <w:sz w:val="24"/>
          <w:szCs w:val="24"/>
        </w:rPr>
        <w:t>- своевременная снегоуборка и подсыпка смесей противосколжения при гололеде на дорогах;</w:t>
      </w:r>
    </w:p>
    <w:p w:rsidR="002365F6" w:rsidRPr="00AD74D2" w:rsidRDefault="002365F6" w:rsidP="00AD74D2">
      <w:pPr>
        <w:autoSpaceDE w:val="0"/>
        <w:autoSpaceDN w:val="0"/>
        <w:adjustRightInd w:val="0"/>
        <w:ind w:firstLine="709"/>
        <w:rPr>
          <w:rFonts w:ascii="Times New Roman" w:hAnsi="Times New Roman"/>
        </w:rPr>
      </w:pPr>
      <w:r w:rsidRPr="00AD74D2">
        <w:rPr>
          <w:rFonts w:ascii="Times New Roman" w:hAnsi="Times New Roman"/>
        </w:rPr>
        <w:t>- своевременная подготовка инженерных коммуникаций к зимней эксплуатации;</w:t>
      </w:r>
    </w:p>
    <w:p w:rsidR="002365F6" w:rsidRPr="00AD74D2" w:rsidRDefault="002365F6" w:rsidP="00AD74D2">
      <w:pPr>
        <w:autoSpaceDE w:val="0"/>
        <w:autoSpaceDN w:val="0"/>
        <w:adjustRightInd w:val="0"/>
        <w:ind w:firstLine="709"/>
        <w:rPr>
          <w:rFonts w:ascii="Times New Roman" w:hAnsi="Times New Roman"/>
        </w:rPr>
      </w:pPr>
      <w:r w:rsidRPr="00AD74D2">
        <w:rPr>
          <w:rFonts w:ascii="Times New Roman" w:hAnsi="Times New Roman"/>
        </w:rPr>
        <w:t xml:space="preserve">- применение громоотводов для защиты зданий и сооружений от молний; </w:t>
      </w:r>
    </w:p>
    <w:p w:rsidR="002365F6" w:rsidRPr="00AD74D2" w:rsidRDefault="002365F6" w:rsidP="00AD74D2">
      <w:pPr>
        <w:autoSpaceDE w:val="0"/>
        <w:autoSpaceDN w:val="0"/>
        <w:adjustRightInd w:val="0"/>
        <w:ind w:firstLine="709"/>
        <w:rPr>
          <w:rFonts w:ascii="Times New Roman" w:hAnsi="Times New Roman"/>
        </w:rPr>
      </w:pPr>
      <w:r w:rsidRPr="00AD74D2">
        <w:rPr>
          <w:rFonts w:ascii="Times New Roman" w:hAnsi="Times New Roman"/>
        </w:rPr>
        <w:t>- заблаговременное оповещение населения о возникновении и развитии чрезвычайных ситуаций.</w:t>
      </w:r>
    </w:p>
    <w:p w:rsidR="002365F6" w:rsidRPr="00AD74D2" w:rsidRDefault="002365F6" w:rsidP="00AD74D2">
      <w:pPr>
        <w:pStyle w:val="NormalWeb"/>
        <w:spacing w:before="0" w:beforeAutospacing="0" w:after="0" w:afterAutospacing="0" w:line="276" w:lineRule="auto"/>
        <w:ind w:firstLine="709"/>
        <w:jc w:val="both"/>
        <w:rPr>
          <w:rFonts w:ascii="Times New Roman" w:hAnsi="Times New Roman"/>
          <w:b/>
          <w:i/>
          <w:sz w:val="24"/>
          <w:szCs w:val="24"/>
          <w:u w:val="single"/>
        </w:rPr>
      </w:pPr>
      <w:r w:rsidRPr="00AD74D2">
        <w:rPr>
          <w:rFonts w:ascii="Times New Roman" w:hAnsi="Times New Roman"/>
          <w:b/>
          <w:i/>
          <w:sz w:val="24"/>
          <w:szCs w:val="24"/>
          <w:u w:val="single"/>
        </w:rPr>
        <w:t>Опасные геологические условия</w:t>
      </w:r>
    </w:p>
    <w:p w:rsidR="002365F6" w:rsidRPr="00AD74D2" w:rsidRDefault="002365F6" w:rsidP="00AD74D2">
      <w:pPr>
        <w:pStyle w:val="NormalWeb"/>
        <w:spacing w:before="0" w:beforeAutospacing="0" w:after="0" w:afterAutospacing="0" w:line="276" w:lineRule="auto"/>
        <w:ind w:firstLine="709"/>
        <w:jc w:val="both"/>
        <w:rPr>
          <w:rFonts w:ascii="Times New Roman" w:hAnsi="Times New Roman"/>
          <w:sz w:val="24"/>
          <w:szCs w:val="24"/>
        </w:rPr>
      </w:pPr>
      <w:r w:rsidRPr="00AD74D2">
        <w:rPr>
          <w:rFonts w:ascii="Times New Roman" w:hAnsi="Times New Roman"/>
          <w:sz w:val="24"/>
          <w:szCs w:val="24"/>
        </w:rPr>
        <w:t>В зависимости от характера грунтов, слагающих участки, положения уровня подземных вод, различной степени устойчивости геологической среды, на территории, пригодной для строительства, могут быть выделены участки подверженные влиянию опасных геологических процессов.</w:t>
      </w:r>
    </w:p>
    <w:p w:rsidR="002365F6" w:rsidRPr="00AD74D2" w:rsidRDefault="002365F6" w:rsidP="00AD74D2">
      <w:pPr>
        <w:pStyle w:val="NormalWeb"/>
        <w:spacing w:before="0" w:beforeAutospacing="0" w:after="0" w:afterAutospacing="0" w:line="276" w:lineRule="auto"/>
        <w:ind w:firstLine="709"/>
        <w:jc w:val="both"/>
        <w:rPr>
          <w:rFonts w:ascii="Times New Roman" w:hAnsi="Times New Roman"/>
          <w:sz w:val="24"/>
          <w:szCs w:val="24"/>
        </w:rPr>
      </w:pPr>
      <w:r w:rsidRPr="00AD74D2">
        <w:rPr>
          <w:rFonts w:ascii="Times New Roman" w:hAnsi="Times New Roman"/>
          <w:sz w:val="24"/>
          <w:szCs w:val="24"/>
        </w:rPr>
        <w:t>Наиболее опасными геологическими явлениями рассматриваемой территории являются: овражная эрозия и развитие процессов заболачивания.</w:t>
      </w:r>
    </w:p>
    <w:p w:rsidR="002365F6" w:rsidRPr="0003595E" w:rsidRDefault="002365F6" w:rsidP="00AD74D2">
      <w:pPr>
        <w:ind w:firstLine="709"/>
        <w:rPr>
          <w:rFonts w:ascii="Times New Roman" w:hAnsi="Times New Roman"/>
        </w:rPr>
      </w:pPr>
      <w:r w:rsidRPr="0003595E">
        <w:rPr>
          <w:rFonts w:ascii="Times New Roman" w:hAnsi="Times New Roman"/>
        </w:rPr>
        <w:t xml:space="preserve">К </w:t>
      </w:r>
      <w:r w:rsidRPr="0003595E">
        <w:rPr>
          <w:rFonts w:ascii="Times New Roman" w:hAnsi="Times New Roman"/>
          <w:i/>
        </w:rPr>
        <w:t>не рекомендуемым</w:t>
      </w:r>
      <w:r w:rsidRPr="0003595E">
        <w:rPr>
          <w:rFonts w:ascii="Times New Roman" w:hAnsi="Times New Roman"/>
        </w:rPr>
        <w:t xml:space="preserve"> для строительства территориям отнесены склоны крутизной более 30%, участки пойменных террас реки Кама и ее притоков, сложенных иловатыми суглинками и рыхлыми песками, периодически затапливаемыми паводковыми водами, заторфованные и заболоченные участки, тальвеги и днища оврагов и балок, ежегодно затапливаемые в период паводков.</w:t>
      </w:r>
    </w:p>
    <w:p w:rsidR="002365F6" w:rsidRPr="0003595E" w:rsidRDefault="002365F6" w:rsidP="00AD74D2">
      <w:pPr>
        <w:ind w:firstLine="709"/>
        <w:rPr>
          <w:rFonts w:ascii="Times New Roman" w:hAnsi="Times New Roman"/>
        </w:rPr>
      </w:pPr>
      <w:r w:rsidRPr="0003595E">
        <w:rPr>
          <w:rFonts w:ascii="Times New Roman" w:hAnsi="Times New Roman"/>
        </w:rPr>
        <w:t xml:space="preserve">К </w:t>
      </w:r>
      <w:r w:rsidRPr="0003595E">
        <w:rPr>
          <w:rFonts w:ascii="Times New Roman" w:hAnsi="Times New Roman"/>
          <w:i/>
        </w:rPr>
        <w:t>условно пригодными</w:t>
      </w:r>
      <w:r w:rsidRPr="0003595E">
        <w:rPr>
          <w:rFonts w:ascii="Times New Roman" w:hAnsi="Times New Roman"/>
        </w:rPr>
        <w:t xml:space="preserve">  для строительства отнесены участки с крутизной склонов от 10% до 30%, частью пораженные оползнями и оврагами. Подземные воды залегают здесь, как правило, на глубине 1-2м. Основанием сооружений на таких участках служат слабые водонасыщенные суглинки и супеси. </w:t>
      </w:r>
    </w:p>
    <w:p w:rsidR="002365F6" w:rsidRPr="0003595E" w:rsidRDefault="002365F6" w:rsidP="00AD74D2">
      <w:pPr>
        <w:ind w:firstLine="709"/>
        <w:rPr>
          <w:rFonts w:ascii="Times New Roman" w:hAnsi="Times New Roman"/>
        </w:rPr>
      </w:pPr>
      <w:r w:rsidRPr="0003595E">
        <w:rPr>
          <w:rFonts w:ascii="Times New Roman" w:hAnsi="Times New Roman"/>
        </w:rPr>
        <w:t xml:space="preserve">К </w:t>
      </w:r>
      <w:r w:rsidRPr="0003595E">
        <w:rPr>
          <w:rFonts w:ascii="Times New Roman" w:hAnsi="Times New Roman"/>
          <w:i/>
        </w:rPr>
        <w:t>пригодным</w:t>
      </w:r>
      <w:r w:rsidRPr="0003595E">
        <w:rPr>
          <w:rFonts w:ascii="Times New Roman" w:hAnsi="Times New Roman"/>
        </w:rPr>
        <w:t xml:space="preserve"> для строительства территориям отнесены участки водоразделов, склоны водоразделов, участки III надпойменной террасы. Основанием сооружений на этих участках будут служить красные глины, песчаники или четвертичные суглинки, местами лессовидные и просадочные. Подземные воды залегают на глубине от 2 до </w:t>
      </w:r>
      <w:smartTag w:uri="urn:schemas-microsoft-com:office:smarttags" w:element="metricconverter">
        <w:smartTagPr>
          <w:attr w:name="ProductID" w:val="5 м"/>
        </w:smartTagPr>
        <w:r w:rsidRPr="0003595E">
          <w:rPr>
            <w:rFonts w:ascii="Times New Roman" w:hAnsi="Times New Roman"/>
          </w:rPr>
          <w:t>5 м</w:t>
        </w:r>
      </w:smartTag>
      <w:r w:rsidRPr="0003595E">
        <w:rPr>
          <w:rFonts w:ascii="Times New Roman" w:hAnsi="Times New Roman"/>
        </w:rPr>
        <w:t>.</w:t>
      </w:r>
    </w:p>
    <w:p w:rsidR="002365F6" w:rsidRPr="0003595E" w:rsidRDefault="002365F6" w:rsidP="00AD74D2">
      <w:pPr>
        <w:ind w:firstLine="709"/>
        <w:rPr>
          <w:rFonts w:ascii="Times New Roman" w:hAnsi="Times New Roman"/>
        </w:rPr>
      </w:pPr>
      <w:r w:rsidRPr="0003595E">
        <w:rPr>
          <w:rFonts w:ascii="Times New Roman" w:hAnsi="Times New Roman"/>
        </w:rPr>
        <w:t xml:space="preserve">В целом, территория </w:t>
      </w:r>
      <w:r>
        <w:rPr>
          <w:rFonts w:ascii="Times New Roman" w:hAnsi="Times New Roman"/>
        </w:rPr>
        <w:t>Ачадовского</w:t>
      </w:r>
      <w:r w:rsidRPr="0003595E">
        <w:rPr>
          <w:rFonts w:ascii="Times New Roman" w:hAnsi="Times New Roman"/>
        </w:rPr>
        <w:t xml:space="preserve"> сельского поселения, охватываемая настоящим проектом, хорошо изучена. Подробные изыскания проводились при строительстве промышленных предприятий, общественных и жилых зданий, при прокладке инженерных коммуникаций. Участки территории, благоприятные для ведения строительства занимают большую часть района.</w:t>
      </w: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Для предотвращения эрозии, оврагообразования и заболачивания почв, необходимо выполнение мероприятий:</w:t>
      </w: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 организация поверхностного стока и поверхностное осушение;</w:t>
      </w: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 берегоукрепление;</w:t>
      </w: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 благоустройство оврагов и крутых склонов рельефа;</w:t>
      </w:r>
    </w:p>
    <w:p w:rsidR="002365F6" w:rsidRPr="0003595E" w:rsidRDefault="002365F6" w:rsidP="00AD74D2">
      <w:pPr>
        <w:autoSpaceDE w:val="0"/>
        <w:autoSpaceDN w:val="0"/>
        <w:adjustRightInd w:val="0"/>
        <w:ind w:firstLine="709"/>
        <w:rPr>
          <w:rFonts w:ascii="Times New Roman" w:hAnsi="Times New Roman"/>
        </w:rPr>
      </w:pPr>
      <w:r w:rsidRPr="0003595E">
        <w:rPr>
          <w:rFonts w:ascii="Times New Roman" w:hAnsi="Times New Roman"/>
        </w:rPr>
        <w:t>- осушение болотистых участков и комплексная мелиорация земель.</w:t>
      </w:r>
    </w:p>
    <w:p w:rsidR="002365F6" w:rsidRDefault="002365F6" w:rsidP="00AD74D2">
      <w:pPr>
        <w:autoSpaceDE w:val="0"/>
        <w:autoSpaceDN w:val="0"/>
        <w:adjustRightInd w:val="0"/>
        <w:ind w:firstLine="709"/>
        <w:rPr>
          <w:rFonts w:ascii="Times New Roman" w:hAnsi="Times New Roman"/>
          <w:color w:val="000000"/>
        </w:rPr>
      </w:pPr>
      <w:r w:rsidRPr="0003595E">
        <w:rPr>
          <w:rFonts w:ascii="Times New Roman" w:hAnsi="Times New Roman"/>
          <w:color w:val="000000"/>
        </w:rPr>
        <w:t xml:space="preserve">Территории по степени опасности ЧС техногенного и природного характера с зонами неприемлемого риска, жесткого контроля и приемлемого риска определяются в соответствии с критериями, приведенными в таблице </w:t>
      </w:r>
      <w:r>
        <w:rPr>
          <w:rFonts w:ascii="Times New Roman" w:hAnsi="Times New Roman"/>
          <w:color w:val="000000"/>
        </w:rPr>
        <w:t xml:space="preserve">18 </w:t>
      </w:r>
      <w:r w:rsidRPr="0003595E">
        <w:rPr>
          <w:rFonts w:ascii="Times New Roman" w:hAnsi="Times New Roman"/>
          <w:color w:val="000000"/>
        </w:rPr>
        <w:t xml:space="preserve"> и</w:t>
      </w:r>
      <w:r>
        <w:rPr>
          <w:rFonts w:ascii="Times New Roman" w:hAnsi="Times New Roman"/>
          <w:color w:val="000000"/>
        </w:rPr>
        <w:t>19</w:t>
      </w:r>
      <w:r w:rsidRPr="0003595E">
        <w:rPr>
          <w:rFonts w:ascii="Times New Roman" w:hAnsi="Times New Roman"/>
          <w:color w:val="000000"/>
        </w:rPr>
        <w:t>.</w:t>
      </w:r>
    </w:p>
    <w:p w:rsidR="002365F6" w:rsidRPr="0003595E" w:rsidRDefault="002365F6" w:rsidP="00AD74D2">
      <w:pPr>
        <w:autoSpaceDE w:val="0"/>
        <w:autoSpaceDN w:val="0"/>
        <w:adjustRightInd w:val="0"/>
        <w:ind w:firstLine="709"/>
        <w:rPr>
          <w:rFonts w:ascii="Times New Roman" w:hAnsi="Times New Roman"/>
          <w:color w:val="000000"/>
        </w:rPr>
      </w:pPr>
    </w:p>
    <w:p w:rsidR="002365F6" w:rsidRPr="0003595E" w:rsidRDefault="002365F6" w:rsidP="00AD74D2">
      <w:pPr>
        <w:autoSpaceDE w:val="0"/>
        <w:autoSpaceDN w:val="0"/>
        <w:adjustRightInd w:val="0"/>
        <w:rPr>
          <w:rFonts w:ascii="Times New Roman" w:hAnsi="Times New Roman"/>
          <w:b/>
          <w:i/>
          <w:color w:val="000000"/>
        </w:rPr>
      </w:pPr>
      <w:r w:rsidRPr="0003595E">
        <w:rPr>
          <w:rFonts w:ascii="Times New Roman" w:hAnsi="Times New Roman"/>
          <w:b/>
          <w:i/>
          <w:color w:val="000000"/>
        </w:rPr>
        <w:t xml:space="preserve">Таблица </w:t>
      </w:r>
      <w:r>
        <w:rPr>
          <w:rFonts w:ascii="Times New Roman" w:hAnsi="Times New Roman"/>
          <w:b/>
          <w:i/>
        </w:rPr>
        <w:t>18</w:t>
      </w:r>
    </w:p>
    <w:p w:rsidR="002365F6" w:rsidRPr="0003595E" w:rsidRDefault="002365F6" w:rsidP="00AD74D2">
      <w:pPr>
        <w:autoSpaceDE w:val="0"/>
        <w:autoSpaceDN w:val="0"/>
        <w:adjustRightInd w:val="0"/>
        <w:rPr>
          <w:rFonts w:ascii="Times New Roman" w:hAnsi="Times New Roman"/>
          <w:i/>
          <w:color w:val="000000"/>
        </w:rPr>
      </w:pPr>
      <w:r w:rsidRPr="0003595E">
        <w:rPr>
          <w:rFonts w:ascii="Times New Roman" w:hAnsi="Times New Roman"/>
          <w:i/>
          <w:color w:val="000000"/>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социальный ущерб»)</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59"/>
        <w:gridCol w:w="1841"/>
        <w:gridCol w:w="1562"/>
        <w:gridCol w:w="1701"/>
        <w:gridCol w:w="1701"/>
        <w:gridCol w:w="1559"/>
      </w:tblGrid>
      <w:tr w:rsidR="002365F6" w:rsidRPr="0003595E" w:rsidTr="00704099">
        <w:trPr>
          <w:trHeight w:val="259"/>
          <w:tblHeader/>
        </w:trPr>
        <w:tc>
          <w:tcPr>
            <w:tcW w:w="1559" w:type="dxa"/>
            <w:vMerge w:val="restart"/>
          </w:tcPr>
          <w:p w:rsidR="002365F6" w:rsidRPr="00704099" w:rsidRDefault="002365F6" w:rsidP="00704099">
            <w:pPr>
              <w:spacing w:line="276" w:lineRule="auto"/>
              <w:rPr>
                <w:rFonts w:ascii="Times New Roman" w:hAnsi="Times New Roman"/>
                <w:b/>
              </w:rPr>
            </w:pPr>
            <w:r w:rsidRPr="00704099">
              <w:rPr>
                <w:rFonts w:ascii="Times New Roman" w:hAnsi="Times New Roman"/>
                <w:b/>
              </w:rPr>
              <w:t xml:space="preserve">Частота </w:t>
            </w:r>
          </w:p>
          <w:p w:rsidR="002365F6" w:rsidRPr="00704099" w:rsidRDefault="002365F6" w:rsidP="00704099">
            <w:pPr>
              <w:spacing w:line="276" w:lineRule="auto"/>
              <w:rPr>
                <w:rFonts w:ascii="Times New Roman" w:hAnsi="Times New Roman"/>
                <w:b/>
              </w:rPr>
            </w:pPr>
            <w:r w:rsidRPr="00704099">
              <w:rPr>
                <w:rFonts w:ascii="Times New Roman" w:hAnsi="Times New Roman"/>
                <w:b/>
              </w:rPr>
              <w:t>реализации опасности, случае/год</w:t>
            </w:r>
          </w:p>
        </w:tc>
        <w:tc>
          <w:tcPr>
            <w:tcW w:w="8364" w:type="dxa"/>
            <w:gridSpan w:val="5"/>
          </w:tcPr>
          <w:p w:rsidR="002365F6" w:rsidRPr="00704099" w:rsidRDefault="002365F6" w:rsidP="00704099">
            <w:pPr>
              <w:spacing w:line="276" w:lineRule="auto"/>
              <w:rPr>
                <w:rFonts w:ascii="Times New Roman" w:hAnsi="Times New Roman"/>
                <w:b/>
                <w:vertAlign w:val="superscript"/>
              </w:rPr>
            </w:pPr>
            <w:r w:rsidRPr="00704099">
              <w:rPr>
                <w:rFonts w:ascii="Times New Roman" w:hAnsi="Times New Roman"/>
                <w:b/>
              </w:rPr>
              <w:t>Социальный ущерб</w:t>
            </w:r>
          </w:p>
        </w:tc>
      </w:tr>
      <w:tr w:rsidR="002365F6" w:rsidRPr="0003595E" w:rsidTr="00704099">
        <w:trPr>
          <w:trHeight w:val="720"/>
          <w:tblHeader/>
        </w:trPr>
        <w:tc>
          <w:tcPr>
            <w:tcW w:w="1559" w:type="dxa"/>
            <w:vMerge/>
            <w:tcBorders>
              <w:bottom w:val="single" w:sz="2" w:space="0" w:color="auto"/>
            </w:tcBorders>
          </w:tcPr>
          <w:p w:rsidR="002365F6" w:rsidRPr="00704099" w:rsidRDefault="002365F6" w:rsidP="00704099">
            <w:pPr>
              <w:spacing w:line="276" w:lineRule="auto"/>
              <w:rPr>
                <w:rFonts w:ascii="Times New Roman" w:hAnsi="Times New Roman"/>
                <w:b/>
              </w:rPr>
            </w:pPr>
          </w:p>
        </w:tc>
        <w:tc>
          <w:tcPr>
            <w:tcW w:w="1841" w:type="dxa"/>
            <w:tcBorders>
              <w:bottom w:val="single" w:sz="2" w:space="0" w:color="auto"/>
            </w:tcBorders>
          </w:tcPr>
          <w:p w:rsidR="002365F6" w:rsidRPr="00704099" w:rsidRDefault="002365F6" w:rsidP="00704099">
            <w:pPr>
              <w:spacing w:line="276" w:lineRule="auto"/>
              <w:rPr>
                <w:rFonts w:ascii="Times New Roman" w:hAnsi="Times New Roman"/>
                <w:b/>
              </w:rPr>
            </w:pPr>
            <w:r w:rsidRPr="00704099">
              <w:rPr>
                <w:rFonts w:ascii="Times New Roman" w:hAnsi="Times New Roman"/>
                <w:b/>
              </w:rPr>
              <w:t>Погибло более одного человека, имеются пострадавшие</w:t>
            </w:r>
          </w:p>
        </w:tc>
        <w:tc>
          <w:tcPr>
            <w:tcW w:w="1562" w:type="dxa"/>
            <w:tcBorders>
              <w:bottom w:val="single" w:sz="2" w:space="0" w:color="auto"/>
            </w:tcBorders>
          </w:tcPr>
          <w:p w:rsidR="002365F6" w:rsidRPr="00704099" w:rsidRDefault="002365F6" w:rsidP="00704099">
            <w:pPr>
              <w:spacing w:line="276" w:lineRule="auto"/>
              <w:rPr>
                <w:rFonts w:ascii="Times New Roman" w:hAnsi="Times New Roman"/>
                <w:b/>
              </w:rPr>
            </w:pPr>
            <w:r w:rsidRPr="00704099">
              <w:rPr>
                <w:rFonts w:ascii="Times New Roman" w:hAnsi="Times New Roman"/>
                <w:b/>
              </w:rPr>
              <w:t>Погиб один человек, имеются пострадавшие</w:t>
            </w:r>
          </w:p>
        </w:tc>
        <w:tc>
          <w:tcPr>
            <w:tcW w:w="1701" w:type="dxa"/>
            <w:tcBorders>
              <w:bottom w:val="single" w:sz="2" w:space="0" w:color="auto"/>
              <w:right w:val="single" w:sz="2" w:space="0" w:color="auto"/>
            </w:tcBorders>
          </w:tcPr>
          <w:p w:rsidR="002365F6" w:rsidRPr="00704099" w:rsidRDefault="002365F6" w:rsidP="00704099">
            <w:pPr>
              <w:spacing w:line="276" w:lineRule="auto"/>
              <w:rPr>
                <w:rFonts w:ascii="Times New Roman" w:hAnsi="Times New Roman"/>
                <w:b/>
              </w:rPr>
            </w:pPr>
            <w:r w:rsidRPr="00704099">
              <w:rPr>
                <w:rFonts w:ascii="Times New Roman" w:hAnsi="Times New Roman"/>
                <w:b/>
              </w:rPr>
              <w:t>Погибших нет, имеются серьезно пострадавшие</w:t>
            </w:r>
          </w:p>
        </w:tc>
        <w:tc>
          <w:tcPr>
            <w:tcW w:w="1701" w:type="dxa"/>
            <w:tcBorders>
              <w:left w:val="single" w:sz="2" w:space="0" w:color="auto"/>
              <w:bottom w:val="single" w:sz="2" w:space="0" w:color="auto"/>
            </w:tcBorders>
          </w:tcPr>
          <w:p w:rsidR="002365F6" w:rsidRPr="00704099" w:rsidRDefault="002365F6" w:rsidP="00704099">
            <w:pPr>
              <w:spacing w:line="276" w:lineRule="auto"/>
              <w:rPr>
                <w:rFonts w:ascii="Times New Roman" w:hAnsi="Times New Roman"/>
                <w:b/>
              </w:rPr>
            </w:pPr>
            <w:r w:rsidRPr="00704099">
              <w:rPr>
                <w:rFonts w:ascii="Times New Roman" w:hAnsi="Times New Roman"/>
                <w:b/>
              </w:rPr>
              <w:t>Серьезно пострадавших нет, имеются потери трудоспособности</w:t>
            </w:r>
          </w:p>
        </w:tc>
        <w:tc>
          <w:tcPr>
            <w:tcW w:w="1559" w:type="dxa"/>
            <w:tcBorders>
              <w:left w:val="single" w:sz="2" w:space="0" w:color="auto"/>
              <w:bottom w:val="single" w:sz="2" w:space="0" w:color="auto"/>
            </w:tcBorders>
          </w:tcPr>
          <w:p w:rsidR="002365F6" w:rsidRPr="00704099" w:rsidRDefault="002365F6" w:rsidP="00704099">
            <w:pPr>
              <w:spacing w:line="276" w:lineRule="auto"/>
              <w:rPr>
                <w:rFonts w:ascii="Times New Roman" w:hAnsi="Times New Roman"/>
                <w:b/>
              </w:rPr>
            </w:pPr>
            <w:r w:rsidRPr="00704099">
              <w:rPr>
                <w:rFonts w:ascii="Times New Roman" w:hAnsi="Times New Roman"/>
                <w:b/>
              </w:rPr>
              <w:t>Лиц с потерей трудоспособности нет</w:t>
            </w:r>
          </w:p>
        </w:tc>
      </w:tr>
      <w:tr w:rsidR="002365F6" w:rsidRPr="0003595E" w:rsidTr="00704099">
        <w:trPr>
          <w:trHeight w:val="287"/>
        </w:trPr>
        <w:tc>
          <w:tcPr>
            <w:tcW w:w="1559" w:type="dxa"/>
            <w:tcBorders>
              <w:top w:val="single" w:sz="2" w:space="0" w:color="auto"/>
            </w:tcBorders>
          </w:tcPr>
          <w:p w:rsidR="002365F6" w:rsidRPr="00704099" w:rsidRDefault="002365F6" w:rsidP="00704099">
            <w:pPr>
              <w:spacing w:line="276" w:lineRule="auto"/>
              <w:rPr>
                <w:rFonts w:ascii="Times New Roman" w:hAnsi="Times New Roman"/>
              </w:rPr>
            </w:pPr>
            <w:r w:rsidRPr="00704099">
              <w:rPr>
                <w:rFonts w:ascii="Times New Roman" w:hAnsi="Times New Roman"/>
                <w:lang w:val="en-US"/>
              </w:rPr>
              <w:t>&gt;</w:t>
            </w:r>
            <w:r w:rsidRPr="00704099">
              <w:rPr>
                <w:rFonts w:ascii="Times New Roman" w:hAnsi="Times New Roman"/>
              </w:rPr>
              <w:t>1</w:t>
            </w:r>
          </w:p>
        </w:tc>
        <w:tc>
          <w:tcPr>
            <w:tcW w:w="1841" w:type="dxa"/>
            <w:vMerge w:val="restart"/>
            <w:tcBorders>
              <w:top w:val="single" w:sz="2" w:space="0" w:color="auto"/>
              <w:right w:val="nil"/>
            </w:tcBorders>
          </w:tcPr>
          <w:p w:rsidR="002365F6" w:rsidRPr="00704099" w:rsidRDefault="002365F6" w:rsidP="00704099">
            <w:pPr>
              <w:spacing w:line="276" w:lineRule="auto"/>
              <w:jc w:val="right"/>
              <w:rPr>
                <w:rFonts w:ascii="Times New Roman" w:hAnsi="Times New Roman"/>
              </w:rPr>
            </w:pPr>
            <w:r w:rsidRPr="00704099">
              <w:rPr>
                <w:rFonts w:ascii="Times New Roman" w:hAnsi="Times New Roman"/>
              </w:rPr>
              <w:t>Зона неприемл</w:t>
            </w:r>
          </w:p>
          <w:p w:rsidR="002365F6" w:rsidRPr="00704099" w:rsidRDefault="002365F6" w:rsidP="00704099">
            <w:pPr>
              <w:spacing w:line="276" w:lineRule="auto"/>
              <w:jc w:val="right"/>
              <w:rPr>
                <w:rFonts w:ascii="Times New Roman" w:hAnsi="Times New Roman"/>
              </w:rPr>
            </w:pPr>
            <w:r w:rsidRPr="00704099">
              <w:rPr>
                <w:rFonts w:ascii="Times New Roman" w:hAnsi="Times New Roman"/>
              </w:rPr>
              <w:t>неотложные</w:t>
            </w:r>
          </w:p>
          <w:p w:rsidR="002365F6" w:rsidRPr="00704099" w:rsidRDefault="002365F6" w:rsidP="00704099">
            <w:pPr>
              <w:spacing w:line="276" w:lineRule="auto"/>
              <w:jc w:val="right"/>
              <w:rPr>
                <w:rFonts w:ascii="Times New Roman" w:hAnsi="Times New Roman"/>
              </w:rPr>
            </w:pPr>
            <w:r w:rsidRPr="00704099">
              <w:rPr>
                <w:rFonts w:ascii="Times New Roman" w:hAnsi="Times New Roman"/>
              </w:rPr>
              <w:t>уменьшению</w:t>
            </w:r>
          </w:p>
        </w:tc>
        <w:tc>
          <w:tcPr>
            <w:tcW w:w="1562" w:type="dxa"/>
            <w:vMerge w:val="restart"/>
            <w:tcBorders>
              <w:top w:val="single" w:sz="2" w:space="0" w:color="auto"/>
              <w:left w:val="nil"/>
              <w:right w:val="nil"/>
            </w:tcBorders>
          </w:tcPr>
          <w:p w:rsidR="002365F6" w:rsidRPr="00704099" w:rsidRDefault="002365F6" w:rsidP="00704099">
            <w:pPr>
              <w:spacing w:line="276" w:lineRule="auto"/>
              <w:ind w:left="-106"/>
              <w:rPr>
                <w:rFonts w:ascii="Times New Roman" w:hAnsi="Times New Roman"/>
              </w:rPr>
            </w:pPr>
            <w:r w:rsidRPr="00704099">
              <w:rPr>
                <w:rFonts w:ascii="Times New Roman" w:hAnsi="Times New Roman"/>
              </w:rPr>
              <w:t>емого риска,</w:t>
            </w:r>
          </w:p>
          <w:p w:rsidR="002365F6" w:rsidRPr="00704099" w:rsidRDefault="002365F6" w:rsidP="00704099">
            <w:pPr>
              <w:spacing w:line="276" w:lineRule="auto"/>
              <w:ind w:left="-106"/>
              <w:rPr>
                <w:rFonts w:ascii="Times New Roman" w:hAnsi="Times New Roman"/>
              </w:rPr>
            </w:pPr>
            <w:r w:rsidRPr="00704099">
              <w:rPr>
                <w:rFonts w:ascii="Times New Roman" w:hAnsi="Times New Roman"/>
              </w:rPr>
              <w:t>меры по</w:t>
            </w:r>
          </w:p>
          <w:p w:rsidR="002365F6" w:rsidRPr="00704099" w:rsidRDefault="002365F6" w:rsidP="00704099">
            <w:pPr>
              <w:spacing w:line="276" w:lineRule="auto"/>
              <w:ind w:left="-106"/>
              <w:rPr>
                <w:rFonts w:ascii="Times New Roman" w:hAnsi="Times New Roman"/>
              </w:rPr>
            </w:pPr>
            <w:r w:rsidRPr="00704099">
              <w:rPr>
                <w:rFonts w:ascii="Times New Roman" w:hAnsi="Times New Roman"/>
              </w:rPr>
              <w:t>риска</w:t>
            </w:r>
          </w:p>
        </w:tc>
        <w:tc>
          <w:tcPr>
            <w:tcW w:w="3402" w:type="dxa"/>
            <w:gridSpan w:val="2"/>
            <w:tcBorders>
              <w:top w:val="single" w:sz="2" w:space="0" w:color="auto"/>
              <w:left w:val="nil"/>
              <w:bottom w:val="nil"/>
            </w:tcBorders>
          </w:tcPr>
          <w:p w:rsidR="002365F6" w:rsidRPr="00704099" w:rsidRDefault="002365F6" w:rsidP="00704099">
            <w:pPr>
              <w:spacing w:line="276" w:lineRule="auto"/>
              <w:ind w:left="-108"/>
              <w:rPr>
                <w:rFonts w:ascii="Times New Roman" w:hAnsi="Times New Roman"/>
              </w:rPr>
            </w:pPr>
            <w:r w:rsidRPr="00704099">
              <w:rPr>
                <w:rFonts w:ascii="Times New Roman" w:hAnsi="Times New Roman"/>
              </w:rPr>
              <w:t>необходимы</w:t>
            </w:r>
          </w:p>
        </w:tc>
        <w:tc>
          <w:tcPr>
            <w:tcW w:w="1559" w:type="dxa"/>
            <w:vMerge w:val="restart"/>
            <w:tcBorders>
              <w:top w:val="single" w:sz="2" w:space="0" w:color="auto"/>
              <w:left w:val="single" w:sz="2" w:space="0" w:color="auto"/>
            </w:tcBorders>
          </w:tcPr>
          <w:p w:rsidR="002365F6" w:rsidRPr="00704099" w:rsidRDefault="002365F6" w:rsidP="00704099">
            <w:pPr>
              <w:spacing w:line="276" w:lineRule="auto"/>
              <w:rPr>
                <w:rFonts w:ascii="Times New Roman" w:hAnsi="Times New Roman"/>
              </w:rPr>
            </w:pPr>
            <w:r w:rsidRPr="00704099">
              <w:rPr>
                <w:rFonts w:ascii="Times New Roman" w:hAnsi="Times New Roman"/>
              </w:rPr>
              <w:t>Зона</w:t>
            </w:r>
          </w:p>
        </w:tc>
      </w:tr>
      <w:tr w:rsidR="002365F6" w:rsidRPr="0003595E" w:rsidTr="00704099">
        <w:trPr>
          <w:trHeight w:val="202"/>
        </w:trPr>
        <w:tc>
          <w:tcPr>
            <w:tcW w:w="1559" w:type="dxa"/>
          </w:tcPr>
          <w:p w:rsidR="002365F6" w:rsidRPr="00704099" w:rsidRDefault="002365F6" w:rsidP="00704099">
            <w:pPr>
              <w:spacing w:line="276" w:lineRule="auto"/>
              <w:rPr>
                <w:rFonts w:ascii="Times New Roman" w:hAnsi="Times New Roman"/>
                <w:vertAlign w:val="superscript"/>
              </w:rPr>
            </w:pPr>
            <w:r w:rsidRPr="00704099">
              <w:rPr>
                <w:rFonts w:ascii="Times New Roman" w:hAnsi="Times New Roman"/>
              </w:rPr>
              <w:t>1÷10</w:t>
            </w:r>
            <w:r w:rsidRPr="00704099">
              <w:rPr>
                <w:rFonts w:ascii="Times New Roman" w:hAnsi="Times New Roman"/>
                <w:vertAlign w:val="superscript"/>
              </w:rPr>
              <w:t>-1</w:t>
            </w:r>
          </w:p>
        </w:tc>
        <w:tc>
          <w:tcPr>
            <w:tcW w:w="1841" w:type="dxa"/>
            <w:vMerge/>
            <w:tcBorders>
              <w:right w:val="nil"/>
            </w:tcBorders>
          </w:tcPr>
          <w:p w:rsidR="002365F6" w:rsidRPr="00704099" w:rsidRDefault="002365F6" w:rsidP="00704099">
            <w:pPr>
              <w:spacing w:line="276" w:lineRule="auto"/>
              <w:rPr>
                <w:rFonts w:ascii="Times New Roman" w:hAnsi="Times New Roman"/>
              </w:rPr>
            </w:pPr>
          </w:p>
        </w:tc>
        <w:tc>
          <w:tcPr>
            <w:tcW w:w="1562" w:type="dxa"/>
            <w:vMerge/>
            <w:tcBorders>
              <w:left w:val="nil"/>
              <w:right w:val="nil"/>
            </w:tcBorders>
          </w:tcPr>
          <w:p w:rsidR="002365F6" w:rsidRPr="00704099" w:rsidRDefault="002365F6" w:rsidP="00704099">
            <w:pPr>
              <w:spacing w:line="276" w:lineRule="auto"/>
              <w:rPr>
                <w:rFonts w:ascii="Times New Roman" w:hAnsi="Times New Roman"/>
              </w:rPr>
            </w:pPr>
          </w:p>
        </w:tc>
        <w:tc>
          <w:tcPr>
            <w:tcW w:w="1701" w:type="dxa"/>
            <w:tcBorders>
              <w:top w:val="nil"/>
              <w:left w:val="nil"/>
              <w:right w:val="single" w:sz="2" w:space="0" w:color="auto"/>
            </w:tcBorders>
          </w:tcPr>
          <w:p w:rsidR="002365F6" w:rsidRPr="00704099" w:rsidRDefault="002365F6" w:rsidP="00704099">
            <w:pPr>
              <w:spacing w:line="276" w:lineRule="auto"/>
              <w:rPr>
                <w:rFonts w:ascii="Times New Roman" w:hAnsi="Times New Roman"/>
              </w:rPr>
            </w:pPr>
          </w:p>
        </w:tc>
        <w:tc>
          <w:tcPr>
            <w:tcW w:w="1701" w:type="dxa"/>
            <w:vMerge w:val="restart"/>
            <w:tcBorders>
              <w:left w:val="single" w:sz="2" w:space="0" w:color="auto"/>
              <w:right w:val="nil"/>
            </w:tcBorders>
          </w:tcPr>
          <w:p w:rsidR="002365F6" w:rsidRPr="00704099" w:rsidRDefault="002365F6" w:rsidP="00704099">
            <w:pPr>
              <w:spacing w:line="276" w:lineRule="auto"/>
              <w:rPr>
                <w:rFonts w:ascii="Times New Roman" w:hAnsi="Times New Roman"/>
              </w:rPr>
            </w:pPr>
            <w:r w:rsidRPr="00704099">
              <w:rPr>
                <w:rFonts w:ascii="Times New Roman" w:hAnsi="Times New Roman"/>
              </w:rPr>
              <w:t xml:space="preserve">жесткого </w:t>
            </w:r>
          </w:p>
          <w:p w:rsidR="002365F6" w:rsidRPr="00704099" w:rsidRDefault="002365F6" w:rsidP="00704099">
            <w:pPr>
              <w:spacing w:line="276" w:lineRule="auto"/>
              <w:rPr>
                <w:rFonts w:ascii="Times New Roman" w:hAnsi="Times New Roman"/>
              </w:rPr>
            </w:pPr>
            <w:r w:rsidRPr="00704099">
              <w:rPr>
                <w:rFonts w:ascii="Times New Roman" w:hAnsi="Times New Roman"/>
              </w:rPr>
              <w:t>необходима</w:t>
            </w:r>
          </w:p>
        </w:tc>
        <w:tc>
          <w:tcPr>
            <w:tcW w:w="1559" w:type="dxa"/>
            <w:vMerge/>
            <w:tcBorders>
              <w:left w:val="nil"/>
            </w:tcBorders>
          </w:tcPr>
          <w:p w:rsidR="002365F6" w:rsidRPr="00704099" w:rsidRDefault="002365F6" w:rsidP="00704099">
            <w:pPr>
              <w:spacing w:line="276" w:lineRule="auto"/>
              <w:rPr>
                <w:rFonts w:ascii="Times New Roman" w:hAnsi="Times New Roman"/>
              </w:rPr>
            </w:pPr>
          </w:p>
        </w:tc>
      </w:tr>
      <w:tr w:rsidR="002365F6" w:rsidRPr="0003595E" w:rsidTr="00704099">
        <w:trPr>
          <w:trHeight w:val="190"/>
        </w:trPr>
        <w:tc>
          <w:tcPr>
            <w:tcW w:w="1559" w:type="dxa"/>
          </w:tcPr>
          <w:p w:rsidR="002365F6" w:rsidRPr="00704099" w:rsidRDefault="002365F6" w:rsidP="00704099">
            <w:pPr>
              <w:spacing w:line="276" w:lineRule="auto"/>
              <w:rPr>
                <w:rFonts w:ascii="Times New Roman" w:hAnsi="Times New Roman"/>
              </w:rPr>
            </w:pPr>
            <w:r w:rsidRPr="00704099">
              <w:rPr>
                <w:rFonts w:ascii="Times New Roman" w:hAnsi="Times New Roman"/>
              </w:rPr>
              <w:t>10</w:t>
            </w:r>
            <w:r w:rsidRPr="00704099">
              <w:rPr>
                <w:rFonts w:ascii="Times New Roman" w:hAnsi="Times New Roman"/>
                <w:vertAlign w:val="superscript"/>
              </w:rPr>
              <w:t>-1</w:t>
            </w:r>
            <w:r w:rsidRPr="00704099">
              <w:rPr>
                <w:rFonts w:ascii="Times New Roman" w:hAnsi="Times New Roman"/>
              </w:rPr>
              <w:t>÷10</w:t>
            </w:r>
            <w:r w:rsidRPr="00704099">
              <w:rPr>
                <w:rFonts w:ascii="Times New Roman" w:hAnsi="Times New Roman"/>
                <w:vertAlign w:val="superscript"/>
              </w:rPr>
              <w:t>-2</w:t>
            </w:r>
          </w:p>
        </w:tc>
        <w:tc>
          <w:tcPr>
            <w:tcW w:w="1841" w:type="dxa"/>
            <w:vMerge/>
            <w:tcBorders>
              <w:right w:val="nil"/>
            </w:tcBorders>
          </w:tcPr>
          <w:p w:rsidR="002365F6" w:rsidRPr="00704099" w:rsidRDefault="002365F6" w:rsidP="00704099">
            <w:pPr>
              <w:spacing w:line="276" w:lineRule="auto"/>
              <w:rPr>
                <w:rFonts w:ascii="Times New Roman" w:hAnsi="Times New Roman"/>
              </w:rPr>
            </w:pPr>
          </w:p>
        </w:tc>
        <w:tc>
          <w:tcPr>
            <w:tcW w:w="1562" w:type="dxa"/>
            <w:vMerge/>
            <w:tcBorders>
              <w:left w:val="nil"/>
            </w:tcBorders>
          </w:tcPr>
          <w:p w:rsidR="002365F6" w:rsidRPr="00704099" w:rsidRDefault="002365F6" w:rsidP="00704099">
            <w:pPr>
              <w:spacing w:line="276" w:lineRule="auto"/>
              <w:rPr>
                <w:rFonts w:ascii="Times New Roman" w:hAnsi="Times New Roman"/>
              </w:rPr>
            </w:pPr>
          </w:p>
        </w:tc>
        <w:tc>
          <w:tcPr>
            <w:tcW w:w="1701" w:type="dxa"/>
            <w:vMerge w:val="restart"/>
            <w:tcBorders>
              <w:right w:val="nil"/>
            </w:tcBorders>
          </w:tcPr>
          <w:p w:rsidR="002365F6" w:rsidRPr="00704099" w:rsidRDefault="002365F6" w:rsidP="00704099">
            <w:pPr>
              <w:spacing w:line="276" w:lineRule="auto"/>
              <w:rPr>
                <w:rFonts w:ascii="Times New Roman" w:hAnsi="Times New Roman"/>
              </w:rPr>
            </w:pPr>
            <w:r w:rsidRPr="00704099">
              <w:rPr>
                <w:rFonts w:ascii="Times New Roman" w:hAnsi="Times New Roman"/>
              </w:rPr>
              <w:t>контроля,</w:t>
            </w:r>
          </w:p>
          <w:p w:rsidR="002365F6" w:rsidRPr="00704099" w:rsidRDefault="002365F6" w:rsidP="00704099">
            <w:pPr>
              <w:spacing w:line="276" w:lineRule="auto"/>
              <w:rPr>
                <w:rFonts w:ascii="Times New Roman" w:hAnsi="Times New Roman"/>
              </w:rPr>
            </w:pPr>
            <w:r w:rsidRPr="00704099">
              <w:rPr>
                <w:rFonts w:ascii="Times New Roman" w:hAnsi="Times New Roman"/>
              </w:rPr>
              <w:t>целесо-</w:t>
            </w:r>
          </w:p>
        </w:tc>
        <w:tc>
          <w:tcPr>
            <w:tcW w:w="1701" w:type="dxa"/>
            <w:vMerge/>
            <w:tcBorders>
              <w:left w:val="nil"/>
            </w:tcBorders>
          </w:tcPr>
          <w:p w:rsidR="002365F6" w:rsidRPr="00704099" w:rsidRDefault="002365F6" w:rsidP="00704099">
            <w:pPr>
              <w:spacing w:line="276" w:lineRule="auto"/>
              <w:rPr>
                <w:rFonts w:ascii="Times New Roman" w:hAnsi="Times New Roman"/>
              </w:rPr>
            </w:pPr>
          </w:p>
        </w:tc>
        <w:tc>
          <w:tcPr>
            <w:tcW w:w="1559" w:type="dxa"/>
            <w:vMerge w:val="restart"/>
            <w:tcBorders>
              <w:left w:val="single" w:sz="2" w:space="0" w:color="auto"/>
            </w:tcBorders>
          </w:tcPr>
          <w:p w:rsidR="002365F6" w:rsidRPr="00704099" w:rsidRDefault="002365F6" w:rsidP="00704099">
            <w:pPr>
              <w:spacing w:line="276" w:lineRule="auto"/>
              <w:rPr>
                <w:rFonts w:ascii="Times New Roman" w:hAnsi="Times New Roman"/>
              </w:rPr>
            </w:pPr>
            <w:r w:rsidRPr="00704099">
              <w:rPr>
                <w:rFonts w:ascii="Times New Roman" w:hAnsi="Times New Roman"/>
              </w:rPr>
              <w:t>Зона</w:t>
            </w:r>
          </w:p>
          <w:p w:rsidR="002365F6" w:rsidRPr="00704099" w:rsidRDefault="002365F6" w:rsidP="00704099">
            <w:pPr>
              <w:spacing w:line="276" w:lineRule="auto"/>
              <w:rPr>
                <w:rFonts w:ascii="Times New Roman" w:hAnsi="Times New Roman"/>
              </w:rPr>
            </w:pPr>
            <w:r w:rsidRPr="00704099">
              <w:rPr>
                <w:rFonts w:ascii="Times New Roman" w:hAnsi="Times New Roman"/>
              </w:rPr>
              <w:t>риска, нет</w:t>
            </w:r>
          </w:p>
          <w:p w:rsidR="002365F6" w:rsidRPr="00704099" w:rsidRDefault="002365F6" w:rsidP="00704099">
            <w:pPr>
              <w:spacing w:line="276" w:lineRule="auto"/>
              <w:ind w:left="-108"/>
              <w:rPr>
                <w:rFonts w:ascii="Times New Roman" w:hAnsi="Times New Roman"/>
              </w:rPr>
            </w:pPr>
            <w:r w:rsidRPr="00704099">
              <w:rPr>
                <w:rFonts w:ascii="Times New Roman" w:hAnsi="Times New Roman"/>
              </w:rPr>
              <w:t>тиях по</w:t>
            </w:r>
          </w:p>
        </w:tc>
      </w:tr>
      <w:tr w:rsidR="002365F6" w:rsidRPr="0003595E" w:rsidTr="00704099">
        <w:trPr>
          <w:trHeight w:val="280"/>
        </w:trPr>
        <w:tc>
          <w:tcPr>
            <w:tcW w:w="1559" w:type="dxa"/>
          </w:tcPr>
          <w:p w:rsidR="002365F6" w:rsidRPr="00704099" w:rsidRDefault="002365F6" w:rsidP="00704099">
            <w:pPr>
              <w:spacing w:line="276" w:lineRule="auto"/>
              <w:rPr>
                <w:rFonts w:ascii="Times New Roman" w:hAnsi="Times New Roman"/>
              </w:rPr>
            </w:pPr>
            <w:r w:rsidRPr="00704099">
              <w:rPr>
                <w:rFonts w:ascii="Times New Roman" w:hAnsi="Times New Roman"/>
              </w:rPr>
              <w:t>10</w:t>
            </w:r>
            <w:r w:rsidRPr="00704099">
              <w:rPr>
                <w:rFonts w:ascii="Times New Roman" w:hAnsi="Times New Roman"/>
                <w:vertAlign w:val="superscript"/>
              </w:rPr>
              <w:t>-2</w:t>
            </w:r>
            <w:r w:rsidRPr="00704099">
              <w:rPr>
                <w:rFonts w:ascii="Times New Roman" w:hAnsi="Times New Roman"/>
              </w:rPr>
              <w:t>÷10</w:t>
            </w:r>
            <w:r w:rsidRPr="00704099">
              <w:rPr>
                <w:rFonts w:ascii="Times New Roman" w:hAnsi="Times New Roman"/>
                <w:vertAlign w:val="superscript"/>
              </w:rPr>
              <w:t>-3</w:t>
            </w:r>
          </w:p>
        </w:tc>
        <w:tc>
          <w:tcPr>
            <w:tcW w:w="1841" w:type="dxa"/>
            <w:vMerge/>
          </w:tcPr>
          <w:p w:rsidR="002365F6" w:rsidRPr="00704099" w:rsidRDefault="002365F6" w:rsidP="00704099">
            <w:pPr>
              <w:spacing w:line="276" w:lineRule="auto"/>
              <w:rPr>
                <w:rFonts w:ascii="Times New Roman" w:hAnsi="Times New Roman"/>
              </w:rPr>
            </w:pPr>
          </w:p>
        </w:tc>
        <w:tc>
          <w:tcPr>
            <w:tcW w:w="1562" w:type="dxa"/>
            <w:vMerge w:val="restart"/>
            <w:tcBorders>
              <w:right w:val="nil"/>
            </w:tcBorders>
          </w:tcPr>
          <w:p w:rsidR="002365F6" w:rsidRPr="00704099" w:rsidRDefault="002365F6" w:rsidP="00704099">
            <w:pPr>
              <w:spacing w:line="276" w:lineRule="auto"/>
              <w:rPr>
                <w:rFonts w:ascii="Times New Roman" w:hAnsi="Times New Roman"/>
              </w:rPr>
            </w:pPr>
            <w:r w:rsidRPr="00704099">
              <w:rPr>
                <w:rFonts w:ascii="Times New Roman" w:hAnsi="Times New Roman"/>
              </w:rPr>
              <w:t>оценка</w:t>
            </w:r>
          </w:p>
          <w:p w:rsidR="002365F6" w:rsidRPr="00704099" w:rsidRDefault="002365F6" w:rsidP="00704099">
            <w:pPr>
              <w:spacing w:line="276" w:lineRule="auto"/>
              <w:rPr>
                <w:rFonts w:ascii="Times New Roman" w:hAnsi="Times New Roman"/>
              </w:rPr>
            </w:pPr>
            <w:r w:rsidRPr="00704099">
              <w:rPr>
                <w:rFonts w:ascii="Times New Roman" w:hAnsi="Times New Roman"/>
              </w:rPr>
              <w:t>мер по</w:t>
            </w:r>
          </w:p>
          <w:p w:rsidR="002365F6" w:rsidRPr="00704099" w:rsidRDefault="002365F6" w:rsidP="00704099">
            <w:pPr>
              <w:spacing w:line="276" w:lineRule="auto"/>
              <w:rPr>
                <w:rFonts w:ascii="Times New Roman" w:hAnsi="Times New Roman"/>
              </w:rPr>
            </w:pPr>
            <w:r w:rsidRPr="00704099">
              <w:rPr>
                <w:rFonts w:ascii="Times New Roman" w:hAnsi="Times New Roman"/>
              </w:rPr>
              <w:t>риска</w:t>
            </w:r>
          </w:p>
        </w:tc>
        <w:tc>
          <w:tcPr>
            <w:tcW w:w="1701" w:type="dxa"/>
            <w:vMerge/>
            <w:tcBorders>
              <w:left w:val="nil"/>
              <w:right w:val="single" w:sz="2" w:space="0" w:color="auto"/>
            </w:tcBorders>
          </w:tcPr>
          <w:p w:rsidR="002365F6" w:rsidRPr="00704099" w:rsidRDefault="002365F6" w:rsidP="00704099">
            <w:pPr>
              <w:spacing w:line="276" w:lineRule="auto"/>
              <w:rPr>
                <w:rFonts w:ascii="Times New Roman" w:hAnsi="Times New Roman"/>
              </w:rPr>
            </w:pPr>
          </w:p>
        </w:tc>
        <w:tc>
          <w:tcPr>
            <w:tcW w:w="1701" w:type="dxa"/>
            <w:vMerge w:val="restart"/>
            <w:tcBorders>
              <w:left w:val="single" w:sz="2" w:space="0" w:color="auto"/>
              <w:right w:val="nil"/>
            </w:tcBorders>
          </w:tcPr>
          <w:p w:rsidR="002365F6" w:rsidRPr="00704099" w:rsidRDefault="002365F6" w:rsidP="00704099">
            <w:pPr>
              <w:spacing w:line="276" w:lineRule="auto"/>
              <w:rPr>
                <w:rFonts w:ascii="Times New Roman" w:hAnsi="Times New Roman"/>
              </w:rPr>
            </w:pPr>
            <w:r w:rsidRPr="00704099">
              <w:rPr>
                <w:rFonts w:ascii="Times New Roman" w:hAnsi="Times New Roman"/>
              </w:rPr>
              <w:t>приемлемого</w:t>
            </w:r>
          </w:p>
          <w:p w:rsidR="002365F6" w:rsidRPr="00704099" w:rsidRDefault="002365F6" w:rsidP="00704099">
            <w:pPr>
              <w:spacing w:line="276" w:lineRule="auto"/>
              <w:ind w:left="-108" w:right="-108"/>
              <w:rPr>
                <w:rFonts w:ascii="Times New Roman" w:hAnsi="Times New Roman"/>
              </w:rPr>
            </w:pPr>
            <w:r w:rsidRPr="00704099">
              <w:rPr>
                <w:rFonts w:ascii="Times New Roman" w:hAnsi="Times New Roman"/>
              </w:rPr>
              <w:t>сти в мероприя</w:t>
            </w:r>
          </w:p>
          <w:p w:rsidR="002365F6" w:rsidRPr="00704099" w:rsidRDefault="002365F6" w:rsidP="00704099">
            <w:pPr>
              <w:spacing w:line="276" w:lineRule="auto"/>
              <w:ind w:left="-108" w:right="-108"/>
              <w:rPr>
                <w:rFonts w:ascii="Times New Roman" w:hAnsi="Times New Roman"/>
              </w:rPr>
            </w:pPr>
            <w:r w:rsidRPr="00704099">
              <w:rPr>
                <w:rFonts w:ascii="Times New Roman" w:hAnsi="Times New Roman"/>
              </w:rPr>
              <w:t>риска</w:t>
            </w:r>
          </w:p>
        </w:tc>
        <w:tc>
          <w:tcPr>
            <w:tcW w:w="1559" w:type="dxa"/>
            <w:vMerge/>
            <w:tcBorders>
              <w:left w:val="nil"/>
            </w:tcBorders>
          </w:tcPr>
          <w:p w:rsidR="002365F6" w:rsidRPr="00704099" w:rsidRDefault="002365F6" w:rsidP="00704099">
            <w:pPr>
              <w:spacing w:line="276" w:lineRule="auto"/>
              <w:rPr>
                <w:rFonts w:ascii="Times New Roman" w:hAnsi="Times New Roman"/>
              </w:rPr>
            </w:pPr>
          </w:p>
        </w:tc>
      </w:tr>
      <w:tr w:rsidR="002365F6" w:rsidRPr="0003595E" w:rsidTr="00704099">
        <w:trPr>
          <w:trHeight w:val="311"/>
        </w:trPr>
        <w:tc>
          <w:tcPr>
            <w:tcW w:w="1559" w:type="dxa"/>
          </w:tcPr>
          <w:p w:rsidR="002365F6" w:rsidRPr="00704099" w:rsidRDefault="002365F6" w:rsidP="00704099">
            <w:pPr>
              <w:spacing w:line="276" w:lineRule="auto"/>
              <w:rPr>
                <w:rFonts w:ascii="Times New Roman" w:hAnsi="Times New Roman"/>
              </w:rPr>
            </w:pPr>
            <w:r w:rsidRPr="00704099">
              <w:rPr>
                <w:rFonts w:ascii="Times New Roman" w:hAnsi="Times New Roman"/>
              </w:rPr>
              <w:t>10</w:t>
            </w:r>
            <w:r w:rsidRPr="00704099">
              <w:rPr>
                <w:rFonts w:ascii="Times New Roman" w:hAnsi="Times New Roman"/>
                <w:vertAlign w:val="superscript"/>
              </w:rPr>
              <w:t>-3</w:t>
            </w:r>
            <w:r w:rsidRPr="00704099">
              <w:rPr>
                <w:rFonts w:ascii="Times New Roman" w:hAnsi="Times New Roman"/>
              </w:rPr>
              <w:t>÷10</w:t>
            </w:r>
            <w:r w:rsidRPr="00704099">
              <w:rPr>
                <w:rFonts w:ascii="Times New Roman" w:hAnsi="Times New Roman"/>
                <w:vertAlign w:val="superscript"/>
              </w:rPr>
              <w:t>-4</w:t>
            </w:r>
          </w:p>
        </w:tc>
        <w:tc>
          <w:tcPr>
            <w:tcW w:w="1841" w:type="dxa"/>
            <w:vMerge w:val="restart"/>
            <w:tcBorders>
              <w:right w:val="nil"/>
            </w:tcBorders>
          </w:tcPr>
          <w:p w:rsidR="002365F6" w:rsidRPr="00704099" w:rsidRDefault="002365F6" w:rsidP="00704099">
            <w:pPr>
              <w:spacing w:line="276" w:lineRule="auto"/>
              <w:rPr>
                <w:rFonts w:ascii="Times New Roman" w:hAnsi="Times New Roman"/>
              </w:rPr>
            </w:pPr>
            <w:r w:rsidRPr="00704099">
              <w:rPr>
                <w:rFonts w:ascii="Times New Roman" w:hAnsi="Times New Roman"/>
              </w:rPr>
              <w:t>образности</w:t>
            </w:r>
          </w:p>
          <w:p w:rsidR="002365F6" w:rsidRPr="00704099" w:rsidRDefault="002365F6" w:rsidP="00704099">
            <w:pPr>
              <w:spacing w:line="276" w:lineRule="auto"/>
              <w:rPr>
                <w:rFonts w:ascii="Times New Roman" w:hAnsi="Times New Roman"/>
              </w:rPr>
            </w:pPr>
            <w:r w:rsidRPr="00704099">
              <w:rPr>
                <w:rFonts w:ascii="Times New Roman" w:hAnsi="Times New Roman"/>
              </w:rPr>
              <w:t xml:space="preserve">уменьшению </w:t>
            </w:r>
          </w:p>
        </w:tc>
        <w:tc>
          <w:tcPr>
            <w:tcW w:w="1562" w:type="dxa"/>
            <w:vMerge/>
            <w:tcBorders>
              <w:left w:val="nil"/>
            </w:tcBorders>
          </w:tcPr>
          <w:p w:rsidR="002365F6" w:rsidRPr="00704099" w:rsidRDefault="002365F6" w:rsidP="00704099">
            <w:pPr>
              <w:spacing w:line="276" w:lineRule="auto"/>
              <w:rPr>
                <w:rFonts w:ascii="Times New Roman" w:hAnsi="Times New Roman"/>
              </w:rPr>
            </w:pPr>
          </w:p>
        </w:tc>
        <w:tc>
          <w:tcPr>
            <w:tcW w:w="1701" w:type="dxa"/>
            <w:vMerge w:val="restart"/>
            <w:tcBorders>
              <w:right w:val="nil"/>
            </w:tcBorders>
          </w:tcPr>
          <w:p w:rsidR="002365F6" w:rsidRPr="00704099" w:rsidRDefault="002365F6" w:rsidP="00704099">
            <w:pPr>
              <w:spacing w:line="276" w:lineRule="auto"/>
              <w:jc w:val="right"/>
              <w:rPr>
                <w:rFonts w:ascii="Times New Roman" w:hAnsi="Times New Roman"/>
              </w:rPr>
            </w:pPr>
            <w:r w:rsidRPr="00704099">
              <w:rPr>
                <w:rFonts w:ascii="Times New Roman" w:hAnsi="Times New Roman"/>
              </w:rPr>
              <w:t>необходимо</w:t>
            </w:r>
          </w:p>
          <w:p w:rsidR="002365F6" w:rsidRPr="00704099" w:rsidRDefault="002365F6" w:rsidP="00704099">
            <w:pPr>
              <w:spacing w:line="276" w:lineRule="auto"/>
              <w:rPr>
                <w:rFonts w:ascii="Times New Roman" w:hAnsi="Times New Roman"/>
              </w:rPr>
            </w:pPr>
            <w:r w:rsidRPr="00704099">
              <w:rPr>
                <w:rFonts w:ascii="Times New Roman" w:hAnsi="Times New Roman"/>
              </w:rPr>
              <w:t>уменьшению</w:t>
            </w:r>
          </w:p>
        </w:tc>
        <w:tc>
          <w:tcPr>
            <w:tcW w:w="1701" w:type="dxa"/>
            <w:vMerge/>
            <w:tcBorders>
              <w:left w:val="nil"/>
              <w:right w:val="nil"/>
            </w:tcBorders>
          </w:tcPr>
          <w:p w:rsidR="002365F6" w:rsidRPr="00704099" w:rsidRDefault="002365F6" w:rsidP="00704099">
            <w:pPr>
              <w:spacing w:line="276" w:lineRule="auto"/>
              <w:rPr>
                <w:rFonts w:ascii="Times New Roman" w:hAnsi="Times New Roman"/>
              </w:rPr>
            </w:pPr>
          </w:p>
        </w:tc>
        <w:tc>
          <w:tcPr>
            <w:tcW w:w="1559" w:type="dxa"/>
            <w:vMerge/>
            <w:tcBorders>
              <w:left w:val="nil"/>
            </w:tcBorders>
          </w:tcPr>
          <w:p w:rsidR="002365F6" w:rsidRPr="00704099" w:rsidRDefault="002365F6" w:rsidP="00704099">
            <w:pPr>
              <w:spacing w:line="276" w:lineRule="auto"/>
              <w:rPr>
                <w:rFonts w:ascii="Times New Roman" w:hAnsi="Times New Roman"/>
              </w:rPr>
            </w:pPr>
          </w:p>
        </w:tc>
      </w:tr>
      <w:tr w:rsidR="002365F6" w:rsidRPr="0003595E" w:rsidTr="00704099">
        <w:trPr>
          <w:trHeight w:val="104"/>
        </w:trPr>
        <w:tc>
          <w:tcPr>
            <w:tcW w:w="1559" w:type="dxa"/>
          </w:tcPr>
          <w:p w:rsidR="002365F6" w:rsidRPr="00704099" w:rsidRDefault="002365F6" w:rsidP="00704099">
            <w:pPr>
              <w:spacing w:line="276" w:lineRule="auto"/>
              <w:rPr>
                <w:rFonts w:ascii="Times New Roman" w:hAnsi="Times New Roman"/>
              </w:rPr>
            </w:pPr>
            <w:r w:rsidRPr="00704099">
              <w:rPr>
                <w:rFonts w:ascii="Times New Roman" w:hAnsi="Times New Roman"/>
              </w:rPr>
              <w:t>10</w:t>
            </w:r>
            <w:r w:rsidRPr="00704099">
              <w:rPr>
                <w:rFonts w:ascii="Times New Roman" w:hAnsi="Times New Roman"/>
                <w:vertAlign w:val="superscript"/>
              </w:rPr>
              <w:t>-4</w:t>
            </w:r>
            <w:r w:rsidRPr="00704099">
              <w:rPr>
                <w:rFonts w:ascii="Times New Roman" w:hAnsi="Times New Roman"/>
              </w:rPr>
              <w:t>÷10</w:t>
            </w:r>
            <w:r w:rsidRPr="00704099">
              <w:rPr>
                <w:rFonts w:ascii="Times New Roman" w:hAnsi="Times New Roman"/>
                <w:vertAlign w:val="superscript"/>
              </w:rPr>
              <w:t>-5</w:t>
            </w:r>
          </w:p>
        </w:tc>
        <w:tc>
          <w:tcPr>
            <w:tcW w:w="1841" w:type="dxa"/>
            <w:vMerge/>
          </w:tcPr>
          <w:p w:rsidR="002365F6" w:rsidRPr="00704099" w:rsidRDefault="002365F6" w:rsidP="00704099">
            <w:pPr>
              <w:spacing w:line="276" w:lineRule="auto"/>
              <w:rPr>
                <w:rFonts w:ascii="Times New Roman" w:hAnsi="Times New Roman"/>
              </w:rPr>
            </w:pPr>
          </w:p>
        </w:tc>
        <w:tc>
          <w:tcPr>
            <w:tcW w:w="1562" w:type="dxa"/>
            <w:tcBorders>
              <w:bottom w:val="nil"/>
              <w:right w:val="nil"/>
            </w:tcBorders>
          </w:tcPr>
          <w:p w:rsidR="002365F6" w:rsidRPr="00704099" w:rsidRDefault="002365F6" w:rsidP="00704099">
            <w:pPr>
              <w:spacing w:line="276" w:lineRule="auto"/>
              <w:rPr>
                <w:rFonts w:ascii="Times New Roman" w:hAnsi="Times New Roman"/>
              </w:rPr>
            </w:pPr>
          </w:p>
        </w:tc>
        <w:tc>
          <w:tcPr>
            <w:tcW w:w="1701" w:type="dxa"/>
            <w:vMerge/>
            <w:tcBorders>
              <w:left w:val="nil"/>
              <w:right w:val="nil"/>
            </w:tcBorders>
          </w:tcPr>
          <w:p w:rsidR="002365F6" w:rsidRPr="00704099" w:rsidRDefault="002365F6" w:rsidP="00704099">
            <w:pPr>
              <w:spacing w:line="276" w:lineRule="auto"/>
              <w:rPr>
                <w:rFonts w:ascii="Times New Roman" w:hAnsi="Times New Roman"/>
              </w:rPr>
            </w:pPr>
          </w:p>
        </w:tc>
        <w:tc>
          <w:tcPr>
            <w:tcW w:w="1701" w:type="dxa"/>
            <w:vMerge/>
            <w:tcBorders>
              <w:left w:val="nil"/>
              <w:right w:val="nil"/>
            </w:tcBorders>
          </w:tcPr>
          <w:p w:rsidR="002365F6" w:rsidRPr="00704099" w:rsidRDefault="002365F6" w:rsidP="00704099">
            <w:pPr>
              <w:spacing w:line="276" w:lineRule="auto"/>
              <w:rPr>
                <w:rFonts w:ascii="Times New Roman" w:hAnsi="Times New Roman"/>
              </w:rPr>
            </w:pPr>
          </w:p>
        </w:tc>
        <w:tc>
          <w:tcPr>
            <w:tcW w:w="1559" w:type="dxa"/>
            <w:vMerge/>
            <w:tcBorders>
              <w:left w:val="nil"/>
            </w:tcBorders>
          </w:tcPr>
          <w:p w:rsidR="002365F6" w:rsidRPr="00704099" w:rsidRDefault="002365F6" w:rsidP="00704099">
            <w:pPr>
              <w:spacing w:line="276" w:lineRule="auto"/>
              <w:rPr>
                <w:rFonts w:ascii="Times New Roman" w:hAnsi="Times New Roman"/>
              </w:rPr>
            </w:pPr>
          </w:p>
        </w:tc>
      </w:tr>
      <w:tr w:rsidR="002365F6" w:rsidRPr="0003595E" w:rsidTr="00704099">
        <w:trPr>
          <w:trHeight w:val="136"/>
        </w:trPr>
        <w:tc>
          <w:tcPr>
            <w:tcW w:w="1559" w:type="dxa"/>
            <w:tcBorders>
              <w:bottom w:val="single" w:sz="2" w:space="0" w:color="auto"/>
            </w:tcBorders>
          </w:tcPr>
          <w:p w:rsidR="002365F6" w:rsidRPr="00704099" w:rsidRDefault="002365F6" w:rsidP="00704099">
            <w:pPr>
              <w:spacing w:line="276" w:lineRule="auto"/>
              <w:rPr>
                <w:rFonts w:ascii="Times New Roman" w:hAnsi="Times New Roman"/>
              </w:rPr>
            </w:pPr>
            <w:r w:rsidRPr="00704099">
              <w:rPr>
                <w:rFonts w:ascii="Times New Roman" w:hAnsi="Times New Roman"/>
              </w:rPr>
              <w:t>10</w:t>
            </w:r>
            <w:r w:rsidRPr="00704099">
              <w:rPr>
                <w:rFonts w:ascii="Times New Roman" w:hAnsi="Times New Roman"/>
                <w:vertAlign w:val="superscript"/>
              </w:rPr>
              <w:t>-5</w:t>
            </w:r>
            <w:r w:rsidRPr="00704099">
              <w:rPr>
                <w:rFonts w:ascii="Times New Roman" w:hAnsi="Times New Roman"/>
              </w:rPr>
              <w:t>÷10</w:t>
            </w:r>
            <w:r w:rsidRPr="00704099">
              <w:rPr>
                <w:rFonts w:ascii="Times New Roman" w:hAnsi="Times New Roman"/>
                <w:vertAlign w:val="superscript"/>
              </w:rPr>
              <w:t>-6</w:t>
            </w:r>
          </w:p>
        </w:tc>
        <w:tc>
          <w:tcPr>
            <w:tcW w:w="3403" w:type="dxa"/>
            <w:gridSpan w:val="2"/>
            <w:tcBorders>
              <w:top w:val="nil"/>
              <w:right w:val="nil"/>
            </w:tcBorders>
          </w:tcPr>
          <w:p w:rsidR="002365F6" w:rsidRPr="00704099" w:rsidRDefault="002365F6" w:rsidP="00704099">
            <w:pPr>
              <w:spacing w:line="276" w:lineRule="auto"/>
              <w:rPr>
                <w:rFonts w:ascii="Times New Roman" w:hAnsi="Times New Roman"/>
              </w:rPr>
            </w:pPr>
          </w:p>
        </w:tc>
        <w:tc>
          <w:tcPr>
            <w:tcW w:w="1701" w:type="dxa"/>
            <w:vMerge/>
            <w:tcBorders>
              <w:left w:val="nil"/>
              <w:bottom w:val="single" w:sz="2" w:space="0" w:color="auto"/>
              <w:right w:val="nil"/>
            </w:tcBorders>
          </w:tcPr>
          <w:p w:rsidR="002365F6" w:rsidRPr="00704099" w:rsidRDefault="002365F6" w:rsidP="00704099">
            <w:pPr>
              <w:spacing w:line="276" w:lineRule="auto"/>
              <w:rPr>
                <w:rFonts w:ascii="Times New Roman" w:hAnsi="Times New Roman"/>
              </w:rPr>
            </w:pPr>
          </w:p>
        </w:tc>
        <w:tc>
          <w:tcPr>
            <w:tcW w:w="1701" w:type="dxa"/>
            <w:vMerge/>
            <w:tcBorders>
              <w:left w:val="nil"/>
              <w:bottom w:val="single" w:sz="2" w:space="0" w:color="auto"/>
              <w:right w:val="nil"/>
            </w:tcBorders>
          </w:tcPr>
          <w:p w:rsidR="002365F6" w:rsidRPr="00704099" w:rsidRDefault="002365F6" w:rsidP="00704099">
            <w:pPr>
              <w:spacing w:line="276" w:lineRule="auto"/>
              <w:rPr>
                <w:rFonts w:ascii="Times New Roman" w:hAnsi="Times New Roman"/>
              </w:rPr>
            </w:pPr>
          </w:p>
        </w:tc>
        <w:tc>
          <w:tcPr>
            <w:tcW w:w="1559" w:type="dxa"/>
            <w:vMerge/>
            <w:tcBorders>
              <w:left w:val="nil"/>
              <w:bottom w:val="single" w:sz="2" w:space="0" w:color="auto"/>
            </w:tcBorders>
          </w:tcPr>
          <w:p w:rsidR="002365F6" w:rsidRPr="00704099" w:rsidRDefault="002365F6" w:rsidP="00704099">
            <w:pPr>
              <w:spacing w:line="276" w:lineRule="auto"/>
              <w:rPr>
                <w:rFonts w:ascii="Times New Roman" w:hAnsi="Times New Roman"/>
              </w:rPr>
            </w:pPr>
          </w:p>
        </w:tc>
      </w:tr>
    </w:tbl>
    <w:p w:rsidR="002365F6" w:rsidRPr="0003595E" w:rsidRDefault="002365F6" w:rsidP="00AD74D2">
      <w:pPr>
        <w:autoSpaceDE w:val="0"/>
        <w:autoSpaceDN w:val="0"/>
        <w:adjustRightInd w:val="0"/>
        <w:rPr>
          <w:rFonts w:ascii="Times New Roman" w:hAnsi="Times New Roman"/>
          <w:b/>
          <w:i/>
          <w:color w:val="000000"/>
          <w:highlight w:val="yellow"/>
        </w:rPr>
      </w:pPr>
    </w:p>
    <w:p w:rsidR="002365F6" w:rsidRPr="0003595E" w:rsidRDefault="002365F6" w:rsidP="00AD74D2">
      <w:pPr>
        <w:autoSpaceDE w:val="0"/>
        <w:autoSpaceDN w:val="0"/>
        <w:adjustRightInd w:val="0"/>
        <w:rPr>
          <w:rFonts w:ascii="Times New Roman" w:hAnsi="Times New Roman"/>
          <w:b/>
          <w:i/>
          <w:color w:val="000000"/>
        </w:rPr>
      </w:pPr>
      <w:r w:rsidRPr="0003595E">
        <w:rPr>
          <w:rFonts w:ascii="Times New Roman" w:hAnsi="Times New Roman"/>
          <w:b/>
          <w:i/>
          <w:color w:val="000000"/>
        </w:rPr>
        <w:t xml:space="preserve">Таблица </w:t>
      </w:r>
      <w:r>
        <w:rPr>
          <w:rFonts w:ascii="Times New Roman" w:hAnsi="Times New Roman"/>
          <w:b/>
          <w:i/>
        </w:rPr>
        <w:t>19</w:t>
      </w:r>
    </w:p>
    <w:p w:rsidR="002365F6" w:rsidRPr="0003595E" w:rsidRDefault="002365F6" w:rsidP="00AD74D2">
      <w:pPr>
        <w:autoSpaceDE w:val="0"/>
        <w:autoSpaceDN w:val="0"/>
        <w:adjustRightInd w:val="0"/>
        <w:rPr>
          <w:rFonts w:ascii="Times New Roman" w:hAnsi="Times New Roman"/>
          <w:i/>
          <w:color w:val="000000"/>
        </w:rPr>
      </w:pPr>
      <w:r w:rsidRPr="0003595E">
        <w:rPr>
          <w:rFonts w:ascii="Times New Roman" w:hAnsi="Times New Roman"/>
          <w:i/>
          <w:color w:val="000000"/>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финансовый ущерб»)</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59"/>
        <w:gridCol w:w="1841"/>
        <w:gridCol w:w="1562"/>
        <w:gridCol w:w="1701"/>
        <w:gridCol w:w="1701"/>
        <w:gridCol w:w="1559"/>
      </w:tblGrid>
      <w:tr w:rsidR="002365F6" w:rsidRPr="0003595E" w:rsidTr="00704099">
        <w:trPr>
          <w:trHeight w:val="259"/>
          <w:tblHeader/>
        </w:trPr>
        <w:tc>
          <w:tcPr>
            <w:tcW w:w="1559" w:type="dxa"/>
            <w:vMerge w:val="restart"/>
          </w:tcPr>
          <w:p w:rsidR="002365F6" w:rsidRPr="00704099" w:rsidRDefault="002365F6" w:rsidP="00704099">
            <w:pPr>
              <w:spacing w:line="276" w:lineRule="auto"/>
              <w:rPr>
                <w:rFonts w:ascii="Times New Roman" w:hAnsi="Times New Roman"/>
              </w:rPr>
            </w:pPr>
            <w:r w:rsidRPr="00704099">
              <w:rPr>
                <w:rFonts w:ascii="Times New Roman" w:hAnsi="Times New Roman"/>
              </w:rPr>
              <w:t xml:space="preserve">Частота </w:t>
            </w:r>
          </w:p>
          <w:p w:rsidR="002365F6" w:rsidRPr="00704099" w:rsidRDefault="002365F6" w:rsidP="00704099">
            <w:pPr>
              <w:spacing w:line="276" w:lineRule="auto"/>
              <w:rPr>
                <w:rFonts w:ascii="Times New Roman" w:hAnsi="Times New Roman"/>
              </w:rPr>
            </w:pPr>
            <w:r w:rsidRPr="00704099">
              <w:rPr>
                <w:rFonts w:ascii="Times New Roman" w:hAnsi="Times New Roman"/>
              </w:rPr>
              <w:t>реализации опасности, случае/год</w:t>
            </w:r>
          </w:p>
        </w:tc>
        <w:tc>
          <w:tcPr>
            <w:tcW w:w="8364" w:type="dxa"/>
            <w:gridSpan w:val="5"/>
          </w:tcPr>
          <w:p w:rsidR="002365F6" w:rsidRPr="00704099" w:rsidRDefault="002365F6" w:rsidP="00704099">
            <w:pPr>
              <w:spacing w:line="276" w:lineRule="auto"/>
              <w:rPr>
                <w:rFonts w:ascii="Times New Roman" w:hAnsi="Times New Roman"/>
                <w:vertAlign w:val="superscript"/>
              </w:rPr>
            </w:pPr>
            <w:r w:rsidRPr="00704099">
              <w:rPr>
                <w:rFonts w:ascii="Times New Roman" w:hAnsi="Times New Roman"/>
              </w:rPr>
              <w:t>Финансовый ущерб, МРОТ (минимальный размер оплаты труда, установленный законодательством Российской Федерации)</w:t>
            </w:r>
          </w:p>
        </w:tc>
      </w:tr>
      <w:tr w:rsidR="002365F6" w:rsidRPr="0003595E" w:rsidTr="00704099">
        <w:trPr>
          <w:trHeight w:val="720"/>
          <w:tblHeader/>
        </w:trPr>
        <w:tc>
          <w:tcPr>
            <w:tcW w:w="1559" w:type="dxa"/>
            <w:vMerge/>
            <w:tcBorders>
              <w:bottom w:val="single" w:sz="2" w:space="0" w:color="auto"/>
            </w:tcBorders>
          </w:tcPr>
          <w:p w:rsidR="002365F6" w:rsidRPr="00704099" w:rsidRDefault="002365F6" w:rsidP="00704099">
            <w:pPr>
              <w:spacing w:line="276" w:lineRule="auto"/>
              <w:rPr>
                <w:rFonts w:ascii="Times New Roman" w:hAnsi="Times New Roman"/>
              </w:rPr>
            </w:pPr>
          </w:p>
        </w:tc>
        <w:tc>
          <w:tcPr>
            <w:tcW w:w="1841" w:type="dxa"/>
            <w:tcBorders>
              <w:bottom w:val="single" w:sz="2" w:space="0" w:color="auto"/>
            </w:tcBorders>
          </w:tcPr>
          <w:p w:rsidR="002365F6" w:rsidRPr="00704099" w:rsidRDefault="002365F6" w:rsidP="00704099">
            <w:pPr>
              <w:spacing w:line="276" w:lineRule="auto"/>
              <w:rPr>
                <w:rFonts w:ascii="Times New Roman" w:hAnsi="Times New Roman"/>
                <w:lang w:val="en-US"/>
              </w:rPr>
            </w:pPr>
            <w:r w:rsidRPr="00704099">
              <w:rPr>
                <w:rFonts w:ascii="Times New Roman" w:hAnsi="Times New Roman"/>
                <w:lang w:val="en-US"/>
              </w:rPr>
              <w:t>&gt;200000</w:t>
            </w:r>
          </w:p>
        </w:tc>
        <w:tc>
          <w:tcPr>
            <w:tcW w:w="1562" w:type="dxa"/>
            <w:tcBorders>
              <w:bottom w:val="single" w:sz="2" w:space="0" w:color="auto"/>
            </w:tcBorders>
          </w:tcPr>
          <w:p w:rsidR="002365F6" w:rsidRPr="00704099" w:rsidRDefault="002365F6" w:rsidP="00704099">
            <w:pPr>
              <w:spacing w:line="276" w:lineRule="auto"/>
              <w:rPr>
                <w:rFonts w:ascii="Times New Roman" w:hAnsi="Times New Roman"/>
                <w:lang w:val="en-US"/>
              </w:rPr>
            </w:pPr>
            <w:r w:rsidRPr="00704099">
              <w:rPr>
                <w:rFonts w:ascii="Times New Roman" w:hAnsi="Times New Roman"/>
                <w:lang w:val="en-US"/>
              </w:rPr>
              <w:t>20000-200000</w:t>
            </w:r>
          </w:p>
        </w:tc>
        <w:tc>
          <w:tcPr>
            <w:tcW w:w="1701" w:type="dxa"/>
            <w:tcBorders>
              <w:bottom w:val="single" w:sz="2" w:space="0" w:color="auto"/>
              <w:right w:val="single" w:sz="2" w:space="0" w:color="auto"/>
            </w:tcBorders>
          </w:tcPr>
          <w:p w:rsidR="002365F6" w:rsidRPr="00704099" w:rsidRDefault="002365F6" w:rsidP="00704099">
            <w:pPr>
              <w:spacing w:line="276" w:lineRule="auto"/>
              <w:rPr>
                <w:rFonts w:ascii="Times New Roman" w:hAnsi="Times New Roman"/>
                <w:lang w:val="en-US"/>
              </w:rPr>
            </w:pPr>
            <w:r w:rsidRPr="00704099">
              <w:rPr>
                <w:rFonts w:ascii="Times New Roman" w:hAnsi="Times New Roman"/>
                <w:lang w:val="en-US"/>
              </w:rPr>
              <w:t>2000-20000</w:t>
            </w:r>
          </w:p>
        </w:tc>
        <w:tc>
          <w:tcPr>
            <w:tcW w:w="1701" w:type="dxa"/>
            <w:tcBorders>
              <w:left w:val="single" w:sz="2" w:space="0" w:color="auto"/>
              <w:bottom w:val="single" w:sz="2" w:space="0" w:color="auto"/>
            </w:tcBorders>
          </w:tcPr>
          <w:p w:rsidR="002365F6" w:rsidRPr="00704099" w:rsidRDefault="002365F6" w:rsidP="00704099">
            <w:pPr>
              <w:spacing w:line="276" w:lineRule="auto"/>
              <w:rPr>
                <w:rFonts w:ascii="Times New Roman" w:hAnsi="Times New Roman"/>
                <w:lang w:val="en-US"/>
              </w:rPr>
            </w:pPr>
            <w:r w:rsidRPr="00704099">
              <w:rPr>
                <w:rFonts w:ascii="Times New Roman" w:hAnsi="Times New Roman"/>
                <w:lang w:val="en-US"/>
              </w:rPr>
              <w:t>200-2000</w:t>
            </w:r>
          </w:p>
        </w:tc>
        <w:tc>
          <w:tcPr>
            <w:tcW w:w="1559" w:type="dxa"/>
            <w:tcBorders>
              <w:left w:val="single" w:sz="2" w:space="0" w:color="auto"/>
              <w:bottom w:val="single" w:sz="2" w:space="0" w:color="auto"/>
            </w:tcBorders>
          </w:tcPr>
          <w:p w:rsidR="002365F6" w:rsidRPr="00704099" w:rsidRDefault="002365F6" w:rsidP="00704099">
            <w:pPr>
              <w:spacing w:line="276" w:lineRule="auto"/>
              <w:rPr>
                <w:rFonts w:ascii="Times New Roman" w:hAnsi="Times New Roman"/>
                <w:lang w:val="en-US"/>
              </w:rPr>
            </w:pPr>
            <w:r w:rsidRPr="00704099">
              <w:rPr>
                <w:rFonts w:ascii="Times New Roman" w:hAnsi="Times New Roman"/>
                <w:lang w:val="en-US"/>
              </w:rPr>
              <w:t>&lt;200</w:t>
            </w:r>
          </w:p>
        </w:tc>
      </w:tr>
      <w:tr w:rsidR="002365F6" w:rsidRPr="0003595E" w:rsidTr="00704099">
        <w:trPr>
          <w:trHeight w:val="287"/>
        </w:trPr>
        <w:tc>
          <w:tcPr>
            <w:tcW w:w="1559" w:type="dxa"/>
            <w:tcBorders>
              <w:top w:val="single" w:sz="2" w:space="0" w:color="auto"/>
            </w:tcBorders>
          </w:tcPr>
          <w:p w:rsidR="002365F6" w:rsidRPr="00704099" w:rsidRDefault="002365F6" w:rsidP="00704099">
            <w:pPr>
              <w:spacing w:line="276" w:lineRule="auto"/>
              <w:rPr>
                <w:rFonts w:ascii="Times New Roman" w:hAnsi="Times New Roman"/>
              </w:rPr>
            </w:pPr>
            <w:r w:rsidRPr="00704099">
              <w:rPr>
                <w:rFonts w:ascii="Times New Roman" w:hAnsi="Times New Roman"/>
                <w:lang w:val="en-US"/>
              </w:rPr>
              <w:t>&gt;</w:t>
            </w:r>
            <w:r w:rsidRPr="00704099">
              <w:rPr>
                <w:rFonts w:ascii="Times New Roman" w:hAnsi="Times New Roman"/>
              </w:rPr>
              <w:t>1</w:t>
            </w:r>
          </w:p>
        </w:tc>
        <w:tc>
          <w:tcPr>
            <w:tcW w:w="1841" w:type="dxa"/>
            <w:vMerge w:val="restart"/>
            <w:tcBorders>
              <w:top w:val="single" w:sz="2" w:space="0" w:color="auto"/>
              <w:right w:val="nil"/>
            </w:tcBorders>
          </w:tcPr>
          <w:p w:rsidR="002365F6" w:rsidRPr="00704099" w:rsidRDefault="002365F6" w:rsidP="00704099">
            <w:pPr>
              <w:spacing w:line="276" w:lineRule="auto"/>
              <w:jc w:val="right"/>
              <w:rPr>
                <w:rFonts w:ascii="Times New Roman" w:hAnsi="Times New Roman"/>
              </w:rPr>
            </w:pPr>
            <w:r w:rsidRPr="00704099">
              <w:rPr>
                <w:rFonts w:ascii="Times New Roman" w:hAnsi="Times New Roman"/>
              </w:rPr>
              <w:t>Зона неприемл</w:t>
            </w:r>
          </w:p>
          <w:p w:rsidR="002365F6" w:rsidRPr="00704099" w:rsidRDefault="002365F6" w:rsidP="00704099">
            <w:pPr>
              <w:spacing w:line="276" w:lineRule="auto"/>
              <w:jc w:val="right"/>
              <w:rPr>
                <w:rFonts w:ascii="Times New Roman" w:hAnsi="Times New Roman"/>
              </w:rPr>
            </w:pPr>
            <w:r w:rsidRPr="00704099">
              <w:rPr>
                <w:rFonts w:ascii="Times New Roman" w:hAnsi="Times New Roman"/>
              </w:rPr>
              <w:t>неотложные</w:t>
            </w:r>
          </w:p>
          <w:p w:rsidR="002365F6" w:rsidRPr="00704099" w:rsidRDefault="002365F6" w:rsidP="00704099">
            <w:pPr>
              <w:spacing w:line="276" w:lineRule="auto"/>
              <w:jc w:val="right"/>
              <w:rPr>
                <w:rFonts w:ascii="Times New Roman" w:hAnsi="Times New Roman"/>
              </w:rPr>
            </w:pPr>
            <w:r w:rsidRPr="00704099">
              <w:rPr>
                <w:rFonts w:ascii="Times New Roman" w:hAnsi="Times New Roman"/>
              </w:rPr>
              <w:t>снижению</w:t>
            </w:r>
          </w:p>
        </w:tc>
        <w:tc>
          <w:tcPr>
            <w:tcW w:w="1562" w:type="dxa"/>
            <w:vMerge w:val="restart"/>
            <w:tcBorders>
              <w:top w:val="single" w:sz="2" w:space="0" w:color="auto"/>
              <w:left w:val="nil"/>
              <w:right w:val="nil"/>
            </w:tcBorders>
          </w:tcPr>
          <w:p w:rsidR="002365F6" w:rsidRPr="00704099" w:rsidRDefault="002365F6" w:rsidP="00704099">
            <w:pPr>
              <w:spacing w:line="276" w:lineRule="auto"/>
              <w:ind w:left="-106"/>
              <w:rPr>
                <w:rFonts w:ascii="Times New Roman" w:hAnsi="Times New Roman"/>
              </w:rPr>
            </w:pPr>
            <w:r w:rsidRPr="00704099">
              <w:rPr>
                <w:rFonts w:ascii="Times New Roman" w:hAnsi="Times New Roman"/>
              </w:rPr>
              <w:t>емого риска,</w:t>
            </w:r>
          </w:p>
          <w:p w:rsidR="002365F6" w:rsidRPr="00704099" w:rsidRDefault="002365F6" w:rsidP="00704099">
            <w:pPr>
              <w:spacing w:line="276" w:lineRule="auto"/>
              <w:ind w:left="-106"/>
              <w:rPr>
                <w:rFonts w:ascii="Times New Roman" w:hAnsi="Times New Roman"/>
              </w:rPr>
            </w:pPr>
            <w:r w:rsidRPr="00704099">
              <w:rPr>
                <w:rFonts w:ascii="Times New Roman" w:hAnsi="Times New Roman"/>
              </w:rPr>
              <w:t>меры по</w:t>
            </w:r>
          </w:p>
          <w:p w:rsidR="002365F6" w:rsidRPr="00704099" w:rsidRDefault="002365F6" w:rsidP="00704099">
            <w:pPr>
              <w:spacing w:line="276" w:lineRule="auto"/>
              <w:ind w:left="-106"/>
              <w:rPr>
                <w:rFonts w:ascii="Times New Roman" w:hAnsi="Times New Roman"/>
              </w:rPr>
            </w:pPr>
            <w:r w:rsidRPr="00704099">
              <w:rPr>
                <w:rFonts w:ascii="Times New Roman" w:hAnsi="Times New Roman"/>
              </w:rPr>
              <w:t>риска</w:t>
            </w:r>
          </w:p>
        </w:tc>
        <w:tc>
          <w:tcPr>
            <w:tcW w:w="3402" w:type="dxa"/>
            <w:gridSpan w:val="2"/>
            <w:tcBorders>
              <w:top w:val="single" w:sz="2" w:space="0" w:color="auto"/>
              <w:left w:val="nil"/>
              <w:bottom w:val="nil"/>
            </w:tcBorders>
          </w:tcPr>
          <w:p w:rsidR="002365F6" w:rsidRPr="00704099" w:rsidRDefault="002365F6" w:rsidP="00704099">
            <w:pPr>
              <w:spacing w:line="276" w:lineRule="auto"/>
              <w:ind w:left="-108"/>
              <w:rPr>
                <w:rFonts w:ascii="Times New Roman" w:hAnsi="Times New Roman"/>
              </w:rPr>
            </w:pPr>
            <w:r w:rsidRPr="00704099">
              <w:rPr>
                <w:rFonts w:ascii="Times New Roman" w:hAnsi="Times New Roman"/>
              </w:rPr>
              <w:t>необходимы</w:t>
            </w:r>
          </w:p>
        </w:tc>
        <w:tc>
          <w:tcPr>
            <w:tcW w:w="1559" w:type="dxa"/>
            <w:vMerge w:val="restart"/>
            <w:tcBorders>
              <w:top w:val="single" w:sz="2" w:space="0" w:color="auto"/>
              <w:left w:val="single" w:sz="2" w:space="0" w:color="auto"/>
            </w:tcBorders>
          </w:tcPr>
          <w:p w:rsidR="002365F6" w:rsidRPr="00704099" w:rsidRDefault="002365F6" w:rsidP="00704099">
            <w:pPr>
              <w:spacing w:line="276" w:lineRule="auto"/>
              <w:rPr>
                <w:rFonts w:ascii="Times New Roman" w:hAnsi="Times New Roman"/>
              </w:rPr>
            </w:pPr>
            <w:r w:rsidRPr="00704099">
              <w:rPr>
                <w:rFonts w:ascii="Times New Roman" w:hAnsi="Times New Roman"/>
              </w:rPr>
              <w:t>Зона</w:t>
            </w:r>
          </w:p>
        </w:tc>
      </w:tr>
      <w:tr w:rsidR="002365F6" w:rsidRPr="0003595E" w:rsidTr="00704099">
        <w:trPr>
          <w:trHeight w:val="202"/>
        </w:trPr>
        <w:tc>
          <w:tcPr>
            <w:tcW w:w="1559" w:type="dxa"/>
          </w:tcPr>
          <w:p w:rsidR="002365F6" w:rsidRPr="00704099" w:rsidRDefault="002365F6" w:rsidP="00704099">
            <w:pPr>
              <w:spacing w:line="276" w:lineRule="auto"/>
              <w:rPr>
                <w:rFonts w:ascii="Times New Roman" w:hAnsi="Times New Roman"/>
                <w:vertAlign w:val="superscript"/>
              </w:rPr>
            </w:pPr>
            <w:r w:rsidRPr="00704099">
              <w:rPr>
                <w:rFonts w:ascii="Times New Roman" w:hAnsi="Times New Roman"/>
              </w:rPr>
              <w:t>1÷10</w:t>
            </w:r>
            <w:r w:rsidRPr="00704099">
              <w:rPr>
                <w:rFonts w:ascii="Times New Roman" w:hAnsi="Times New Roman"/>
                <w:vertAlign w:val="superscript"/>
              </w:rPr>
              <w:t>-1</w:t>
            </w:r>
          </w:p>
        </w:tc>
        <w:tc>
          <w:tcPr>
            <w:tcW w:w="1841" w:type="dxa"/>
            <w:vMerge/>
            <w:tcBorders>
              <w:right w:val="nil"/>
            </w:tcBorders>
          </w:tcPr>
          <w:p w:rsidR="002365F6" w:rsidRPr="00704099" w:rsidRDefault="002365F6" w:rsidP="00704099">
            <w:pPr>
              <w:spacing w:line="276" w:lineRule="auto"/>
              <w:rPr>
                <w:rFonts w:ascii="Times New Roman" w:hAnsi="Times New Roman"/>
              </w:rPr>
            </w:pPr>
          </w:p>
        </w:tc>
        <w:tc>
          <w:tcPr>
            <w:tcW w:w="1562" w:type="dxa"/>
            <w:vMerge/>
            <w:tcBorders>
              <w:left w:val="nil"/>
              <w:right w:val="nil"/>
            </w:tcBorders>
          </w:tcPr>
          <w:p w:rsidR="002365F6" w:rsidRPr="00704099" w:rsidRDefault="002365F6" w:rsidP="00704099">
            <w:pPr>
              <w:spacing w:line="276" w:lineRule="auto"/>
              <w:rPr>
                <w:rFonts w:ascii="Times New Roman" w:hAnsi="Times New Roman"/>
              </w:rPr>
            </w:pPr>
          </w:p>
        </w:tc>
        <w:tc>
          <w:tcPr>
            <w:tcW w:w="1701" w:type="dxa"/>
            <w:tcBorders>
              <w:top w:val="nil"/>
              <w:left w:val="nil"/>
              <w:right w:val="single" w:sz="2" w:space="0" w:color="auto"/>
            </w:tcBorders>
          </w:tcPr>
          <w:p w:rsidR="002365F6" w:rsidRPr="00704099" w:rsidRDefault="002365F6" w:rsidP="00704099">
            <w:pPr>
              <w:spacing w:line="276" w:lineRule="auto"/>
              <w:rPr>
                <w:rFonts w:ascii="Times New Roman" w:hAnsi="Times New Roman"/>
              </w:rPr>
            </w:pPr>
          </w:p>
        </w:tc>
        <w:tc>
          <w:tcPr>
            <w:tcW w:w="1701" w:type="dxa"/>
            <w:vMerge w:val="restart"/>
            <w:tcBorders>
              <w:left w:val="single" w:sz="2" w:space="0" w:color="auto"/>
              <w:right w:val="nil"/>
            </w:tcBorders>
          </w:tcPr>
          <w:p w:rsidR="002365F6" w:rsidRPr="00704099" w:rsidRDefault="002365F6" w:rsidP="00704099">
            <w:pPr>
              <w:spacing w:line="276" w:lineRule="auto"/>
              <w:rPr>
                <w:rFonts w:ascii="Times New Roman" w:hAnsi="Times New Roman"/>
              </w:rPr>
            </w:pPr>
            <w:r w:rsidRPr="00704099">
              <w:rPr>
                <w:rFonts w:ascii="Times New Roman" w:hAnsi="Times New Roman"/>
              </w:rPr>
              <w:t xml:space="preserve">жесткого </w:t>
            </w:r>
          </w:p>
          <w:p w:rsidR="002365F6" w:rsidRPr="00704099" w:rsidRDefault="002365F6" w:rsidP="00704099">
            <w:pPr>
              <w:spacing w:line="276" w:lineRule="auto"/>
              <w:rPr>
                <w:rFonts w:ascii="Times New Roman" w:hAnsi="Times New Roman"/>
              </w:rPr>
            </w:pPr>
            <w:r w:rsidRPr="00704099">
              <w:rPr>
                <w:rFonts w:ascii="Times New Roman" w:hAnsi="Times New Roman"/>
              </w:rPr>
              <w:t>необходима</w:t>
            </w:r>
          </w:p>
        </w:tc>
        <w:tc>
          <w:tcPr>
            <w:tcW w:w="1559" w:type="dxa"/>
            <w:vMerge/>
            <w:tcBorders>
              <w:left w:val="nil"/>
            </w:tcBorders>
          </w:tcPr>
          <w:p w:rsidR="002365F6" w:rsidRPr="00704099" w:rsidRDefault="002365F6" w:rsidP="00704099">
            <w:pPr>
              <w:spacing w:line="276" w:lineRule="auto"/>
              <w:rPr>
                <w:rFonts w:ascii="Times New Roman" w:hAnsi="Times New Roman"/>
              </w:rPr>
            </w:pPr>
          </w:p>
        </w:tc>
      </w:tr>
      <w:tr w:rsidR="002365F6" w:rsidRPr="0003595E" w:rsidTr="00704099">
        <w:trPr>
          <w:trHeight w:val="190"/>
        </w:trPr>
        <w:tc>
          <w:tcPr>
            <w:tcW w:w="1559" w:type="dxa"/>
          </w:tcPr>
          <w:p w:rsidR="002365F6" w:rsidRPr="00704099" w:rsidRDefault="002365F6" w:rsidP="00704099">
            <w:pPr>
              <w:spacing w:line="276" w:lineRule="auto"/>
              <w:rPr>
                <w:rFonts w:ascii="Times New Roman" w:hAnsi="Times New Roman"/>
              </w:rPr>
            </w:pPr>
            <w:r w:rsidRPr="00704099">
              <w:rPr>
                <w:rFonts w:ascii="Times New Roman" w:hAnsi="Times New Roman"/>
              </w:rPr>
              <w:t>10</w:t>
            </w:r>
            <w:r w:rsidRPr="00704099">
              <w:rPr>
                <w:rFonts w:ascii="Times New Roman" w:hAnsi="Times New Roman"/>
                <w:vertAlign w:val="superscript"/>
              </w:rPr>
              <w:t>-1</w:t>
            </w:r>
            <w:r w:rsidRPr="00704099">
              <w:rPr>
                <w:rFonts w:ascii="Times New Roman" w:hAnsi="Times New Roman"/>
              </w:rPr>
              <w:t>÷10</w:t>
            </w:r>
            <w:r w:rsidRPr="00704099">
              <w:rPr>
                <w:rFonts w:ascii="Times New Roman" w:hAnsi="Times New Roman"/>
                <w:vertAlign w:val="superscript"/>
              </w:rPr>
              <w:t>-2</w:t>
            </w:r>
          </w:p>
        </w:tc>
        <w:tc>
          <w:tcPr>
            <w:tcW w:w="1841" w:type="dxa"/>
            <w:vMerge/>
            <w:tcBorders>
              <w:right w:val="nil"/>
            </w:tcBorders>
          </w:tcPr>
          <w:p w:rsidR="002365F6" w:rsidRPr="00704099" w:rsidRDefault="002365F6" w:rsidP="00704099">
            <w:pPr>
              <w:spacing w:line="276" w:lineRule="auto"/>
              <w:rPr>
                <w:rFonts w:ascii="Times New Roman" w:hAnsi="Times New Roman"/>
              </w:rPr>
            </w:pPr>
          </w:p>
        </w:tc>
        <w:tc>
          <w:tcPr>
            <w:tcW w:w="1562" w:type="dxa"/>
            <w:vMerge/>
            <w:tcBorders>
              <w:left w:val="nil"/>
            </w:tcBorders>
          </w:tcPr>
          <w:p w:rsidR="002365F6" w:rsidRPr="00704099" w:rsidRDefault="002365F6" w:rsidP="00704099">
            <w:pPr>
              <w:spacing w:line="276" w:lineRule="auto"/>
              <w:rPr>
                <w:rFonts w:ascii="Times New Roman" w:hAnsi="Times New Roman"/>
              </w:rPr>
            </w:pPr>
          </w:p>
        </w:tc>
        <w:tc>
          <w:tcPr>
            <w:tcW w:w="1701" w:type="dxa"/>
            <w:vMerge w:val="restart"/>
            <w:tcBorders>
              <w:right w:val="nil"/>
            </w:tcBorders>
          </w:tcPr>
          <w:p w:rsidR="002365F6" w:rsidRPr="00704099" w:rsidRDefault="002365F6" w:rsidP="00704099">
            <w:pPr>
              <w:spacing w:line="276" w:lineRule="auto"/>
              <w:rPr>
                <w:rFonts w:ascii="Times New Roman" w:hAnsi="Times New Roman"/>
              </w:rPr>
            </w:pPr>
            <w:r w:rsidRPr="00704099">
              <w:rPr>
                <w:rFonts w:ascii="Times New Roman" w:hAnsi="Times New Roman"/>
              </w:rPr>
              <w:t>контроля,</w:t>
            </w:r>
          </w:p>
          <w:p w:rsidR="002365F6" w:rsidRPr="00704099" w:rsidRDefault="002365F6" w:rsidP="00704099">
            <w:pPr>
              <w:spacing w:line="276" w:lineRule="auto"/>
              <w:rPr>
                <w:rFonts w:ascii="Times New Roman" w:hAnsi="Times New Roman"/>
              </w:rPr>
            </w:pPr>
            <w:r w:rsidRPr="00704099">
              <w:rPr>
                <w:rFonts w:ascii="Times New Roman" w:hAnsi="Times New Roman"/>
              </w:rPr>
              <w:t>целесо-</w:t>
            </w:r>
          </w:p>
        </w:tc>
        <w:tc>
          <w:tcPr>
            <w:tcW w:w="1701" w:type="dxa"/>
            <w:vMerge/>
            <w:tcBorders>
              <w:left w:val="nil"/>
            </w:tcBorders>
          </w:tcPr>
          <w:p w:rsidR="002365F6" w:rsidRPr="00704099" w:rsidRDefault="002365F6" w:rsidP="00704099">
            <w:pPr>
              <w:spacing w:line="276" w:lineRule="auto"/>
              <w:rPr>
                <w:rFonts w:ascii="Times New Roman" w:hAnsi="Times New Roman"/>
              </w:rPr>
            </w:pPr>
          </w:p>
        </w:tc>
        <w:tc>
          <w:tcPr>
            <w:tcW w:w="1559" w:type="dxa"/>
            <w:vMerge w:val="restart"/>
            <w:tcBorders>
              <w:left w:val="single" w:sz="2" w:space="0" w:color="auto"/>
            </w:tcBorders>
          </w:tcPr>
          <w:p w:rsidR="002365F6" w:rsidRPr="00704099" w:rsidRDefault="002365F6" w:rsidP="00704099">
            <w:pPr>
              <w:spacing w:line="276" w:lineRule="auto"/>
              <w:rPr>
                <w:rFonts w:ascii="Times New Roman" w:hAnsi="Times New Roman"/>
              </w:rPr>
            </w:pPr>
            <w:r w:rsidRPr="00704099">
              <w:rPr>
                <w:rFonts w:ascii="Times New Roman" w:hAnsi="Times New Roman"/>
              </w:rPr>
              <w:t>Зона</w:t>
            </w:r>
          </w:p>
          <w:p w:rsidR="002365F6" w:rsidRPr="00704099" w:rsidRDefault="002365F6" w:rsidP="00704099">
            <w:pPr>
              <w:spacing w:line="276" w:lineRule="auto"/>
              <w:rPr>
                <w:rFonts w:ascii="Times New Roman" w:hAnsi="Times New Roman"/>
              </w:rPr>
            </w:pPr>
            <w:r w:rsidRPr="00704099">
              <w:rPr>
                <w:rFonts w:ascii="Times New Roman" w:hAnsi="Times New Roman"/>
              </w:rPr>
              <w:t>риска, нет</w:t>
            </w:r>
          </w:p>
          <w:p w:rsidR="002365F6" w:rsidRPr="00704099" w:rsidRDefault="002365F6" w:rsidP="00704099">
            <w:pPr>
              <w:spacing w:line="276" w:lineRule="auto"/>
              <w:ind w:left="-108"/>
              <w:rPr>
                <w:rFonts w:ascii="Times New Roman" w:hAnsi="Times New Roman"/>
              </w:rPr>
            </w:pPr>
            <w:r w:rsidRPr="00704099">
              <w:rPr>
                <w:rFonts w:ascii="Times New Roman" w:hAnsi="Times New Roman"/>
              </w:rPr>
              <w:t>тиях по</w:t>
            </w:r>
          </w:p>
        </w:tc>
      </w:tr>
      <w:tr w:rsidR="002365F6" w:rsidRPr="0003595E" w:rsidTr="00704099">
        <w:trPr>
          <w:trHeight w:val="280"/>
        </w:trPr>
        <w:tc>
          <w:tcPr>
            <w:tcW w:w="1559" w:type="dxa"/>
          </w:tcPr>
          <w:p w:rsidR="002365F6" w:rsidRPr="00704099" w:rsidRDefault="002365F6" w:rsidP="00704099">
            <w:pPr>
              <w:spacing w:line="276" w:lineRule="auto"/>
              <w:rPr>
                <w:rFonts w:ascii="Times New Roman" w:hAnsi="Times New Roman"/>
              </w:rPr>
            </w:pPr>
            <w:r w:rsidRPr="00704099">
              <w:rPr>
                <w:rFonts w:ascii="Times New Roman" w:hAnsi="Times New Roman"/>
              </w:rPr>
              <w:t>10</w:t>
            </w:r>
            <w:r w:rsidRPr="00704099">
              <w:rPr>
                <w:rFonts w:ascii="Times New Roman" w:hAnsi="Times New Roman"/>
                <w:vertAlign w:val="superscript"/>
              </w:rPr>
              <w:t>-2</w:t>
            </w:r>
            <w:r w:rsidRPr="00704099">
              <w:rPr>
                <w:rFonts w:ascii="Times New Roman" w:hAnsi="Times New Roman"/>
              </w:rPr>
              <w:t>÷10</w:t>
            </w:r>
            <w:r w:rsidRPr="00704099">
              <w:rPr>
                <w:rFonts w:ascii="Times New Roman" w:hAnsi="Times New Roman"/>
                <w:vertAlign w:val="superscript"/>
              </w:rPr>
              <w:t>-3</w:t>
            </w:r>
          </w:p>
        </w:tc>
        <w:tc>
          <w:tcPr>
            <w:tcW w:w="1841" w:type="dxa"/>
            <w:vMerge/>
          </w:tcPr>
          <w:p w:rsidR="002365F6" w:rsidRPr="00704099" w:rsidRDefault="002365F6" w:rsidP="00704099">
            <w:pPr>
              <w:spacing w:line="276" w:lineRule="auto"/>
              <w:rPr>
                <w:rFonts w:ascii="Times New Roman" w:hAnsi="Times New Roman"/>
              </w:rPr>
            </w:pPr>
          </w:p>
        </w:tc>
        <w:tc>
          <w:tcPr>
            <w:tcW w:w="1562" w:type="dxa"/>
            <w:vMerge w:val="restart"/>
            <w:tcBorders>
              <w:right w:val="nil"/>
            </w:tcBorders>
          </w:tcPr>
          <w:p w:rsidR="002365F6" w:rsidRPr="00704099" w:rsidRDefault="002365F6" w:rsidP="00704099">
            <w:pPr>
              <w:spacing w:line="276" w:lineRule="auto"/>
              <w:rPr>
                <w:rFonts w:ascii="Times New Roman" w:hAnsi="Times New Roman"/>
              </w:rPr>
            </w:pPr>
            <w:r w:rsidRPr="00704099">
              <w:rPr>
                <w:rFonts w:ascii="Times New Roman" w:hAnsi="Times New Roman"/>
              </w:rPr>
              <w:t>оценка</w:t>
            </w:r>
          </w:p>
          <w:p w:rsidR="002365F6" w:rsidRPr="00704099" w:rsidRDefault="002365F6" w:rsidP="00704099">
            <w:pPr>
              <w:spacing w:line="276" w:lineRule="auto"/>
              <w:rPr>
                <w:rFonts w:ascii="Times New Roman" w:hAnsi="Times New Roman"/>
              </w:rPr>
            </w:pPr>
            <w:r w:rsidRPr="00704099">
              <w:rPr>
                <w:rFonts w:ascii="Times New Roman" w:hAnsi="Times New Roman"/>
              </w:rPr>
              <w:t>мер по</w:t>
            </w:r>
          </w:p>
          <w:p w:rsidR="002365F6" w:rsidRPr="00704099" w:rsidRDefault="002365F6" w:rsidP="00704099">
            <w:pPr>
              <w:spacing w:line="276" w:lineRule="auto"/>
              <w:rPr>
                <w:rFonts w:ascii="Times New Roman" w:hAnsi="Times New Roman"/>
              </w:rPr>
            </w:pPr>
            <w:r w:rsidRPr="00704099">
              <w:rPr>
                <w:rFonts w:ascii="Times New Roman" w:hAnsi="Times New Roman"/>
              </w:rPr>
              <w:t>риска</w:t>
            </w:r>
          </w:p>
        </w:tc>
        <w:tc>
          <w:tcPr>
            <w:tcW w:w="1701" w:type="dxa"/>
            <w:vMerge/>
            <w:tcBorders>
              <w:left w:val="nil"/>
              <w:right w:val="single" w:sz="2" w:space="0" w:color="auto"/>
            </w:tcBorders>
          </w:tcPr>
          <w:p w:rsidR="002365F6" w:rsidRPr="00704099" w:rsidRDefault="002365F6" w:rsidP="00704099">
            <w:pPr>
              <w:spacing w:line="276" w:lineRule="auto"/>
              <w:rPr>
                <w:rFonts w:ascii="Times New Roman" w:hAnsi="Times New Roman"/>
              </w:rPr>
            </w:pPr>
          </w:p>
        </w:tc>
        <w:tc>
          <w:tcPr>
            <w:tcW w:w="1701" w:type="dxa"/>
            <w:vMerge w:val="restart"/>
            <w:tcBorders>
              <w:left w:val="single" w:sz="2" w:space="0" w:color="auto"/>
              <w:right w:val="nil"/>
            </w:tcBorders>
          </w:tcPr>
          <w:p w:rsidR="002365F6" w:rsidRPr="00704099" w:rsidRDefault="002365F6" w:rsidP="00704099">
            <w:pPr>
              <w:spacing w:line="276" w:lineRule="auto"/>
              <w:rPr>
                <w:rFonts w:ascii="Times New Roman" w:hAnsi="Times New Roman"/>
              </w:rPr>
            </w:pPr>
            <w:r w:rsidRPr="00704099">
              <w:rPr>
                <w:rFonts w:ascii="Times New Roman" w:hAnsi="Times New Roman"/>
              </w:rPr>
              <w:t>приемлемого</w:t>
            </w:r>
          </w:p>
          <w:p w:rsidR="002365F6" w:rsidRPr="00704099" w:rsidRDefault="002365F6" w:rsidP="00704099">
            <w:pPr>
              <w:spacing w:line="276" w:lineRule="auto"/>
              <w:ind w:left="-108" w:right="-108"/>
              <w:rPr>
                <w:rFonts w:ascii="Times New Roman" w:hAnsi="Times New Roman"/>
              </w:rPr>
            </w:pPr>
            <w:r w:rsidRPr="00704099">
              <w:rPr>
                <w:rFonts w:ascii="Times New Roman" w:hAnsi="Times New Roman"/>
              </w:rPr>
              <w:t>сти в мероприя</w:t>
            </w:r>
          </w:p>
          <w:p w:rsidR="002365F6" w:rsidRPr="00704099" w:rsidRDefault="002365F6" w:rsidP="00704099">
            <w:pPr>
              <w:spacing w:line="276" w:lineRule="auto"/>
              <w:ind w:left="-108" w:right="-108"/>
              <w:rPr>
                <w:rFonts w:ascii="Times New Roman" w:hAnsi="Times New Roman"/>
              </w:rPr>
            </w:pPr>
            <w:r w:rsidRPr="00704099">
              <w:rPr>
                <w:rFonts w:ascii="Times New Roman" w:hAnsi="Times New Roman"/>
              </w:rPr>
              <w:t>риска</w:t>
            </w:r>
          </w:p>
        </w:tc>
        <w:tc>
          <w:tcPr>
            <w:tcW w:w="1559" w:type="dxa"/>
            <w:vMerge/>
            <w:tcBorders>
              <w:left w:val="nil"/>
            </w:tcBorders>
          </w:tcPr>
          <w:p w:rsidR="002365F6" w:rsidRPr="00704099" w:rsidRDefault="002365F6" w:rsidP="00704099">
            <w:pPr>
              <w:spacing w:line="276" w:lineRule="auto"/>
              <w:rPr>
                <w:rFonts w:ascii="Times New Roman" w:hAnsi="Times New Roman"/>
              </w:rPr>
            </w:pPr>
          </w:p>
        </w:tc>
      </w:tr>
      <w:tr w:rsidR="002365F6" w:rsidRPr="0003595E" w:rsidTr="00704099">
        <w:trPr>
          <w:trHeight w:val="311"/>
        </w:trPr>
        <w:tc>
          <w:tcPr>
            <w:tcW w:w="1559" w:type="dxa"/>
          </w:tcPr>
          <w:p w:rsidR="002365F6" w:rsidRPr="00704099" w:rsidRDefault="002365F6" w:rsidP="00704099">
            <w:pPr>
              <w:spacing w:line="276" w:lineRule="auto"/>
              <w:rPr>
                <w:rFonts w:ascii="Times New Roman" w:hAnsi="Times New Roman"/>
              </w:rPr>
            </w:pPr>
            <w:r w:rsidRPr="00704099">
              <w:rPr>
                <w:rFonts w:ascii="Times New Roman" w:hAnsi="Times New Roman"/>
              </w:rPr>
              <w:t>10</w:t>
            </w:r>
            <w:r w:rsidRPr="00704099">
              <w:rPr>
                <w:rFonts w:ascii="Times New Roman" w:hAnsi="Times New Roman"/>
                <w:vertAlign w:val="superscript"/>
              </w:rPr>
              <w:t>-3</w:t>
            </w:r>
            <w:r w:rsidRPr="00704099">
              <w:rPr>
                <w:rFonts w:ascii="Times New Roman" w:hAnsi="Times New Roman"/>
              </w:rPr>
              <w:t>÷10</w:t>
            </w:r>
            <w:r w:rsidRPr="00704099">
              <w:rPr>
                <w:rFonts w:ascii="Times New Roman" w:hAnsi="Times New Roman"/>
                <w:vertAlign w:val="superscript"/>
              </w:rPr>
              <w:t>-4</w:t>
            </w:r>
          </w:p>
        </w:tc>
        <w:tc>
          <w:tcPr>
            <w:tcW w:w="1841" w:type="dxa"/>
            <w:vMerge w:val="restart"/>
            <w:tcBorders>
              <w:right w:val="nil"/>
            </w:tcBorders>
          </w:tcPr>
          <w:p w:rsidR="002365F6" w:rsidRPr="00704099" w:rsidRDefault="002365F6" w:rsidP="00704099">
            <w:pPr>
              <w:spacing w:line="276" w:lineRule="auto"/>
              <w:rPr>
                <w:rFonts w:ascii="Times New Roman" w:hAnsi="Times New Roman"/>
              </w:rPr>
            </w:pPr>
            <w:r w:rsidRPr="00704099">
              <w:rPr>
                <w:rFonts w:ascii="Times New Roman" w:hAnsi="Times New Roman"/>
              </w:rPr>
              <w:t>образности</w:t>
            </w:r>
          </w:p>
          <w:p w:rsidR="002365F6" w:rsidRPr="00704099" w:rsidRDefault="002365F6" w:rsidP="00704099">
            <w:pPr>
              <w:spacing w:line="276" w:lineRule="auto"/>
              <w:rPr>
                <w:rFonts w:ascii="Times New Roman" w:hAnsi="Times New Roman"/>
              </w:rPr>
            </w:pPr>
            <w:r w:rsidRPr="00704099">
              <w:rPr>
                <w:rFonts w:ascii="Times New Roman" w:hAnsi="Times New Roman"/>
              </w:rPr>
              <w:t xml:space="preserve">снижению </w:t>
            </w:r>
          </w:p>
        </w:tc>
        <w:tc>
          <w:tcPr>
            <w:tcW w:w="1562" w:type="dxa"/>
            <w:vMerge/>
            <w:tcBorders>
              <w:left w:val="nil"/>
            </w:tcBorders>
          </w:tcPr>
          <w:p w:rsidR="002365F6" w:rsidRPr="00704099" w:rsidRDefault="002365F6" w:rsidP="00704099">
            <w:pPr>
              <w:spacing w:line="276" w:lineRule="auto"/>
              <w:rPr>
                <w:rFonts w:ascii="Times New Roman" w:hAnsi="Times New Roman"/>
              </w:rPr>
            </w:pPr>
          </w:p>
        </w:tc>
        <w:tc>
          <w:tcPr>
            <w:tcW w:w="1701" w:type="dxa"/>
            <w:vMerge w:val="restart"/>
            <w:tcBorders>
              <w:right w:val="nil"/>
            </w:tcBorders>
          </w:tcPr>
          <w:p w:rsidR="002365F6" w:rsidRPr="00704099" w:rsidRDefault="002365F6" w:rsidP="00704099">
            <w:pPr>
              <w:spacing w:line="276" w:lineRule="auto"/>
              <w:jc w:val="right"/>
              <w:rPr>
                <w:rFonts w:ascii="Times New Roman" w:hAnsi="Times New Roman"/>
              </w:rPr>
            </w:pPr>
            <w:r w:rsidRPr="00704099">
              <w:rPr>
                <w:rFonts w:ascii="Times New Roman" w:hAnsi="Times New Roman"/>
              </w:rPr>
              <w:t>необходимо</w:t>
            </w:r>
          </w:p>
          <w:p w:rsidR="002365F6" w:rsidRPr="00704099" w:rsidRDefault="002365F6" w:rsidP="00704099">
            <w:pPr>
              <w:spacing w:line="276" w:lineRule="auto"/>
              <w:rPr>
                <w:rFonts w:ascii="Times New Roman" w:hAnsi="Times New Roman"/>
              </w:rPr>
            </w:pPr>
            <w:r w:rsidRPr="00704099">
              <w:rPr>
                <w:rFonts w:ascii="Times New Roman" w:hAnsi="Times New Roman"/>
              </w:rPr>
              <w:t>уменьшению</w:t>
            </w:r>
          </w:p>
        </w:tc>
        <w:tc>
          <w:tcPr>
            <w:tcW w:w="1701" w:type="dxa"/>
            <w:vMerge/>
            <w:tcBorders>
              <w:left w:val="nil"/>
              <w:right w:val="nil"/>
            </w:tcBorders>
          </w:tcPr>
          <w:p w:rsidR="002365F6" w:rsidRPr="00704099" w:rsidRDefault="002365F6" w:rsidP="00704099">
            <w:pPr>
              <w:spacing w:line="276" w:lineRule="auto"/>
              <w:rPr>
                <w:rFonts w:ascii="Times New Roman" w:hAnsi="Times New Roman"/>
              </w:rPr>
            </w:pPr>
          </w:p>
        </w:tc>
        <w:tc>
          <w:tcPr>
            <w:tcW w:w="1559" w:type="dxa"/>
            <w:vMerge/>
            <w:tcBorders>
              <w:left w:val="nil"/>
            </w:tcBorders>
          </w:tcPr>
          <w:p w:rsidR="002365F6" w:rsidRPr="00704099" w:rsidRDefault="002365F6" w:rsidP="00704099">
            <w:pPr>
              <w:spacing w:line="276" w:lineRule="auto"/>
              <w:rPr>
                <w:rFonts w:ascii="Times New Roman" w:hAnsi="Times New Roman"/>
              </w:rPr>
            </w:pPr>
          </w:p>
        </w:tc>
      </w:tr>
      <w:tr w:rsidR="002365F6" w:rsidRPr="0003595E" w:rsidTr="00704099">
        <w:trPr>
          <w:trHeight w:val="104"/>
        </w:trPr>
        <w:tc>
          <w:tcPr>
            <w:tcW w:w="1559" w:type="dxa"/>
          </w:tcPr>
          <w:p w:rsidR="002365F6" w:rsidRPr="00704099" w:rsidRDefault="002365F6" w:rsidP="00704099">
            <w:pPr>
              <w:spacing w:line="276" w:lineRule="auto"/>
              <w:rPr>
                <w:rFonts w:ascii="Times New Roman" w:hAnsi="Times New Roman"/>
              </w:rPr>
            </w:pPr>
            <w:r w:rsidRPr="00704099">
              <w:rPr>
                <w:rFonts w:ascii="Times New Roman" w:hAnsi="Times New Roman"/>
              </w:rPr>
              <w:t>10</w:t>
            </w:r>
            <w:r w:rsidRPr="00704099">
              <w:rPr>
                <w:rFonts w:ascii="Times New Roman" w:hAnsi="Times New Roman"/>
                <w:vertAlign w:val="superscript"/>
              </w:rPr>
              <w:t>-4</w:t>
            </w:r>
            <w:r w:rsidRPr="00704099">
              <w:rPr>
                <w:rFonts w:ascii="Times New Roman" w:hAnsi="Times New Roman"/>
              </w:rPr>
              <w:t>÷10</w:t>
            </w:r>
            <w:r w:rsidRPr="00704099">
              <w:rPr>
                <w:rFonts w:ascii="Times New Roman" w:hAnsi="Times New Roman"/>
                <w:vertAlign w:val="superscript"/>
              </w:rPr>
              <w:t>-5</w:t>
            </w:r>
          </w:p>
        </w:tc>
        <w:tc>
          <w:tcPr>
            <w:tcW w:w="1841" w:type="dxa"/>
            <w:vMerge/>
          </w:tcPr>
          <w:p w:rsidR="002365F6" w:rsidRPr="00704099" w:rsidRDefault="002365F6" w:rsidP="00704099">
            <w:pPr>
              <w:spacing w:line="276" w:lineRule="auto"/>
              <w:rPr>
                <w:rFonts w:ascii="Times New Roman" w:hAnsi="Times New Roman"/>
              </w:rPr>
            </w:pPr>
          </w:p>
        </w:tc>
        <w:tc>
          <w:tcPr>
            <w:tcW w:w="1562" w:type="dxa"/>
            <w:tcBorders>
              <w:bottom w:val="nil"/>
              <w:right w:val="nil"/>
            </w:tcBorders>
          </w:tcPr>
          <w:p w:rsidR="002365F6" w:rsidRPr="00704099" w:rsidRDefault="002365F6" w:rsidP="00704099">
            <w:pPr>
              <w:spacing w:line="276" w:lineRule="auto"/>
              <w:rPr>
                <w:rFonts w:ascii="Times New Roman" w:hAnsi="Times New Roman"/>
              </w:rPr>
            </w:pPr>
          </w:p>
        </w:tc>
        <w:tc>
          <w:tcPr>
            <w:tcW w:w="1701" w:type="dxa"/>
            <w:vMerge/>
            <w:tcBorders>
              <w:left w:val="nil"/>
              <w:right w:val="nil"/>
            </w:tcBorders>
          </w:tcPr>
          <w:p w:rsidR="002365F6" w:rsidRPr="00704099" w:rsidRDefault="002365F6" w:rsidP="00704099">
            <w:pPr>
              <w:spacing w:line="276" w:lineRule="auto"/>
              <w:rPr>
                <w:rFonts w:ascii="Times New Roman" w:hAnsi="Times New Roman"/>
              </w:rPr>
            </w:pPr>
          </w:p>
        </w:tc>
        <w:tc>
          <w:tcPr>
            <w:tcW w:w="1701" w:type="dxa"/>
            <w:vMerge/>
            <w:tcBorders>
              <w:left w:val="nil"/>
              <w:right w:val="nil"/>
            </w:tcBorders>
          </w:tcPr>
          <w:p w:rsidR="002365F6" w:rsidRPr="00704099" w:rsidRDefault="002365F6" w:rsidP="00704099">
            <w:pPr>
              <w:spacing w:line="276" w:lineRule="auto"/>
              <w:rPr>
                <w:rFonts w:ascii="Times New Roman" w:hAnsi="Times New Roman"/>
              </w:rPr>
            </w:pPr>
          </w:p>
        </w:tc>
        <w:tc>
          <w:tcPr>
            <w:tcW w:w="1559" w:type="dxa"/>
            <w:vMerge/>
            <w:tcBorders>
              <w:left w:val="nil"/>
            </w:tcBorders>
          </w:tcPr>
          <w:p w:rsidR="002365F6" w:rsidRPr="00704099" w:rsidRDefault="002365F6" w:rsidP="00704099">
            <w:pPr>
              <w:spacing w:line="276" w:lineRule="auto"/>
              <w:rPr>
                <w:rFonts w:ascii="Times New Roman" w:hAnsi="Times New Roman"/>
              </w:rPr>
            </w:pPr>
          </w:p>
        </w:tc>
      </w:tr>
      <w:tr w:rsidR="002365F6" w:rsidRPr="0003595E" w:rsidTr="00704099">
        <w:trPr>
          <w:trHeight w:val="136"/>
        </w:trPr>
        <w:tc>
          <w:tcPr>
            <w:tcW w:w="1559" w:type="dxa"/>
            <w:tcBorders>
              <w:bottom w:val="single" w:sz="2" w:space="0" w:color="auto"/>
            </w:tcBorders>
          </w:tcPr>
          <w:p w:rsidR="002365F6" w:rsidRPr="00704099" w:rsidRDefault="002365F6" w:rsidP="00704099">
            <w:pPr>
              <w:spacing w:line="276" w:lineRule="auto"/>
              <w:rPr>
                <w:rFonts w:ascii="Times New Roman" w:hAnsi="Times New Roman"/>
              </w:rPr>
            </w:pPr>
            <w:r w:rsidRPr="00704099">
              <w:rPr>
                <w:rFonts w:ascii="Times New Roman" w:hAnsi="Times New Roman"/>
              </w:rPr>
              <w:t>10</w:t>
            </w:r>
            <w:r w:rsidRPr="00704099">
              <w:rPr>
                <w:rFonts w:ascii="Times New Roman" w:hAnsi="Times New Roman"/>
                <w:vertAlign w:val="superscript"/>
              </w:rPr>
              <w:t>-5</w:t>
            </w:r>
            <w:r w:rsidRPr="00704099">
              <w:rPr>
                <w:rFonts w:ascii="Times New Roman" w:hAnsi="Times New Roman"/>
              </w:rPr>
              <w:t>÷10</w:t>
            </w:r>
            <w:r w:rsidRPr="00704099">
              <w:rPr>
                <w:rFonts w:ascii="Times New Roman" w:hAnsi="Times New Roman"/>
                <w:vertAlign w:val="superscript"/>
              </w:rPr>
              <w:t>-6</w:t>
            </w:r>
          </w:p>
        </w:tc>
        <w:tc>
          <w:tcPr>
            <w:tcW w:w="3403" w:type="dxa"/>
            <w:gridSpan w:val="2"/>
            <w:tcBorders>
              <w:top w:val="nil"/>
              <w:right w:val="nil"/>
            </w:tcBorders>
          </w:tcPr>
          <w:p w:rsidR="002365F6" w:rsidRPr="00704099" w:rsidRDefault="002365F6" w:rsidP="00704099">
            <w:pPr>
              <w:spacing w:line="276" w:lineRule="auto"/>
              <w:rPr>
                <w:rFonts w:ascii="Times New Roman" w:hAnsi="Times New Roman"/>
              </w:rPr>
            </w:pPr>
            <w:r w:rsidRPr="00704099">
              <w:rPr>
                <w:rFonts w:ascii="Times New Roman" w:hAnsi="Times New Roman"/>
              </w:rPr>
              <w:t>2015</w:t>
            </w:r>
          </w:p>
        </w:tc>
        <w:tc>
          <w:tcPr>
            <w:tcW w:w="1701" w:type="dxa"/>
            <w:vMerge/>
            <w:tcBorders>
              <w:left w:val="nil"/>
              <w:bottom w:val="single" w:sz="2" w:space="0" w:color="auto"/>
              <w:right w:val="nil"/>
            </w:tcBorders>
          </w:tcPr>
          <w:p w:rsidR="002365F6" w:rsidRPr="00704099" w:rsidRDefault="002365F6" w:rsidP="00704099">
            <w:pPr>
              <w:spacing w:line="276" w:lineRule="auto"/>
              <w:rPr>
                <w:rFonts w:ascii="Times New Roman" w:hAnsi="Times New Roman"/>
              </w:rPr>
            </w:pPr>
          </w:p>
        </w:tc>
        <w:tc>
          <w:tcPr>
            <w:tcW w:w="1701" w:type="dxa"/>
            <w:vMerge/>
            <w:tcBorders>
              <w:left w:val="nil"/>
              <w:bottom w:val="single" w:sz="2" w:space="0" w:color="auto"/>
              <w:right w:val="nil"/>
            </w:tcBorders>
          </w:tcPr>
          <w:p w:rsidR="002365F6" w:rsidRPr="00704099" w:rsidRDefault="002365F6" w:rsidP="00704099">
            <w:pPr>
              <w:spacing w:line="276" w:lineRule="auto"/>
              <w:rPr>
                <w:rFonts w:ascii="Times New Roman" w:hAnsi="Times New Roman"/>
              </w:rPr>
            </w:pPr>
          </w:p>
        </w:tc>
        <w:tc>
          <w:tcPr>
            <w:tcW w:w="1559" w:type="dxa"/>
            <w:vMerge/>
            <w:tcBorders>
              <w:left w:val="nil"/>
              <w:bottom w:val="single" w:sz="2" w:space="0" w:color="auto"/>
            </w:tcBorders>
          </w:tcPr>
          <w:p w:rsidR="002365F6" w:rsidRPr="00704099" w:rsidRDefault="002365F6" w:rsidP="00704099">
            <w:pPr>
              <w:spacing w:line="276" w:lineRule="auto"/>
              <w:rPr>
                <w:rFonts w:ascii="Times New Roman" w:hAnsi="Times New Roman"/>
              </w:rPr>
            </w:pPr>
          </w:p>
        </w:tc>
      </w:tr>
    </w:tbl>
    <w:p w:rsidR="002365F6" w:rsidRPr="0003595E" w:rsidRDefault="002365F6" w:rsidP="00AD74D2">
      <w:pPr>
        <w:autoSpaceDE w:val="0"/>
        <w:autoSpaceDN w:val="0"/>
        <w:adjustRightInd w:val="0"/>
        <w:rPr>
          <w:rFonts w:ascii="Times New Roman" w:hAnsi="Times New Roman"/>
          <w:b/>
          <w:bCs/>
        </w:rPr>
      </w:pPr>
    </w:p>
    <w:p w:rsidR="002365F6" w:rsidRPr="0003595E" w:rsidRDefault="002365F6" w:rsidP="00AD74D2">
      <w:pPr>
        <w:autoSpaceDE w:val="0"/>
        <w:autoSpaceDN w:val="0"/>
        <w:adjustRightInd w:val="0"/>
        <w:rPr>
          <w:rFonts w:ascii="Times New Roman" w:hAnsi="Times New Roman"/>
          <w:b/>
          <w:bCs/>
        </w:rPr>
      </w:pPr>
      <w:r w:rsidRPr="0003595E">
        <w:rPr>
          <w:rFonts w:ascii="Times New Roman" w:hAnsi="Times New Roman"/>
          <w:b/>
          <w:bCs/>
        </w:rPr>
        <w:t>2.4 ОЦЕНКА БИОЛОГО-СОЦИАЛЬНЫХ ОПАСНОСТЕЙ</w:t>
      </w:r>
    </w:p>
    <w:p w:rsidR="002365F6" w:rsidRPr="0003595E" w:rsidRDefault="002365F6" w:rsidP="00AD74D2">
      <w:pPr>
        <w:tabs>
          <w:tab w:val="left" w:pos="900"/>
          <w:tab w:val="left" w:pos="1080"/>
        </w:tabs>
        <w:ind w:firstLine="652"/>
        <w:rPr>
          <w:rFonts w:ascii="Times New Roman" w:hAnsi="Times New Roman"/>
          <w:color w:val="000000"/>
        </w:rPr>
      </w:pPr>
      <w:r w:rsidRPr="0003595E">
        <w:rPr>
          <w:rFonts w:ascii="Times New Roman" w:hAnsi="Times New Roman"/>
          <w:color w:val="000000"/>
        </w:rPr>
        <w:t>На современном этапе в условиях урбанизации существенно вырастает значение общих путей передачи инфекции: водного и пищевого в эпидемиологии кишечных инфекций. Это, прежде всего, связано со снабжением населения пищевыми продуктами и водой.</w:t>
      </w:r>
    </w:p>
    <w:p w:rsidR="002365F6" w:rsidRPr="0003595E" w:rsidRDefault="002365F6" w:rsidP="00AD74D2">
      <w:pPr>
        <w:tabs>
          <w:tab w:val="left" w:pos="900"/>
          <w:tab w:val="left" w:pos="1080"/>
        </w:tabs>
        <w:ind w:firstLine="652"/>
        <w:rPr>
          <w:rFonts w:ascii="Times New Roman" w:hAnsi="Times New Roman"/>
          <w:color w:val="000000"/>
        </w:rPr>
      </w:pPr>
      <w:r w:rsidRPr="0003595E">
        <w:rPr>
          <w:rFonts w:ascii="Times New Roman" w:hAnsi="Times New Roman"/>
          <w:color w:val="000000"/>
        </w:rPr>
        <w:t>При возникновении аварийных ситуаций на объектах водоснабжения и сетях  водопровода в эпидемический процесс могут вовлекаться значительные массы населения от нескольких сот до нескольких десятков тысяч населения населенных пунктов.</w:t>
      </w:r>
    </w:p>
    <w:p w:rsidR="002365F6" w:rsidRPr="0003595E" w:rsidRDefault="002365F6" w:rsidP="00AD74D2">
      <w:pPr>
        <w:tabs>
          <w:tab w:val="left" w:pos="900"/>
          <w:tab w:val="left" w:pos="1080"/>
        </w:tabs>
        <w:ind w:firstLine="652"/>
        <w:rPr>
          <w:rFonts w:ascii="Times New Roman" w:hAnsi="Times New Roman"/>
          <w:color w:val="000000"/>
        </w:rPr>
      </w:pPr>
      <w:r w:rsidRPr="0003595E">
        <w:rPr>
          <w:rFonts w:ascii="Times New Roman" w:hAnsi="Times New Roman"/>
          <w:color w:val="000000"/>
        </w:rPr>
        <w:t>Кроме того, миграция населения, ухудшение бытовых условий оказывают значительное влияние на распространение острых кишечных и других инфекционных заболеваний.</w:t>
      </w:r>
    </w:p>
    <w:p w:rsidR="002365F6" w:rsidRPr="0003595E" w:rsidRDefault="002365F6" w:rsidP="00AD74D2">
      <w:pPr>
        <w:tabs>
          <w:tab w:val="left" w:pos="900"/>
          <w:tab w:val="left" w:pos="1080"/>
        </w:tabs>
        <w:ind w:firstLine="652"/>
        <w:rPr>
          <w:rFonts w:ascii="Times New Roman" w:hAnsi="Times New Roman"/>
          <w:color w:val="000000"/>
        </w:rPr>
      </w:pPr>
    </w:p>
    <w:p w:rsidR="002365F6" w:rsidRPr="0003595E" w:rsidRDefault="002365F6" w:rsidP="00AD74D2">
      <w:pPr>
        <w:tabs>
          <w:tab w:val="left" w:pos="900"/>
          <w:tab w:val="left" w:pos="1080"/>
        </w:tabs>
        <w:ind w:firstLine="652"/>
        <w:rPr>
          <w:rFonts w:ascii="Times New Roman" w:hAnsi="Times New Roman"/>
          <w:color w:val="000000"/>
        </w:rPr>
      </w:pPr>
      <w:r w:rsidRPr="0003595E">
        <w:rPr>
          <w:rFonts w:ascii="Times New Roman" w:hAnsi="Times New Roman"/>
          <w:color w:val="000000"/>
        </w:rPr>
        <w:t>Наибольшую опасность для распространения зооносных болезней (чума, лептоспероз, туляремия, сибирская язва) представляют сельскохозяйственные и дикие животные, а также мелкие млекопитающие с их эктопаразитами. В местных условиях переносчиками чумы будут являться крысы, суслики и другие животные при завозе их из эндемических очагов. Среди насекомых - передатчиками чумы являются блохи.</w:t>
      </w:r>
    </w:p>
    <w:p w:rsidR="002365F6" w:rsidRPr="0003595E" w:rsidRDefault="002365F6" w:rsidP="00AD74D2">
      <w:pPr>
        <w:pStyle w:val="S6"/>
        <w:spacing w:line="276" w:lineRule="auto"/>
        <w:ind w:firstLine="652"/>
      </w:pPr>
      <w:r w:rsidRPr="0003595E">
        <w:t>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полиоэнцефаломиелита и абсолютной летальностью.</w:t>
      </w:r>
    </w:p>
    <w:p w:rsidR="002365F6" w:rsidRPr="0003595E" w:rsidRDefault="002365F6" w:rsidP="00AD74D2">
      <w:pPr>
        <w:pStyle w:val="S6"/>
        <w:spacing w:line="276" w:lineRule="auto"/>
        <w:ind w:firstLine="652"/>
      </w:pPr>
      <w:r w:rsidRPr="0003595E">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2365F6" w:rsidRDefault="002365F6" w:rsidP="00AD74D2">
      <w:pPr>
        <w:widowControl w:val="0"/>
        <w:autoSpaceDE w:val="0"/>
        <w:autoSpaceDN w:val="0"/>
        <w:adjustRightInd w:val="0"/>
        <w:ind w:firstLine="652"/>
        <w:rPr>
          <w:rFonts w:ascii="Times New Roman" w:eastAsia="MS Mincho" w:hAnsi="Times New Roman"/>
          <w:lang w:eastAsia="ar-SA"/>
        </w:rPr>
      </w:pPr>
      <w:r w:rsidRPr="0003595E">
        <w:rPr>
          <w:rFonts w:ascii="Times New Roman" w:eastAsia="MS Mincho" w:hAnsi="Times New Roman"/>
          <w:lang w:eastAsia="ar-SA"/>
        </w:rPr>
        <w:t>В случае вспышки инфекции, биологические отходы, зараженные или контаминированные возбудителями бешенства, сжигают на месте, а также в трупосжигательных печах или на специально отведенных площадках.</w:t>
      </w:r>
    </w:p>
    <w:p w:rsidR="002365F6" w:rsidRDefault="002365F6" w:rsidP="00AD74D2">
      <w:pPr>
        <w:widowControl w:val="0"/>
        <w:autoSpaceDE w:val="0"/>
        <w:autoSpaceDN w:val="0"/>
        <w:adjustRightInd w:val="0"/>
        <w:ind w:firstLine="652"/>
        <w:rPr>
          <w:rFonts w:ascii="Times New Roman" w:eastAsia="MS Mincho" w:hAnsi="Times New Roman"/>
          <w:lang w:eastAsia="ar-SA"/>
        </w:rPr>
      </w:pPr>
    </w:p>
    <w:p w:rsidR="002365F6" w:rsidRDefault="002365F6" w:rsidP="00AD74D2">
      <w:pPr>
        <w:widowControl w:val="0"/>
        <w:autoSpaceDE w:val="0"/>
        <w:autoSpaceDN w:val="0"/>
        <w:adjustRightInd w:val="0"/>
        <w:ind w:firstLine="652"/>
        <w:rPr>
          <w:rFonts w:ascii="Times New Roman" w:eastAsia="MS Mincho" w:hAnsi="Times New Roman"/>
          <w:lang w:eastAsia="ar-SA"/>
        </w:rPr>
      </w:pPr>
    </w:p>
    <w:p w:rsidR="002365F6" w:rsidRDefault="002365F6" w:rsidP="00AD74D2">
      <w:pPr>
        <w:widowControl w:val="0"/>
        <w:autoSpaceDE w:val="0"/>
        <w:autoSpaceDN w:val="0"/>
        <w:adjustRightInd w:val="0"/>
        <w:ind w:firstLine="652"/>
        <w:rPr>
          <w:rFonts w:ascii="Times New Roman" w:eastAsia="MS Mincho" w:hAnsi="Times New Roman"/>
          <w:lang w:eastAsia="ar-SA"/>
        </w:rPr>
      </w:pPr>
    </w:p>
    <w:p w:rsidR="002365F6" w:rsidRDefault="002365F6" w:rsidP="00AD74D2">
      <w:pPr>
        <w:widowControl w:val="0"/>
        <w:autoSpaceDE w:val="0"/>
        <w:autoSpaceDN w:val="0"/>
        <w:adjustRightInd w:val="0"/>
        <w:ind w:firstLine="652"/>
        <w:rPr>
          <w:rFonts w:ascii="Times New Roman" w:eastAsia="MS Mincho" w:hAnsi="Times New Roman"/>
          <w:lang w:eastAsia="ar-SA"/>
        </w:rPr>
      </w:pPr>
    </w:p>
    <w:p w:rsidR="002365F6" w:rsidRPr="0003595E" w:rsidRDefault="002365F6" w:rsidP="00AD74D2">
      <w:pPr>
        <w:widowControl w:val="0"/>
        <w:autoSpaceDE w:val="0"/>
        <w:autoSpaceDN w:val="0"/>
        <w:adjustRightInd w:val="0"/>
        <w:ind w:firstLine="652"/>
        <w:rPr>
          <w:rFonts w:ascii="Times New Roman" w:eastAsia="MS Mincho" w:hAnsi="Times New Roman"/>
          <w:lang w:eastAsia="ar-SA"/>
        </w:rPr>
      </w:pPr>
    </w:p>
    <w:tbl>
      <w:tblPr>
        <w:tblW w:w="0" w:type="auto"/>
        <w:tblLook w:val="00A0"/>
      </w:tblPr>
      <w:tblGrid>
        <w:gridCol w:w="677"/>
        <w:gridCol w:w="9011"/>
      </w:tblGrid>
      <w:tr w:rsidR="002365F6" w:rsidRPr="0003595E" w:rsidTr="00AD74D2">
        <w:trPr>
          <w:trHeight w:val="695"/>
        </w:trPr>
        <w:tc>
          <w:tcPr>
            <w:tcW w:w="677" w:type="dxa"/>
            <w:vAlign w:val="center"/>
          </w:tcPr>
          <w:p w:rsidR="002365F6" w:rsidRPr="0003595E" w:rsidRDefault="002365F6" w:rsidP="00AD74D2">
            <w:pPr>
              <w:autoSpaceDE w:val="0"/>
              <w:autoSpaceDN w:val="0"/>
              <w:adjustRightInd w:val="0"/>
              <w:rPr>
                <w:rFonts w:ascii="Times New Roman" w:hAnsi="Times New Roman"/>
                <w:color w:val="365F91"/>
                <w:sz w:val="32"/>
                <w:szCs w:val="32"/>
              </w:rPr>
            </w:pPr>
            <w:r w:rsidRPr="0003595E">
              <w:rPr>
                <w:rFonts w:ascii="Times New Roman" w:hAnsi="Times New Roman"/>
                <w:b/>
                <w:bCs/>
                <w:color w:val="365F91"/>
                <w:sz w:val="32"/>
                <w:szCs w:val="32"/>
              </w:rPr>
              <w:t>3.</w:t>
            </w:r>
          </w:p>
        </w:tc>
        <w:tc>
          <w:tcPr>
            <w:tcW w:w="9011" w:type="dxa"/>
            <w:vMerge w:val="restart"/>
            <w:vAlign w:val="center"/>
          </w:tcPr>
          <w:p w:rsidR="002365F6" w:rsidRPr="0003595E" w:rsidRDefault="002365F6" w:rsidP="00AD74D2">
            <w:pPr>
              <w:pStyle w:val="Heading3"/>
              <w:keepNext/>
              <w:numPr>
                <w:ilvl w:val="2"/>
                <w:numId w:val="25"/>
              </w:numPr>
              <w:spacing w:before="240"/>
              <w:rPr>
                <w:rFonts w:ascii="Arial" w:hAnsi="Arial" w:cs="Times New Roman"/>
                <w:b/>
                <w:bCs/>
                <w:color w:val="365F91"/>
                <w:sz w:val="32"/>
                <w:szCs w:val="32"/>
                <w:lang w:val="ru-RU" w:eastAsia="ru-RU"/>
              </w:rPr>
            </w:pPr>
            <w:r w:rsidRPr="0003595E">
              <w:rPr>
                <w:rFonts w:ascii="Arial" w:hAnsi="Arial" w:cs="Times New Roman"/>
                <w:b/>
                <w:bCs/>
                <w:color w:val="365F91"/>
                <w:sz w:val="32"/>
                <w:szCs w:val="32"/>
                <w:lang w:val="ru-RU" w:eastAsia="ru-RU"/>
              </w:rPr>
              <w:t>ПЕРЕЧЕНЬ МЕРОПРИЯТИЙ ПО ОБЕСПЕЧЕНИЮ ПОЖАРНОЙ БЕЗОПАСНОСТИ</w:t>
            </w:r>
          </w:p>
        </w:tc>
      </w:tr>
      <w:tr w:rsidR="002365F6" w:rsidRPr="0003595E" w:rsidTr="00AD74D2">
        <w:trPr>
          <w:trHeight w:val="695"/>
        </w:trPr>
        <w:tc>
          <w:tcPr>
            <w:tcW w:w="677" w:type="dxa"/>
            <w:vAlign w:val="center"/>
          </w:tcPr>
          <w:p w:rsidR="002365F6" w:rsidRPr="0003595E" w:rsidRDefault="002365F6" w:rsidP="00AD74D2">
            <w:pPr>
              <w:autoSpaceDE w:val="0"/>
              <w:autoSpaceDN w:val="0"/>
              <w:adjustRightInd w:val="0"/>
              <w:rPr>
                <w:rFonts w:ascii="Times New Roman" w:hAnsi="Times New Roman"/>
                <w:b/>
                <w:bCs/>
                <w:color w:val="365F91"/>
                <w:sz w:val="32"/>
                <w:szCs w:val="32"/>
              </w:rPr>
            </w:pPr>
          </w:p>
        </w:tc>
        <w:tc>
          <w:tcPr>
            <w:tcW w:w="9011" w:type="dxa"/>
            <w:vMerge/>
            <w:vAlign w:val="center"/>
          </w:tcPr>
          <w:p w:rsidR="002365F6" w:rsidRPr="0003595E" w:rsidRDefault="002365F6" w:rsidP="00AD74D2">
            <w:pPr>
              <w:pStyle w:val="Heading3"/>
              <w:keepNext/>
              <w:numPr>
                <w:ilvl w:val="2"/>
                <w:numId w:val="25"/>
              </w:numPr>
              <w:spacing w:before="240"/>
              <w:rPr>
                <w:rFonts w:ascii="Arial" w:hAnsi="Arial" w:cs="Times New Roman"/>
                <w:b/>
                <w:bCs/>
                <w:color w:val="365F91"/>
                <w:sz w:val="32"/>
                <w:szCs w:val="32"/>
                <w:lang w:val="ru-RU" w:eastAsia="ru-RU"/>
              </w:rPr>
            </w:pPr>
          </w:p>
        </w:tc>
      </w:tr>
    </w:tbl>
    <w:p w:rsidR="002365F6" w:rsidRPr="0003595E" w:rsidRDefault="002365F6" w:rsidP="00AD74D2">
      <w:pPr>
        <w:widowControl w:val="0"/>
        <w:autoSpaceDE w:val="0"/>
        <w:autoSpaceDN w:val="0"/>
        <w:adjustRightInd w:val="0"/>
        <w:ind w:firstLine="652"/>
        <w:rPr>
          <w:rFonts w:ascii="Times New Roman" w:hAnsi="Times New Roman"/>
          <w:highlight w:val="yellow"/>
        </w:rPr>
      </w:pPr>
      <w:r w:rsidRPr="0003595E">
        <w:rPr>
          <w:rFonts w:ascii="Times New Roman" w:hAnsi="Times New Roman"/>
        </w:rPr>
        <w:t xml:space="preserve">          На территории </w:t>
      </w:r>
      <w:r>
        <w:rPr>
          <w:rFonts w:ascii="Times New Roman" w:hAnsi="Times New Roman"/>
        </w:rPr>
        <w:t>Ачадовского</w:t>
      </w:r>
      <w:r w:rsidRPr="0003595E">
        <w:rPr>
          <w:rFonts w:ascii="Times New Roman" w:hAnsi="Times New Roman"/>
        </w:rPr>
        <w:t xml:space="preserve"> сельского поселения </w:t>
      </w:r>
      <w:r>
        <w:rPr>
          <w:rFonts w:ascii="Times New Roman" w:hAnsi="Times New Roman"/>
        </w:rPr>
        <w:t xml:space="preserve">пожарная </w:t>
      </w:r>
      <w:r w:rsidRPr="0003595E">
        <w:rPr>
          <w:rFonts w:ascii="Times New Roman" w:hAnsi="Times New Roman"/>
        </w:rPr>
        <w:t>часть отсутствует.</w:t>
      </w:r>
    </w:p>
    <w:p w:rsidR="002365F6" w:rsidRPr="0003595E" w:rsidRDefault="002365F6" w:rsidP="00AD74D2">
      <w:pPr>
        <w:pStyle w:val="Style2"/>
        <w:widowControl/>
        <w:spacing w:line="276" w:lineRule="auto"/>
        <w:ind w:firstLine="709"/>
        <w:rPr>
          <w:rStyle w:val="FontStyle12"/>
          <w:bCs/>
          <w:iCs/>
          <w:szCs w:val="26"/>
        </w:rPr>
      </w:pPr>
      <w:r w:rsidRPr="0003595E">
        <w:rPr>
          <w:rStyle w:val="FontStyle12"/>
          <w:bCs/>
          <w:iCs/>
          <w:szCs w:val="26"/>
        </w:rPr>
        <w:t>Для увеличения надежности системы противопожарного водоснабжения генеральным планом предусматривается ряд мероприятий по развитию сети водоснабжения, в том числе переход на водоснабжение из подземного водозабора.</w:t>
      </w:r>
    </w:p>
    <w:p w:rsidR="002365F6" w:rsidRPr="0003595E" w:rsidRDefault="002365F6" w:rsidP="00AD74D2">
      <w:pPr>
        <w:widowControl w:val="0"/>
        <w:autoSpaceDE w:val="0"/>
        <w:ind w:firstLine="709"/>
        <w:rPr>
          <w:rFonts w:ascii="Times New Roman" w:hAnsi="Times New Roman"/>
        </w:rPr>
      </w:pPr>
      <w:r w:rsidRPr="0003595E">
        <w:rPr>
          <w:rFonts w:ascii="Times New Roman" w:hAnsi="Times New Roman"/>
        </w:rPr>
        <w:t xml:space="preserve">Для улучшения ситуации с доступностью потенциальных объектов возгорания для пожарных машин </w:t>
      </w:r>
      <w:r w:rsidRPr="0003595E">
        <w:rPr>
          <w:rStyle w:val="FontStyle12"/>
          <w:bCs/>
          <w:iCs/>
          <w:szCs w:val="26"/>
        </w:rPr>
        <w:t>генеральным планом предусматривается ряд мероприятий по развитию транспортной сети.</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1. Подъезд пожарных автомобилей должен быть обеспечен:</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1) с двух продольных сторон - к зданиям многоквартирных жилых домов высотой 28 и более метров (9 и более этажей), к иным зданиям для постоянного проживания и временного пребывания людей, зданиям зрелищных и культурно-просветительных учреждений, организаций по обслуживанию населения, общеобразовательных учреждений, лечебных учреждений стационарного типа, научных и проектных организаций, органов управления учреждений высотой 18 и более метров (6 и более этажей);</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2) со всех сторон - к односекционным зданиям многоквартирных жилых домов, общеобразовательных учреждений, детских дошкольных образовательных учреждений, лечебных учреждений со стационаром, научных и проектных организаций, органов управления учреждений.</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2. К зданиям, сооружениям и строениям производственных объектов по всей их длине должен быть обеспечен подъезд пожарных автомобилей:</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 xml:space="preserve">1) с одной стороны - при ширине здания, сооружения или строения не более </w:t>
      </w:r>
      <w:smartTag w:uri="urn:schemas-microsoft-com:office:smarttags" w:element="metricconverter">
        <w:smartTagPr>
          <w:attr w:name="ProductID" w:val="18 метров"/>
        </w:smartTagPr>
        <w:r w:rsidRPr="0003595E">
          <w:rPr>
            <w:rFonts w:ascii="Times New Roman" w:hAnsi="Times New Roman"/>
          </w:rPr>
          <w:t>18 метров</w:t>
        </w:r>
      </w:smartTag>
      <w:r w:rsidRPr="0003595E">
        <w:rPr>
          <w:rFonts w:ascii="Times New Roman" w:hAnsi="Times New Roman"/>
        </w:rPr>
        <w:t>;</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 xml:space="preserve">2) с двух сторон - при ширине здания, сооружения или строения более </w:t>
      </w:r>
      <w:smartTag w:uri="urn:schemas-microsoft-com:office:smarttags" w:element="metricconverter">
        <w:smartTagPr>
          <w:attr w:name="ProductID" w:val="18 метров"/>
        </w:smartTagPr>
        <w:r w:rsidRPr="0003595E">
          <w:rPr>
            <w:rFonts w:ascii="Times New Roman" w:hAnsi="Times New Roman"/>
          </w:rPr>
          <w:t>18 метров</w:t>
        </w:r>
      </w:smartTag>
      <w:r w:rsidRPr="0003595E">
        <w:rPr>
          <w:rFonts w:ascii="Times New Roman" w:hAnsi="Times New Roman"/>
        </w:rPr>
        <w:t>, а также при устройстве замкнутых и полузамкнутых дворов.</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3. Допускается предусматривать подъезд пожарных автомобилей только с одной стороны к зданиям, сооружениям и строениям в случаях:</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1) меньшей этажности, чем указано в пункте 1 части 1 настоящей статьи;</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2) двусторонней ориентации квартир или помещений;</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3) устройства наружных открытых лестниц, связывающих лоджии и балконы смежных этажей между собой, или лестниц 3-го типа при коридорной планировке зданий.</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 xml:space="preserve">4. К зданиям с площадью застройки более 10 000 квадратных метров или шириной более </w:t>
      </w:r>
      <w:smartTag w:uri="urn:schemas-microsoft-com:office:smarttags" w:element="metricconverter">
        <w:smartTagPr>
          <w:attr w:name="ProductID" w:val="100 метров"/>
        </w:smartTagPr>
        <w:r w:rsidRPr="0003595E">
          <w:rPr>
            <w:rFonts w:ascii="Times New Roman" w:hAnsi="Times New Roman"/>
          </w:rPr>
          <w:t>100 метров</w:t>
        </w:r>
      </w:smartTag>
      <w:r w:rsidRPr="0003595E">
        <w:rPr>
          <w:rFonts w:ascii="Times New Roman" w:hAnsi="Times New Roman"/>
        </w:rPr>
        <w:t xml:space="preserve"> подъезд пожарных автомобилей должен быть обеспечен со всех сторон.</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 xml:space="preserve">5. Допускается увеличивать расстояние от края проезжей части автомобильной дороги до ближней стены производственных зданий, сооружений и строений до </w:t>
      </w:r>
      <w:smartTag w:uri="urn:schemas-microsoft-com:office:smarttags" w:element="metricconverter">
        <w:smartTagPr>
          <w:attr w:name="ProductID" w:val="60 метров"/>
        </w:smartTagPr>
        <w:r w:rsidRPr="0003595E">
          <w:rPr>
            <w:rFonts w:ascii="Times New Roman" w:hAnsi="Times New Roman"/>
          </w:rPr>
          <w:t>60 метров</w:t>
        </w:r>
      </w:smartTag>
      <w:r w:rsidRPr="0003595E">
        <w:rPr>
          <w:rFonts w:ascii="Times New Roman" w:hAnsi="Times New Roman"/>
        </w:rPr>
        <w:t xml:space="preserve"> при условии устройства тупиковых дорог к этим зданиям, сооружениям и строениям с площадками для разворота пожарной техники и устройством на этих площадках пожарных гидрантов. При этом расстояние от производственных зданий, сооружений и строений до площадок для разворота пожарной техники должно быть не менее 5, но не более </w:t>
      </w:r>
      <w:smartTag w:uri="urn:schemas-microsoft-com:office:smarttags" w:element="metricconverter">
        <w:smartTagPr>
          <w:attr w:name="ProductID" w:val="15 метров"/>
        </w:smartTagPr>
        <w:r w:rsidRPr="0003595E">
          <w:rPr>
            <w:rFonts w:ascii="Times New Roman" w:hAnsi="Times New Roman"/>
          </w:rPr>
          <w:t>15 метров</w:t>
        </w:r>
      </w:smartTag>
      <w:r w:rsidRPr="0003595E">
        <w:rPr>
          <w:rFonts w:ascii="Times New Roman" w:hAnsi="Times New Roman"/>
        </w:rPr>
        <w:t xml:space="preserve">, а расстояние между тупиковыми дорогами должно быть не более </w:t>
      </w:r>
      <w:smartTag w:uri="urn:schemas-microsoft-com:office:smarttags" w:element="metricconverter">
        <w:smartTagPr>
          <w:attr w:name="ProductID" w:val="100 метров"/>
        </w:smartTagPr>
        <w:r w:rsidRPr="0003595E">
          <w:rPr>
            <w:rFonts w:ascii="Times New Roman" w:hAnsi="Times New Roman"/>
          </w:rPr>
          <w:t>100 метров</w:t>
        </w:r>
      </w:smartTag>
      <w:r w:rsidRPr="0003595E">
        <w:rPr>
          <w:rFonts w:ascii="Times New Roman" w:hAnsi="Times New Roman"/>
        </w:rPr>
        <w:t>.</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 xml:space="preserve">6. Ширина проездов для пожарной техники должна составлять не менее </w:t>
      </w:r>
      <w:smartTag w:uri="urn:schemas-microsoft-com:office:smarttags" w:element="metricconverter">
        <w:smartTagPr>
          <w:attr w:name="ProductID" w:val="6 метров"/>
        </w:smartTagPr>
        <w:r w:rsidRPr="0003595E">
          <w:rPr>
            <w:rFonts w:ascii="Times New Roman" w:hAnsi="Times New Roman"/>
          </w:rPr>
          <w:t>6 метров</w:t>
        </w:r>
      </w:smartTag>
      <w:r w:rsidRPr="0003595E">
        <w:rPr>
          <w:rFonts w:ascii="Times New Roman" w:hAnsi="Times New Roman"/>
        </w:rPr>
        <w:t>.</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7. 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8. Расстояние от внутреннего края подъезда до стены здания, сооружения и строения должно быть:</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 xml:space="preserve">1) для зданий высотой не более </w:t>
      </w:r>
      <w:smartTag w:uri="urn:schemas-microsoft-com:office:smarttags" w:element="metricconverter">
        <w:smartTagPr>
          <w:attr w:name="ProductID" w:val="28 метров"/>
        </w:smartTagPr>
        <w:r w:rsidRPr="0003595E">
          <w:rPr>
            <w:rFonts w:ascii="Times New Roman" w:hAnsi="Times New Roman"/>
          </w:rPr>
          <w:t>28 метров</w:t>
        </w:r>
      </w:smartTag>
      <w:r w:rsidRPr="0003595E">
        <w:rPr>
          <w:rFonts w:ascii="Times New Roman" w:hAnsi="Times New Roman"/>
        </w:rPr>
        <w:t xml:space="preserve"> - не более </w:t>
      </w:r>
      <w:smartTag w:uri="urn:schemas-microsoft-com:office:smarttags" w:element="metricconverter">
        <w:smartTagPr>
          <w:attr w:name="ProductID" w:val="8 метров"/>
        </w:smartTagPr>
        <w:r w:rsidRPr="0003595E">
          <w:rPr>
            <w:rFonts w:ascii="Times New Roman" w:hAnsi="Times New Roman"/>
          </w:rPr>
          <w:t>8 метров</w:t>
        </w:r>
      </w:smartTag>
      <w:r w:rsidRPr="0003595E">
        <w:rPr>
          <w:rFonts w:ascii="Times New Roman" w:hAnsi="Times New Roman"/>
        </w:rPr>
        <w:t>;</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 xml:space="preserve">2) для зданий высотой более </w:t>
      </w:r>
      <w:smartTag w:uri="urn:schemas-microsoft-com:office:smarttags" w:element="metricconverter">
        <w:smartTagPr>
          <w:attr w:name="ProductID" w:val="28 метров"/>
        </w:smartTagPr>
        <w:r w:rsidRPr="0003595E">
          <w:rPr>
            <w:rFonts w:ascii="Times New Roman" w:hAnsi="Times New Roman"/>
          </w:rPr>
          <w:t>28 метров</w:t>
        </w:r>
      </w:smartTag>
      <w:r w:rsidRPr="0003595E">
        <w:rPr>
          <w:rFonts w:ascii="Times New Roman" w:hAnsi="Times New Roman"/>
        </w:rPr>
        <w:t xml:space="preserve"> - не более </w:t>
      </w:r>
      <w:smartTag w:uri="urn:schemas-microsoft-com:office:smarttags" w:element="metricconverter">
        <w:smartTagPr>
          <w:attr w:name="ProductID" w:val="16 метров"/>
        </w:smartTagPr>
        <w:r w:rsidRPr="0003595E">
          <w:rPr>
            <w:rFonts w:ascii="Times New Roman" w:hAnsi="Times New Roman"/>
          </w:rPr>
          <w:t>16 метров</w:t>
        </w:r>
      </w:smartTag>
      <w:r w:rsidRPr="0003595E">
        <w:rPr>
          <w:rFonts w:ascii="Times New Roman" w:hAnsi="Times New Roman"/>
        </w:rPr>
        <w:t>.</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9. Конструкция дорожной одежды проездов для пожарной техники должна быть рассчитана на нагрузку от пожарных автомобилей.</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10. В замкнутых и полузамкнутых дворах необходимо предусматривать проезды для пожарных автомобилей.</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 xml:space="preserve">11. Сквозные проезды (арки) в зданиях, сооружениях и строениях должны быть шириной не менее </w:t>
      </w:r>
      <w:smartTag w:uri="urn:schemas-microsoft-com:office:smarttags" w:element="metricconverter">
        <w:smartTagPr>
          <w:attr w:name="ProductID" w:val="3,5 метра"/>
        </w:smartTagPr>
        <w:r w:rsidRPr="0003595E">
          <w:rPr>
            <w:rFonts w:ascii="Times New Roman" w:hAnsi="Times New Roman"/>
          </w:rPr>
          <w:t>3,5 метра</w:t>
        </w:r>
      </w:smartTag>
      <w:r w:rsidRPr="0003595E">
        <w:rPr>
          <w:rFonts w:ascii="Times New Roman" w:hAnsi="Times New Roman"/>
        </w:rPr>
        <w:t xml:space="preserve">, высотой не менее </w:t>
      </w:r>
      <w:smartTag w:uri="urn:schemas-microsoft-com:office:smarttags" w:element="metricconverter">
        <w:smartTagPr>
          <w:attr w:name="ProductID" w:val="4,5 метра"/>
        </w:smartTagPr>
        <w:r w:rsidRPr="0003595E">
          <w:rPr>
            <w:rFonts w:ascii="Times New Roman" w:hAnsi="Times New Roman"/>
          </w:rPr>
          <w:t>4,5 метра</w:t>
        </w:r>
      </w:smartTag>
      <w:r w:rsidRPr="0003595E">
        <w:rPr>
          <w:rFonts w:ascii="Times New Roman" w:hAnsi="Times New Roman"/>
        </w:rPr>
        <w:t xml:space="preserve"> и располагаться не более чем через каждые </w:t>
      </w:r>
      <w:smartTag w:uri="urn:schemas-microsoft-com:office:smarttags" w:element="metricconverter">
        <w:smartTagPr>
          <w:attr w:name="ProductID" w:val="300 метров"/>
        </w:smartTagPr>
        <w:r w:rsidRPr="0003595E">
          <w:rPr>
            <w:rFonts w:ascii="Times New Roman" w:hAnsi="Times New Roman"/>
          </w:rPr>
          <w:t>300 метров</w:t>
        </w:r>
      </w:smartTag>
      <w:r w:rsidRPr="0003595E">
        <w:rPr>
          <w:rFonts w:ascii="Times New Roman" w:hAnsi="Times New Roman"/>
        </w:rPr>
        <w:t xml:space="preserve">, а в реконструируемых районах при застройке по периметру - не более чем через </w:t>
      </w:r>
      <w:smartTag w:uri="urn:schemas-microsoft-com:office:smarttags" w:element="metricconverter">
        <w:smartTagPr>
          <w:attr w:name="ProductID" w:val="180 метров"/>
        </w:smartTagPr>
        <w:r w:rsidRPr="0003595E">
          <w:rPr>
            <w:rFonts w:ascii="Times New Roman" w:hAnsi="Times New Roman"/>
          </w:rPr>
          <w:t>180 метров</w:t>
        </w:r>
      </w:smartTag>
      <w:r w:rsidRPr="0003595E">
        <w:rPr>
          <w:rFonts w:ascii="Times New Roman" w:hAnsi="Times New Roman"/>
        </w:rPr>
        <w:t>.</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12. В исторической застройке поселений допускается сохранять существующие размеры сквозных проездов (арок).</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 xml:space="preserve">13. Тупиковые проезды должны заканчиваться площадками для разворота пожарной техники размером не менее чем 15 x </w:t>
      </w:r>
      <w:smartTag w:uri="urn:schemas-microsoft-com:office:smarttags" w:element="metricconverter">
        <w:smartTagPr>
          <w:attr w:name="ProductID" w:val="15 метров"/>
        </w:smartTagPr>
        <w:r w:rsidRPr="0003595E">
          <w:rPr>
            <w:rFonts w:ascii="Times New Roman" w:hAnsi="Times New Roman"/>
          </w:rPr>
          <w:t>15 метров</w:t>
        </w:r>
      </w:smartTag>
      <w:r w:rsidRPr="0003595E">
        <w:rPr>
          <w:rFonts w:ascii="Times New Roman" w:hAnsi="Times New Roman"/>
        </w:rPr>
        <w:t xml:space="preserve">. Максимальная протяженность тупикового проезда не должна превышать </w:t>
      </w:r>
      <w:smartTag w:uri="urn:schemas-microsoft-com:office:smarttags" w:element="metricconverter">
        <w:smartTagPr>
          <w:attr w:name="ProductID" w:val="150 метров"/>
        </w:smartTagPr>
        <w:r w:rsidRPr="0003595E">
          <w:rPr>
            <w:rFonts w:ascii="Times New Roman" w:hAnsi="Times New Roman"/>
          </w:rPr>
          <w:t>150 метров</w:t>
        </w:r>
      </w:smartTag>
      <w:r w:rsidRPr="0003595E">
        <w:rPr>
          <w:rFonts w:ascii="Times New Roman" w:hAnsi="Times New Roman"/>
        </w:rPr>
        <w:t>.</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 xml:space="preserve">14. Сквозные проходы через лестничные клетки в зданиях, сооружениях и строениях следует располагать на расстоянии не более </w:t>
      </w:r>
      <w:smartTag w:uri="urn:schemas-microsoft-com:office:smarttags" w:element="metricconverter">
        <w:smartTagPr>
          <w:attr w:name="ProductID" w:val="100 метров"/>
        </w:smartTagPr>
        <w:r w:rsidRPr="0003595E">
          <w:rPr>
            <w:rFonts w:ascii="Times New Roman" w:hAnsi="Times New Roman"/>
          </w:rPr>
          <w:t>100 метров</w:t>
        </w:r>
      </w:smartTag>
      <w:r w:rsidRPr="0003595E">
        <w:rPr>
          <w:rFonts w:ascii="Times New Roman" w:hAnsi="Times New Roman"/>
        </w:rPr>
        <w:t xml:space="preserve"> один от другого. При примыкании зданий, сооружений и строений под углом друг к другу в расчет принимается расстояние по периметру со стороны наружного водопровода с пожарными гидрантами.</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15. При использовании кровли стилобата для подъезда пожарной техники конструкции стилобата должны быть рассчитаны на нагрузку от пожарных автомобилей не менее 16 тонн на ось.</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16. 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2365F6" w:rsidRPr="0003595E" w:rsidRDefault="002365F6" w:rsidP="00AD74D2">
      <w:pPr>
        <w:autoSpaceDE w:val="0"/>
        <w:autoSpaceDN w:val="0"/>
        <w:adjustRightInd w:val="0"/>
        <w:ind w:firstLine="539"/>
        <w:rPr>
          <w:rFonts w:ascii="Times New Roman" w:hAnsi="Times New Roman"/>
        </w:rPr>
      </w:pPr>
      <w:r w:rsidRPr="0003595E">
        <w:rPr>
          <w:rFonts w:ascii="Times New Roman" w:hAnsi="Times New Roman"/>
        </w:rPr>
        <w:t xml:space="preserve">17. 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w:t>
      </w:r>
      <w:smartTag w:uri="urn:schemas-microsoft-com:office:smarttags" w:element="metricconverter">
        <w:smartTagPr>
          <w:attr w:name="ProductID" w:val="50 метров"/>
        </w:smartTagPr>
        <w:r w:rsidRPr="0003595E">
          <w:rPr>
            <w:rFonts w:ascii="Times New Roman" w:hAnsi="Times New Roman"/>
          </w:rPr>
          <w:t>50 метров</w:t>
        </w:r>
      </w:smartTag>
      <w:r w:rsidRPr="0003595E">
        <w:rPr>
          <w:rFonts w:ascii="Times New Roman" w:hAnsi="Times New Roman"/>
        </w:rPr>
        <w:t>.</w:t>
      </w:r>
    </w:p>
    <w:p w:rsidR="002365F6" w:rsidRDefault="002365F6" w:rsidP="00AD74D2">
      <w:pPr>
        <w:autoSpaceDE w:val="0"/>
        <w:autoSpaceDN w:val="0"/>
        <w:adjustRightInd w:val="0"/>
        <w:ind w:firstLine="539"/>
        <w:rPr>
          <w:rFonts w:ascii="Times New Roman" w:hAnsi="Times New Roman"/>
        </w:rPr>
      </w:pPr>
      <w:r w:rsidRPr="0003595E">
        <w:rPr>
          <w:rFonts w:ascii="Times New Roman" w:hAnsi="Times New Roman"/>
        </w:rPr>
        <w:t xml:space="preserve">18. 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w:t>
      </w:r>
      <w:smartTag w:uri="urn:schemas-microsoft-com:office:smarttags" w:element="metricconverter">
        <w:smartTagPr>
          <w:attr w:name="ProductID" w:val="7 метров"/>
        </w:smartTagPr>
        <w:r w:rsidRPr="0003595E">
          <w:rPr>
            <w:rFonts w:ascii="Times New Roman" w:hAnsi="Times New Roman"/>
          </w:rPr>
          <w:t>7 метров</w:t>
        </w:r>
      </w:smartTag>
      <w:r w:rsidRPr="0003595E">
        <w:rPr>
          <w:rFonts w:ascii="Times New Roman" w:hAnsi="Times New Roman"/>
        </w:rPr>
        <w:t xml:space="preserve">, проездов - не менее </w:t>
      </w:r>
      <w:smartTag w:uri="urn:schemas-microsoft-com:office:smarttags" w:element="metricconverter">
        <w:smartTagPr>
          <w:attr w:name="ProductID" w:val="3,5 метра"/>
        </w:smartTagPr>
        <w:r w:rsidRPr="0003595E">
          <w:rPr>
            <w:rFonts w:ascii="Times New Roman" w:hAnsi="Times New Roman"/>
          </w:rPr>
          <w:t>3,5 метра</w:t>
        </w:r>
      </w:smartTag>
      <w:r>
        <w:rPr>
          <w:rFonts w:ascii="Times New Roman" w:hAnsi="Times New Roman"/>
        </w:rPr>
        <w:t>.</w:t>
      </w:r>
    </w:p>
    <w:p w:rsidR="002365F6" w:rsidRPr="0003595E" w:rsidRDefault="002365F6" w:rsidP="00AD74D2">
      <w:pPr>
        <w:autoSpaceDE w:val="0"/>
        <w:autoSpaceDN w:val="0"/>
        <w:adjustRightInd w:val="0"/>
        <w:ind w:firstLine="539"/>
        <w:rPr>
          <w:rFonts w:ascii="Times New Roman" w:hAnsi="Times New Roman"/>
        </w:rPr>
      </w:pPr>
    </w:p>
    <w:p w:rsidR="002365F6" w:rsidRPr="0003595E" w:rsidRDefault="002365F6" w:rsidP="00AD74D2">
      <w:pPr>
        <w:autoSpaceDE w:val="0"/>
        <w:autoSpaceDN w:val="0"/>
        <w:adjustRightInd w:val="0"/>
        <w:ind w:firstLine="539"/>
        <w:rPr>
          <w:rFonts w:ascii="Times New Roman" w:hAnsi="Times New Roman"/>
        </w:rPr>
      </w:pPr>
    </w:p>
    <w:p w:rsidR="002365F6" w:rsidRDefault="002365F6" w:rsidP="006D3AA1">
      <w:pPr>
        <w:pageBreakBefore/>
        <w:tabs>
          <w:tab w:val="left" w:pos="3945"/>
        </w:tabs>
        <w:ind w:right="-284"/>
        <w:rPr>
          <w:rFonts w:ascii="Times New Roman" w:hAnsi="Times New Roman"/>
        </w:rPr>
      </w:pPr>
    </w:p>
    <w:p w:rsidR="002365F6" w:rsidRDefault="002365F6" w:rsidP="006D3AA1">
      <w:pPr>
        <w:pageBreakBefore/>
        <w:tabs>
          <w:tab w:val="left" w:pos="3945"/>
        </w:tabs>
        <w:ind w:right="-284"/>
        <w:rPr>
          <w:rFonts w:ascii="Times New Roman" w:hAnsi="Times New Roman"/>
        </w:rPr>
      </w:pPr>
    </w:p>
    <w:p w:rsidR="002365F6" w:rsidRDefault="002365F6" w:rsidP="006D3AA1">
      <w:pPr>
        <w:pageBreakBefore/>
        <w:tabs>
          <w:tab w:val="left" w:pos="3945"/>
        </w:tabs>
        <w:ind w:right="-284"/>
        <w:rPr>
          <w:rFonts w:ascii="Times New Roman" w:hAnsi="Times New Roman"/>
        </w:rPr>
      </w:pPr>
    </w:p>
    <w:p w:rsidR="002365F6" w:rsidRDefault="002365F6" w:rsidP="006D3AA1">
      <w:pPr>
        <w:pageBreakBefore/>
        <w:tabs>
          <w:tab w:val="left" w:pos="3945"/>
        </w:tabs>
        <w:ind w:right="-284"/>
        <w:rPr>
          <w:rFonts w:ascii="Times New Roman" w:hAnsi="Times New Roman"/>
        </w:rPr>
      </w:pPr>
    </w:p>
    <w:p w:rsidR="002365F6" w:rsidRDefault="002365F6" w:rsidP="006D3AA1">
      <w:pPr>
        <w:pageBreakBefore/>
        <w:tabs>
          <w:tab w:val="left" w:pos="3945"/>
        </w:tabs>
        <w:ind w:right="-284"/>
        <w:rPr>
          <w:rFonts w:ascii="Times New Roman" w:hAnsi="Times New Roman"/>
        </w:rPr>
      </w:pPr>
    </w:p>
    <w:p w:rsidR="002365F6" w:rsidRPr="009664BF" w:rsidRDefault="002365F6" w:rsidP="006D3AA1">
      <w:pPr>
        <w:pageBreakBefore/>
        <w:tabs>
          <w:tab w:val="left" w:pos="3945"/>
        </w:tabs>
        <w:ind w:right="-284"/>
        <w:rPr>
          <w:rFonts w:ascii="Times New Roman" w:hAnsi="Times New Roman"/>
        </w:rPr>
      </w:pPr>
    </w:p>
    <w:sectPr w:rsidR="002365F6" w:rsidRPr="009664BF" w:rsidSect="00210114">
      <w:headerReference w:type="default" r:id="rId49"/>
      <w:pgSz w:w="11907" w:h="16840" w:code="9"/>
      <w:pgMar w:top="1134" w:right="1134" w:bottom="1134" w:left="1134" w:header="567" w:footer="72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65F6" w:rsidRDefault="002365F6" w:rsidP="006736BC">
      <w:pPr>
        <w:pStyle w:val="af1"/>
      </w:pPr>
      <w:r>
        <w:separator/>
      </w:r>
    </w:p>
  </w:endnote>
  <w:endnote w:type="continuationSeparator" w:id="0">
    <w:p w:rsidR="002365F6" w:rsidRDefault="002365F6" w:rsidP="006736BC">
      <w:pPr>
        <w:pStyle w:val="af1"/>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cademy">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ISOCPEUR">
    <w:altName w:val="Arial"/>
    <w:panose1 w:val="00000000000000000000"/>
    <w:charset w:val="CC"/>
    <w:family w:val="swiss"/>
    <w:notTrueType/>
    <w:pitch w:val="variable"/>
    <w:sig w:usb0="00000203" w:usb1="00000000" w:usb2="00000000" w:usb3="00000000" w:csb0="00000005" w:csb1="00000000"/>
  </w:font>
  <w:font w:name="ГОСТ тип А">
    <w:altName w:val="Arial"/>
    <w:panose1 w:val="00000000000000000000"/>
    <w:charset w:val="CC"/>
    <w:family w:val="swiss"/>
    <w:notTrueType/>
    <w:pitch w:val="variable"/>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Kudriashov">
    <w:panose1 w:val="00000000000000000000"/>
    <w:charset w:val="02"/>
    <w:family w:val="roman"/>
    <w:notTrueType/>
    <w:pitch w:val="variable"/>
    <w:sig w:usb0="00000000" w:usb1="00000000" w:usb2="00000000" w:usb3="00000000" w:csb0="00000000" w:csb1="00000000"/>
  </w:font>
  <w:font w:name="StarSymbol">
    <w:altName w:val="Arial Unicode MS"/>
    <w:panose1 w:val="00000000000000000000"/>
    <w:charset w:val="80"/>
    <w:family w:val="auto"/>
    <w:notTrueType/>
    <w:pitch w:val="default"/>
    <w:sig w:usb0="00000001" w:usb1="08070000" w:usb2="00000010" w:usb3="00000000" w:csb0="00020000" w:csb1="00000000"/>
  </w:font>
  <w:font w:name="Wingdings 2">
    <w:panose1 w:val="05020102010507070707"/>
    <w:charset w:val="02"/>
    <w:family w:val="roman"/>
    <w:pitch w:val="variable"/>
    <w:sig w:usb0="00000000" w:usb1="10000000" w:usb2="00000000" w:usb3="00000000" w:csb0="80000000" w:csb1="00000000"/>
  </w:font>
  <w:font w:name="NTTimes/Cyrillic">
    <w:altName w:val="Times New Roman"/>
    <w:panose1 w:val="00000000000000000000"/>
    <w:charset w:val="CC"/>
    <w:family w:val="auto"/>
    <w:notTrueType/>
    <w:pitch w:val="variable"/>
    <w:sig w:usb0="00000201" w:usb1="00000000" w:usb2="00000000" w:usb3="00000000" w:csb0="00000004" w:csb1="00000000"/>
  </w:font>
  <w:font w:name="Helvetica">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altica">
    <w:altName w:val="Arial"/>
    <w:panose1 w:val="00000000000000000000"/>
    <w:charset w:val="00"/>
    <w:family w:val="auto"/>
    <w:notTrueType/>
    <w:pitch w:val="variable"/>
    <w:sig w:usb0="00000003" w:usb1="00000000" w:usb2="00000000" w:usb3="00000000" w:csb0="00000001" w:csb1="00000000"/>
  </w:font>
  <w:font w:name="SimSun">
    <w:altName w:val="§­§°§®§Ц"/>
    <w:panose1 w:val="02010600030101010101"/>
    <w:charset w:val="86"/>
    <w:family w:val="auto"/>
    <w:pitch w:val="variable"/>
    <w:sig w:usb0="00000003" w:usb1="288F0000" w:usb2="00000016" w:usb3="00000000" w:csb0="00040001" w:csb1="00000000"/>
  </w:font>
  <w:font w:name="Franklin Gothic Book">
    <w:panose1 w:val="00000000000000000000"/>
    <w:charset w:val="CC"/>
    <w:family w:val="swiss"/>
    <w:notTrueType/>
    <w:pitch w:val="variable"/>
    <w:sig w:usb0="00000203" w:usb1="00000000" w:usb2="00000000" w:usb3="00000000" w:csb0="00000005" w:csb1="00000000"/>
  </w:font>
  <w:font w:name="Mangal">
    <w:panose1 w:val="02040503050203030202"/>
    <w:charset w:val="00"/>
    <w:family w:val="roman"/>
    <w:pitch w:val="variable"/>
    <w:sig w:usb0="00008003" w:usb1="00000000" w:usb2="00000000" w:usb3="00000000" w:csb0="00000001" w:csb1="00000000"/>
  </w:font>
  <w:font w:name="TimesET">
    <w:altName w:val="Times New Roman"/>
    <w:panose1 w:val="00000000000000000000"/>
    <w:charset w:val="C8"/>
    <w:family w:val="decorative"/>
    <w:notTrueType/>
    <w:pitch w:val="variable"/>
    <w:sig w:usb0="00000001" w:usb1="00000000" w:usb2="00000000" w:usb3="00000000" w:csb0="00000000" w:csb1="00000000"/>
  </w:font>
  <w:font w:name="Candara">
    <w:panose1 w:val="020E0502030303020204"/>
    <w:charset w:val="CC"/>
    <w:family w:val="swiss"/>
    <w:pitch w:val="variable"/>
    <w:sig w:usb0="A00002EF" w:usb1="4000A44B" w:usb2="00000000" w:usb3="00000000" w:csb0="0000019F" w:csb1="00000000"/>
  </w:font>
  <w:font w:name="Constantia">
    <w:panose1 w:val="02030602050306030303"/>
    <w:charset w:val="CC"/>
    <w:family w:val="roman"/>
    <w:pitch w:val="variable"/>
    <w:sig w:usb0="A00002EF" w:usb1="4000204B" w:usb2="00000000" w:usb3="00000000" w:csb0="0000019F" w:csb1="00000000"/>
  </w:font>
  <w:font w:name="Sylfaen">
    <w:panose1 w:val="010A0502050306030303"/>
    <w:charset w:val="CC"/>
    <w:family w:val="roman"/>
    <w:pitch w:val="variable"/>
    <w:sig w:usb0="04000687" w:usb1="00000000" w:usb2="00000000" w:usb3="00000000" w:csb0="0000009F" w:csb1="00000000"/>
  </w:font>
  <w:font w:name="PT Sans">
    <w:altName w:val="Trebuchet MS"/>
    <w:panose1 w:val="00000000000000000000"/>
    <w:charset w:val="CC"/>
    <w:family w:val="swiss"/>
    <w:notTrueType/>
    <w:pitch w:val="variable"/>
    <w:sig w:usb0="00000203" w:usb1="00000000" w:usb2="00000000" w:usb3="00000000" w:csb0="00000005" w:csb1="00000000"/>
  </w:font>
  <w:font w:name="DengXian">
    <w:altName w:val="|????Ўм§А?§ЮЎм???§ЮЎм§Ў?Ўм§А???"/>
    <w:panose1 w:val="00000000000000000000"/>
    <w:charset w:val="86"/>
    <w:family w:val="auto"/>
    <w:notTrueType/>
    <w:pitch w:val="variable"/>
    <w:sig w:usb0="00000001" w:usb1="080E0000" w:usb2="00000010" w:usb3="00000000" w:csb0="00040000" w:csb1="00000000"/>
  </w:font>
  <w:font w:name="Times New Roman CYR">
    <w:panose1 w:val="02020603050405020304"/>
    <w:charset w:val="CC"/>
    <w:family w:val="roman"/>
    <w:pitch w:val="variable"/>
    <w:sig w:usb0="E0002EFF" w:usb1="C0007843" w:usb2="00000009" w:usb3="00000000" w:csb0="000001FF"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MS Mincho">
    <w:altName w:val="?l?r ??Ѓfc"/>
    <w:panose1 w:val="020206090402050803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0A0"/>
    </w:tblPr>
    <w:tblGrid>
      <w:gridCol w:w="4434"/>
      <w:gridCol w:w="986"/>
      <w:gridCol w:w="4435"/>
    </w:tblGrid>
    <w:tr w:rsidR="002365F6" w:rsidRPr="002A10AE" w:rsidTr="001820EB">
      <w:trPr>
        <w:trHeight w:val="151"/>
      </w:trPr>
      <w:tc>
        <w:tcPr>
          <w:tcW w:w="2250" w:type="pct"/>
          <w:tcBorders>
            <w:bottom w:val="single" w:sz="4" w:space="0" w:color="4F81BD"/>
          </w:tcBorders>
        </w:tcPr>
        <w:p w:rsidR="002365F6" w:rsidRPr="00704099" w:rsidRDefault="002365F6" w:rsidP="001820EB">
          <w:pPr>
            <w:pStyle w:val="Header"/>
            <w:rPr>
              <w:rFonts w:ascii="Cambria" w:hAnsi="Cambria"/>
              <w:b/>
              <w:bCs/>
            </w:rPr>
          </w:pPr>
        </w:p>
      </w:tc>
      <w:tc>
        <w:tcPr>
          <w:tcW w:w="500" w:type="pct"/>
          <w:vMerge w:val="restart"/>
          <w:noWrap/>
          <w:vAlign w:val="center"/>
        </w:tcPr>
        <w:p w:rsidR="002365F6" w:rsidRPr="002A10AE" w:rsidRDefault="002365F6" w:rsidP="001820EB">
          <w:pPr>
            <w:pStyle w:val="NoSpacing"/>
            <w:jc w:val="center"/>
            <w:rPr>
              <w:rFonts w:ascii="Arial" w:hAnsi="Arial" w:cs="Arial"/>
            </w:rPr>
          </w:pPr>
          <w:r w:rsidRPr="002A10AE">
            <w:rPr>
              <w:rFonts w:ascii="Arial" w:hAnsi="Arial" w:cs="Arial"/>
            </w:rPr>
            <w:fldChar w:fldCharType="begin"/>
          </w:r>
          <w:r w:rsidRPr="002A10AE">
            <w:rPr>
              <w:rFonts w:ascii="Arial" w:hAnsi="Arial" w:cs="Arial"/>
            </w:rPr>
            <w:instrText xml:space="preserve"> PAGE  \* MERGEFORMAT </w:instrText>
          </w:r>
          <w:r w:rsidRPr="002A10AE">
            <w:rPr>
              <w:rFonts w:ascii="Arial" w:hAnsi="Arial" w:cs="Arial"/>
            </w:rPr>
            <w:fldChar w:fldCharType="separate"/>
          </w:r>
          <w:r>
            <w:rPr>
              <w:rFonts w:ascii="Arial" w:hAnsi="Arial" w:cs="Arial"/>
              <w:noProof/>
            </w:rPr>
            <w:t>10</w:t>
          </w:r>
          <w:r w:rsidRPr="002A10AE">
            <w:rPr>
              <w:rFonts w:ascii="Arial" w:hAnsi="Arial" w:cs="Arial"/>
            </w:rPr>
            <w:fldChar w:fldCharType="end"/>
          </w:r>
        </w:p>
      </w:tc>
      <w:tc>
        <w:tcPr>
          <w:tcW w:w="2250" w:type="pct"/>
          <w:tcBorders>
            <w:bottom w:val="single" w:sz="4" w:space="0" w:color="4F81BD"/>
          </w:tcBorders>
        </w:tcPr>
        <w:p w:rsidR="002365F6" w:rsidRPr="00704099" w:rsidRDefault="002365F6" w:rsidP="001820EB">
          <w:pPr>
            <w:pStyle w:val="Header"/>
            <w:rPr>
              <w:rFonts w:ascii="Cambria" w:hAnsi="Cambria"/>
              <w:b/>
              <w:bCs/>
            </w:rPr>
          </w:pPr>
        </w:p>
      </w:tc>
    </w:tr>
    <w:tr w:rsidR="002365F6" w:rsidRPr="002A10AE" w:rsidTr="001820EB">
      <w:trPr>
        <w:trHeight w:val="150"/>
      </w:trPr>
      <w:tc>
        <w:tcPr>
          <w:tcW w:w="2250" w:type="pct"/>
          <w:tcBorders>
            <w:top w:val="single" w:sz="4" w:space="0" w:color="4F81BD"/>
          </w:tcBorders>
        </w:tcPr>
        <w:p w:rsidR="002365F6" w:rsidRPr="00704099" w:rsidRDefault="002365F6" w:rsidP="001820EB">
          <w:pPr>
            <w:pStyle w:val="Header"/>
            <w:rPr>
              <w:rFonts w:ascii="Cambria" w:hAnsi="Cambria"/>
              <w:b/>
              <w:bCs/>
            </w:rPr>
          </w:pPr>
        </w:p>
      </w:tc>
      <w:tc>
        <w:tcPr>
          <w:tcW w:w="500" w:type="pct"/>
          <w:vMerge/>
        </w:tcPr>
        <w:p w:rsidR="002365F6" w:rsidRPr="00704099" w:rsidRDefault="002365F6" w:rsidP="001820EB">
          <w:pPr>
            <w:pStyle w:val="Header"/>
            <w:jc w:val="center"/>
            <w:rPr>
              <w:rFonts w:ascii="Cambria" w:hAnsi="Cambria"/>
              <w:b/>
              <w:bCs/>
            </w:rPr>
          </w:pPr>
        </w:p>
      </w:tc>
      <w:tc>
        <w:tcPr>
          <w:tcW w:w="2250" w:type="pct"/>
          <w:tcBorders>
            <w:top w:val="single" w:sz="4" w:space="0" w:color="4F81BD"/>
          </w:tcBorders>
        </w:tcPr>
        <w:p w:rsidR="002365F6" w:rsidRPr="00704099" w:rsidRDefault="002365F6" w:rsidP="001820EB">
          <w:pPr>
            <w:pStyle w:val="Header"/>
            <w:rPr>
              <w:rFonts w:ascii="Cambria" w:hAnsi="Cambria"/>
              <w:b/>
              <w:bCs/>
            </w:rPr>
          </w:pPr>
        </w:p>
      </w:tc>
    </w:tr>
  </w:tbl>
  <w:p w:rsidR="002365F6" w:rsidRDefault="002365F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horzAnchor="margin" w:tblpXSpec="center" w:tblpY="1"/>
      <w:tblW w:w="5578" w:type="pct"/>
      <w:tblLook w:val="00A0"/>
    </w:tblPr>
    <w:tblGrid>
      <w:gridCol w:w="4948"/>
      <w:gridCol w:w="1099"/>
      <w:gridCol w:w="4947"/>
    </w:tblGrid>
    <w:tr w:rsidR="002365F6" w:rsidRPr="002A10AE" w:rsidTr="001820EB">
      <w:trPr>
        <w:trHeight w:val="223"/>
      </w:trPr>
      <w:tc>
        <w:tcPr>
          <w:tcW w:w="2250" w:type="pct"/>
          <w:tcBorders>
            <w:bottom w:val="single" w:sz="4" w:space="0" w:color="4F81BD"/>
          </w:tcBorders>
        </w:tcPr>
        <w:p w:rsidR="002365F6" w:rsidRPr="00704099" w:rsidRDefault="002365F6" w:rsidP="001820EB">
          <w:pPr>
            <w:pStyle w:val="Header"/>
            <w:rPr>
              <w:rFonts w:ascii="Cambria" w:hAnsi="Cambria"/>
              <w:b/>
              <w:bCs/>
            </w:rPr>
          </w:pPr>
        </w:p>
      </w:tc>
      <w:tc>
        <w:tcPr>
          <w:tcW w:w="500" w:type="pct"/>
          <w:vMerge w:val="restart"/>
          <w:noWrap/>
          <w:vAlign w:val="center"/>
        </w:tcPr>
        <w:p w:rsidR="002365F6" w:rsidRPr="002A10AE" w:rsidRDefault="002365F6" w:rsidP="001820EB">
          <w:pPr>
            <w:pStyle w:val="NoSpacing"/>
            <w:jc w:val="center"/>
            <w:rPr>
              <w:rFonts w:ascii="Arial" w:hAnsi="Arial" w:cs="Arial"/>
            </w:rPr>
          </w:pPr>
          <w:r w:rsidRPr="002A10AE">
            <w:rPr>
              <w:rFonts w:ascii="Arial" w:hAnsi="Arial" w:cs="Arial"/>
            </w:rPr>
            <w:fldChar w:fldCharType="begin"/>
          </w:r>
          <w:r w:rsidRPr="002A10AE">
            <w:rPr>
              <w:rFonts w:ascii="Arial" w:hAnsi="Arial" w:cs="Arial"/>
            </w:rPr>
            <w:instrText xml:space="preserve"> PAGE  \* MERGEFORMAT </w:instrText>
          </w:r>
          <w:r w:rsidRPr="002A10AE">
            <w:rPr>
              <w:rFonts w:ascii="Arial" w:hAnsi="Arial" w:cs="Arial"/>
            </w:rPr>
            <w:fldChar w:fldCharType="separate"/>
          </w:r>
          <w:r>
            <w:rPr>
              <w:rFonts w:ascii="Arial" w:hAnsi="Arial" w:cs="Arial"/>
              <w:noProof/>
            </w:rPr>
            <w:t>17</w:t>
          </w:r>
          <w:r w:rsidRPr="002A10AE">
            <w:rPr>
              <w:rFonts w:ascii="Arial" w:hAnsi="Arial" w:cs="Arial"/>
            </w:rPr>
            <w:fldChar w:fldCharType="end"/>
          </w:r>
        </w:p>
      </w:tc>
      <w:tc>
        <w:tcPr>
          <w:tcW w:w="2250" w:type="pct"/>
          <w:tcBorders>
            <w:bottom w:val="single" w:sz="4" w:space="0" w:color="4F81BD"/>
          </w:tcBorders>
        </w:tcPr>
        <w:p w:rsidR="002365F6" w:rsidRPr="00704099" w:rsidRDefault="002365F6" w:rsidP="001820EB">
          <w:pPr>
            <w:pStyle w:val="Header"/>
            <w:rPr>
              <w:rFonts w:ascii="Cambria" w:hAnsi="Cambria"/>
              <w:b/>
              <w:bCs/>
            </w:rPr>
          </w:pPr>
        </w:p>
      </w:tc>
    </w:tr>
    <w:tr w:rsidR="002365F6" w:rsidRPr="002A10AE" w:rsidTr="001820EB">
      <w:trPr>
        <w:trHeight w:val="222"/>
      </w:trPr>
      <w:tc>
        <w:tcPr>
          <w:tcW w:w="2250" w:type="pct"/>
          <w:tcBorders>
            <w:top w:val="single" w:sz="4" w:space="0" w:color="4F81BD"/>
          </w:tcBorders>
        </w:tcPr>
        <w:p w:rsidR="002365F6" w:rsidRPr="00704099" w:rsidRDefault="002365F6" w:rsidP="001820EB">
          <w:pPr>
            <w:pStyle w:val="Header"/>
            <w:rPr>
              <w:rFonts w:ascii="Cambria" w:hAnsi="Cambria"/>
              <w:b/>
              <w:bCs/>
            </w:rPr>
          </w:pPr>
        </w:p>
      </w:tc>
      <w:tc>
        <w:tcPr>
          <w:tcW w:w="500" w:type="pct"/>
          <w:vMerge/>
        </w:tcPr>
        <w:p w:rsidR="002365F6" w:rsidRPr="00704099" w:rsidRDefault="002365F6" w:rsidP="001820EB">
          <w:pPr>
            <w:pStyle w:val="Header"/>
            <w:jc w:val="center"/>
            <w:rPr>
              <w:rFonts w:ascii="Cambria" w:hAnsi="Cambria"/>
              <w:b/>
              <w:bCs/>
            </w:rPr>
          </w:pPr>
        </w:p>
      </w:tc>
      <w:tc>
        <w:tcPr>
          <w:tcW w:w="2250" w:type="pct"/>
          <w:tcBorders>
            <w:top w:val="single" w:sz="4" w:space="0" w:color="4F81BD"/>
          </w:tcBorders>
        </w:tcPr>
        <w:p w:rsidR="002365F6" w:rsidRPr="00704099" w:rsidRDefault="002365F6" w:rsidP="001820EB">
          <w:pPr>
            <w:pStyle w:val="Header"/>
            <w:rPr>
              <w:rFonts w:ascii="Cambria" w:hAnsi="Cambria"/>
              <w:b/>
              <w:bCs/>
            </w:rPr>
          </w:pPr>
        </w:p>
      </w:tc>
    </w:tr>
  </w:tbl>
  <w:p w:rsidR="002365F6" w:rsidRDefault="002365F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0A0"/>
    </w:tblPr>
    <w:tblGrid>
      <w:gridCol w:w="4434"/>
      <w:gridCol w:w="986"/>
      <w:gridCol w:w="4435"/>
    </w:tblGrid>
    <w:tr w:rsidR="002365F6" w:rsidRPr="00210114" w:rsidTr="00210114">
      <w:trPr>
        <w:trHeight w:val="151"/>
      </w:trPr>
      <w:tc>
        <w:tcPr>
          <w:tcW w:w="2250" w:type="pct"/>
          <w:tcBorders>
            <w:bottom w:val="single" w:sz="4" w:space="0" w:color="4F81BD"/>
          </w:tcBorders>
        </w:tcPr>
        <w:p w:rsidR="002365F6" w:rsidRPr="00210114" w:rsidRDefault="002365F6" w:rsidP="00210114"/>
      </w:tc>
      <w:tc>
        <w:tcPr>
          <w:tcW w:w="500" w:type="pct"/>
          <w:vMerge w:val="restart"/>
          <w:noWrap/>
          <w:vAlign w:val="center"/>
        </w:tcPr>
        <w:p w:rsidR="002365F6" w:rsidRPr="00210114" w:rsidRDefault="002365F6" w:rsidP="00210114">
          <w:fldSimple w:instr=" PAGE  \* MERGEFORMAT ">
            <w:r>
              <w:rPr>
                <w:noProof/>
              </w:rPr>
              <w:t>11</w:t>
            </w:r>
          </w:fldSimple>
        </w:p>
      </w:tc>
      <w:tc>
        <w:tcPr>
          <w:tcW w:w="2250" w:type="pct"/>
          <w:tcBorders>
            <w:bottom w:val="single" w:sz="4" w:space="0" w:color="4F81BD"/>
          </w:tcBorders>
        </w:tcPr>
        <w:p w:rsidR="002365F6" w:rsidRPr="00210114" w:rsidRDefault="002365F6" w:rsidP="00210114"/>
      </w:tc>
    </w:tr>
    <w:tr w:rsidR="002365F6" w:rsidRPr="00210114" w:rsidTr="00210114">
      <w:trPr>
        <w:trHeight w:val="150"/>
      </w:trPr>
      <w:tc>
        <w:tcPr>
          <w:tcW w:w="2250" w:type="pct"/>
          <w:tcBorders>
            <w:top w:val="single" w:sz="4" w:space="0" w:color="4F81BD"/>
          </w:tcBorders>
        </w:tcPr>
        <w:p w:rsidR="002365F6" w:rsidRPr="00210114" w:rsidRDefault="002365F6" w:rsidP="00210114"/>
      </w:tc>
      <w:tc>
        <w:tcPr>
          <w:tcW w:w="500" w:type="pct"/>
          <w:vMerge/>
        </w:tcPr>
        <w:p w:rsidR="002365F6" w:rsidRPr="00210114" w:rsidRDefault="002365F6" w:rsidP="00210114"/>
      </w:tc>
      <w:tc>
        <w:tcPr>
          <w:tcW w:w="2250" w:type="pct"/>
          <w:tcBorders>
            <w:top w:val="single" w:sz="4" w:space="0" w:color="4F81BD"/>
          </w:tcBorders>
        </w:tcPr>
        <w:p w:rsidR="002365F6" w:rsidRPr="00210114" w:rsidRDefault="002365F6" w:rsidP="00210114"/>
      </w:tc>
    </w:tr>
  </w:tbl>
  <w:p w:rsidR="002365F6" w:rsidRPr="00210114" w:rsidRDefault="002365F6" w:rsidP="00210114"/>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horzAnchor="margin" w:tblpXSpec="center" w:tblpY="1"/>
      <w:tblW w:w="5578" w:type="pct"/>
      <w:tblLook w:val="00A0"/>
    </w:tblPr>
    <w:tblGrid>
      <w:gridCol w:w="4948"/>
      <w:gridCol w:w="1099"/>
      <w:gridCol w:w="4947"/>
    </w:tblGrid>
    <w:tr w:rsidR="002365F6" w:rsidRPr="00210114" w:rsidTr="001820EB">
      <w:trPr>
        <w:trHeight w:val="223"/>
      </w:trPr>
      <w:tc>
        <w:tcPr>
          <w:tcW w:w="2250" w:type="pct"/>
          <w:tcBorders>
            <w:bottom w:val="single" w:sz="4" w:space="0" w:color="4F81BD"/>
          </w:tcBorders>
        </w:tcPr>
        <w:p w:rsidR="002365F6" w:rsidRPr="00210114" w:rsidRDefault="002365F6" w:rsidP="00210114"/>
      </w:tc>
      <w:tc>
        <w:tcPr>
          <w:tcW w:w="500" w:type="pct"/>
          <w:vMerge w:val="restart"/>
          <w:noWrap/>
          <w:vAlign w:val="center"/>
        </w:tcPr>
        <w:p w:rsidR="002365F6" w:rsidRPr="00210114" w:rsidRDefault="002365F6" w:rsidP="00210114">
          <w:fldSimple w:instr=" PAGE  \* MERGEFORMAT ">
            <w:r>
              <w:rPr>
                <w:noProof/>
              </w:rPr>
              <w:t>35</w:t>
            </w:r>
          </w:fldSimple>
        </w:p>
      </w:tc>
      <w:tc>
        <w:tcPr>
          <w:tcW w:w="2250" w:type="pct"/>
          <w:tcBorders>
            <w:bottom w:val="single" w:sz="4" w:space="0" w:color="4F81BD"/>
          </w:tcBorders>
        </w:tcPr>
        <w:p w:rsidR="002365F6" w:rsidRPr="00210114" w:rsidRDefault="002365F6" w:rsidP="00210114"/>
      </w:tc>
    </w:tr>
    <w:tr w:rsidR="002365F6" w:rsidRPr="00210114" w:rsidTr="001820EB">
      <w:trPr>
        <w:trHeight w:val="222"/>
      </w:trPr>
      <w:tc>
        <w:tcPr>
          <w:tcW w:w="2250" w:type="pct"/>
          <w:tcBorders>
            <w:top w:val="single" w:sz="4" w:space="0" w:color="4F81BD"/>
          </w:tcBorders>
        </w:tcPr>
        <w:p w:rsidR="002365F6" w:rsidRPr="00210114" w:rsidRDefault="002365F6" w:rsidP="00210114"/>
      </w:tc>
      <w:tc>
        <w:tcPr>
          <w:tcW w:w="500" w:type="pct"/>
          <w:vMerge/>
        </w:tcPr>
        <w:p w:rsidR="002365F6" w:rsidRPr="00210114" w:rsidRDefault="002365F6" w:rsidP="00210114"/>
      </w:tc>
      <w:tc>
        <w:tcPr>
          <w:tcW w:w="2250" w:type="pct"/>
          <w:tcBorders>
            <w:top w:val="single" w:sz="4" w:space="0" w:color="4F81BD"/>
          </w:tcBorders>
        </w:tcPr>
        <w:p w:rsidR="002365F6" w:rsidRPr="00210114" w:rsidRDefault="002365F6" w:rsidP="00210114"/>
      </w:tc>
    </w:tr>
  </w:tbl>
  <w:p w:rsidR="002365F6" w:rsidRPr="00210114" w:rsidRDefault="002365F6" w:rsidP="00210114"/>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5F6" w:rsidRPr="00210114" w:rsidRDefault="002365F6" w:rsidP="00210114"/>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5F6" w:rsidRPr="00210114" w:rsidRDefault="002365F6" w:rsidP="00210114">
    <w:fldSimple w:instr="PAGE   \* MERGEFORMAT">
      <w:r>
        <w:rPr>
          <w:noProof/>
        </w:rPr>
        <w:t>71</w:t>
      </w:r>
    </w:fldSimple>
  </w:p>
  <w:p w:rsidR="002365F6" w:rsidRPr="00210114" w:rsidRDefault="002365F6" w:rsidP="00210114"/>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0A0"/>
    </w:tblPr>
    <w:tblGrid>
      <w:gridCol w:w="4326"/>
      <w:gridCol w:w="986"/>
      <w:gridCol w:w="4435"/>
    </w:tblGrid>
    <w:tr w:rsidR="002365F6" w:rsidTr="004109E2">
      <w:trPr>
        <w:trHeight w:val="151"/>
      </w:trPr>
      <w:tc>
        <w:tcPr>
          <w:tcW w:w="2250" w:type="pct"/>
          <w:tcBorders>
            <w:bottom w:val="single" w:sz="4" w:space="0" w:color="4F81BD"/>
          </w:tcBorders>
        </w:tcPr>
        <w:p w:rsidR="002365F6" w:rsidRPr="00704099" w:rsidRDefault="002365F6" w:rsidP="004109E2">
          <w:pPr>
            <w:pStyle w:val="Header"/>
            <w:rPr>
              <w:rFonts w:ascii="Cambria" w:hAnsi="Cambria"/>
              <w:b/>
              <w:bCs/>
            </w:rPr>
          </w:pPr>
        </w:p>
      </w:tc>
      <w:tc>
        <w:tcPr>
          <w:tcW w:w="500" w:type="pct"/>
          <w:vMerge w:val="restart"/>
          <w:noWrap/>
          <w:vAlign w:val="center"/>
        </w:tcPr>
        <w:p w:rsidR="002365F6" w:rsidRPr="005249AB" w:rsidRDefault="002365F6" w:rsidP="004109E2">
          <w:pPr>
            <w:pStyle w:val="NoSpacing"/>
            <w:jc w:val="center"/>
            <w:rPr>
              <w:rFonts w:cs="Calibri"/>
            </w:rPr>
          </w:pPr>
          <w:r w:rsidRPr="005249AB">
            <w:rPr>
              <w:rFonts w:cs="Calibri"/>
            </w:rPr>
            <w:fldChar w:fldCharType="begin"/>
          </w:r>
          <w:r w:rsidRPr="005249AB">
            <w:rPr>
              <w:rFonts w:cs="Calibri"/>
            </w:rPr>
            <w:instrText xml:space="preserve"> PAGE  \* MERGEFORMAT </w:instrText>
          </w:r>
          <w:r w:rsidRPr="005249AB">
            <w:rPr>
              <w:rFonts w:cs="Calibri"/>
            </w:rPr>
            <w:fldChar w:fldCharType="separate"/>
          </w:r>
          <w:r w:rsidRPr="007D325A">
            <w:rPr>
              <w:rFonts w:cs="Calibri"/>
              <w:b/>
              <w:noProof/>
            </w:rPr>
            <w:t>28</w:t>
          </w:r>
          <w:r w:rsidRPr="005249AB">
            <w:rPr>
              <w:rFonts w:cs="Calibri"/>
            </w:rPr>
            <w:fldChar w:fldCharType="end"/>
          </w:r>
        </w:p>
      </w:tc>
      <w:tc>
        <w:tcPr>
          <w:tcW w:w="2250" w:type="pct"/>
          <w:tcBorders>
            <w:bottom w:val="single" w:sz="4" w:space="0" w:color="4F81BD"/>
          </w:tcBorders>
        </w:tcPr>
        <w:p w:rsidR="002365F6" w:rsidRPr="00704099" w:rsidRDefault="002365F6" w:rsidP="004109E2">
          <w:pPr>
            <w:pStyle w:val="Header"/>
            <w:rPr>
              <w:rFonts w:ascii="Cambria" w:hAnsi="Cambria"/>
              <w:b/>
              <w:bCs/>
            </w:rPr>
          </w:pPr>
        </w:p>
      </w:tc>
    </w:tr>
    <w:tr w:rsidR="002365F6" w:rsidTr="004109E2">
      <w:trPr>
        <w:trHeight w:val="150"/>
      </w:trPr>
      <w:tc>
        <w:tcPr>
          <w:tcW w:w="2250" w:type="pct"/>
          <w:tcBorders>
            <w:top w:val="single" w:sz="4" w:space="0" w:color="4F81BD"/>
          </w:tcBorders>
        </w:tcPr>
        <w:p w:rsidR="002365F6" w:rsidRPr="00704099" w:rsidRDefault="002365F6" w:rsidP="004109E2">
          <w:pPr>
            <w:pStyle w:val="Header"/>
            <w:rPr>
              <w:rFonts w:ascii="Cambria" w:hAnsi="Cambria"/>
              <w:b/>
              <w:bCs/>
            </w:rPr>
          </w:pPr>
        </w:p>
      </w:tc>
      <w:tc>
        <w:tcPr>
          <w:tcW w:w="500" w:type="pct"/>
          <w:vMerge/>
        </w:tcPr>
        <w:p w:rsidR="002365F6" w:rsidRPr="00704099" w:rsidRDefault="002365F6" w:rsidP="004109E2">
          <w:pPr>
            <w:pStyle w:val="Header"/>
            <w:jc w:val="center"/>
            <w:rPr>
              <w:rFonts w:ascii="Cambria" w:hAnsi="Cambria"/>
              <w:b/>
              <w:bCs/>
            </w:rPr>
          </w:pPr>
        </w:p>
      </w:tc>
      <w:tc>
        <w:tcPr>
          <w:tcW w:w="2250" w:type="pct"/>
          <w:tcBorders>
            <w:top w:val="single" w:sz="4" w:space="0" w:color="4F81BD"/>
          </w:tcBorders>
        </w:tcPr>
        <w:p w:rsidR="002365F6" w:rsidRPr="00704099" w:rsidRDefault="002365F6" w:rsidP="004109E2">
          <w:pPr>
            <w:pStyle w:val="Header"/>
            <w:rPr>
              <w:rFonts w:ascii="Cambria" w:hAnsi="Cambria"/>
              <w:b/>
              <w:bCs/>
            </w:rPr>
          </w:pPr>
        </w:p>
      </w:tc>
    </w:tr>
  </w:tbl>
  <w:p w:rsidR="002365F6" w:rsidRPr="00C778EE" w:rsidRDefault="002365F6" w:rsidP="004109E2">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5F6" w:rsidRDefault="002365F6">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5F6" w:rsidRDefault="002365F6">
    <w:pPr>
      <w:pStyle w:val="Footer"/>
      <w:jc w:val="center"/>
    </w:pPr>
    <w:fldSimple w:instr="PAGE   \* MERGEFORMAT">
      <w:r>
        <w:rPr>
          <w:noProof/>
        </w:rPr>
        <w:t>61</w:t>
      </w:r>
    </w:fldSimple>
  </w:p>
  <w:p w:rsidR="002365F6" w:rsidRPr="00C778EE" w:rsidRDefault="002365F6" w:rsidP="00AD74D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65F6" w:rsidRDefault="002365F6" w:rsidP="006736BC">
      <w:pPr>
        <w:pStyle w:val="af1"/>
      </w:pPr>
      <w:r>
        <w:separator/>
      </w:r>
    </w:p>
  </w:footnote>
  <w:footnote w:type="continuationSeparator" w:id="0">
    <w:p w:rsidR="002365F6" w:rsidRDefault="002365F6" w:rsidP="006736BC">
      <w:pPr>
        <w:pStyle w:val="af1"/>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5F6" w:rsidRDefault="002365F6" w:rsidP="001820EB">
    <w:pPr>
      <w:pStyle w:val="Header"/>
      <w:tabs>
        <w:tab w:val="clear" w:pos="4677"/>
        <w:tab w:val="clear" w:pos="9355"/>
        <w:tab w:val="left" w:pos="7985"/>
      </w:tabs>
    </w:pPr>
    <w:r>
      <w:tab/>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8" o:spid="_x0000_s2049" type="#_x0000_t75" style="position:absolute;left:0;text-align:left;margin-left:407.35pt;margin-top:-9.3pt;width:100pt;height:26.2pt;z-index:-251668992;visibility:visible;mso-position-horizontal-relative:text;mso-position-vertical-relative:text">
          <v:imagedata r:id="rId1" o:titl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5F6" w:rsidRDefault="002365F6" w:rsidP="001820EB">
    <w:pPr>
      <w:pStyle w:val="Header"/>
      <w:tabs>
        <w:tab w:val="clear" w:pos="4677"/>
        <w:tab w:val="clear" w:pos="9355"/>
        <w:tab w:val="left" w:pos="6957"/>
      </w:tabs>
    </w:pPr>
    <w:r>
      <w:tab/>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7" o:spid="_x0000_s2050" type="#_x0000_t75" style="position:absolute;left:0;text-align:left;margin-left:407.35pt;margin-top:-9.3pt;width:100pt;height:26.2pt;z-index:-251667968;visibility:visible;mso-position-horizontal-relative:text;mso-position-vertical-relative:text">
          <v:imagedata r:id="rId1" o:titl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5F6" w:rsidRDefault="002365F6" w:rsidP="001820EB">
    <w:pPr>
      <w:pStyle w:val="Header"/>
      <w:tabs>
        <w:tab w:val="clear" w:pos="4677"/>
        <w:tab w:val="clear" w:pos="9355"/>
        <w:tab w:val="left" w:pos="12605"/>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 o:spid="_x0000_s2051" type="#_x0000_t75" style="position:absolute;left:0;text-align:left;margin-left:598.8pt;margin-top:-9.3pt;width:100pt;height:26.2pt;z-index:-251666944;visibility:visible">
          <v:imagedata r:id="rId1" o:title=""/>
        </v:shape>
      </w:pict>
    </w:r>
    <w:r>
      <w:tab/>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5F6" w:rsidRDefault="002365F6" w:rsidP="001820EB">
    <w:pPr>
      <w:pStyle w:val="Header"/>
      <w:tabs>
        <w:tab w:val="clear" w:pos="4677"/>
        <w:tab w:val="clear" w:pos="9355"/>
        <w:tab w:val="left" w:pos="6957"/>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s2052" type="#_x0000_t75" style="position:absolute;left:0;text-align:left;margin-left:397.1pt;margin-top:-9.3pt;width:100pt;height:26.2pt;z-index:-251665920;visibility:visible">
          <v:imagedata r:id="rId1" o:title=""/>
        </v:shape>
      </w:pict>
    </w:r>
    <w:r>
      <w:tab/>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5F6" w:rsidRPr="00210114" w:rsidRDefault="002365F6" w:rsidP="00210114"/>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5F6" w:rsidRPr="00210114" w:rsidRDefault="002365F6" w:rsidP="00210114">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2053" type="#_x0000_t75" style="position:absolute;left:0;text-align:left;margin-left:412.05pt;margin-top:-10.6pt;width:100pt;height:26.2pt;z-index:-251664896;visibility:visible">
          <v:imagedata r:id="rId1" o:title=""/>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5F6" w:rsidRPr="00210114" w:rsidRDefault="002365F6" w:rsidP="00210114">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 o:spid="_x0000_s2054" type="#_x0000_t75" style="position:absolute;left:0;text-align:left;margin-left:397.1pt;margin-top:-9.3pt;width:100pt;height:26.2pt;z-index:-251657728;visibility:visible">
          <v:imagedata r:id="rId1" o:title=""/>
        </v:shape>
      </w:pict>
    </w:r>
    <w:r w:rsidRPr="00210114">
      <w:tab/>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5F6" w:rsidRPr="00210114" w:rsidRDefault="002365F6" w:rsidP="00210114">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603.05pt;margin-top:1.55pt;width:99.95pt;height:26.15pt;z-index:-251662848;visibility:visible">
          <v:imagedata r:id="rId1" o:title=""/>
        </v:shape>
      </w:pict>
    </w:r>
    <w:r w:rsidRPr="00210114">
      <w:tab/>
    </w:r>
    <w:r w:rsidRPr="00210114">
      <w:tab/>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5F6" w:rsidRPr="00210114" w:rsidRDefault="002365F6" w:rsidP="00210114">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left:0;text-align:left;margin-left:645.05pt;margin-top:7pt;width:98.75pt;height:26.8pt;z-index:-251661824;visibility:visible">
          <v:imagedata r:id="rId1" o:title=""/>
        </v:shape>
      </w:pict>
    </w:r>
    <w:r w:rsidRPr="00210114">
      <w:tab/>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5F6" w:rsidRPr="00210114" w:rsidRDefault="002365F6" w:rsidP="00210114">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left:0;text-align:left;margin-left:409.15pt;margin-top:-7.2pt;width:98.7pt;height:25.4pt;z-index:-251659776;visibility:visible">
          <v:imagedata r:id="rId1" o:title=""/>
        </v:shape>
      </w:pict>
    </w:r>
    <w:r>
      <w:rPr>
        <w:noProof/>
      </w:rPr>
      <w:pict>
        <v:shape id="_x0000_s2058" type="#_x0000_t75" style="position:absolute;left:0;text-align:left;margin-left:612.55pt;margin-top:-7.15pt;width:99.8pt;height:26.8pt;z-index:-251660800;visibility:visible">
          <v:imagedata r:id="rId1" o:title=""/>
        </v:shape>
      </w:pict>
    </w:r>
    <w:r w:rsidRPr="00210114">
      <w:tab/>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5F6" w:rsidRPr="00210114" w:rsidRDefault="002365F6" w:rsidP="00210114">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6" o:spid="_x0000_s2059" type="#_x0000_t75" style="position:absolute;left:0;text-align:left;margin-left:413.4pt;margin-top:-11.4pt;width:98.45pt;height:25.4pt;z-index:-251658752;visibility:visible">
          <v:imagedata r:id="rId1" o:title=""/>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5F6" w:rsidRPr="006B44E6" w:rsidRDefault="002365F6" w:rsidP="004109E2">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5F6" w:rsidRPr="00436407" w:rsidRDefault="002365F6" w:rsidP="004109E2">
    <w:pPr>
      <w:pStyle w:val="Header"/>
      <w:rPr>
        <w:b/>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position:absolute;left:0;text-align:left;margin-left:412.05pt;margin-top:-10.6pt;width:100pt;height:26.2pt;z-index:-251656704;visibility:visible">
          <v:imagedata r:id="rId1" o:title=""/>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5F6" w:rsidRDefault="002365F6" w:rsidP="00AD74D2">
    <w:pPr>
      <w:pStyle w:val="Header"/>
      <w:tabs>
        <w:tab w:val="clear" w:pos="4677"/>
        <w:tab w:val="clear" w:pos="9355"/>
        <w:tab w:val="left" w:pos="9164"/>
        <w:tab w:val="left" w:pos="12567"/>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left:0;text-align:left;margin-left:603.05pt;margin-top:1.55pt;width:99.95pt;height:26.15pt;z-index:-251655680;visibility:visible">
          <v:imagedata r:id="rId1" o:title=""/>
        </v:shape>
      </w:pict>
    </w:r>
    <w:r>
      <w:tab/>
    </w:r>
    <w:r>
      <w:tab/>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5F6" w:rsidRDefault="002365F6" w:rsidP="00AD74D2">
    <w:pPr>
      <w:pStyle w:val="Header"/>
      <w:tabs>
        <w:tab w:val="clear" w:pos="4677"/>
        <w:tab w:val="clear" w:pos="9355"/>
        <w:tab w:val="left" w:pos="7002"/>
        <w:tab w:val="left" w:pos="7668"/>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left:0;text-align:left;margin-left:645.05pt;margin-top:7pt;width:98.75pt;height:26.8pt;z-index:-251654656;visibility:visible">
          <v:imagedata r:id="rId1" o:title=""/>
        </v:shape>
      </w:pict>
    </w:r>
    <w:r>
      <w:tab/>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5F6" w:rsidRDefault="002365F6" w:rsidP="00AD74D2">
    <w:pPr>
      <w:pStyle w:val="Header"/>
      <w:tabs>
        <w:tab w:val="clear" w:pos="4677"/>
        <w:tab w:val="clear" w:pos="9355"/>
        <w:tab w:val="left" w:pos="7002"/>
        <w:tab w:val="left" w:pos="7668"/>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position:absolute;left:0;text-align:left;margin-left:409.15pt;margin-top:-7.2pt;width:98.7pt;height:25.4pt;z-index:-251652608;visibility:visible">
          <v:imagedata r:id="rId1" o:title=""/>
        </v:shape>
      </w:pict>
    </w:r>
    <w:r>
      <w:rPr>
        <w:noProof/>
      </w:rPr>
      <w:pict>
        <v:shape id="_x0000_s2064" type="#_x0000_t75" style="position:absolute;left:0;text-align:left;margin-left:612.55pt;margin-top:-7.15pt;width:99.8pt;height:26.8pt;z-index:-251653632;visibility:visible">
          <v:imagedata r:id="rId1" o:title=""/>
        </v:shape>
      </w:pict>
    </w:r>
    <w:r>
      <w:tab/>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5F6" w:rsidRDefault="002365F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position:absolute;left:0;text-align:left;margin-left:413.4pt;margin-top:-11.4pt;width:98.45pt;height:25.4pt;z-index:-251651584;visibility:visible">
          <v:imagedata r:id="rId1" o:title=""/>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5F6" w:rsidRDefault="002365F6" w:rsidP="00AD74D2">
    <w:pPr>
      <w:pStyle w:val="Header"/>
      <w:tabs>
        <w:tab w:val="clear" w:pos="4677"/>
        <w:tab w:val="clear" w:pos="9355"/>
        <w:tab w:val="left" w:pos="7002"/>
        <w:tab w:val="left" w:pos="7668"/>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position:absolute;left:0;text-align:left;margin-left:409.15pt;margin-top:-7.2pt;width:98.7pt;height:25.4pt;z-index:-251649536;visibility:visible">
          <v:imagedata r:id="rId1" o:title=""/>
        </v:shape>
      </w:pict>
    </w:r>
    <w:r>
      <w:rPr>
        <w:noProof/>
      </w:rPr>
      <w:pict>
        <v:shape id="_x0000_s2067" type="#_x0000_t75" style="position:absolute;left:0;text-align:left;margin-left:612.55pt;margin-top:-7.15pt;width:99.8pt;height:26.8pt;z-index:-251650560;visibility:visible">
          <v:imagedata r:id="rId1" o:title=""/>
        </v:shape>
      </w:pict>
    </w:r>
    <w:r>
      <w:tab/>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5F6" w:rsidRDefault="002365F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position:absolute;left:0;text-align:left;margin-left:413.4pt;margin-top:-11.4pt;width:98.45pt;height:25.4pt;z-index:-251648512;visibility:visible">
          <v:imagedata r:id="rId1" o:title=""/>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5F6" w:rsidRPr="00210114" w:rsidRDefault="002365F6" w:rsidP="00210114">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position:absolute;left:0;text-align:left;margin-left:398.4pt;margin-top:-7.15pt;width:98.75pt;height:25.4pt;z-index:-251663872;visibility:visible">
          <v:imagedata r:id="rId1" o:title=""/>
        </v:shape>
      </w:pict>
    </w:r>
    <w:r w:rsidRPr="00210114">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9D865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EA22C500"/>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1CFE7DC8"/>
    <w:lvl w:ilvl="0">
      <w:start w:val="1"/>
      <w:numFmt w:val="decimal"/>
      <w:pStyle w:val="ListNumber3"/>
      <w:lvlText w:val="%1."/>
      <w:lvlJc w:val="left"/>
      <w:pPr>
        <w:tabs>
          <w:tab w:val="num" w:pos="926"/>
        </w:tabs>
        <w:ind w:left="926" w:hanging="360"/>
      </w:pPr>
    </w:lvl>
  </w:abstractNum>
  <w:abstractNum w:abstractNumId="3">
    <w:nsid w:val="FFFFFF7F"/>
    <w:multiLevelType w:val="singleLevel"/>
    <w:tmpl w:val="D4565F04"/>
    <w:lvl w:ilvl="0">
      <w:start w:val="1"/>
      <w:numFmt w:val="decimal"/>
      <w:pStyle w:val="ListNumber2"/>
      <w:lvlText w:val="%1."/>
      <w:lvlJc w:val="left"/>
      <w:pPr>
        <w:tabs>
          <w:tab w:val="num" w:pos="643"/>
        </w:tabs>
        <w:ind w:left="643" w:hanging="360"/>
      </w:pPr>
    </w:lvl>
  </w:abstractNum>
  <w:abstractNum w:abstractNumId="4">
    <w:nsid w:val="FFFFFF80"/>
    <w:multiLevelType w:val="singleLevel"/>
    <w:tmpl w:val="6226CB9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8B4B61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6EC24D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99F2534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8E8E58E"/>
    <w:lvl w:ilvl="0">
      <w:start w:val="1"/>
      <w:numFmt w:val="decimal"/>
      <w:pStyle w:val="ListNumber"/>
      <w:lvlText w:val="%1."/>
      <w:lvlJc w:val="left"/>
      <w:pPr>
        <w:tabs>
          <w:tab w:val="num" w:pos="360"/>
        </w:tabs>
        <w:ind w:left="360" w:hanging="360"/>
      </w:pPr>
    </w:lvl>
  </w:abstractNum>
  <w:abstractNum w:abstractNumId="9">
    <w:nsid w:val="FFFFFF89"/>
    <w:multiLevelType w:val="singleLevel"/>
    <w:tmpl w:val="4D006506"/>
    <w:lvl w:ilvl="0">
      <w:start w:val="1"/>
      <w:numFmt w:val="bullet"/>
      <w:lvlText w:val=""/>
      <w:lvlJc w:val="left"/>
      <w:pPr>
        <w:tabs>
          <w:tab w:val="num" w:pos="360"/>
        </w:tabs>
        <w:ind w:left="360" w:hanging="360"/>
      </w:pPr>
      <w:rPr>
        <w:rFonts w:ascii="Symbol" w:hAnsi="Symbol" w:hint="default"/>
      </w:rPr>
    </w:lvl>
  </w:abstractNum>
  <w:abstractNum w:abstractNumId="10">
    <w:nsid w:val="00000002"/>
    <w:multiLevelType w:val="singleLevel"/>
    <w:tmpl w:val="00000002"/>
    <w:name w:val="WW8Num1"/>
    <w:lvl w:ilvl="0">
      <w:start w:val="1"/>
      <w:numFmt w:val="bullet"/>
      <w:lvlText w:val=""/>
      <w:lvlJc w:val="left"/>
      <w:pPr>
        <w:tabs>
          <w:tab w:val="num" w:pos="0"/>
        </w:tabs>
      </w:pPr>
      <w:rPr>
        <w:rFonts w:ascii="Symbol" w:hAnsi="Symbol"/>
      </w:rPr>
    </w:lvl>
  </w:abstractNum>
  <w:abstractNum w:abstractNumId="11">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12">
    <w:nsid w:val="0000000C"/>
    <w:multiLevelType w:val="singleLevel"/>
    <w:tmpl w:val="0000000C"/>
    <w:name w:val="WW8Num12"/>
    <w:lvl w:ilvl="0">
      <w:start w:val="1"/>
      <w:numFmt w:val="bullet"/>
      <w:lvlText w:val="−"/>
      <w:lvlJc w:val="left"/>
      <w:pPr>
        <w:tabs>
          <w:tab w:val="num" w:pos="360"/>
        </w:tabs>
        <w:ind w:left="360" w:hanging="360"/>
      </w:pPr>
      <w:rPr>
        <w:rFonts w:ascii="Courier New" w:hAnsi="Courier New"/>
      </w:rPr>
    </w:lvl>
  </w:abstractNum>
  <w:abstractNum w:abstractNumId="13">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14">
    <w:nsid w:val="00000012"/>
    <w:multiLevelType w:val="singleLevel"/>
    <w:tmpl w:val="00000012"/>
    <w:name w:val="WW8Num35"/>
    <w:lvl w:ilvl="0">
      <w:start w:val="1"/>
      <w:numFmt w:val="decimal"/>
      <w:lvlText w:val="%1."/>
      <w:lvlJc w:val="left"/>
      <w:pPr>
        <w:tabs>
          <w:tab w:val="num" w:pos="0"/>
        </w:tabs>
      </w:pPr>
      <w:rPr>
        <w:rFonts w:ascii="Symbol" w:hAnsi="Symbol" w:cs="Times New Roman"/>
      </w:rPr>
    </w:lvl>
  </w:abstractNum>
  <w:abstractNum w:abstractNumId="15">
    <w:nsid w:val="00000019"/>
    <w:multiLevelType w:val="singleLevel"/>
    <w:tmpl w:val="00000019"/>
    <w:name w:val="WW8Num25"/>
    <w:lvl w:ilvl="0">
      <w:start w:val="1"/>
      <w:numFmt w:val="bullet"/>
      <w:lvlText w:val=""/>
      <w:lvlJc w:val="left"/>
      <w:pPr>
        <w:tabs>
          <w:tab w:val="num" w:pos="1271"/>
        </w:tabs>
        <w:ind w:left="1271" w:hanging="360"/>
      </w:pPr>
      <w:rPr>
        <w:rFonts w:ascii="Symbol" w:hAnsi="Symbol"/>
      </w:rPr>
    </w:lvl>
  </w:abstractNum>
  <w:abstractNum w:abstractNumId="16">
    <w:nsid w:val="00000079"/>
    <w:multiLevelType w:val="singleLevel"/>
    <w:tmpl w:val="00000079"/>
    <w:name w:val="WW8Num121"/>
    <w:lvl w:ilvl="0">
      <w:start w:val="1"/>
      <w:numFmt w:val="bullet"/>
      <w:lvlText w:val="−"/>
      <w:lvlJc w:val="left"/>
      <w:pPr>
        <w:tabs>
          <w:tab w:val="num" w:pos="360"/>
        </w:tabs>
        <w:ind w:left="360" w:hanging="360"/>
      </w:pPr>
      <w:rPr>
        <w:rFonts w:ascii="Courier New" w:hAnsi="Courier New"/>
      </w:rPr>
    </w:lvl>
  </w:abstractNum>
  <w:abstractNum w:abstractNumId="17">
    <w:nsid w:val="000A326C"/>
    <w:multiLevelType w:val="multilevel"/>
    <w:tmpl w:val="6FDA6744"/>
    <w:lvl w:ilvl="0">
      <w:start w:val="1"/>
      <w:numFmt w:val="decimal"/>
      <w:pStyle w:val="a"/>
      <w:isLgl/>
      <w:suff w:val="space"/>
      <w:lvlText w:val="%1"/>
      <w:lvlJc w:val="left"/>
      <w:pPr>
        <w:ind w:firstLine="567"/>
      </w:pPr>
      <w:rPr>
        <w:rFonts w:cs="Times New Roman" w:hint="default"/>
      </w:rPr>
    </w:lvl>
    <w:lvl w:ilvl="1">
      <w:start w:val="1"/>
      <w:numFmt w:val="decimal"/>
      <w:isLgl/>
      <w:suff w:val="space"/>
      <w:lvlText w:val="%1.%2"/>
      <w:lvlJc w:val="left"/>
      <w:pPr>
        <w:ind w:firstLine="567"/>
      </w:pPr>
      <w:rPr>
        <w:rFonts w:cs="Times New Roman" w:hint="default"/>
      </w:rPr>
    </w:lvl>
    <w:lvl w:ilvl="2">
      <w:start w:val="1"/>
      <w:numFmt w:val="decimal"/>
      <w:isLgl/>
      <w:suff w:val="space"/>
      <w:lvlText w:val="%1.%2.%3"/>
      <w:lvlJc w:val="left"/>
      <w:pPr>
        <w:ind w:firstLine="567"/>
      </w:pPr>
      <w:rPr>
        <w:rFonts w:cs="Times New Roman" w:hint="default"/>
      </w:rPr>
    </w:lvl>
    <w:lvl w:ilvl="3">
      <w:start w:val="1"/>
      <w:numFmt w:val="decimal"/>
      <w:isLgl/>
      <w:suff w:val="space"/>
      <w:lvlText w:val="%1.%2.%3.%4"/>
      <w:lvlJc w:val="left"/>
      <w:pPr>
        <w:ind w:firstLine="567"/>
      </w:pPr>
      <w:rPr>
        <w:rFonts w:cs="Times New Roman" w:hint="default"/>
      </w:rPr>
    </w:lvl>
    <w:lvl w:ilvl="4">
      <w:start w:val="1"/>
      <w:numFmt w:val="decimal"/>
      <w:isLgl/>
      <w:suff w:val="space"/>
      <w:lvlText w:val="%1.%2.%3.%4.%5"/>
      <w:lvlJc w:val="left"/>
      <w:pPr>
        <w:ind w:firstLine="567"/>
      </w:pPr>
      <w:rPr>
        <w:rFonts w:cs="Times New Roman" w:hint="default"/>
      </w:rPr>
    </w:lvl>
    <w:lvl w:ilvl="5">
      <w:start w:val="1"/>
      <w:numFmt w:val="decimal"/>
      <w:isLgl/>
      <w:suff w:val="space"/>
      <w:lvlText w:val="%1.%2.%3.%4.%5.%6"/>
      <w:lvlJc w:val="left"/>
      <w:pPr>
        <w:ind w:left="2268" w:firstLine="709"/>
      </w:pPr>
      <w:rPr>
        <w:rFonts w:cs="Times New Roman" w:hint="default"/>
      </w:rPr>
    </w:lvl>
    <w:lvl w:ilvl="6">
      <w:start w:val="1"/>
      <w:numFmt w:val="decimal"/>
      <w:isLgl/>
      <w:suff w:val="space"/>
      <w:lvlText w:val="%1.%2.%3.%4.%5.%6.%7"/>
      <w:lvlJc w:val="left"/>
      <w:pPr>
        <w:ind w:left="2268" w:firstLine="709"/>
      </w:pPr>
      <w:rPr>
        <w:rFonts w:cs="Times New Roman" w:hint="default"/>
      </w:rPr>
    </w:lvl>
    <w:lvl w:ilvl="7">
      <w:start w:val="1"/>
      <w:numFmt w:val="decimal"/>
      <w:suff w:val="space"/>
      <w:lvlText w:val="%1.%2.%3.%4.%5.%6.%7.%8"/>
      <w:lvlJc w:val="left"/>
      <w:pPr>
        <w:ind w:left="2268" w:firstLine="709"/>
      </w:pPr>
      <w:rPr>
        <w:rFonts w:cs="Times New Roman" w:hint="default"/>
      </w:rPr>
    </w:lvl>
    <w:lvl w:ilvl="8">
      <w:start w:val="1"/>
      <w:numFmt w:val="decimal"/>
      <w:suff w:val="space"/>
      <w:lvlText w:val="%1.%2.%3.%4.%5.%6.%7.%8.%9"/>
      <w:lvlJc w:val="left"/>
      <w:pPr>
        <w:ind w:left="2268" w:firstLine="709"/>
      </w:pPr>
      <w:rPr>
        <w:rFonts w:cs="Times New Roman" w:hint="default"/>
      </w:rPr>
    </w:lvl>
  </w:abstractNum>
  <w:abstractNum w:abstractNumId="18">
    <w:nsid w:val="032B4ABF"/>
    <w:multiLevelType w:val="hybridMultilevel"/>
    <w:tmpl w:val="7932DBE0"/>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0518258A"/>
    <w:multiLevelType w:val="hybridMultilevel"/>
    <w:tmpl w:val="B230827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0">
    <w:nsid w:val="056D5B8C"/>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05776294"/>
    <w:multiLevelType w:val="hybridMultilevel"/>
    <w:tmpl w:val="053648CC"/>
    <w:styleLink w:val="11111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063E3446"/>
    <w:multiLevelType w:val="hybridMultilevel"/>
    <w:tmpl w:val="5A04CE1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3">
    <w:nsid w:val="081E2883"/>
    <w:multiLevelType w:val="hybridMultilevel"/>
    <w:tmpl w:val="DD7C82D6"/>
    <w:lvl w:ilvl="0" w:tplc="867491B2">
      <w:start w:val="1"/>
      <w:numFmt w:val="bullet"/>
      <w:lvlText w:val=""/>
      <w:lvlJc w:val="left"/>
      <w:pPr>
        <w:ind w:left="1012" w:hanging="360"/>
      </w:pPr>
      <w:rPr>
        <w:rFonts w:ascii="Symbol" w:hAnsi="Symbol" w:hint="default"/>
      </w:rPr>
    </w:lvl>
    <w:lvl w:ilvl="1" w:tplc="04190019" w:tentative="1">
      <w:start w:val="1"/>
      <w:numFmt w:val="lowerLetter"/>
      <w:lvlText w:val="%2."/>
      <w:lvlJc w:val="left"/>
      <w:pPr>
        <w:ind w:left="1732" w:hanging="360"/>
      </w:pPr>
      <w:rPr>
        <w:rFonts w:cs="Times New Roman"/>
      </w:rPr>
    </w:lvl>
    <w:lvl w:ilvl="2" w:tplc="0419001B" w:tentative="1">
      <w:start w:val="1"/>
      <w:numFmt w:val="lowerRoman"/>
      <w:lvlText w:val="%3."/>
      <w:lvlJc w:val="right"/>
      <w:pPr>
        <w:ind w:left="2452" w:hanging="180"/>
      </w:pPr>
      <w:rPr>
        <w:rFonts w:cs="Times New Roman"/>
      </w:rPr>
    </w:lvl>
    <w:lvl w:ilvl="3" w:tplc="0419000F" w:tentative="1">
      <w:start w:val="1"/>
      <w:numFmt w:val="decimal"/>
      <w:lvlText w:val="%4."/>
      <w:lvlJc w:val="left"/>
      <w:pPr>
        <w:ind w:left="3172" w:hanging="360"/>
      </w:pPr>
      <w:rPr>
        <w:rFonts w:cs="Times New Roman"/>
      </w:rPr>
    </w:lvl>
    <w:lvl w:ilvl="4" w:tplc="04190019" w:tentative="1">
      <w:start w:val="1"/>
      <w:numFmt w:val="lowerLetter"/>
      <w:lvlText w:val="%5."/>
      <w:lvlJc w:val="left"/>
      <w:pPr>
        <w:ind w:left="3892" w:hanging="360"/>
      </w:pPr>
      <w:rPr>
        <w:rFonts w:cs="Times New Roman"/>
      </w:rPr>
    </w:lvl>
    <w:lvl w:ilvl="5" w:tplc="0419001B" w:tentative="1">
      <w:start w:val="1"/>
      <w:numFmt w:val="lowerRoman"/>
      <w:lvlText w:val="%6."/>
      <w:lvlJc w:val="right"/>
      <w:pPr>
        <w:ind w:left="4612" w:hanging="180"/>
      </w:pPr>
      <w:rPr>
        <w:rFonts w:cs="Times New Roman"/>
      </w:rPr>
    </w:lvl>
    <w:lvl w:ilvl="6" w:tplc="0419000F" w:tentative="1">
      <w:start w:val="1"/>
      <w:numFmt w:val="decimal"/>
      <w:lvlText w:val="%7."/>
      <w:lvlJc w:val="left"/>
      <w:pPr>
        <w:ind w:left="5332" w:hanging="360"/>
      </w:pPr>
      <w:rPr>
        <w:rFonts w:cs="Times New Roman"/>
      </w:rPr>
    </w:lvl>
    <w:lvl w:ilvl="7" w:tplc="04190019" w:tentative="1">
      <w:start w:val="1"/>
      <w:numFmt w:val="lowerLetter"/>
      <w:lvlText w:val="%8."/>
      <w:lvlJc w:val="left"/>
      <w:pPr>
        <w:ind w:left="6052" w:hanging="360"/>
      </w:pPr>
      <w:rPr>
        <w:rFonts w:cs="Times New Roman"/>
      </w:rPr>
    </w:lvl>
    <w:lvl w:ilvl="8" w:tplc="0419001B" w:tentative="1">
      <w:start w:val="1"/>
      <w:numFmt w:val="lowerRoman"/>
      <w:lvlText w:val="%9."/>
      <w:lvlJc w:val="right"/>
      <w:pPr>
        <w:ind w:left="6772" w:hanging="180"/>
      </w:pPr>
      <w:rPr>
        <w:rFonts w:cs="Times New Roman"/>
      </w:rPr>
    </w:lvl>
  </w:abstractNum>
  <w:abstractNum w:abstractNumId="24">
    <w:nsid w:val="0860753B"/>
    <w:multiLevelType w:val="hybridMultilevel"/>
    <w:tmpl w:val="73BC62A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5">
    <w:nsid w:val="0CC1673B"/>
    <w:multiLevelType w:val="multilevel"/>
    <w:tmpl w:val="4B0EBD6E"/>
    <w:lvl w:ilvl="0">
      <w:start w:val="1"/>
      <w:numFmt w:val="bullet"/>
      <w:pStyle w:val="a0"/>
      <w:lvlText w:val="·"/>
      <w:lvlJc w:val="left"/>
      <w:rPr>
        <w:rFonts w:ascii="Symbol" w:hAnsi="Symbol"/>
        <w:color w:val="auto"/>
      </w:rPr>
    </w:lvl>
    <w:lvl w:ilvl="1">
      <w:start w:val="1"/>
      <w:numFmt w:val="decimal"/>
      <w:lvlText w:val="%2."/>
      <w:lvlJc w:val="left"/>
      <w:rPr>
        <w:rFonts w:cs="Times New Roman"/>
        <w:u w:val="single"/>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6">
    <w:nsid w:val="0F2373BA"/>
    <w:multiLevelType w:val="hybridMultilevel"/>
    <w:tmpl w:val="136EC2A2"/>
    <w:lvl w:ilvl="0" w:tplc="CA72327C">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11581159"/>
    <w:multiLevelType w:val="hybridMultilevel"/>
    <w:tmpl w:val="5288B1B4"/>
    <w:lvl w:ilvl="0" w:tplc="0419000F">
      <w:start w:val="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8">
    <w:nsid w:val="12224E59"/>
    <w:multiLevelType w:val="hybridMultilevel"/>
    <w:tmpl w:val="D98C578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9">
    <w:nsid w:val="129D369F"/>
    <w:multiLevelType w:val="hybridMultilevel"/>
    <w:tmpl w:val="84B4758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0">
    <w:nsid w:val="12BA2BDC"/>
    <w:multiLevelType w:val="hybridMultilevel"/>
    <w:tmpl w:val="C91007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1">
    <w:nsid w:val="16BF5676"/>
    <w:multiLevelType w:val="hybridMultilevel"/>
    <w:tmpl w:val="FAC60DAC"/>
    <w:styleLink w:val="11111141"/>
    <w:lvl w:ilvl="0" w:tplc="D414A176">
      <w:start w:val="1"/>
      <w:numFmt w:val="bullet"/>
      <w:lvlText w:val=""/>
      <w:lvlJc w:val="left"/>
      <w:pPr>
        <w:ind w:left="2520" w:hanging="360"/>
      </w:pPr>
      <w:rPr>
        <w:rFonts w:ascii="Symbol" w:hAnsi="Symbol" w:hint="default"/>
        <w:color w:val="auto"/>
      </w:rPr>
    </w:lvl>
    <w:lvl w:ilvl="1" w:tplc="04190003" w:tentative="1">
      <w:start w:val="1"/>
      <w:numFmt w:val="bullet"/>
      <w:lvlText w:val="o"/>
      <w:lvlJc w:val="left"/>
      <w:pPr>
        <w:ind w:left="3240" w:hanging="360"/>
      </w:pPr>
      <w:rPr>
        <w:rFonts w:ascii="Courier New" w:hAnsi="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32">
    <w:nsid w:val="182A405C"/>
    <w:multiLevelType w:val="hybridMultilevel"/>
    <w:tmpl w:val="6FE4E2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3">
    <w:nsid w:val="189A795C"/>
    <w:multiLevelType w:val="multilevel"/>
    <w:tmpl w:val="3D429C00"/>
    <w:lvl w:ilvl="0">
      <w:start w:val="1"/>
      <w:numFmt w:val="russianLower"/>
      <w:pStyle w:val="a1"/>
      <w:suff w:val="space"/>
      <w:lvlText w:val="%1)"/>
      <w:lvlJc w:val="left"/>
      <w:pPr>
        <w:ind w:left="567"/>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rPr>
    </w:lvl>
    <w:lvl w:ilvl="1">
      <w:start w:val="1"/>
      <w:numFmt w:val="russianLower"/>
      <w:suff w:val="space"/>
      <w:lvlText w:val="%1.%2"/>
      <w:lvlJc w:val="left"/>
      <w:pPr>
        <w:ind w:left="567" w:firstLine="567"/>
      </w:pPr>
      <w:rPr>
        <w:rFonts w:ascii="Times New Roman" w:hAnsi="Times New Roman" w:cs="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cs="Times New Roman" w:hint="default"/>
        <w:b/>
        <w:i w:val="0"/>
        <w:color w:val="auto"/>
        <w:sz w:val="26"/>
      </w:rPr>
    </w:lvl>
    <w:lvl w:ilvl="3">
      <w:start w:val="1"/>
      <w:numFmt w:val="decimal"/>
      <w:suff w:val="space"/>
      <w:lvlText w:val="%1.%2.%3.%4"/>
      <w:lvlJc w:val="left"/>
      <w:pPr>
        <w:ind w:left="567" w:firstLine="567"/>
      </w:pPr>
      <w:rPr>
        <w:rFonts w:ascii="Times New Roman" w:hAnsi="Times New Roman" w:cs="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cs="Times New Roman" w:hint="default"/>
      </w:rPr>
    </w:lvl>
    <w:lvl w:ilvl="5">
      <w:start w:val="1"/>
      <w:numFmt w:val="decimal"/>
      <w:lvlText w:val="%1.%2.%3.%4.%5.%6"/>
      <w:lvlJc w:val="left"/>
      <w:pPr>
        <w:tabs>
          <w:tab w:val="num" w:pos="2286"/>
        </w:tabs>
        <w:ind w:left="2286" w:hanging="1152"/>
      </w:pPr>
      <w:rPr>
        <w:rFonts w:cs="Times New Roman" w:hint="default"/>
      </w:rPr>
    </w:lvl>
    <w:lvl w:ilvl="6">
      <w:start w:val="1"/>
      <w:numFmt w:val="decimal"/>
      <w:lvlText w:val="%1.%2.%3.%4.%5.%6.%7"/>
      <w:lvlJc w:val="left"/>
      <w:pPr>
        <w:tabs>
          <w:tab w:val="num" w:pos="2430"/>
        </w:tabs>
        <w:ind w:left="2430" w:hanging="1296"/>
      </w:pPr>
      <w:rPr>
        <w:rFonts w:cs="Times New Roman" w:hint="default"/>
      </w:rPr>
    </w:lvl>
    <w:lvl w:ilvl="7">
      <w:start w:val="1"/>
      <w:numFmt w:val="decimal"/>
      <w:lvlText w:val="%1.%2.%3.%4.%5.%6.%7.%8"/>
      <w:lvlJc w:val="left"/>
      <w:pPr>
        <w:tabs>
          <w:tab w:val="num" w:pos="2574"/>
        </w:tabs>
        <w:ind w:left="2574" w:hanging="1440"/>
      </w:pPr>
      <w:rPr>
        <w:rFonts w:cs="Times New Roman" w:hint="default"/>
      </w:rPr>
    </w:lvl>
    <w:lvl w:ilvl="8">
      <w:start w:val="1"/>
      <w:numFmt w:val="decimal"/>
      <w:lvlText w:val="%1.%2.%3.%4.%5.%6.%7.%8.%9"/>
      <w:lvlJc w:val="left"/>
      <w:pPr>
        <w:tabs>
          <w:tab w:val="num" w:pos="2718"/>
        </w:tabs>
        <w:ind w:left="2718" w:hanging="1584"/>
      </w:pPr>
      <w:rPr>
        <w:rFonts w:cs="Times New Roman" w:hint="default"/>
      </w:rPr>
    </w:lvl>
  </w:abstractNum>
  <w:abstractNum w:abstractNumId="34">
    <w:nsid w:val="1ACA5F5D"/>
    <w:multiLevelType w:val="hybridMultilevel"/>
    <w:tmpl w:val="86FA96B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5">
    <w:nsid w:val="1B14747A"/>
    <w:multiLevelType w:val="hybridMultilevel"/>
    <w:tmpl w:val="8C701D46"/>
    <w:lvl w:ilvl="0" w:tplc="04190001">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6">
    <w:nsid w:val="1BFD6199"/>
    <w:multiLevelType w:val="hybridMultilevel"/>
    <w:tmpl w:val="F85EE7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1C243F1E"/>
    <w:multiLevelType w:val="hybridMultilevel"/>
    <w:tmpl w:val="609E0F5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8">
    <w:nsid w:val="1E1E0FA2"/>
    <w:multiLevelType w:val="hybridMultilevel"/>
    <w:tmpl w:val="33FA835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9">
    <w:nsid w:val="211C61D4"/>
    <w:multiLevelType w:val="hybridMultilevel"/>
    <w:tmpl w:val="801E894A"/>
    <w:lvl w:ilvl="0" w:tplc="4D367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235116F6"/>
    <w:multiLevelType w:val="hybridMultilevel"/>
    <w:tmpl w:val="331646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23D83D2C"/>
    <w:multiLevelType w:val="hybridMultilevel"/>
    <w:tmpl w:val="0114ACF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2">
    <w:nsid w:val="24143FC7"/>
    <w:multiLevelType w:val="hybridMultilevel"/>
    <w:tmpl w:val="DC02F190"/>
    <w:lvl w:ilvl="0" w:tplc="867491B2">
      <w:start w:val="1"/>
      <w:numFmt w:val="bullet"/>
      <w:lvlText w:val=""/>
      <w:lvlJc w:val="left"/>
      <w:pPr>
        <w:ind w:left="1699" w:hanging="990"/>
      </w:pPr>
      <w:rPr>
        <w:rFonts w:ascii="Symbol" w:hAnsi="Symbol"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3">
    <w:nsid w:val="251843FC"/>
    <w:multiLevelType w:val="hybridMultilevel"/>
    <w:tmpl w:val="C9DA240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4">
    <w:nsid w:val="267470C6"/>
    <w:multiLevelType w:val="singleLevel"/>
    <w:tmpl w:val="3614E43E"/>
    <w:lvl w:ilvl="0">
      <w:numFmt w:val="bullet"/>
      <w:pStyle w:val="a2"/>
      <w:lvlText w:val="-"/>
      <w:lvlJc w:val="left"/>
      <w:pPr>
        <w:tabs>
          <w:tab w:val="num" w:pos="360"/>
        </w:tabs>
      </w:pPr>
      <w:rPr>
        <w:rFonts w:hint="default"/>
      </w:rPr>
    </w:lvl>
  </w:abstractNum>
  <w:abstractNum w:abstractNumId="45">
    <w:nsid w:val="27261CC7"/>
    <w:multiLevelType w:val="singleLevel"/>
    <w:tmpl w:val="05B4023E"/>
    <w:lvl w:ilvl="0">
      <w:start w:val="1"/>
      <w:numFmt w:val="bullet"/>
      <w:pStyle w:val="a3"/>
      <w:lvlText w:val=""/>
      <w:lvlJc w:val="left"/>
      <w:pPr>
        <w:tabs>
          <w:tab w:val="num" w:pos="360"/>
        </w:tabs>
        <w:ind w:left="360" w:hanging="360"/>
      </w:pPr>
      <w:rPr>
        <w:rFonts w:ascii="Symbol" w:hAnsi="Symbol" w:hint="default"/>
      </w:rPr>
    </w:lvl>
  </w:abstractNum>
  <w:abstractNum w:abstractNumId="46">
    <w:nsid w:val="2C557F61"/>
    <w:multiLevelType w:val="hybridMultilevel"/>
    <w:tmpl w:val="6764E6CE"/>
    <w:lvl w:ilvl="0" w:tplc="FFFFFFFF">
      <w:start w:val="1"/>
      <w:numFmt w:val="decimal"/>
      <w:pStyle w:val="a4"/>
      <w:lvlText w:val="%1"/>
      <w:lvlJc w:val="left"/>
      <w:pPr>
        <w:tabs>
          <w:tab w:val="num" w:pos="340"/>
        </w:tabs>
        <w:ind w:firstLine="57"/>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7">
    <w:nsid w:val="2F0E5661"/>
    <w:multiLevelType w:val="hybridMultilevel"/>
    <w:tmpl w:val="0EB22D66"/>
    <w:lvl w:ilvl="0" w:tplc="2FD2002C">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8">
    <w:nsid w:val="30CC4089"/>
    <w:multiLevelType w:val="hybridMultilevel"/>
    <w:tmpl w:val="05027FD8"/>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3533264E"/>
    <w:multiLevelType w:val="hybridMultilevel"/>
    <w:tmpl w:val="7FAC56D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0">
    <w:nsid w:val="36A466FD"/>
    <w:multiLevelType w:val="hybridMultilevel"/>
    <w:tmpl w:val="4A2842CC"/>
    <w:lvl w:ilvl="0" w:tplc="ECD0996C">
      <w:start w:val="2"/>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51">
    <w:nsid w:val="375B52B7"/>
    <w:multiLevelType w:val="hybridMultilevel"/>
    <w:tmpl w:val="0E9CFC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2">
    <w:nsid w:val="38345307"/>
    <w:multiLevelType w:val="multilevel"/>
    <w:tmpl w:val="54D4E514"/>
    <w:lvl w:ilvl="0">
      <w:start w:val="1"/>
      <w:numFmt w:val="decimal"/>
      <w:pStyle w:val="S1"/>
      <w:lvlText w:val="%1"/>
      <w:lvlJc w:val="left"/>
      <w:pPr>
        <w:tabs>
          <w:tab w:val="num" w:pos="360"/>
        </w:tabs>
        <w:ind w:left="360" w:hanging="360"/>
      </w:pPr>
      <w:rPr>
        <w:rFonts w:cs="Times New Roman" w:hint="default"/>
        <w:b/>
      </w:rPr>
    </w:lvl>
    <w:lvl w:ilvl="1">
      <w:start w:val="1"/>
      <w:numFmt w:val="decimal"/>
      <w:pStyle w:val="S2"/>
      <w:lvlText w:val="%1.%2"/>
      <w:lvlJc w:val="left"/>
      <w:pPr>
        <w:tabs>
          <w:tab w:val="num" w:pos="720"/>
        </w:tabs>
        <w:ind w:left="720" w:hanging="360"/>
      </w:pPr>
      <w:rPr>
        <w:rFonts w:cs="Times New Roman" w:hint="default"/>
        <w:b/>
      </w:rPr>
    </w:lvl>
    <w:lvl w:ilvl="2">
      <w:start w:val="1"/>
      <w:numFmt w:val="decimal"/>
      <w:pStyle w:val="S3"/>
      <w:lvlText w:val="%1.%2.%3"/>
      <w:lvlJc w:val="left"/>
      <w:pPr>
        <w:tabs>
          <w:tab w:val="num" w:pos="1980"/>
        </w:tabs>
        <w:ind w:left="1980" w:hanging="720"/>
      </w:pPr>
      <w:rPr>
        <w:rFonts w:cs="Times New Roman" w:hint="default"/>
      </w:rPr>
    </w:lvl>
    <w:lvl w:ilvl="3">
      <w:start w:val="1"/>
      <w:numFmt w:val="decimal"/>
      <w:pStyle w:val="S4"/>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53">
    <w:nsid w:val="38652CA3"/>
    <w:multiLevelType w:val="hybridMultilevel"/>
    <w:tmpl w:val="6F6627B6"/>
    <w:lvl w:ilvl="0" w:tplc="867491B2">
      <w:start w:val="1"/>
      <w:numFmt w:val="bullet"/>
      <w:lvlText w:val=""/>
      <w:lvlJc w:val="left"/>
      <w:pPr>
        <w:ind w:left="1664" w:hanging="360"/>
      </w:pPr>
      <w:rPr>
        <w:rFonts w:ascii="Symbol" w:hAnsi="Symbol" w:hint="default"/>
      </w:rPr>
    </w:lvl>
    <w:lvl w:ilvl="1" w:tplc="04190019" w:tentative="1">
      <w:start w:val="1"/>
      <w:numFmt w:val="lowerLetter"/>
      <w:lvlText w:val="%2."/>
      <w:lvlJc w:val="left"/>
      <w:pPr>
        <w:ind w:left="2092" w:hanging="360"/>
      </w:pPr>
      <w:rPr>
        <w:rFonts w:cs="Times New Roman"/>
      </w:rPr>
    </w:lvl>
    <w:lvl w:ilvl="2" w:tplc="0419001B" w:tentative="1">
      <w:start w:val="1"/>
      <w:numFmt w:val="lowerRoman"/>
      <w:lvlText w:val="%3."/>
      <w:lvlJc w:val="right"/>
      <w:pPr>
        <w:ind w:left="2812" w:hanging="180"/>
      </w:pPr>
      <w:rPr>
        <w:rFonts w:cs="Times New Roman"/>
      </w:rPr>
    </w:lvl>
    <w:lvl w:ilvl="3" w:tplc="0419000F" w:tentative="1">
      <w:start w:val="1"/>
      <w:numFmt w:val="decimal"/>
      <w:lvlText w:val="%4."/>
      <w:lvlJc w:val="left"/>
      <w:pPr>
        <w:ind w:left="3532" w:hanging="360"/>
      </w:pPr>
      <w:rPr>
        <w:rFonts w:cs="Times New Roman"/>
      </w:rPr>
    </w:lvl>
    <w:lvl w:ilvl="4" w:tplc="04190019" w:tentative="1">
      <w:start w:val="1"/>
      <w:numFmt w:val="lowerLetter"/>
      <w:lvlText w:val="%5."/>
      <w:lvlJc w:val="left"/>
      <w:pPr>
        <w:ind w:left="4252" w:hanging="360"/>
      </w:pPr>
      <w:rPr>
        <w:rFonts w:cs="Times New Roman"/>
      </w:rPr>
    </w:lvl>
    <w:lvl w:ilvl="5" w:tplc="0419001B" w:tentative="1">
      <w:start w:val="1"/>
      <w:numFmt w:val="lowerRoman"/>
      <w:lvlText w:val="%6."/>
      <w:lvlJc w:val="right"/>
      <w:pPr>
        <w:ind w:left="4972" w:hanging="180"/>
      </w:pPr>
      <w:rPr>
        <w:rFonts w:cs="Times New Roman"/>
      </w:rPr>
    </w:lvl>
    <w:lvl w:ilvl="6" w:tplc="0419000F" w:tentative="1">
      <w:start w:val="1"/>
      <w:numFmt w:val="decimal"/>
      <w:lvlText w:val="%7."/>
      <w:lvlJc w:val="left"/>
      <w:pPr>
        <w:ind w:left="5692" w:hanging="360"/>
      </w:pPr>
      <w:rPr>
        <w:rFonts w:cs="Times New Roman"/>
      </w:rPr>
    </w:lvl>
    <w:lvl w:ilvl="7" w:tplc="04190019" w:tentative="1">
      <w:start w:val="1"/>
      <w:numFmt w:val="lowerLetter"/>
      <w:lvlText w:val="%8."/>
      <w:lvlJc w:val="left"/>
      <w:pPr>
        <w:ind w:left="6412" w:hanging="360"/>
      </w:pPr>
      <w:rPr>
        <w:rFonts w:cs="Times New Roman"/>
      </w:rPr>
    </w:lvl>
    <w:lvl w:ilvl="8" w:tplc="0419001B" w:tentative="1">
      <w:start w:val="1"/>
      <w:numFmt w:val="lowerRoman"/>
      <w:lvlText w:val="%9."/>
      <w:lvlJc w:val="right"/>
      <w:pPr>
        <w:ind w:left="7132" w:hanging="180"/>
      </w:pPr>
      <w:rPr>
        <w:rFonts w:cs="Times New Roman"/>
      </w:rPr>
    </w:lvl>
  </w:abstractNum>
  <w:abstractNum w:abstractNumId="54">
    <w:nsid w:val="3B125A30"/>
    <w:multiLevelType w:val="hybridMultilevel"/>
    <w:tmpl w:val="F5D48A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3D104091"/>
    <w:multiLevelType w:val="hybridMultilevel"/>
    <w:tmpl w:val="8B64056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6">
    <w:nsid w:val="3DC74C65"/>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57">
    <w:nsid w:val="40D6131A"/>
    <w:multiLevelType w:val="hybridMultilevel"/>
    <w:tmpl w:val="0C80DEC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8">
    <w:nsid w:val="44261B16"/>
    <w:multiLevelType w:val="hybridMultilevel"/>
    <w:tmpl w:val="A0C427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4BDA284E"/>
    <w:multiLevelType w:val="hybridMultilevel"/>
    <w:tmpl w:val="F4585B6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0">
    <w:nsid w:val="4D4D52AB"/>
    <w:multiLevelType w:val="hybridMultilevel"/>
    <w:tmpl w:val="8240619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1">
    <w:nsid w:val="4F65195B"/>
    <w:multiLevelType w:val="multilevel"/>
    <w:tmpl w:val="16A8B17E"/>
    <w:lvl w:ilvl="0">
      <w:start w:val="1"/>
      <w:numFmt w:val="decimal"/>
      <w:pStyle w:val="1"/>
      <w:suff w:val="space"/>
      <w:lvlText w:val="%1)"/>
      <w:lvlJc w:val="left"/>
      <w:pPr>
        <w:ind w:firstLine="567"/>
      </w:pPr>
      <w:rPr>
        <w:rFonts w:cs="Times New Roman" w:hint="default"/>
      </w:rPr>
    </w:lvl>
    <w:lvl w:ilvl="1">
      <w:start w:val="1"/>
      <w:numFmt w:val="bullet"/>
      <w:suff w:val="space"/>
      <w:lvlText w:val="–"/>
      <w:lvlJc w:val="left"/>
      <w:pPr>
        <w:ind w:left="284" w:firstLine="567"/>
      </w:pPr>
      <w:rPr>
        <w:rFonts w:ascii="Times New Roman" w:hAnsi="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hint="default"/>
      </w:rPr>
    </w:lvl>
    <w:lvl w:ilvl="4">
      <w:start w:val="1"/>
      <w:numFmt w:val="bullet"/>
      <w:suff w:val="space"/>
      <w:lvlText w:val="–"/>
      <w:lvlJc w:val="left"/>
      <w:pPr>
        <w:ind w:left="284" w:firstLine="567"/>
      </w:pPr>
      <w:rPr>
        <w:rFonts w:ascii="Times New Roman" w:hAnsi="Times New Roman" w:hint="default"/>
      </w:rPr>
    </w:lvl>
    <w:lvl w:ilvl="5">
      <w:start w:val="1"/>
      <w:numFmt w:val="bullet"/>
      <w:suff w:val="space"/>
      <w:lvlText w:val="–"/>
      <w:lvlJc w:val="left"/>
      <w:pPr>
        <w:ind w:left="284" w:firstLine="567"/>
      </w:pPr>
      <w:rPr>
        <w:rFonts w:ascii="Times New Roman" w:hAnsi="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hint="default"/>
      </w:rPr>
    </w:lvl>
    <w:lvl w:ilvl="8">
      <w:start w:val="1"/>
      <w:numFmt w:val="bullet"/>
      <w:suff w:val="space"/>
      <w:lvlText w:val=""/>
      <w:lvlJc w:val="left"/>
      <w:pPr>
        <w:ind w:left="284" w:firstLine="567"/>
      </w:pPr>
      <w:rPr>
        <w:rFonts w:ascii="Symbol" w:hAnsi="Symbol" w:hint="default"/>
      </w:rPr>
    </w:lvl>
  </w:abstractNum>
  <w:abstractNum w:abstractNumId="62">
    <w:nsid w:val="50441509"/>
    <w:multiLevelType w:val="hybridMultilevel"/>
    <w:tmpl w:val="1682BEEA"/>
    <w:lvl w:ilvl="0" w:tplc="04190001">
      <w:start w:val="1"/>
      <w:numFmt w:val="bullet"/>
      <w:pStyle w:val="a5"/>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3">
    <w:nsid w:val="52B07F8A"/>
    <w:multiLevelType w:val="hybridMultilevel"/>
    <w:tmpl w:val="2638B86E"/>
    <w:styleLink w:val="WWOutlineListStyle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4">
    <w:nsid w:val="535645DA"/>
    <w:multiLevelType w:val="hybridMultilevel"/>
    <w:tmpl w:val="DB4CB37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5">
    <w:nsid w:val="53A17CA0"/>
    <w:multiLevelType w:val="hybridMultilevel"/>
    <w:tmpl w:val="C15A0D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6">
    <w:nsid w:val="54673217"/>
    <w:multiLevelType w:val="hybridMultilevel"/>
    <w:tmpl w:val="E5360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pStyle w:val="Heading4"/>
      <w:lvlText w:val=""/>
      <w:lvlJc w:val="left"/>
      <w:pPr>
        <w:ind w:left="2880" w:hanging="360"/>
      </w:pPr>
      <w:rPr>
        <w:rFonts w:ascii="Symbol" w:hAnsi="Symbol" w:hint="default"/>
      </w:rPr>
    </w:lvl>
    <w:lvl w:ilvl="4" w:tplc="04190003" w:tentative="1">
      <w:start w:val="1"/>
      <w:numFmt w:val="bullet"/>
      <w:pStyle w:val="Heading5"/>
      <w:lvlText w:val="o"/>
      <w:lvlJc w:val="left"/>
      <w:pPr>
        <w:ind w:left="3600" w:hanging="360"/>
      </w:pPr>
      <w:rPr>
        <w:rFonts w:ascii="Courier New" w:hAnsi="Courier New" w:hint="default"/>
      </w:rPr>
    </w:lvl>
    <w:lvl w:ilvl="5" w:tplc="04190005" w:tentative="1">
      <w:start w:val="1"/>
      <w:numFmt w:val="bullet"/>
      <w:pStyle w:val="Heading6"/>
      <w:lvlText w:val=""/>
      <w:lvlJc w:val="left"/>
      <w:pPr>
        <w:ind w:left="4320" w:hanging="360"/>
      </w:pPr>
      <w:rPr>
        <w:rFonts w:ascii="Wingdings" w:hAnsi="Wingdings" w:hint="default"/>
      </w:rPr>
    </w:lvl>
    <w:lvl w:ilvl="6" w:tplc="04190001" w:tentative="1">
      <w:start w:val="1"/>
      <w:numFmt w:val="bullet"/>
      <w:pStyle w:val="Heading7"/>
      <w:lvlText w:val=""/>
      <w:lvlJc w:val="left"/>
      <w:pPr>
        <w:ind w:left="5040" w:hanging="360"/>
      </w:pPr>
      <w:rPr>
        <w:rFonts w:ascii="Symbol" w:hAnsi="Symbol" w:hint="default"/>
      </w:rPr>
    </w:lvl>
    <w:lvl w:ilvl="7" w:tplc="04190003" w:tentative="1">
      <w:start w:val="1"/>
      <w:numFmt w:val="bullet"/>
      <w:pStyle w:val="Heading8"/>
      <w:lvlText w:val="o"/>
      <w:lvlJc w:val="left"/>
      <w:pPr>
        <w:ind w:left="5760" w:hanging="360"/>
      </w:pPr>
      <w:rPr>
        <w:rFonts w:ascii="Courier New" w:hAnsi="Courier New" w:hint="default"/>
      </w:rPr>
    </w:lvl>
    <w:lvl w:ilvl="8" w:tplc="04190005" w:tentative="1">
      <w:start w:val="1"/>
      <w:numFmt w:val="bullet"/>
      <w:pStyle w:val="Heading9"/>
      <w:lvlText w:val=""/>
      <w:lvlJc w:val="left"/>
      <w:pPr>
        <w:ind w:left="6480" w:hanging="360"/>
      </w:pPr>
      <w:rPr>
        <w:rFonts w:ascii="Wingdings" w:hAnsi="Wingdings" w:hint="default"/>
      </w:rPr>
    </w:lvl>
  </w:abstractNum>
  <w:abstractNum w:abstractNumId="67">
    <w:nsid w:val="547F4E85"/>
    <w:multiLevelType w:val="hybridMultilevel"/>
    <w:tmpl w:val="DC9CE8F6"/>
    <w:styleLink w:val="1111115"/>
    <w:lvl w:ilvl="0" w:tplc="D5CEF016">
      <w:start w:val="1"/>
      <w:numFmt w:val="bullet"/>
      <w:lvlText w:val=""/>
      <w:lvlJc w:val="left"/>
      <w:pPr>
        <w:ind w:left="2062" w:hanging="360"/>
      </w:pPr>
      <w:rPr>
        <w:rFonts w:ascii="Symbol" w:hAnsi="Symbol" w:hint="default"/>
        <w:color w:val="auto"/>
      </w:rPr>
    </w:lvl>
    <w:lvl w:ilvl="1" w:tplc="04190003" w:tentative="1">
      <w:start w:val="1"/>
      <w:numFmt w:val="bullet"/>
      <w:lvlText w:val="o"/>
      <w:lvlJc w:val="left"/>
      <w:pPr>
        <w:ind w:left="2782" w:hanging="360"/>
      </w:pPr>
      <w:rPr>
        <w:rFonts w:ascii="Courier New" w:hAnsi="Courier New" w:hint="default"/>
      </w:rPr>
    </w:lvl>
    <w:lvl w:ilvl="2" w:tplc="04190005" w:tentative="1">
      <w:start w:val="1"/>
      <w:numFmt w:val="bullet"/>
      <w:lvlText w:val=""/>
      <w:lvlJc w:val="left"/>
      <w:pPr>
        <w:ind w:left="3502" w:hanging="360"/>
      </w:pPr>
      <w:rPr>
        <w:rFonts w:ascii="Wingdings" w:hAnsi="Wingdings" w:hint="default"/>
      </w:rPr>
    </w:lvl>
    <w:lvl w:ilvl="3" w:tplc="04190001" w:tentative="1">
      <w:start w:val="1"/>
      <w:numFmt w:val="bullet"/>
      <w:lvlText w:val=""/>
      <w:lvlJc w:val="left"/>
      <w:pPr>
        <w:ind w:left="4222" w:hanging="360"/>
      </w:pPr>
      <w:rPr>
        <w:rFonts w:ascii="Symbol" w:hAnsi="Symbol" w:hint="default"/>
      </w:rPr>
    </w:lvl>
    <w:lvl w:ilvl="4" w:tplc="04190003" w:tentative="1">
      <w:start w:val="1"/>
      <w:numFmt w:val="bullet"/>
      <w:lvlText w:val="o"/>
      <w:lvlJc w:val="left"/>
      <w:pPr>
        <w:ind w:left="4942" w:hanging="360"/>
      </w:pPr>
      <w:rPr>
        <w:rFonts w:ascii="Courier New" w:hAnsi="Courier New" w:hint="default"/>
      </w:rPr>
    </w:lvl>
    <w:lvl w:ilvl="5" w:tplc="04190005" w:tentative="1">
      <w:start w:val="1"/>
      <w:numFmt w:val="bullet"/>
      <w:lvlText w:val=""/>
      <w:lvlJc w:val="left"/>
      <w:pPr>
        <w:ind w:left="5662" w:hanging="360"/>
      </w:pPr>
      <w:rPr>
        <w:rFonts w:ascii="Wingdings" w:hAnsi="Wingdings" w:hint="default"/>
      </w:rPr>
    </w:lvl>
    <w:lvl w:ilvl="6" w:tplc="04190001" w:tentative="1">
      <w:start w:val="1"/>
      <w:numFmt w:val="bullet"/>
      <w:lvlText w:val=""/>
      <w:lvlJc w:val="left"/>
      <w:pPr>
        <w:ind w:left="6382" w:hanging="360"/>
      </w:pPr>
      <w:rPr>
        <w:rFonts w:ascii="Symbol" w:hAnsi="Symbol" w:hint="default"/>
      </w:rPr>
    </w:lvl>
    <w:lvl w:ilvl="7" w:tplc="04190003" w:tentative="1">
      <w:start w:val="1"/>
      <w:numFmt w:val="bullet"/>
      <w:lvlText w:val="o"/>
      <w:lvlJc w:val="left"/>
      <w:pPr>
        <w:ind w:left="7102" w:hanging="360"/>
      </w:pPr>
      <w:rPr>
        <w:rFonts w:ascii="Courier New" w:hAnsi="Courier New" w:hint="default"/>
      </w:rPr>
    </w:lvl>
    <w:lvl w:ilvl="8" w:tplc="04190005" w:tentative="1">
      <w:start w:val="1"/>
      <w:numFmt w:val="bullet"/>
      <w:lvlText w:val=""/>
      <w:lvlJc w:val="left"/>
      <w:pPr>
        <w:ind w:left="7822" w:hanging="360"/>
      </w:pPr>
      <w:rPr>
        <w:rFonts w:ascii="Wingdings" w:hAnsi="Wingdings" w:hint="default"/>
      </w:rPr>
    </w:lvl>
  </w:abstractNum>
  <w:abstractNum w:abstractNumId="68">
    <w:nsid w:val="54FC21B0"/>
    <w:multiLevelType w:val="hybridMultilevel"/>
    <w:tmpl w:val="C63C97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69">
    <w:nsid w:val="558F08E3"/>
    <w:multiLevelType w:val="hybridMultilevel"/>
    <w:tmpl w:val="2688A02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0">
    <w:nsid w:val="57471302"/>
    <w:multiLevelType w:val="hybridMultilevel"/>
    <w:tmpl w:val="DF986C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57C57B3E"/>
    <w:multiLevelType w:val="hybridMultilevel"/>
    <w:tmpl w:val="A6F8194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2">
    <w:nsid w:val="5A2A34B2"/>
    <w:multiLevelType w:val="hybridMultilevel"/>
    <w:tmpl w:val="3F027B2C"/>
    <w:styleLink w:val="WWOutlineListStyle111"/>
    <w:lvl w:ilvl="0" w:tplc="DF4ACB74">
      <w:start w:val="1"/>
      <w:numFmt w:val="bullet"/>
      <w:lvlText w:val=""/>
      <w:lvlJc w:val="left"/>
      <w:pPr>
        <w:tabs>
          <w:tab w:val="num" w:pos="0"/>
        </w:tabs>
        <w:ind w:left="-113" w:firstLine="113"/>
      </w:pPr>
      <w:rPr>
        <w:rFonts w:ascii="Symbol" w:hAnsi="Symbol" w:hint="default"/>
        <w:color w:val="auto"/>
      </w:rPr>
    </w:lvl>
    <w:lvl w:ilvl="1" w:tplc="FFFFFFFF">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3">
    <w:nsid w:val="5A3D1CA3"/>
    <w:multiLevelType w:val="multilevel"/>
    <w:tmpl w:val="D570E27C"/>
    <w:styleLink w:val="a6"/>
    <w:lvl w:ilvl="0">
      <w:start w:val="1"/>
      <w:numFmt w:val="bullet"/>
      <w:lvlText w:val=""/>
      <w:lvlJc w:val="left"/>
      <w:pPr>
        <w:tabs>
          <w:tab w:val="num" w:pos="720"/>
        </w:tabs>
        <w:ind w:left="709"/>
      </w:pPr>
      <w:rPr>
        <w:rFonts w:ascii="Symbol" w:hAnsi="Symbol" w:hint="default"/>
        <w:sz w:val="24"/>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4">
    <w:nsid w:val="5E187FAE"/>
    <w:multiLevelType w:val="multilevel"/>
    <w:tmpl w:val="1A9AF5B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5">
    <w:nsid w:val="60072653"/>
    <w:multiLevelType w:val="hybridMultilevel"/>
    <w:tmpl w:val="E39EAEEE"/>
    <w:lvl w:ilvl="0" w:tplc="FFFFFFFF">
      <w:start w:val="1"/>
      <w:numFmt w:val="bullet"/>
      <w:lvlText w:val="−"/>
      <w:lvlJc w:val="left"/>
      <w:pPr>
        <w:ind w:left="795" w:hanging="360"/>
      </w:pPr>
      <w:rPr>
        <w:rFonts w:ascii="Courier New" w:hAnsi="Courier New" w:hint="default"/>
      </w:rPr>
    </w:lvl>
    <w:lvl w:ilvl="1" w:tplc="04190003" w:tentative="1">
      <w:start w:val="1"/>
      <w:numFmt w:val="bullet"/>
      <w:lvlText w:val="o"/>
      <w:lvlJc w:val="left"/>
      <w:pPr>
        <w:ind w:left="1515" w:hanging="360"/>
      </w:pPr>
      <w:rPr>
        <w:rFonts w:ascii="Courier New" w:hAnsi="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76">
    <w:nsid w:val="60DE7959"/>
    <w:multiLevelType w:val="hybridMultilevel"/>
    <w:tmpl w:val="24BEEB00"/>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6259441B"/>
    <w:multiLevelType w:val="hybridMultilevel"/>
    <w:tmpl w:val="FBAA341E"/>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62F17C70"/>
    <w:multiLevelType w:val="hybridMultilevel"/>
    <w:tmpl w:val="4F421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63685A12"/>
    <w:multiLevelType w:val="multilevel"/>
    <w:tmpl w:val="30267690"/>
    <w:lvl w:ilvl="0">
      <w:start w:val="1"/>
      <w:numFmt w:val="decimal"/>
      <w:pStyle w:val="10"/>
      <w:lvlText w:val="%1."/>
      <w:lvlJc w:val="left"/>
      <w:pPr>
        <w:ind w:left="360" w:hanging="360"/>
      </w:pPr>
      <w:rPr>
        <w:rFonts w:cs="Times New Roman"/>
      </w:rPr>
    </w:lvl>
    <w:lvl w:ilvl="1">
      <w:start w:val="1"/>
      <w:numFmt w:val="decimal"/>
      <w:pStyle w:val="2"/>
      <w:lvlText w:val="%1.%2."/>
      <w:lvlJc w:val="left"/>
      <w:pPr>
        <w:ind w:left="792" w:hanging="432"/>
      </w:pPr>
      <w:rPr>
        <w:rFonts w:cs="Times New Roman"/>
      </w:rPr>
    </w:lvl>
    <w:lvl w:ilvl="2">
      <w:start w:val="1"/>
      <w:numFmt w:val="decimal"/>
      <w:pStyle w:val="3"/>
      <w:lvlText w:val="%1.%2.%3."/>
      <w:lvlJc w:val="left"/>
      <w:pPr>
        <w:ind w:left="1072"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0">
    <w:nsid w:val="647B1B80"/>
    <w:multiLevelType w:val="hybridMultilevel"/>
    <w:tmpl w:val="6618150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1">
    <w:nsid w:val="64E563B1"/>
    <w:multiLevelType w:val="hybridMultilevel"/>
    <w:tmpl w:val="A0461C1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2">
    <w:nsid w:val="65745C98"/>
    <w:multiLevelType w:val="hybridMultilevel"/>
    <w:tmpl w:val="9508E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66867C80"/>
    <w:multiLevelType w:val="hybridMultilevel"/>
    <w:tmpl w:val="37041C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4">
    <w:nsid w:val="66D26412"/>
    <w:multiLevelType w:val="hybridMultilevel"/>
    <w:tmpl w:val="D4B6D334"/>
    <w:styleLink w:val="ArticleSection"/>
    <w:lvl w:ilvl="0" w:tplc="04190001">
      <w:start w:val="1"/>
      <w:numFmt w:val="decimal"/>
      <w:lvlText w:val="%1."/>
      <w:lvlJc w:val="left"/>
      <w:pPr>
        <w:tabs>
          <w:tab w:val="num" w:pos="927"/>
        </w:tabs>
        <w:ind w:left="927" w:hanging="360"/>
      </w:pPr>
      <w:rPr>
        <w:rFonts w:cs="Times New Roman"/>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5">
    <w:nsid w:val="700957C9"/>
    <w:multiLevelType w:val="hybridMultilevel"/>
    <w:tmpl w:val="18B8951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6">
    <w:nsid w:val="70861EC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7">
    <w:nsid w:val="70AB2B77"/>
    <w:multiLevelType w:val="hybridMultilevel"/>
    <w:tmpl w:val="43F699A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8">
    <w:nsid w:val="70CC008F"/>
    <w:multiLevelType w:val="multilevel"/>
    <w:tmpl w:val="D3A4E860"/>
    <w:lvl w:ilvl="0">
      <w:start w:val="1"/>
      <w:numFmt w:val="decimal"/>
      <w:pStyle w:val="a7"/>
      <w:suff w:val="space"/>
      <w:lvlText w:val="1.%1"/>
      <w:lvlJc w:val="left"/>
      <w:pPr>
        <w:ind w:left="927" w:hanging="360"/>
      </w:pPr>
      <w:rPr>
        <w:rFonts w:cs="Times New Roman" w:hint="default"/>
        <w:b w:val="0"/>
        <w:i/>
        <w:iCs w:val="0"/>
        <w:caps w:val="0"/>
        <w:smallCaps w:val="0"/>
        <w:strike w:val="0"/>
        <w:dstrike w:val="0"/>
        <w:vanish w:val="0"/>
        <w:color w:val="000000"/>
        <w:spacing w:val="0"/>
        <w:kern w:val="0"/>
        <w:position w:val="0"/>
        <w:sz w:val="24"/>
        <w:szCs w:val="24"/>
        <w:u w:val="none"/>
        <w:vertAlign w:val="baseline"/>
      </w:rPr>
    </w:lvl>
    <w:lvl w:ilvl="1">
      <w:start w:val="1"/>
      <w:numFmt w:val="decimal"/>
      <w:suff w:val="space"/>
      <w:lvlText w:val="%1.%2"/>
      <w:lvlJc w:val="left"/>
      <w:pPr>
        <w:ind w:left="851"/>
      </w:pPr>
      <w:rPr>
        <w:rFonts w:ascii="Times New Roman" w:hAnsi="Times New Roman" w:cs="Times New Roman" w:hint="default"/>
        <w:b/>
        <w:i w:val="0"/>
        <w:sz w:val="24"/>
        <w:szCs w:val="24"/>
      </w:rPr>
    </w:lvl>
    <w:lvl w:ilvl="2">
      <w:start w:val="1"/>
      <w:numFmt w:val="decimal"/>
      <w:suff w:val="space"/>
      <w:lvlText w:val="%1.%2.%3"/>
      <w:lvlJc w:val="left"/>
      <w:pPr>
        <w:ind w:left="567"/>
      </w:pPr>
      <w:rPr>
        <w:rFonts w:ascii="Times New Roman" w:hAnsi="Times New Roman" w:cs="Times New Roman" w:hint="default"/>
        <w:b/>
        <w:i w:val="0"/>
        <w:sz w:val="24"/>
        <w:szCs w:val="24"/>
      </w:rPr>
    </w:lvl>
    <w:lvl w:ilvl="3">
      <w:start w:val="1"/>
      <w:numFmt w:val="decimal"/>
      <w:lvlText w:val="%1.%2.%3.%4"/>
      <w:lvlJc w:val="left"/>
      <w:pPr>
        <w:tabs>
          <w:tab w:val="num" w:pos="141"/>
        </w:tabs>
        <w:ind w:left="141"/>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rPr>
    </w:lvl>
    <w:lvl w:ilvl="4">
      <w:start w:val="1"/>
      <w:numFmt w:val="decimal"/>
      <w:lvlText w:val="%1.%2.%3.%4.%5"/>
      <w:lvlJc w:val="left"/>
      <w:pPr>
        <w:tabs>
          <w:tab w:val="num" w:pos="141"/>
        </w:tabs>
        <w:ind w:left="141"/>
      </w:pPr>
      <w:rPr>
        <w:rFonts w:cs="Times New Roman" w:hint="default"/>
      </w:rPr>
    </w:lvl>
    <w:lvl w:ilvl="5">
      <w:start w:val="1"/>
      <w:numFmt w:val="decimal"/>
      <w:lvlText w:val="%1.%2.%3.%4.%5.%6"/>
      <w:lvlJc w:val="left"/>
      <w:pPr>
        <w:tabs>
          <w:tab w:val="num" w:pos="141"/>
        </w:tabs>
        <w:ind w:left="141"/>
      </w:pPr>
      <w:rPr>
        <w:rFonts w:cs="Times New Roman" w:hint="default"/>
      </w:rPr>
    </w:lvl>
    <w:lvl w:ilvl="6">
      <w:start w:val="1"/>
      <w:numFmt w:val="decimal"/>
      <w:lvlText w:val="%1.%2.%3.%4.%5.%6.%7"/>
      <w:lvlJc w:val="left"/>
      <w:pPr>
        <w:tabs>
          <w:tab w:val="num" w:pos="141"/>
        </w:tabs>
        <w:ind w:left="141"/>
      </w:pPr>
      <w:rPr>
        <w:rFonts w:cs="Times New Roman" w:hint="default"/>
      </w:rPr>
    </w:lvl>
    <w:lvl w:ilvl="7">
      <w:start w:val="1"/>
      <w:numFmt w:val="decimal"/>
      <w:lvlText w:val="%1.%2.%3.%4.%5.%6.%7.%8"/>
      <w:lvlJc w:val="left"/>
      <w:pPr>
        <w:tabs>
          <w:tab w:val="num" w:pos="141"/>
        </w:tabs>
        <w:ind w:left="141"/>
      </w:pPr>
      <w:rPr>
        <w:rFonts w:cs="Times New Roman" w:hint="default"/>
      </w:rPr>
    </w:lvl>
    <w:lvl w:ilvl="8">
      <w:start w:val="1"/>
      <w:numFmt w:val="decimal"/>
      <w:lvlText w:val="%1.%2.%3.%4.%5.%6.%7.%8.%9"/>
      <w:lvlJc w:val="left"/>
      <w:pPr>
        <w:tabs>
          <w:tab w:val="num" w:pos="141"/>
        </w:tabs>
        <w:ind w:left="141"/>
      </w:pPr>
      <w:rPr>
        <w:rFonts w:cs="Times New Roman" w:hint="default"/>
      </w:rPr>
    </w:lvl>
  </w:abstractNum>
  <w:abstractNum w:abstractNumId="89">
    <w:nsid w:val="71800906"/>
    <w:multiLevelType w:val="hybridMultilevel"/>
    <w:tmpl w:val="BEB47A5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90">
    <w:nsid w:val="72347969"/>
    <w:multiLevelType w:val="hybridMultilevel"/>
    <w:tmpl w:val="2A369C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1">
    <w:nsid w:val="7277157F"/>
    <w:multiLevelType w:val="hybridMultilevel"/>
    <w:tmpl w:val="D9701AD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92">
    <w:nsid w:val="732D60B9"/>
    <w:multiLevelType w:val="hybridMultilevel"/>
    <w:tmpl w:val="AF9A2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nsid w:val="73A97BEA"/>
    <w:multiLevelType w:val="multilevel"/>
    <w:tmpl w:val="31028656"/>
    <w:styleLink w:val="a8"/>
    <w:lvl w:ilvl="0">
      <w:start w:val="1"/>
      <w:numFmt w:val="bullet"/>
      <w:lvlText w:val=""/>
      <w:lvlJc w:val="left"/>
      <w:pPr>
        <w:tabs>
          <w:tab w:val="num" w:pos="510"/>
        </w:tabs>
        <w:ind w:left="510" w:hanging="226"/>
      </w:pPr>
      <w:rPr>
        <w:rFonts w:ascii="Symbol" w:hAnsi="Symbol"/>
        <w:b/>
        <w:sz w:val="18"/>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94">
    <w:nsid w:val="74AE7A71"/>
    <w:multiLevelType w:val="hybridMultilevel"/>
    <w:tmpl w:val="10D4D726"/>
    <w:lvl w:ilvl="0" w:tplc="058AF6B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79201225"/>
    <w:multiLevelType w:val="hybridMultilevel"/>
    <w:tmpl w:val="910CE31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6">
    <w:nsid w:val="7A0F6C9C"/>
    <w:multiLevelType w:val="hybridMultilevel"/>
    <w:tmpl w:val="F244A7E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97">
    <w:nsid w:val="7A752A8B"/>
    <w:multiLevelType w:val="hybridMultilevel"/>
    <w:tmpl w:val="824286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98">
    <w:nsid w:val="7AC363A6"/>
    <w:multiLevelType w:val="hybridMultilevel"/>
    <w:tmpl w:val="5D7CBD3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99">
    <w:nsid w:val="7B204D99"/>
    <w:multiLevelType w:val="multilevel"/>
    <w:tmpl w:val="31028656"/>
    <w:styleLink w:val="a9"/>
    <w:lvl w:ilvl="0">
      <w:start w:val="1"/>
      <w:numFmt w:val="bullet"/>
      <w:lvlText w:val=""/>
      <w:lvlJc w:val="left"/>
      <w:pPr>
        <w:tabs>
          <w:tab w:val="num" w:pos="510"/>
        </w:tabs>
        <w:ind w:left="510" w:hanging="226"/>
      </w:pPr>
      <w:rPr>
        <w:rFonts w:ascii="Symbol" w:hAnsi="Symbol" w:hint="default"/>
        <w:sz w:val="20"/>
        <w:effect w:val="none"/>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00">
    <w:nsid w:val="7D1D0CC1"/>
    <w:multiLevelType w:val="hybridMultilevel"/>
    <w:tmpl w:val="FA423E4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1">
    <w:nsid w:val="7F635C37"/>
    <w:multiLevelType w:val="hybridMultilevel"/>
    <w:tmpl w:val="08BA1F9A"/>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2">
    <w:nsid w:val="7FB22930"/>
    <w:multiLevelType w:val="hybridMultilevel"/>
    <w:tmpl w:val="B0289A4C"/>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9"/>
  </w:num>
  <w:num w:numId="3">
    <w:abstractNumId w:val="5"/>
  </w:num>
  <w:num w:numId="4">
    <w:abstractNumId w:val="7"/>
  </w:num>
  <w:num w:numId="5">
    <w:abstractNumId w:val="3"/>
  </w:num>
  <w:num w:numId="6">
    <w:abstractNumId w:val="6"/>
  </w:num>
  <w:num w:numId="7">
    <w:abstractNumId w:val="4"/>
  </w:num>
  <w:num w:numId="8">
    <w:abstractNumId w:val="8"/>
  </w:num>
  <w:num w:numId="9">
    <w:abstractNumId w:val="2"/>
  </w:num>
  <w:num w:numId="10">
    <w:abstractNumId w:val="0"/>
  </w:num>
  <w:num w:numId="11">
    <w:abstractNumId w:val="1"/>
  </w:num>
  <w:num w:numId="12">
    <w:abstractNumId w:val="9"/>
  </w:num>
  <w:num w:numId="13">
    <w:abstractNumId w:val="5"/>
  </w:num>
  <w:num w:numId="14">
    <w:abstractNumId w:val="99"/>
  </w:num>
  <w:num w:numId="15">
    <w:abstractNumId w:val="93"/>
  </w:num>
  <w:num w:numId="16">
    <w:abstractNumId w:val="72"/>
  </w:num>
  <w:num w:numId="17">
    <w:abstractNumId w:val="73"/>
  </w:num>
  <w:num w:numId="18">
    <w:abstractNumId w:val="44"/>
  </w:num>
  <w:num w:numId="19">
    <w:abstractNumId w:val="52"/>
  </w:num>
  <w:num w:numId="20">
    <w:abstractNumId w:val="63"/>
  </w:num>
  <w:num w:numId="21">
    <w:abstractNumId w:val="67"/>
  </w:num>
  <w:num w:numId="22">
    <w:abstractNumId w:val="31"/>
  </w:num>
  <w:num w:numId="23">
    <w:abstractNumId w:val="86"/>
  </w:num>
  <w:num w:numId="24">
    <w:abstractNumId w:val="21"/>
  </w:num>
  <w:num w:numId="25">
    <w:abstractNumId w:val="66"/>
  </w:num>
  <w:num w:numId="26">
    <w:abstractNumId w:val="25"/>
  </w:num>
  <w:num w:numId="27">
    <w:abstractNumId w:val="33"/>
  </w:num>
  <w:num w:numId="28">
    <w:abstractNumId w:val="46"/>
  </w:num>
  <w:num w:numId="29">
    <w:abstractNumId w:val="61"/>
  </w:num>
  <w:num w:numId="30">
    <w:abstractNumId w:val="88"/>
  </w:num>
  <w:num w:numId="31">
    <w:abstractNumId w:val="17"/>
  </w:num>
  <w:num w:numId="32">
    <w:abstractNumId w:val="79"/>
  </w:num>
  <w:num w:numId="33">
    <w:abstractNumId w:val="45"/>
  </w:num>
  <w:num w:numId="34">
    <w:abstractNumId w:val="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4"/>
  </w:num>
  <w:num w:numId="36">
    <w:abstractNumId w:val="27"/>
  </w:num>
  <w:num w:numId="37">
    <w:abstractNumId w:val="78"/>
  </w:num>
  <w:num w:numId="38">
    <w:abstractNumId w:val="82"/>
  </w:num>
  <w:num w:numId="39">
    <w:abstractNumId w:val="40"/>
  </w:num>
  <w:num w:numId="40">
    <w:abstractNumId w:val="36"/>
  </w:num>
  <w:num w:numId="41">
    <w:abstractNumId w:val="50"/>
  </w:num>
  <w:num w:numId="42">
    <w:abstractNumId w:val="58"/>
  </w:num>
  <w:num w:numId="43">
    <w:abstractNumId w:val="51"/>
  </w:num>
  <w:num w:numId="44">
    <w:abstractNumId w:val="89"/>
  </w:num>
  <w:num w:numId="45">
    <w:abstractNumId w:val="74"/>
  </w:num>
  <w:num w:numId="46">
    <w:abstractNumId w:val="26"/>
  </w:num>
  <w:num w:numId="47">
    <w:abstractNumId w:val="77"/>
  </w:num>
  <w:num w:numId="48">
    <w:abstractNumId w:val="83"/>
  </w:num>
  <w:num w:numId="49">
    <w:abstractNumId w:val="85"/>
  </w:num>
  <w:num w:numId="50">
    <w:abstractNumId w:val="41"/>
  </w:num>
  <w:num w:numId="51">
    <w:abstractNumId w:val="97"/>
  </w:num>
  <w:num w:numId="52">
    <w:abstractNumId w:val="38"/>
  </w:num>
  <w:num w:numId="53">
    <w:abstractNumId w:val="42"/>
  </w:num>
  <w:num w:numId="54">
    <w:abstractNumId w:val="18"/>
  </w:num>
  <w:num w:numId="55">
    <w:abstractNumId w:val="32"/>
  </w:num>
  <w:num w:numId="56">
    <w:abstractNumId w:val="95"/>
  </w:num>
  <w:num w:numId="57">
    <w:abstractNumId w:val="43"/>
  </w:num>
  <w:num w:numId="58">
    <w:abstractNumId w:val="59"/>
  </w:num>
  <w:num w:numId="59">
    <w:abstractNumId w:val="30"/>
  </w:num>
  <w:num w:numId="60">
    <w:abstractNumId w:val="64"/>
  </w:num>
  <w:num w:numId="61">
    <w:abstractNumId w:val="92"/>
  </w:num>
  <w:num w:numId="62">
    <w:abstractNumId w:val="70"/>
  </w:num>
  <w:num w:numId="63">
    <w:abstractNumId w:val="39"/>
  </w:num>
  <w:num w:numId="64">
    <w:abstractNumId w:val="81"/>
  </w:num>
  <w:num w:numId="65">
    <w:abstractNumId w:val="94"/>
  </w:num>
  <w:num w:numId="66">
    <w:abstractNumId w:val="101"/>
  </w:num>
  <w:num w:numId="67">
    <w:abstractNumId w:val="48"/>
  </w:num>
  <w:num w:numId="68">
    <w:abstractNumId w:val="69"/>
  </w:num>
  <w:num w:numId="69">
    <w:abstractNumId w:val="37"/>
  </w:num>
  <w:num w:numId="70">
    <w:abstractNumId w:val="76"/>
  </w:num>
  <w:num w:numId="71">
    <w:abstractNumId w:val="65"/>
  </w:num>
  <w:num w:numId="72">
    <w:abstractNumId w:val="34"/>
  </w:num>
  <w:num w:numId="73">
    <w:abstractNumId w:val="19"/>
  </w:num>
  <w:num w:numId="74">
    <w:abstractNumId w:val="29"/>
  </w:num>
  <w:num w:numId="75">
    <w:abstractNumId w:val="22"/>
  </w:num>
  <w:num w:numId="76">
    <w:abstractNumId w:val="49"/>
  </w:num>
  <w:num w:numId="77">
    <w:abstractNumId w:val="23"/>
  </w:num>
  <w:num w:numId="78">
    <w:abstractNumId w:val="47"/>
  </w:num>
  <w:num w:numId="79">
    <w:abstractNumId w:val="75"/>
  </w:num>
  <w:num w:numId="80">
    <w:abstractNumId w:val="100"/>
  </w:num>
  <w:num w:numId="81">
    <w:abstractNumId w:val="60"/>
  </w:num>
  <w:num w:numId="82">
    <w:abstractNumId w:val="24"/>
  </w:num>
  <w:num w:numId="83">
    <w:abstractNumId w:val="53"/>
  </w:num>
  <w:num w:numId="84">
    <w:abstractNumId w:val="102"/>
  </w:num>
  <w:num w:numId="85">
    <w:abstractNumId w:val="57"/>
  </w:num>
  <w:num w:numId="86">
    <w:abstractNumId w:val="71"/>
  </w:num>
  <w:num w:numId="87">
    <w:abstractNumId w:val="91"/>
  </w:num>
  <w:num w:numId="88">
    <w:abstractNumId w:val="98"/>
  </w:num>
  <w:num w:numId="89">
    <w:abstractNumId w:val="96"/>
  </w:num>
  <w:num w:numId="90">
    <w:abstractNumId w:val="87"/>
  </w:num>
  <w:num w:numId="91">
    <w:abstractNumId w:val="80"/>
  </w:num>
  <w:num w:numId="92">
    <w:abstractNumId w:val="28"/>
  </w:num>
  <w:num w:numId="93">
    <w:abstractNumId w:val="55"/>
  </w:num>
  <w:num w:numId="94">
    <w:abstractNumId w:val="54"/>
  </w:num>
  <w:num w:numId="95">
    <w:abstractNumId w:val="90"/>
  </w:num>
  <w:num w:numId="96">
    <w:abstractNumId w:val="68"/>
  </w:num>
  <w:num w:numId="97">
    <w:abstractNumId w:val="35"/>
  </w:num>
  <w:num w:numId="98">
    <w:abstractNumId w:val="56"/>
  </w:num>
  <w:num w:numId="99">
    <w:abstractNumId w:val="20"/>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stylePaneFormatFilter w:val="3F01"/>
  <w:defaultTabStop w:val="709"/>
  <w:drawingGridHorizontalSpacing w:val="120"/>
  <w:displayHorizontalDrawingGridEvery w:val="2"/>
  <w:displayVerticalDrawingGridEvery w:val="2"/>
  <w:characterSpacingControl w:val="doNotCompress"/>
  <w:hdrShapeDefaults>
    <o:shapedefaults v:ext="edit" spidmax="207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736BC"/>
    <w:rsid w:val="000003D6"/>
    <w:rsid w:val="00000809"/>
    <w:rsid w:val="00000E11"/>
    <w:rsid w:val="0000132F"/>
    <w:rsid w:val="00001BC3"/>
    <w:rsid w:val="00002223"/>
    <w:rsid w:val="000022D5"/>
    <w:rsid w:val="00002850"/>
    <w:rsid w:val="00002871"/>
    <w:rsid w:val="00002C8D"/>
    <w:rsid w:val="00002CCC"/>
    <w:rsid w:val="00002D76"/>
    <w:rsid w:val="00002E7C"/>
    <w:rsid w:val="00003201"/>
    <w:rsid w:val="0000329F"/>
    <w:rsid w:val="00003523"/>
    <w:rsid w:val="00003FCF"/>
    <w:rsid w:val="000048D7"/>
    <w:rsid w:val="00004C57"/>
    <w:rsid w:val="00004CF6"/>
    <w:rsid w:val="0000560F"/>
    <w:rsid w:val="00005650"/>
    <w:rsid w:val="0000619C"/>
    <w:rsid w:val="00006A86"/>
    <w:rsid w:val="00006BBB"/>
    <w:rsid w:val="00007C66"/>
    <w:rsid w:val="00010D13"/>
    <w:rsid w:val="00010F96"/>
    <w:rsid w:val="000110E9"/>
    <w:rsid w:val="000111DF"/>
    <w:rsid w:val="00011437"/>
    <w:rsid w:val="00011EF7"/>
    <w:rsid w:val="00011F22"/>
    <w:rsid w:val="0001206F"/>
    <w:rsid w:val="0001216A"/>
    <w:rsid w:val="000133C0"/>
    <w:rsid w:val="00013640"/>
    <w:rsid w:val="0001386C"/>
    <w:rsid w:val="000138F6"/>
    <w:rsid w:val="00013955"/>
    <w:rsid w:val="00013956"/>
    <w:rsid w:val="00014AA6"/>
    <w:rsid w:val="00014D66"/>
    <w:rsid w:val="00014DA9"/>
    <w:rsid w:val="00014F68"/>
    <w:rsid w:val="000150AF"/>
    <w:rsid w:val="000152C9"/>
    <w:rsid w:val="0001552B"/>
    <w:rsid w:val="000155D2"/>
    <w:rsid w:val="000158D8"/>
    <w:rsid w:val="00016916"/>
    <w:rsid w:val="0001738E"/>
    <w:rsid w:val="00017B23"/>
    <w:rsid w:val="00017C6D"/>
    <w:rsid w:val="000206CB"/>
    <w:rsid w:val="00020B45"/>
    <w:rsid w:val="00020DB1"/>
    <w:rsid w:val="00021177"/>
    <w:rsid w:val="000212FC"/>
    <w:rsid w:val="00021C11"/>
    <w:rsid w:val="00021C8C"/>
    <w:rsid w:val="000220D2"/>
    <w:rsid w:val="0002214E"/>
    <w:rsid w:val="00022250"/>
    <w:rsid w:val="0002227B"/>
    <w:rsid w:val="00022B5B"/>
    <w:rsid w:val="00022F03"/>
    <w:rsid w:val="000230AC"/>
    <w:rsid w:val="000230CA"/>
    <w:rsid w:val="00023105"/>
    <w:rsid w:val="00023AEF"/>
    <w:rsid w:val="000249F4"/>
    <w:rsid w:val="00024A6B"/>
    <w:rsid w:val="00024E21"/>
    <w:rsid w:val="00025642"/>
    <w:rsid w:val="0002584F"/>
    <w:rsid w:val="0002586F"/>
    <w:rsid w:val="00025B10"/>
    <w:rsid w:val="00025B8C"/>
    <w:rsid w:val="00025F02"/>
    <w:rsid w:val="000263B2"/>
    <w:rsid w:val="000264BF"/>
    <w:rsid w:val="00026938"/>
    <w:rsid w:val="00026A16"/>
    <w:rsid w:val="00026BD1"/>
    <w:rsid w:val="00027188"/>
    <w:rsid w:val="0002790A"/>
    <w:rsid w:val="00027D5E"/>
    <w:rsid w:val="00030577"/>
    <w:rsid w:val="0003069A"/>
    <w:rsid w:val="00031523"/>
    <w:rsid w:val="00032B04"/>
    <w:rsid w:val="00033782"/>
    <w:rsid w:val="00033941"/>
    <w:rsid w:val="00034C75"/>
    <w:rsid w:val="0003595E"/>
    <w:rsid w:val="0003701B"/>
    <w:rsid w:val="00037A2E"/>
    <w:rsid w:val="00037C9F"/>
    <w:rsid w:val="00040160"/>
    <w:rsid w:val="000404AF"/>
    <w:rsid w:val="00040588"/>
    <w:rsid w:val="000405FB"/>
    <w:rsid w:val="00040F04"/>
    <w:rsid w:val="0004114B"/>
    <w:rsid w:val="000418FD"/>
    <w:rsid w:val="00041E7F"/>
    <w:rsid w:val="0004271C"/>
    <w:rsid w:val="0004298C"/>
    <w:rsid w:val="00042A86"/>
    <w:rsid w:val="00042CDC"/>
    <w:rsid w:val="0004315D"/>
    <w:rsid w:val="0004321B"/>
    <w:rsid w:val="00043F82"/>
    <w:rsid w:val="00044462"/>
    <w:rsid w:val="0004472A"/>
    <w:rsid w:val="000450DB"/>
    <w:rsid w:val="00045625"/>
    <w:rsid w:val="000458BF"/>
    <w:rsid w:val="0004608D"/>
    <w:rsid w:val="00046BB2"/>
    <w:rsid w:val="00047883"/>
    <w:rsid w:val="0005031A"/>
    <w:rsid w:val="0005071C"/>
    <w:rsid w:val="00051181"/>
    <w:rsid w:val="00051358"/>
    <w:rsid w:val="000513DE"/>
    <w:rsid w:val="000517E6"/>
    <w:rsid w:val="00051A8A"/>
    <w:rsid w:val="00051D0B"/>
    <w:rsid w:val="00051FB2"/>
    <w:rsid w:val="00052563"/>
    <w:rsid w:val="00052C87"/>
    <w:rsid w:val="00053317"/>
    <w:rsid w:val="000536A9"/>
    <w:rsid w:val="000536F0"/>
    <w:rsid w:val="00053ED1"/>
    <w:rsid w:val="000543DF"/>
    <w:rsid w:val="0005460F"/>
    <w:rsid w:val="00054B39"/>
    <w:rsid w:val="00054F34"/>
    <w:rsid w:val="00055108"/>
    <w:rsid w:val="00055284"/>
    <w:rsid w:val="00055492"/>
    <w:rsid w:val="00055797"/>
    <w:rsid w:val="00055D5F"/>
    <w:rsid w:val="00056191"/>
    <w:rsid w:val="0005641D"/>
    <w:rsid w:val="00056D02"/>
    <w:rsid w:val="00056F2A"/>
    <w:rsid w:val="00056F4C"/>
    <w:rsid w:val="00057079"/>
    <w:rsid w:val="00057356"/>
    <w:rsid w:val="00057B1B"/>
    <w:rsid w:val="00060375"/>
    <w:rsid w:val="000605FE"/>
    <w:rsid w:val="000616A8"/>
    <w:rsid w:val="00061721"/>
    <w:rsid w:val="00061BCF"/>
    <w:rsid w:val="0006254A"/>
    <w:rsid w:val="00062860"/>
    <w:rsid w:val="00062953"/>
    <w:rsid w:val="0006317C"/>
    <w:rsid w:val="00063391"/>
    <w:rsid w:val="000638C5"/>
    <w:rsid w:val="00063905"/>
    <w:rsid w:val="00063C61"/>
    <w:rsid w:val="00064365"/>
    <w:rsid w:val="0006451D"/>
    <w:rsid w:val="00064F32"/>
    <w:rsid w:val="000651D1"/>
    <w:rsid w:val="00065362"/>
    <w:rsid w:val="00065464"/>
    <w:rsid w:val="00065493"/>
    <w:rsid w:val="000657F5"/>
    <w:rsid w:val="0006593A"/>
    <w:rsid w:val="00065CB0"/>
    <w:rsid w:val="0006606E"/>
    <w:rsid w:val="00066D03"/>
    <w:rsid w:val="00066EFC"/>
    <w:rsid w:val="00066F34"/>
    <w:rsid w:val="00067200"/>
    <w:rsid w:val="00067830"/>
    <w:rsid w:val="00070476"/>
    <w:rsid w:val="00070698"/>
    <w:rsid w:val="00070E93"/>
    <w:rsid w:val="00071017"/>
    <w:rsid w:val="000717B5"/>
    <w:rsid w:val="00071C00"/>
    <w:rsid w:val="00072C62"/>
    <w:rsid w:val="00073BA5"/>
    <w:rsid w:val="0007424D"/>
    <w:rsid w:val="00074766"/>
    <w:rsid w:val="0007476F"/>
    <w:rsid w:val="00074AEE"/>
    <w:rsid w:val="00075711"/>
    <w:rsid w:val="00075FE8"/>
    <w:rsid w:val="000760A4"/>
    <w:rsid w:val="000761E7"/>
    <w:rsid w:val="0007629E"/>
    <w:rsid w:val="0007642C"/>
    <w:rsid w:val="00076886"/>
    <w:rsid w:val="00076E2C"/>
    <w:rsid w:val="00077545"/>
    <w:rsid w:val="000779D7"/>
    <w:rsid w:val="00077DB4"/>
    <w:rsid w:val="00077E9F"/>
    <w:rsid w:val="00080AD4"/>
    <w:rsid w:val="00080D1F"/>
    <w:rsid w:val="00080D3D"/>
    <w:rsid w:val="0008126A"/>
    <w:rsid w:val="00081501"/>
    <w:rsid w:val="000816B8"/>
    <w:rsid w:val="00082030"/>
    <w:rsid w:val="000822E3"/>
    <w:rsid w:val="00082B06"/>
    <w:rsid w:val="00083815"/>
    <w:rsid w:val="00083B77"/>
    <w:rsid w:val="00085819"/>
    <w:rsid w:val="00085836"/>
    <w:rsid w:val="00085CB2"/>
    <w:rsid w:val="00085FB4"/>
    <w:rsid w:val="000862C0"/>
    <w:rsid w:val="000863EC"/>
    <w:rsid w:val="00086552"/>
    <w:rsid w:val="00086855"/>
    <w:rsid w:val="000868F5"/>
    <w:rsid w:val="00086C9D"/>
    <w:rsid w:val="0008719C"/>
    <w:rsid w:val="000873C8"/>
    <w:rsid w:val="00087AA9"/>
    <w:rsid w:val="00087B46"/>
    <w:rsid w:val="00087CB1"/>
    <w:rsid w:val="00087ED3"/>
    <w:rsid w:val="0009013A"/>
    <w:rsid w:val="00090E0D"/>
    <w:rsid w:val="0009101D"/>
    <w:rsid w:val="00091195"/>
    <w:rsid w:val="0009127F"/>
    <w:rsid w:val="0009184A"/>
    <w:rsid w:val="000918FA"/>
    <w:rsid w:val="00091E50"/>
    <w:rsid w:val="0009267A"/>
    <w:rsid w:val="00093551"/>
    <w:rsid w:val="0009368A"/>
    <w:rsid w:val="0009391E"/>
    <w:rsid w:val="00093C19"/>
    <w:rsid w:val="00093E1A"/>
    <w:rsid w:val="00094BEE"/>
    <w:rsid w:val="00094D19"/>
    <w:rsid w:val="00094E8C"/>
    <w:rsid w:val="00095051"/>
    <w:rsid w:val="000955BC"/>
    <w:rsid w:val="000960BB"/>
    <w:rsid w:val="000960FE"/>
    <w:rsid w:val="00096B9D"/>
    <w:rsid w:val="00096C8A"/>
    <w:rsid w:val="00096FA9"/>
    <w:rsid w:val="00097CC5"/>
    <w:rsid w:val="00097F1C"/>
    <w:rsid w:val="00097F8B"/>
    <w:rsid w:val="000A0536"/>
    <w:rsid w:val="000A0631"/>
    <w:rsid w:val="000A0753"/>
    <w:rsid w:val="000A08CF"/>
    <w:rsid w:val="000A09E0"/>
    <w:rsid w:val="000A188D"/>
    <w:rsid w:val="000A23C1"/>
    <w:rsid w:val="000A23FC"/>
    <w:rsid w:val="000A258C"/>
    <w:rsid w:val="000A410B"/>
    <w:rsid w:val="000A41E6"/>
    <w:rsid w:val="000A4455"/>
    <w:rsid w:val="000A4B09"/>
    <w:rsid w:val="000A537B"/>
    <w:rsid w:val="000A590B"/>
    <w:rsid w:val="000A5A4A"/>
    <w:rsid w:val="000A5C65"/>
    <w:rsid w:val="000A5CD4"/>
    <w:rsid w:val="000A6A6F"/>
    <w:rsid w:val="000B043E"/>
    <w:rsid w:val="000B0FFA"/>
    <w:rsid w:val="000B1729"/>
    <w:rsid w:val="000B1946"/>
    <w:rsid w:val="000B1CD6"/>
    <w:rsid w:val="000B21ED"/>
    <w:rsid w:val="000B2982"/>
    <w:rsid w:val="000B2D42"/>
    <w:rsid w:val="000B34B2"/>
    <w:rsid w:val="000B359F"/>
    <w:rsid w:val="000B373D"/>
    <w:rsid w:val="000B4C0D"/>
    <w:rsid w:val="000B545B"/>
    <w:rsid w:val="000B58C9"/>
    <w:rsid w:val="000B59D3"/>
    <w:rsid w:val="000B5B56"/>
    <w:rsid w:val="000B5C54"/>
    <w:rsid w:val="000B603F"/>
    <w:rsid w:val="000B61A0"/>
    <w:rsid w:val="000B6B07"/>
    <w:rsid w:val="000B6B95"/>
    <w:rsid w:val="000B6E05"/>
    <w:rsid w:val="000B77EB"/>
    <w:rsid w:val="000B7A3E"/>
    <w:rsid w:val="000B7A5A"/>
    <w:rsid w:val="000C0134"/>
    <w:rsid w:val="000C0155"/>
    <w:rsid w:val="000C02BC"/>
    <w:rsid w:val="000C037C"/>
    <w:rsid w:val="000C08A4"/>
    <w:rsid w:val="000C0F49"/>
    <w:rsid w:val="000C128C"/>
    <w:rsid w:val="000C12AA"/>
    <w:rsid w:val="000C1725"/>
    <w:rsid w:val="000C1B89"/>
    <w:rsid w:val="000C1F85"/>
    <w:rsid w:val="000C1FBD"/>
    <w:rsid w:val="000C28FF"/>
    <w:rsid w:val="000C2D57"/>
    <w:rsid w:val="000C3244"/>
    <w:rsid w:val="000C3568"/>
    <w:rsid w:val="000C3659"/>
    <w:rsid w:val="000C41B7"/>
    <w:rsid w:val="000C430E"/>
    <w:rsid w:val="000C503C"/>
    <w:rsid w:val="000C51D9"/>
    <w:rsid w:val="000C57E3"/>
    <w:rsid w:val="000C5A10"/>
    <w:rsid w:val="000C5C7B"/>
    <w:rsid w:val="000C624C"/>
    <w:rsid w:val="000C62DC"/>
    <w:rsid w:val="000C6561"/>
    <w:rsid w:val="000C6775"/>
    <w:rsid w:val="000C68FE"/>
    <w:rsid w:val="000C6BB4"/>
    <w:rsid w:val="000C6EC3"/>
    <w:rsid w:val="000C72FF"/>
    <w:rsid w:val="000C7DF0"/>
    <w:rsid w:val="000D06F3"/>
    <w:rsid w:val="000D0868"/>
    <w:rsid w:val="000D0C51"/>
    <w:rsid w:val="000D1027"/>
    <w:rsid w:val="000D10D4"/>
    <w:rsid w:val="000D12B8"/>
    <w:rsid w:val="000D1A19"/>
    <w:rsid w:val="000D1DFD"/>
    <w:rsid w:val="000D222E"/>
    <w:rsid w:val="000D2C87"/>
    <w:rsid w:val="000D2C99"/>
    <w:rsid w:val="000D3117"/>
    <w:rsid w:val="000D3641"/>
    <w:rsid w:val="000D389A"/>
    <w:rsid w:val="000D3C68"/>
    <w:rsid w:val="000D3C90"/>
    <w:rsid w:val="000D4030"/>
    <w:rsid w:val="000D423A"/>
    <w:rsid w:val="000D56F8"/>
    <w:rsid w:val="000D5F57"/>
    <w:rsid w:val="000D6B4E"/>
    <w:rsid w:val="000D6C25"/>
    <w:rsid w:val="000D7051"/>
    <w:rsid w:val="000D711D"/>
    <w:rsid w:val="000D77CB"/>
    <w:rsid w:val="000D7981"/>
    <w:rsid w:val="000D7C01"/>
    <w:rsid w:val="000E0133"/>
    <w:rsid w:val="000E03A1"/>
    <w:rsid w:val="000E0583"/>
    <w:rsid w:val="000E05AD"/>
    <w:rsid w:val="000E1191"/>
    <w:rsid w:val="000E200C"/>
    <w:rsid w:val="000E21AB"/>
    <w:rsid w:val="000E29FA"/>
    <w:rsid w:val="000E2D4A"/>
    <w:rsid w:val="000E3541"/>
    <w:rsid w:val="000E37DC"/>
    <w:rsid w:val="000E3F63"/>
    <w:rsid w:val="000E3F6A"/>
    <w:rsid w:val="000E3F96"/>
    <w:rsid w:val="000E4B3C"/>
    <w:rsid w:val="000E53E9"/>
    <w:rsid w:val="000E545C"/>
    <w:rsid w:val="000E557F"/>
    <w:rsid w:val="000E5793"/>
    <w:rsid w:val="000E6844"/>
    <w:rsid w:val="000E6E3F"/>
    <w:rsid w:val="000E6FDD"/>
    <w:rsid w:val="000E71B9"/>
    <w:rsid w:val="000E71CC"/>
    <w:rsid w:val="000F04EA"/>
    <w:rsid w:val="000F0810"/>
    <w:rsid w:val="000F0D7A"/>
    <w:rsid w:val="000F133D"/>
    <w:rsid w:val="000F245E"/>
    <w:rsid w:val="000F2B03"/>
    <w:rsid w:val="000F2F29"/>
    <w:rsid w:val="000F316A"/>
    <w:rsid w:val="000F31DB"/>
    <w:rsid w:val="000F3517"/>
    <w:rsid w:val="000F3719"/>
    <w:rsid w:val="000F3AC8"/>
    <w:rsid w:val="000F4085"/>
    <w:rsid w:val="000F433F"/>
    <w:rsid w:val="000F4EC2"/>
    <w:rsid w:val="000F5224"/>
    <w:rsid w:val="000F5284"/>
    <w:rsid w:val="000F569B"/>
    <w:rsid w:val="000F5727"/>
    <w:rsid w:val="000F58ED"/>
    <w:rsid w:val="000F5B17"/>
    <w:rsid w:val="000F5EF4"/>
    <w:rsid w:val="000F68A6"/>
    <w:rsid w:val="000F6ADC"/>
    <w:rsid w:val="000F71AB"/>
    <w:rsid w:val="000F7232"/>
    <w:rsid w:val="000F73EC"/>
    <w:rsid w:val="000F75A5"/>
    <w:rsid w:val="000F7D55"/>
    <w:rsid w:val="0010081B"/>
    <w:rsid w:val="00100974"/>
    <w:rsid w:val="00100A1F"/>
    <w:rsid w:val="00100C46"/>
    <w:rsid w:val="00100C76"/>
    <w:rsid w:val="00100DE8"/>
    <w:rsid w:val="001015D7"/>
    <w:rsid w:val="00101751"/>
    <w:rsid w:val="00101EB7"/>
    <w:rsid w:val="00102E67"/>
    <w:rsid w:val="00103015"/>
    <w:rsid w:val="00103163"/>
    <w:rsid w:val="001031B6"/>
    <w:rsid w:val="001034BA"/>
    <w:rsid w:val="00103BB2"/>
    <w:rsid w:val="00103BB7"/>
    <w:rsid w:val="00103E79"/>
    <w:rsid w:val="00103F24"/>
    <w:rsid w:val="0010446E"/>
    <w:rsid w:val="00104CDD"/>
    <w:rsid w:val="0010510D"/>
    <w:rsid w:val="00105156"/>
    <w:rsid w:val="001052CC"/>
    <w:rsid w:val="0010556B"/>
    <w:rsid w:val="001055AA"/>
    <w:rsid w:val="001058F2"/>
    <w:rsid w:val="001063AB"/>
    <w:rsid w:val="001063C3"/>
    <w:rsid w:val="001066E5"/>
    <w:rsid w:val="00106CF0"/>
    <w:rsid w:val="001073FE"/>
    <w:rsid w:val="001077C7"/>
    <w:rsid w:val="001101F9"/>
    <w:rsid w:val="00110776"/>
    <w:rsid w:val="001110DC"/>
    <w:rsid w:val="00112456"/>
    <w:rsid w:val="001129DC"/>
    <w:rsid w:val="00112A2C"/>
    <w:rsid w:val="00112F80"/>
    <w:rsid w:val="00113193"/>
    <w:rsid w:val="00113662"/>
    <w:rsid w:val="0011411B"/>
    <w:rsid w:val="00114133"/>
    <w:rsid w:val="0011413F"/>
    <w:rsid w:val="001141D2"/>
    <w:rsid w:val="001142EC"/>
    <w:rsid w:val="0011439D"/>
    <w:rsid w:val="001143E0"/>
    <w:rsid w:val="00114470"/>
    <w:rsid w:val="001145FA"/>
    <w:rsid w:val="001148D2"/>
    <w:rsid w:val="00114AB4"/>
    <w:rsid w:val="00114C98"/>
    <w:rsid w:val="00114F42"/>
    <w:rsid w:val="00115647"/>
    <w:rsid w:val="00115832"/>
    <w:rsid w:val="001159B4"/>
    <w:rsid w:val="00115A8E"/>
    <w:rsid w:val="00115AEE"/>
    <w:rsid w:val="00115E05"/>
    <w:rsid w:val="00116417"/>
    <w:rsid w:val="00116421"/>
    <w:rsid w:val="001169AC"/>
    <w:rsid w:val="00117511"/>
    <w:rsid w:val="0011785A"/>
    <w:rsid w:val="00117A96"/>
    <w:rsid w:val="00120463"/>
    <w:rsid w:val="00120574"/>
    <w:rsid w:val="0012085A"/>
    <w:rsid w:val="00121035"/>
    <w:rsid w:val="001211D7"/>
    <w:rsid w:val="001217F0"/>
    <w:rsid w:val="00122087"/>
    <w:rsid w:val="00122686"/>
    <w:rsid w:val="00122832"/>
    <w:rsid w:val="0012299A"/>
    <w:rsid w:val="00122E4D"/>
    <w:rsid w:val="00123006"/>
    <w:rsid w:val="00123621"/>
    <w:rsid w:val="0012407F"/>
    <w:rsid w:val="00124127"/>
    <w:rsid w:val="00124320"/>
    <w:rsid w:val="001249B9"/>
    <w:rsid w:val="00124F3A"/>
    <w:rsid w:val="00125C08"/>
    <w:rsid w:val="00125F77"/>
    <w:rsid w:val="001260DF"/>
    <w:rsid w:val="00126200"/>
    <w:rsid w:val="00126DD7"/>
    <w:rsid w:val="00126E71"/>
    <w:rsid w:val="001273A2"/>
    <w:rsid w:val="00127C90"/>
    <w:rsid w:val="00127F9D"/>
    <w:rsid w:val="0013028B"/>
    <w:rsid w:val="00130988"/>
    <w:rsid w:val="001310CF"/>
    <w:rsid w:val="001316D3"/>
    <w:rsid w:val="00131C7E"/>
    <w:rsid w:val="00131DF3"/>
    <w:rsid w:val="001321CD"/>
    <w:rsid w:val="001322F4"/>
    <w:rsid w:val="00132590"/>
    <w:rsid w:val="0013260F"/>
    <w:rsid w:val="0013266E"/>
    <w:rsid w:val="00132D06"/>
    <w:rsid w:val="00132D1D"/>
    <w:rsid w:val="0013547F"/>
    <w:rsid w:val="0013549D"/>
    <w:rsid w:val="001365E6"/>
    <w:rsid w:val="00136801"/>
    <w:rsid w:val="00137359"/>
    <w:rsid w:val="00137F3C"/>
    <w:rsid w:val="001405C4"/>
    <w:rsid w:val="0014096F"/>
    <w:rsid w:val="00140A4D"/>
    <w:rsid w:val="00140CD1"/>
    <w:rsid w:val="00140D0C"/>
    <w:rsid w:val="00141949"/>
    <w:rsid w:val="0014233A"/>
    <w:rsid w:val="001439B1"/>
    <w:rsid w:val="00143E19"/>
    <w:rsid w:val="00143F65"/>
    <w:rsid w:val="00144B74"/>
    <w:rsid w:val="00145220"/>
    <w:rsid w:val="00145B21"/>
    <w:rsid w:val="001465FE"/>
    <w:rsid w:val="00146A54"/>
    <w:rsid w:val="00146C14"/>
    <w:rsid w:val="00146DE6"/>
    <w:rsid w:val="00146F03"/>
    <w:rsid w:val="00147213"/>
    <w:rsid w:val="001474B4"/>
    <w:rsid w:val="0014794C"/>
    <w:rsid w:val="00147FEE"/>
    <w:rsid w:val="00150496"/>
    <w:rsid w:val="00150792"/>
    <w:rsid w:val="00150944"/>
    <w:rsid w:val="001516EB"/>
    <w:rsid w:val="00151D73"/>
    <w:rsid w:val="0015286F"/>
    <w:rsid w:val="001531B4"/>
    <w:rsid w:val="0015320E"/>
    <w:rsid w:val="001536FC"/>
    <w:rsid w:val="001545A7"/>
    <w:rsid w:val="001548D7"/>
    <w:rsid w:val="0015521B"/>
    <w:rsid w:val="00156482"/>
    <w:rsid w:val="00156A00"/>
    <w:rsid w:val="00156C1C"/>
    <w:rsid w:val="00156FC2"/>
    <w:rsid w:val="00157777"/>
    <w:rsid w:val="00157A6C"/>
    <w:rsid w:val="00157AAD"/>
    <w:rsid w:val="00157AC3"/>
    <w:rsid w:val="00157C97"/>
    <w:rsid w:val="0016092A"/>
    <w:rsid w:val="001613B0"/>
    <w:rsid w:val="00161425"/>
    <w:rsid w:val="00161760"/>
    <w:rsid w:val="00161DB8"/>
    <w:rsid w:val="001626BF"/>
    <w:rsid w:val="001626C7"/>
    <w:rsid w:val="0016391B"/>
    <w:rsid w:val="00163A62"/>
    <w:rsid w:val="00163F59"/>
    <w:rsid w:val="00164D62"/>
    <w:rsid w:val="00164E7F"/>
    <w:rsid w:val="00164F8F"/>
    <w:rsid w:val="00165463"/>
    <w:rsid w:val="0016552F"/>
    <w:rsid w:val="00165558"/>
    <w:rsid w:val="001658E3"/>
    <w:rsid w:val="00165F77"/>
    <w:rsid w:val="001662E4"/>
    <w:rsid w:val="00166DFB"/>
    <w:rsid w:val="00166FBE"/>
    <w:rsid w:val="00167FB1"/>
    <w:rsid w:val="00170444"/>
    <w:rsid w:val="00170655"/>
    <w:rsid w:val="00170BA3"/>
    <w:rsid w:val="00170F44"/>
    <w:rsid w:val="0017173E"/>
    <w:rsid w:val="00171A2D"/>
    <w:rsid w:val="001727DB"/>
    <w:rsid w:val="00172DF2"/>
    <w:rsid w:val="00173C6B"/>
    <w:rsid w:val="001741AD"/>
    <w:rsid w:val="001742B9"/>
    <w:rsid w:val="00174533"/>
    <w:rsid w:val="0017481C"/>
    <w:rsid w:val="00174F9A"/>
    <w:rsid w:val="00175EC7"/>
    <w:rsid w:val="001760C5"/>
    <w:rsid w:val="0017679C"/>
    <w:rsid w:val="001767E6"/>
    <w:rsid w:val="00176BA5"/>
    <w:rsid w:val="001778C4"/>
    <w:rsid w:val="00177A76"/>
    <w:rsid w:val="00177DFA"/>
    <w:rsid w:val="00177DFD"/>
    <w:rsid w:val="0018106C"/>
    <w:rsid w:val="001818C3"/>
    <w:rsid w:val="001820AE"/>
    <w:rsid w:val="001820EB"/>
    <w:rsid w:val="00182663"/>
    <w:rsid w:val="001828CC"/>
    <w:rsid w:val="001830D7"/>
    <w:rsid w:val="00183FE3"/>
    <w:rsid w:val="00184599"/>
    <w:rsid w:val="00185667"/>
    <w:rsid w:val="00185E10"/>
    <w:rsid w:val="00186197"/>
    <w:rsid w:val="00187192"/>
    <w:rsid w:val="0018790B"/>
    <w:rsid w:val="00190045"/>
    <w:rsid w:val="00190297"/>
    <w:rsid w:val="0019046E"/>
    <w:rsid w:val="00191A41"/>
    <w:rsid w:val="001924B6"/>
    <w:rsid w:val="001924BE"/>
    <w:rsid w:val="00192660"/>
    <w:rsid w:val="0019293E"/>
    <w:rsid w:val="00192A15"/>
    <w:rsid w:val="00193225"/>
    <w:rsid w:val="001944B1"/>
    <w:rsid w:val="00194EF7"/>
    <w:rsid w:val="00194F95"/>
    <w:rsid w:val="00195825"/>
    <w:rsid w:val="00195B9C"/>
    <w:rsid w:val="00195D0A"/>
    <w:rsid w:val="00196646"/>
    <w:rsid w:val="00196895"/>
    <w:rsid w:val="00196BCD"/>
    <w:rsid w:val="00196F4F"/>
    <w:rsid w:val="0019700C"/>
    <w:rsid w:val="00197BB5"/>
    <w:rsid w:val="00197DC8"/>
    <w:rsid w:val="001A02AF"/>
    <w:rsid w:val="001A0532"/>
    <w:rsid w:val="001A06D2"/>
    <w:rsid w:val="001A0939"/>
    <w:rsid w:val="001A12E5"/>
    <w:rsid w:val="001A1B6C"/>
    <w:rsid w:val="001A20AC"/>
    <w:rsid w:val="001A24E5"/>
    <w:rsid w:val="001A2D86"/>
    <w:rsid w:val="001A2E87"/>
    <w:rsid w:val="001A308B"/>
    <w:rsid w:val="001A3A04"/>
    <w:rsid w:val="001A3D8A"/>
    <w:rsid w:val="001A3FB1"/>
    <w:rsid w:val="001A4287"/>
    <w:rsid w:val="001A42F9"/>
    <w:rsid w:val="001A44B7"/>
    <w:rsid w:val="001A489E"/>
    <w:rsid w:val="001A4A9E"/>
    <w:rsid w:val="001A5510"/>
    <w:rsid w:val="001A58F3"/>
    <w:rsid w:val="001A5FAD"/>
    <w:rsid w:val="001A6016"/>
    <w:rsid w:val="001A656F"/>
    <w:rsid w:val="001A6EE2"/>
    <w:rsid w:val="001A7394"/>
    <w:rsid w:val="001A76B4"/>
    <w:rsid w:val="001A7AA0"/>
    <w:rsid w:val="001A7C39"/>
    <w:rsid w:val="001A7CCA"/>
    <w:rsid w:val="001A7CCF"/>
    <w:rsid w:val="001A7FA7"/>
    <w:rsid w:val="001B086A"/>
    <w:rsid w:val="001B0B2D"/>
    <w:rsid w:val="001B0DD0"/>
    <w:rsid w:val="001B12DB"/>
    <w:rsid w:val="001B15F1"/>
    <w:rsid w:val="001B216C"/>
    <w:rsid w:val="001B248F"/>
    <w:rsid w:val="001B2522"/>
    <w:rsid w:val="001B2D27"/>
    <w:rsid w:val="001B335D"/>
    <w:rsid w:val="001B3FE2"/>
    <w:rsid w:val="001B453B"/>
    <w:rsid w:val="001B52B5"/>
    <w:rsid w:val="001B5322"/>
    <w:rsid w:val="001B57F0"/>
    <w:rsid w:val="001B62CD"/>
    <w:rsid w:val="001B6BC6"/>
    <w:rsid w:val="001B6E51"/>
    <w:rsid w:val="001B6F28"/>
    <w:rsid w:val="001B70DA"/>
    <w:rsid w:val="001B7219"/>
    <w:rsid w:val="001B77C6"/>
    <w:rsid w:val="001B7CF0"/>
    <w:rsid w:val="001C01BA"/>
    <w:rsid w:val="001C0589"/>
    <w:rsid w:val="001C078E"/>
    <w:rsid w:val="001C0901"/>
    <w:rsid w:val="001C0F5F"/>
    <w:rsid w:val="001C1DB5"/>
    <w:rsid w:val="001C1E64"/>
    <w:rsid w:val="001C29F1"/>
    <w:rsid w:val="001C2D32"/>
    <w:rsid w:val="001C2EA5"/>
    <w:rsid w:val="001C3151"/>
    <w:rsid w:val="001C36A8"/>
    <w:rsid w:val="001C39FD"/>
    <w:rsid w:val="001C4121"/>
    <w:rsid w:val="001C4EED"/>
    <w:rsid w:val="001C5B4D"/>
    <w:rsid w:val="001C5B90"/>
    <w:rsid w:val="001C5D75"/>
    <w:rsid w:val="001C5ED2"/>
    <w:rsid w:val="001C6D3F"/>
    <w:rsid w:val="001C6DCC"/>
    <w:rsid w:val="001C6E17"/>
    <w:rsid w:val="001C70B2"/>
    <w:rsid w:val="001C76D0"/>
    <w:rsid w:val="001D0241"/>
    <w:rsid w:val="001D0255"/>
    <w:rsid w:val="001D0324"/>
    <w:rsid w:val="001D0B9C"/>
    <w:rsid w:val="001D1A81"/>
    <w:rsid w:val="001D1DBE"/>
    <w:rsid w:val="001D2618"/>
    <w:rsid w:val="001D292D"/>
    <w:rsid w:val="001D2D3E"/>
    <w:rsid w:val="001D3D1A"/>
    <w:rsid w:val="001D41B0"/>
    <w:rsid w:val="001D4312"/>
    <w:rsid w:val="001D435C"/>
    <w:rsid w:val="001D4DE5"/>
    <w:rsid w:val="001D4F83"/>
    <w:rsid w:val="001D53B4"/>
    <w:rsid w:val="001D59D9"/>
    <w:rsid w:val="001D5CFB"/>
    <w:rsid w:val="001D605C"/>
    <w:rsid w:val="001D607C"/>
    <w:rsid w:val="001D62B5"/>
    <w:rsid w:val="001D62E6"/>
    <w:rsid w:val="001D6BE8"/>
    <w:rsid w:val="001E02AD"/>
    <w:rsid w:val="001E04E8"/>
    <w:rsid w:val="001E057A"/>
    <w:rsid w:val="001E07A6"/>
    <w:rsid w:val="001E169D"/>
    <w:rsid w:val="001E2878"/>
    <w:rsid w:val="001E2D48"/>
    <w:rsid w:val="001E35F0"/>
    <w:rsid w:val="001E3784"/>
    <w:rsid w:val="001E37F4"/>
    <w:rsid w:val="001E428D"/>
    <w:rsid w:val="001E4E0D"/>
    <w:rsid w:val="001E5374"/>
    <w:rsid w:val="001E58AE"/>
    <w:rsid w:val="001E5A9D"/>
    <w:rsid w:val="001E5D68"/>
    <w:rsid w:val="001E6311"/>
    <w:rsid w:val="001E690F"/>
    <w:rsid w:val="001E6A01"/>
    <w:rsid w:val="001E7756"/>
    <w:rsid w:val="001E7D92"/>
    <w:rsid w:val="001F04D3"/>
    <w:rsid w:val="001F0860"/>
    <w:rsid w:val="001F0909"/>
    <w:rsid w:val="001F0D09"/>
    <w:rsid w:val="001F0FC7"/>
    <w:rsid w:val="001F129E"/>
    <w:rsid w:val="001F1679"/>
    <w:rsid w:val="001F18A7"/>
    <w:rsid w:val="001F1DA2"/>
    <w:rsid w:val="001F1FA4"/>
    <w:rsid w:val="001F2066"/>
    <w:rsid w:val="001F25B7"/>
    <w:rsid w:val="001F2815"/>
    <w:rsid w:val="001F2E6F"/>
    <w:rsid w:val="001F3508"/>
    <w:rsid w:val="001F376C"/>
    <w:rsid w:val="001F385D"/>
    <w:rsid w:val="001F3B23"/>
    <w:rsid w:val="001F3BD1"/>
    <w:rsid w:val="001F3CA7"/>
    <w:rsid w:val="001F43F0"/>
    <w:rsid w:val="001F4576"/>
    <w:rsid w:val="001F4A7C"/>
    <w:rsid w:val="001F50AE"/>
    <w:rsid w:val="001F5A6B"/>
    <w:rsid w:val="001F5C6D"/>
    <w:rsid w:val="001F5E54"/>
    <w:rsid w:val="001F6003"/>
    <w:rsid w:val="001F63D4"/>
    <w:rsid w:val="001F6F95"/>
    <w:rsid w:val="001F7718"/>
    <w:rsid w:val="001F7B10"/>
    <w:rsid w:val="001F7D9D"/>
    <w:rsid w:val="001F7E14"/>
    <w:rsid w:val="0020062F"/>
    <w:rsid w:val="00201836"/>
    <w:rsid w:val="00201E90"/>
    <w:rsid w:val="00202354"/>
    <w:rsid w:val="00202D17"/>
    <w:rsid w:val="00202FBF"/>
    <w:rsid w:val="002032EF"/>
    <w:rsid w:val="002033AC"/>
    <w:rsid w:val="00203767"/>
    <w:rsid w:val="00203791"/>
    <w:rsid w:val="00203C40"/>
    <w:rsid w:val="00204354"/>
    <w:rsid w:val="002044E1"/>
    <w:rsid w:val="00204F19"/>
    <w:rsid w:val="0020526D"/>
    <w:rsid w:val="0020558B"/>
    <w:rsid w:val="0020591F"/>
    <w:rsid w:val="00205BE0"/>
    <w:rsid w:val="00206C61"/>
    <w:rsid w:val="00207B66"/>
    <w:rsid w:val="00207C64"/>
    <w:rsid w:val="00210114"/>
    <w:rsid w:val="00210296"/>
    <w:rsid w:val="00210A24"/>
    <w:rsid w:val="00210E62"/>
    <w:rsid w:val="00211195"/>
    <w:rsid w:val="00211651"/>
    <w:rsid w:val="002119B2"/>
    <w:rsid w:val="00212FD9"/>
    <w:rsid w:val="00213313"/>
    <w:rsid w:val="00213C1F"/>
    <w:rsid w:val="002140C0"/>
    <w:rsid w:val="002141EA"/>
    <w:rsid w:val="00214D6C"/>
    <w:rsid w:val="002150DD"/>
    <w:rsid w:val="00215196"/>
    <w:rsid w:val="002151E4"/>
    <w:rsid w:val="0021531A"/>
    <w:rsid w:val="00215647"/>
    <w:rsid w:val="00215B35"/>
    <w:rsid w:val="00215C21"/>
    <w:rsid w:val="00215F56"/>
    <w:rsid w:val="002163E8"/>
    <w:rsid w:val="00216796"/>
    <w:rsid w:val="0021760C"/>
    <w:rsid w:val="00217B62"/>
    <w:rsid w:val="00220106"/>
    <w:rsid w:val="00220258"/>
    <w:rsid w:val="00220283"/>
    <w:rsid w:val="00220DE2"/>
    <w:rsid w:val="00221739"/>
    <w:rsid w:val="00221B95"/>
    <w:rsid w:val="00222B18"/>
    <w:rsid w:val="00222CB8"/>
    <w:rsid w:val="0022389E"/>
    <w:rsid w:val="0022420C"/>
    <w:rsid w:val="00224546"/>
    <w:rsid w:val="00224F59"/>
    <w:rsid w:val="00225108"/>
    <w:rsid w:val="00225293"/>
    <w:rsid w:val="002252CC"/>
    <w:rsid w:val="0022593A"/>
    <w:rsid w:val="00226302"/>
    <w:rsid w:val="002263D7"/>
    <w:rsid w:val="002263FA"/>
    <w:rsid w:val="00226432"/>
    <w:rsid w:val="00226F16"/>
    <w:rsid w:val="00227622"/>
    <w:rsid w:val="002277F3"/>
    <w:rsid w:val="00230A1D"/>
    <w:rsid w:val="0023154E"/>
    <w:rsid w:val="00231BCE"/>
    <w:rsid w:val="00231D1C"/>
    <w:rsid w:val="0023309A"/>
    <w:rsid w:val="0023333B"/>
    <w:rsid w:val="00233A0C"/>
    <w:rsid w:val="00233A4A"/>
    <w:rsid w:val="00234958"/>
    <w:rsid w:val="00234C41"/>
    <w:rsid w:val="00234DE4"/>
    <w:rsid w:val="002355ED"/>
    <w:rsid w:val="00235B5D"/>
    <w:rsid w:val="00235FA0"/>
    <w:rsid w:val="0023621B"/>
    <w:rsid w:val="002362C4"/>
    <w:rsid w:val="002365F6"/>
    <w:rsid w:val="00236D2C"/>
    <w:rsid w:val="0023750E"/>
    <w:rsid w:val="00240AF8"/>
    <w:rsid w:val="00240E0C"/>
    <w:rsid w:val="00241180"/>
    <w:rsid w:val="002416EC"/>
    <w:rsid w:val="002417BD"/>
    <w:rsid w:val="00241E6D"/>
    <w:rsid w:val="00241F17"/>
    <w:rsid w:val="00242384"/>
    <w:rsid w:val="0024312E"/>
    <w:rsid w:val="002436CA"/>
    <w:rsid w:val="00243ECE"/>
    <w:rsid w:val="0024410E"/>
    <w:rsid w:val="0024425B"/>
    <w:rsid w:val="002447EB"/>
    <w:rsid w:val="002449C8"/>
    <w:rsid w:val="002450D6"/>
    <w:rsid w:val="0024545D"/>
    <w:rsid w:val="00246522"/>
    <w:rsid w:val="00247076"/>
    <w:rsid w:val="002471C1"/>
    <w:rsid w:val="0024720E"/>
    <w:rsid w:val="0024769C"/>
    <w:rsid w:val="002477E1"/>
    <w:rsid w:val="00247C45"/>
    <w:rsid w:val="00250054"/>
    <w:rsid w:val="00250314"/>
    <w:rsid w:val="002518E8"/>
    <w:rsid w:val="00252637"/>
    <w:rsid w:val="00252A8E"/>
    <w:rsid w:val="00252CAA"/>
    <w:rsid w:val="00252D68"/>
    <w:rsid w:val="00253A4D"/>
    <w:rsid w:val="00254194"/>
    <w:rsid w:val="00254762"/>
    <w:rsid w:val="002549BA"/>
    <w:rsid w:val="0025572E"/>
    <w:rsid w:val="00255C52"/>
    <w:rsid w:val="00255CB3"/>
    <w:rsid w:val="00255D80"/>
    <w:rsid w:val="00256384"/>
    <w:rsid w:val="002567B3"/>
    <w:rsid w:val="0025737A"/>
    <w:rsid w:val="00257485"/>
    <w:rsid w:val="0025775D"/>
    <w:rsid w:val="00257A48"/>
    <w:rsid w:val="002601C4"/>
    <w:rsid w:val="00260331"/>
    <w:rsid w:val="00260A22"/>
    <w:rsid w:val="00261303"/>
    <w:rsid w:val="002618F2"/>
    <w:rsid w:val="00261C46"/>
    <w:rsid w:val="00262580"/>
    <w:rsid w:val="00262632"/>
    <w:rsid w:val="002626B9"/>
    <w:rsid w:val="00262E0D"/>
    <w:rsid w:val="00262F38"/>
    <w:rsid w:val="00263769"/>
    <w:rsid w:val="002638E5"/>
    <w:rsid w:val="00263A27"/>
    <w:rsid w:val="00263DEC"/>
    <w:rsid w:val="00264721"/>
    <w:rsid w:val="00264A34"/>
    <w:rsid w:val="00264CB7"/>
    <w:rsid w:val="00264D28"/>
    <w:rsid w:val="00265AFC"/>
    <w:rsid w:val="0026691D"/>
    <w:rsid w:val="00267439"/>
    <w:rsid w:val="00267541"/>
    <w:rsid w:val="00267757"/>
    <w:rsid w:val="002702F4"/>
    <w:rsid w:val="002705B2"/>
    <w:rsid w:val="00270787"/>
    <w:rsid w:val="002707EB"/>
    <w:rsid w:val="00271488"/>
    <w:rsid w:val="0027232A"/>
    <w:rsid w:val="00272C97"/>
    <w:rsid w:val="0027315E"/>
    <w:rsid w:val="00273219"/>
    <w:rsid w:val="00273DFD"/>
    <w:rsid w:val="0027420F"/>
    <w:rsid w:val="002746C6"/>
    <w:rsid w:val="0027472E"/>
    <w:rsid w:val="0027479F"/>
    <w:rsid w:val="00274BFA"/>
    <w:rsid w:val="00274C54"/>
    <w:rsid w:val="00274FAD"/>
    <w:rsid w:val="002762FC"/>
    <w:rsid w:val="00276C25"/>
    <w:rsid w:val="002770B0"/>
    <w:rsid w:val="002770B4"/>
    <w:rsid w:val="00277429"/>
    <w:rsid w:val="00277BC3"/>
    <w:rsid w:val="002805A5"/>
    <w:rsid w:val="00280717"/>
    <w:rsid w:val="00281183"/>
    <w:rsid w:val="002811C0"/>
    <w:rsid w:val="00281879"/>
    <w:rsid w:val="00281A40"/>
    <w:rsid w:val="002821AA"/>
    <w:rsid w:val="00282989"/>
    <w:rsid w:val="00282A0B"/>
    <w:rsid w:val="00283504"/>
    <w:rsid w:val="00283B65"/>
    <w:rsid w:val="00283B9A"/>
    <w:rsid w:val="00283C05"/>
    <w:rsid w:val="00283D5D"/>
    <w:rsid w:val="00284E66"/>
    <w:rsid w:val="00285623"/>
    <w:rsid w:val="002858E6"/>
    <w:rsid w:val="0028728D"/>
    <w:rsid w:val="00287532"/>
    <w:rsid w:val="0028773A"/>
    <w:rsid w:val="00287942"/>
    <w:rsid w:val="00287B08"/>
    <w:rsid w:val="00287DF1"/>
    <w:rsid w:val="00290666"/>
    <w:rsid w:val="00290A33"/>
    <w:rsid w:val="00290E5B"/>
    <w:rsid w:val="00291250"/>
    <w:rsid w:val="002913EB"/>
    <w:rsid w:val="00291FFA"/>
    <w:rsid w:val="00293B74"/>
    <w:rsid w:val="002940CE"/>
    <w:rsid w:val="00294F9F"/>
    <w:rsid w:val="0029508B"/>
    <w:rsid w:val="00295393"/>
    <w:rsid w:val="00295627"/>
    <w:rsid w:val="00295AC6"/>
    <w:rsid w:val="00295AEA"/>
    <w:rsid w:val="00295BE1"/>
    <w:rsid w:val="00295CBE"/>
    <w:rsid w:val="00295EF4"/>
    <w:rsid w:val="00295F7C"/>
    <w:rsid w:val="00296503"/>
    <w:rsid w:val="00296C1F"/>
    <w:rsid w:val="0029775B"/>
    <w:rsid w:val="0029790E"/>
    <w:rsid w:val="002A02B2"/>
    <w:rsid w:val="002A0B8F"/>
    <w:rsid w:val="002A0D72"/>
    <w:rsid w:val="002A0F7D"/>
    <w:rsid w:val="002A10AE"/>
    <w:rsid w:val="002A1201"/>
    <w:rsid w:val="002A190D"/>
    <w:rsid w:val="002A1C5B"/>
    <w:rsid w:val="002A2475"/>
    <w:rsid w:val="002A2924"/>
    <w:rsid w:val="002A298A"/>
    <w:rsid w:val="002A29AE"/>
    <w:rsid w:val="002A2E08"/>
    <w:rsid w:val="002A2F41"/>
    <w:rsid w:val="002A3161"/>
    <w:rsid w:val="002A3313"/>
    <w:rsid w:val="002A370E"/>
    <w:rsid w:val="002A3817"/>
    <w:rsid w:val="002A3BDF"/>
    <w:rsid w:val="002A42C0"/>
    <w:rsid w:val="002A4365"/>
    <w:rsid w:val="002A4EE7"/>
    <w:rsid w:val="002A5104"/>
    <w:rsid w:val="002A5161"/>
    <w:rsid w:val="002A538E"/>
    <w:rsid w:val="002A5DC4"/>
    <w:rsid w:val="002A6995"/>
    <w:rsid w:val="002A6B2F"/>
    <w:rsid w:val="002A6B4E"/>
    <w:rsid w:val="002A6DC5"/>
    <w:rsid w:val="002A6EA2"/>
    <w:rsid w:val="002B05A2"/>
    <w:rsid w:val="002B1128"/>
    <w:rsid w:val="002B17DF"/>
    <w:rsid w:val="002B1824"/>
    <w:rsid w:val="002B1A35"/>
    <w:rsid w:val="002B1E0E"/>
    <w:rsid w:val="002B240B"/>
    <w:rsid w:val="002B362F"/>
    <w:rsid w:val="002B365B"/>
    <w:rsid w:val="002B38AB"/>
    <w:rsid w:val="002B391F"/>
    <w:rsid w:val="002B3B61"/>
    <w:rsid w:val="002B3B75"/>
    <w:rsid w:val="002B43F8"/>
    <w:rsid w:val="002B483D"/>
    <w:rsid w:val="002B4907"/>
    <w:rsid w:val="002B4A20"/>
    <w:rsid w:val="002B4A93"/>
    <w:rsid w:val="002B4A9A"/>
    <w:rsid w:val="002B5937"/>
    <w:rsid w:val="002B5AC3"/>
    <w:rsid w:val="002B5C35"/>
    <w:rsid w:val="002B5C79"/>
    <w:rsid w:val="002B6327"/>
    <w:rsid w:val="002B69EC"/>
    <w:rsid w:val="002B6C4A"/>
    <w:rsid w:val="002B6DB7"/>
    <w:rsid w:val="002B6E7D"/>
    <w:rsid w:val="002B6F17"/>
    <w:rsid w:val="002B7656"/>
    <w:rsid w:val="002B7B4C"/>
    <w:rsid w:val="002C0125"/>
    <w:rsid w:val="002C0867"/>
    <w:rsid w:val="002C090E"/>
    <w:rsid w:val="002C0A54"/>
    <w:rsid w:val="002C158C"/>
    <w:rsid w:val="002C272E"/>
    <w:rsid w:val="002C29FA"/>
    <w:rsid w:val="002C2AEA"/>
    <w:rsid w:val="002C3215"/>
    <w:rsid w:val="002C3984"/>
    <w:rsid w:val="002C4AE5"/>
    <w:rsid w:val="002C4C4F"/>
    <w:rsid w:val="002C556F"/>
    <w:rsid w:val="002C6082"/>
    <w:rsid w:val="002C6C78"/>
    <w:rsid w:val="002C76BC"/>
    <w:rsid w:val="002C7AB7"/>
    <w:rsid w:val="002C7EA4"/>
    <w:rsid w:val="002D00C6"/>
    <w:rsid w:val="002D0938"/>
    <w:rsid w:val="002D0B5E"/>
    <w:rsid w:val="002D0CDC"/>
    <w:rsid w:val="002D10AD"/>
    <w:rsid w:val="002D1550"/>
    <w:rsid w:val="002D191B"/>
    <w:rsid w:val="002D1C1B"/>
    <w:rsid w:val="002D1E0D"/>
    <w:rsid w:val="002D2B11"/>
    <w:rsid w:val="002D2C3C"/>
    <w:rsid w:val="002D2DCC"/>
    <w:rsid w:val="002D30B4"/>
    <w:rsid w:val="002D34CF"/>
    <w:rsid w:val="002D37F8"/>
    <w:rsid w:val="002D3826"/>
    <w:rsid w:val="002D386E"/>
    <w:rsid w:val="002D391A"/>
    <w:rsid w:val="002D3A80"/>
    <w:rsid w:val="002D4082"/>
    <w:rsid w:val="002D4743"/>
    <w:rsid w:val="002D480A"/>
    <w:rsid w:val="002D4BCF"/>
    <w:rsid w:val="002D51ED"/>
    <w:rsid w:val="002D5944"/>
    <w:rsid w:val="002D5D91"/>
    <w:rsid w:val="002D6105"/>
    <w:rsid w:val="002D6106"/>
    <w:rsid w:val="002D66F7"/>
    <w:rsid w:val="002D6948"/>
    <w:rsid w:val="002D6B27"/>
    <w:rsid w:val="002D6C50"/>
    <w:rsid w:val="002D7279"/>
    <w:rsid w:val="002D7DCB"/>
    <w:rsid w:val="002D7F6A"/>
    <w:rsid w:val="002E0385"/>
    <w:rsid w:val="002E045E"/>
    <w:rsid w:val="002E1138"/>
    <w:rsid w:val="002E122B"/>
    <w:rsid w:val="002E1646"/>
    <w:rsid w:val="002E1770"/>
    <w:rsid w:val="002E2688"/>
    <w:rsid w:val="002E2983"/>
    <w:rsid w:val="002E2A41"/>
    <w:rsid w:val="002E2AE3"/>
    <w:rsid w:val="002E32F7"/>
    <w:rsid w:val="002E33FC"/>
    <w:rsid w:val="002E3DF6"/>
    <w:rsid w:val="002E3E74"/>
    <w:rsid w:val="002E3ED1"/>
    <w:rsid w:val="002E46CB"/>
    <w:rsid w:val="002E4BEB"/>
    <w:rsid w:val="002E4C90"/>
    <w:rsid w:val="002E4CBD"/>
    <w:rsid w:val="002E5099"/>
    <w:rsid w:val="002E5224"/>
    <w:rsid w:val="002E575D"/>
    <w:rsid w:val="002E57F5"/>
    <w:rsid w:val="002E5B14"/>
    <w:rsid w:val="002E5D2E"/>
    <w:rsid w:val="002E62D6"/>
    <w:rsid w:val="002E6C3C"/>
    <w:rsid w:val="002E6CD1"/>
    <w:rsid w:val="002E7435"/>
    <w:rsid w:val="002E74AB"/>
    <w:rsid w:val="002E7BA4"/>
    <w:rsid w:val="002E7BAF"/>
    <w:rsid w:val="002E7CF8"/>
    <w:rsid w:val="002F039C"/>
    <w:rsid w:val="002F0445"/>
    <w:rsid w:val="002F046D"/>
    <w:rsid w:val="002F04CD"/>
    <w:rsid w:val="002F0AE1"/>
    <w:rsid w:val="002F0C96"/>
    <w:rsid w:val="002F0E03"/>
    <w:rsid w:val="002F15C6"/>
    <w:rsid w:val="002F18A3"/>
    <w:rsid w:val="002F1A28"/>
    <w:rsid w:val="002F2076"/>
    <w:rsid w:val="002F22AE"/>
    <w:rsid w:val="002F2323"/>
    <w:rsid w:val="002F2752"/>
    <w:rsid w:val="002F2CE3"/>
    <w:rsid w:val="002F3E39"/>
    <w:rsid w:val="002F3F6A"/>
    <w:rsid w:val="002F3FAA"/>
    <w:rsid w:val="002F4119"/>
    <w:rsid w:val="002F43BA"/>
    <w:rsid w:val="002F45DC"/>
    <w:rsid w:val="002F4C17"/>
    <w:rsid w:val="002F4E91"/>
    <w:rsid w:val="002F4FCC"/>
    <w:rsid w:val="002F58B0"/>
    <w:rsid w:val="002F58FE"/>
    <w:rsid w:val="002F5B6D"/>
    <w:rsid w:val="002F73A9"/>
    <w:rsid w:val="00300353"/>
    <w:rsid w:val="003005AA"/>
    <w:rsid w:val="0030187C"/>
    <w:rsid w:val="003020AC"/>
    <w:rsid w:val="003025F2"/>
    <w:rsid w:val="0030268D"/>
    <w:rsid w:val="00302ABC"/>
    <w:rsid w:val="003034DF"/>
    <w:rsid w:val="0030390D"/>
    <w:rsid w:val="00303BAB"/>
    <w:rsid w:val="003042DE"/>
    <w:rsid w:val="00304A9F"/>
    <w:rsid w:val="003051FB"/>
    <w:rsid w:val="0030528B"/>
    <w:rsid w:val="003057F2"/>
    <w:rsid w:val="00305F6A"/>
    <w:rsid w:val="00306537"/>
    <w:rsid w:val="00306833"/>
    <w:rsid w:val="0030745F"/>
    <w:rsid w:val="0030751A"/>
    <w:rsid w:val="00307B1F"/>
    <w:rsid w:val="00307F3E"/>
    <w:rsid w:val="00310645"/>
    <w:rsid w:val="003110CB"/>
    <w:rsid w:val="00311F0E"/>
    <w:rsid w:val="0031220C"/>
    <w:rsid w:val="00312A46"/>
    <w:rsid w:val="0031300C"/>
    <w:rsid w:val="00313364"/>
    <w:rsid w:val="003139AD"/>
    <w:rsid w:val="00313E39"/>
    <w:rsid w:val="0031509A"/>
    <w:rsid w:val="00315A6C"/>
    <w:rsid w:val="00315BBD"/>
    <w:rsid w:val="00315F26"/>
    <w:rsid w:val="00316013"/>
    <w:rsid w:val="00316944"/>
    <w:rsid w:val="00316FCB"/>
    <w:rsid w:val="00317B07"/>
    <w:rsid w:val="00317FA1"/>
    <w:rsid w:val="00317FD0"/>
    <w:rsid w:val="0032089E"/>
    <w:rsid w:val="00321466"/>
    <w:rsid w:val="0032185B"/>
    <w:rsid w:val="00321E3A"/>
    <w:rsid w:val="00322269"/>
    <w:rsid w:val="00322A16"/>
    <w:rsid w:val="00322A41"/>
    <w:rsid w:val="00322CAB"/>
    <w:rsid w:val="003235D9"/>
    <w:rsid w:val="00323CFF"/>
    <w:rsid w:val="00323E95"/>
    <w:rsid w:val="0032420F"/>
    <w:rsid w:val="00324E8F"/>
    <w:rsid w:val="00325643"/>
    <w:rsid w:val="003259A8"/>
    <w:rsid w:val="00325BF6"/>
    <w:rsid w:val="00326391"/>
    <w:rsid w:val="00326960"/>
    <w:rsid w:val="003272F7"/>
    <w:rsid w:val="00327807"/>
    <w:rsid w:val="00327FCA"/>
    <w:rsid w:val="003303E0"/>
    <w:rsid w:val="003306EA"/>
    <w:rsid w:val="00331462"/>
    <w:rsid w:val="00332225"/>
    <w:rsid w:val="0033233B"/>
    <w:rsid w:val="00332575"/>
    <w:rsid w:val="003327F1"/>
    <w:rsid w:val="00332985"/>
    <w:rsid w:val="0033299C"/>
    <w:rsid w:val="00332FDD"/>
    <w:rsid w:val="00333249"/>
    <w:rsid w:val="003334CF"/>
    <w:rsid w:val="003339DF"/>
    <w:rsid w:val="00333CA9"/>
    <w:rsid w:val="00333CCB"/>
    <w:rsid w:val="003349C7"/>
    <w:rsid w:val="0033531E"/>
    <w:rsid w:val="0033574F"/>
    <w:rsid w:val="003359E2"/>
    <w:rsid w:val="00335EB4"/>
    <w:rsid w:val="003362EF"/>
    <w:rsid w:val="003369E9"/>
    <w:rsid w:val="00336E5B"/>
    <w:rsid w:val="0033706B"/>
    <w:rsid w:val="003377FB"/>
    <w:rsid w:val="0033794C"/>
    <w:rsid w:val="0033797F"/>
    <w:rsid w:val="003379E4"/>
    <w:rsid w:val="00337BD9"/>
    <w:rsid w:val="0034028B"/>
    <w:rsid w:val="0034064B"/>
    <w:rsid w:val="00340965"/>
    <w:rsid w:val="003417EC"/>
    <w:rsid w:val="003418AD"/>
    <w:rsid w:val="00341DDA"/>
    <w:rsid w:val="0034218A"/>
    <w:rsid w:val="00342886"/>
    <w:rsid w:val="00342B24"/>
    <w:rsid w:val="00342EB1"/>
    <w:rsid w:val="003432C8"/>
    <w:rsid w:val="00343B7F"/>
    <w:rsid w:val="0034474C"/>
    <w:rsid w:val="00344899"/>
    <w:rsid w:val="00344D3E"/>
    <w:rsid w:val="00345C99"/>
    <w:rsid w:val="0034635C"/>
    <w:rsid w:val="003469EE"/>
    <w:rsid w:val="0034741D"/>
    <w:rsid w:val="003477A5"/>
    <w:rsid w:val="00347F97"/>
    <w:rsid w:val="00350537"/>
    <w:rsid w:val="00350644"/>
    <w:rsid w:val="0035076E"/>
    <w:rsid w:val="003508CB"/>
    <w:rsid w:val="0035093F"/>
    <w:rsid w:val="00350CA4"/>
    <w:rsid w:val="0035182F"/>
    <w:rsid w:val="003524F6"/>
    <w:rsid w:val="00353537"/>
    <w:rsid w:val="00353740"/>
    <w:rsid w:val="00353792"/>
    <w:rsid w:val="00353A89"/>
    <w:rsid w:val="00353CAB"/>
    <w:rsid w:val="003541E9"/>
    <w:rsid w:val="00354540"/>
    <w:rsid w:val="0035483C"/>
    <w:rsid w:val="00354B75"/>
    <w:rsid w:val="00355056"/>
    <w:rsid w:val="003554BC"/>
    <w:rsid w:val="003557FA"/>
    <w:rsid w:val="00355DCA"/>
    <w:rsid w:val="00356288"/>
    <w:rsid w:val="00356558"/>
    <w:rsid w:val="003565DE"/>
    <w:rsid w:val="00356B0D"/>
    <w:rsid w:val="00356CCA"/>
    <w:rsid w:val="00356F28"/>
    <w:rsid w:val="00357082"/>
    <w:rsid w:val="003577DA"/>
    <w:rsid w:val="003600FB"/>
    <w:rsid w:val="00360337"/>
    <w:rsid w:val="00360812"/>
    <w:rsid w:val="00360B19"/>
    <w:rsid w:val="00360D13"/>
    <w:rsid w:val="00360FB7"/>
    <w:rsid w:val="00361753"/>
    <w:rsid w:val="00361AFC"/>
    <w:rsid w:val="003632AA"/>
    <w:rsid w:val="00363511"/>
    <w:rsid w:val="0036360F"/>
    <w:rsid w:val="00363CA6"/>
    <w:rsid w:val="00363CDA"/>
    <w:rsid w:val="00363D57"/>
    <w:rsid w:val="0036433A"/>
    <w:rsid w:val="003649EE"/>
    <w:rsid w:val="00364DA8"/>
    <w:rsid w:val="00364FBF"/>
    <w:rsid w:val="00365200"/>
    <w:rsid w:val="00365814"/>
    <w:rsid w:val="00365973"/>
    <w:rsid w:val="0036607E"/>
    <w:rsid w:val="00366161"/>
    <w:rsid w:val="00366F8D"/>
    <w:rsid w:val="00367175"/>
    <w:rsid w:val="00367637"/>
    <w:rsid w:val="0037030D"/>
    <w:rsid w:val="003706A0"/>
    <w:rsid w:val="00370EA9"/>
    <w:rsid w:val="003717E5"/>
    <w:rsid w:val="00371CA8"/>
    <w:rsid w:val="00372FD1"/>
    <w:rsid w:val="00373085"/>
    <w:rsid w:val="003732B3"/>
    <w:rsid w:val="00373821"/>
    <w:rsid w:val="00373CCC"/>
    <w:rsid w:val="0037477C"/>
    <w:rsid w:val="00374B4B"/>
    <w:rsid w:val="003750DB"/>
    <w:rsid w:val="003755F9"/>
    <w:rsid w:val="00375A99"/>
    <w:rsid w:val="00375DEA"/>
    <w:rsid w:val="00375EB7"/>
    <w:rsid w:val="00376997"/>
    <w:rsid w:val="003771DD"/>
    <w:rsid w:val="00377463"/>
    <w:rsid w:val="0037782E"/>
    <w:rsid w:val="00380080"/>
    <w:rsid w:val="003801D1"/>
    <w:rsid w:val="00380425"/>
    <w:rsid w:val="00380927"/>
    <w:rsid w:val="003817C4"/>
    <w:rsid w:val="00381912"/>
    <w:rsid w:val="00381EDD"/>
    <w:rsid w:val="00381F24"/>
    <w:rsid w:val="00382215"/>
    <w:rsid w:val="003826DC"/>
    <w:rsid w:val="00383435"/>
    <w:rsid w:val="00383736"/>
    <w:rsid w:val="00384469"/>
    <w:rsid w:val="003846D3"/>
    <w:rsid w:val="00384866"/>
    <w:rsid w:val="00384A0C"/>
    <w:rsid w:val="00384C16"/>
    <w:rsid w:val="0038554E"/>
    <w:rsid w:val="0038563B"/>
    <w:rsid w:val="00385898"/>
    <w:rsid w:val="00385970"/>
    <w:rsid w:val="00385DD9"/>
    <w:rsid w:val="00386F27"/>
    <w:rsid w:val="00387FB6"/>
    <w:rsid w:val="00390519"/>
    <w:rsid w:val="003911DB"/>
    <w:rsid w:val="00391389"/>
    <w:rsid w:val="00391437"/>
    <w:rsid w:val="0039165A"/>
    <w:rsid w:val="003918C0"/>
    <w:rsid w:val="00391BE6"/>
    <w:rsid w:val="00391E3C"/>
    <w:rsid w:val="0039208C"/>
    <w:rsid w:val="003922FD"/>
    <w:rsid w:val="00392589"/>
    <w:rsid w:val="00392835"/>
    <w:rsid w:val="00392ABE"/>
    <w:rsid w:val="00392CC3"/>
    <w:rsid w:val="0039317C"/>
    <w:rsid w:val="0039343C"/>
    <w:rsid w:val="00393A01"/>
    <w:rsid w:val="00393D96"/>
    <w:rsid w:val="00393FB2"/>
    <w:rsid w:val="003941BE"/>
    <w:rsid w:val="0039452D"/>
    <w:rsid w:val="00394905"/>
    <w:rsid w:val="00394E3A"/>
    <w:rsid w:val="0039551A"/>
    <w:rsid w:val="00395882"/>
    <w:rsid w:val="00395A7C"/>
    <w:rsid w:val="00395C88"/>
    <w:rsid w:val="00395DCF"/>
    <w:rsid w:val="0039654F"/>
    <w:rsid w:val="00396A16"/>
    <w:rsid w:val="00396ABB"/>
    <w:rsid w:val="003970D5"/>
    <w:rsid w:val="003970E7"/>
    <w:rsid w:val="003A0141"/>
    <w:rsid w:val="003A075C"/>
    <w:rsid w:val="003A0B68"/>
    <w:rsid w:val="003A0CB7"/>
    <w:rsid w:val="003A1040"/>
    <w:rsid w:val="003A192C"/>
    <w:rsid w:val="003A19A9"/>
    <w:rsid w:val="003A1D49"/>
    <w:rsid w:val="003A1E09"/>
    <w:rsid w:val="003A23C8"/>
    <w:rsid w:val="003A263E"/>
    <w:rsid w:val="003A279D"/>
    <w:rsid w:val="003A3265"/>
    <w:rsid w:val="003A3558"/>
    <w:rsid w:val="003A3B13"/>
    <w:rsid w:val="003A3C1E"/>
    <w:rsid w:val="003A4B05"/>
    <w:rsid w:val="003A500E"/>
    <w:rsid w:val="003A5034"/>
    <w:rsid w:val="003A5CB2"/>
    <w:rsid w:val="003A5E19"/>
    <w:rsid w:val="003A5F0D"/>
    <w:rsid w:val="003A5FF2"/>
    <w:rsid w:val="003A6143"/>
    <w:rsid w:val="003A6F9C"/>
    <w:rsid w:val="003A6FDC"/>
    <w:rsid w:val="003A72F3"/>
    <w:rsid w:val="003A7743"/>
    <w:rsid w:val="003B0412"/>
    <w:rsid w:val="003B0AF5"/>
    <w:rsid w:val="003B0D11"/>
    <w:rsid w:val="003B0D3B"/>
    <w:rsid w:val="003B12CD"/>
    <w:rsid w:val="003B12D7"/>
    <w:rsid w:val="003B16BA"/>
    <w:rsid w:val="003B1AD5"/>
    <w:rsid w:val="003B1B28"/>
    <w:rsid w:val="003B2307"/>
    <w:rsid w:val="003B251D"/>
    <w:rsid w:val="003B307A"/>
    <w:rsid w:val="003B38D4"/>
    <w:rsid w:val="003B4867"/>
    <w:rsid w:val="003B4927"/>
    <w:rsid w:val="003B50BE"/>
    <w:rsid w:val="003B5595"/>
    <w:rsid w:val="003B5637"/>
    <w:rsid w:val="003B586B"/>
    <w:rsid w:val="003B5CD9"/>
    <w:rsid w:val="003B6676"/>
    <w:rsid w:val="003B729C"/>
    <w:rsid w:val="003B72C0"/>
    <w:rsid w:val="003B7C71"/>
    <w:rsid w:val="003B7FDF"/>
    <w:rsid w:val="003C0453"/>
    <w:rsid w:val="003C04AD"/>
    <w:rsid w:val="003C096D"/>
    <w:rsid w:val="003C0B53"/>
    <w:rsid w:val="003C0B7E"/>
    <w:rsid w:val="003C1982"/>
    <w:rsid w:val="003C226B"/>
    <w:rsid w:val="003C24C4"/>
    <w:rsid w:val="003C2E4E"/>
    <w:rsid w:val="003C2F61"/>
    <w:rsid w:val="003C3B78"/>
    <w:rsid w:val="003C4650"/>
    <w:rsid w:val="003C49B3"/>
    <w:rsid w:val="003C4B7D"/>
    <w:rsid w:val="003C5542"/>
    <w:rsid w:val="003C55C2"/>
    <w:rsid w:val="003C5A22"/>
    <w:rsid w:val="003C5C3C"/>
    <w:rsid w:val="003C5D51"/>
    <w:rsid w:val="003C646C"/>
    <w:rsid w:val="003C654F"/>
    <w:rsid w:val="003C6591"/>
    <w:rsid w:val="003C680C"/>
    <w:rsid w:val="003C683B"/>
    <w:rsid w:val="003C6BD9"/>
    <w:rsid w:val="003C7441"/>
    <w:rsid w:val="003C77F5"/>
    <w:rsid w:val="003D0050"/>
    <w:rsid w:val="003D00BC"/>
    <w:rsid w:val="003D0781"/>
    <w:rsid w:val="003D0961"/>
    <w:rsid w:val="003D17D7"/>
    <w:rsid w:val="003D18B7"/>
    <w:rsid w:val="003D1FAC"/>
    <w:rsid w:val="003D2361"/>
    <w:rsid w:val="003D290E"/>
    <w:rsid w:val="003D2E94"/>
    <w:rsid w:val="003D3001"/>
    <w:rsid w:val="003D377F"/>
    <w:rsid w:val="003D3B2D"/>
    <w:rsid w:val="003D3BB9"/>
    <w:rsid w:val="003D3C0E"/>
    <w:rsid w:val="003D3CB2"/>
    <w:rsid w:val="003D483B"/>
    <w:rsid w:val="003D4B53"/>
    <w:rsid w:val="003D50DB"/>
    <w:rsid w:val="003D529F"/>
    <w:rsid w:val="003D54E8"/>
    <w:rsid w:val="003D555C"/>
    <w:rsid w:val="003D5A26"/>
    <w:rsid w:val="003D5C84"/>
    <w:rsid w:val="003D753B"/>
    <w:rsid w:val="003D7BF3"/>
    <w:rsid w:val="003D7C40"/>
    <w:rsid w:val="003E0118"/>
    <w:rsid w:val="003E034D"/>
    <w:rsid w:val="003E0998"/>
    <w:rsid w:val="003E0CEA"/>
    <w:rsid w:val="003E0F8F"/>
    <w:rsid w:val="003E1390"/>
    <w:rsid w:val="003E192A"/>
    <w:rsid w:val="003E1BA7"/>
    <w:rsid w:val="003E1F70"/>
    <w:rsid w:val="003E207B"/>
    <w:rsid w:val="003E2259"/>
    <w:rsid w:val="003E2D9E"/>
    <w:rsid w:val="003E2DB5"/>
    <w:rsid w:val="003E37C0"/>
    <w:rsid w:val="003E3B8B"/>
    <w:rsid w:val="003E403C"/>
    <w:rsid w:val="003E42F8"/>
    <w:rsid w:val="003E43E9"/>
    <w:rsid w:val="003E44FC"/>
    <w:rsid w:val="003E4BF3"/>
    <w:rsid w:val="003E4E8F"/>
    <w:rsid w:val="003E5225"/>
    <w:rsid w:val="003E53D9"/>
    <w:rsid w:val="003E54B8"/>
    <w:rsid w:val="003E571C"/>
    <w:rsid w:val="003E5DED"/>
    <w:rsid w:val="003E5F8C"/>
    <w:rsid w:val="003E65CB"/>
    <w:rsid w:val="003E7201"/>
    <w:rsid w:val="003E77E5"/>
    <w:rsid w:val="003E7DD4"/>
    <w:rsid w:val="003F0A91"/>
    <w:rsid w:val="003F0CF0"/>
    <w:rsid w:val="003F0F88"/>
    <w:rsid w:val="003F112F"/>
    <w:rsid w:val="003F2456"/>
    <w:rsid w:val="003F26D7"/>
    <w:rsid w:val="003F2C14"/>
    <w:rsid w:val="003F2CFC"/>
    <w:rsid w:val="003F3C97"/>
    <w:rsid w:val="003F3EBC"/>
    <w:rsid w:val="003F444F"/>
    <w:rsid w:val="003F449D"/>
    <w:rsid w:val="003F49E3"/>
    <w:rsid w:val="003F4CF6"/>
    <w:rsid w:val="003F4E17"/>
    <w:rsid w:val="003F4EF6"/>
    <w:rsid w:val="003F51C1"/>
    <w:rsid w:val="003F5336"/>
    <w:rsid w:val="003F58D0"/>
    <w:rsid w:val="003F5C15"/>
    <w:rsid w:val="003F65DD"/>
    <w:rsid w:val="003F6C8E"/>
    <w:rsid w:val="003F6DAC"/>
    <w:rsid w:val="003F78CC"/>
    <w:rsid w:val="003F7B98"/>
    <w:rsid w:val="00400142"/>
    <w:rsid w:val="004001F0"/>
    <w:rsid w:val="0040031E"/>
    <w:rsid w:val="004008FC"/>
    <w:rsid w:val="00400D7E"/>
    <w:rsid w:val="00400F4A"/>
    <w:rsid w:val="00401EDA"/>
    <w:rsid w:val="00403051"/>
    <w:rsid w:val="00403692"/>
    <w:rsid w:val="00403969"/>
    <w:rsid w:val="004043D4"/>
    <w:rsid w:val="004048AE"/>
    <w:rsid w:val="00404C9C"/>
    <w:rsid w:val="00405772"/>
    <w:rsid w:val="00405C86"/>
    <w:rsid w:val="00405FA2"/>
    <w:rsid w:val="0040615E"/>
    <w:rsid w:val="0040663A"/>
    <w:rsid w:val="0040675E"/>
    <w:rsid w:val="004078FA"/>
    <w:rsid w:val="00407DE5"/>
    <w:rsid w:val="004100BC"/>
    <w:rsid w:val="004109E2"/>
    <w:rsid w:val="00411814"/>
    <w:rsid w:val="00411960"/>
    <w:rsid w:val="004119D9"/>
    <w:rsid w:val="00411E05"/>
    <w:rsid w:val="004129D2"/>
    <w:rsid w:val="00413199"/>
    <w:rsid w:val="004137A1"/>
    <w:rsid w:val="00413B54"/>
    <w:rsid w:val="00413E6D"/>
    <w:rsid w:val="004148B7"/>
    <w:rsid w:val="0041493D"/>
    <w:rsid w:val="00415E7F"/>
    <w:rsid w:val="00415EE7"/>
    <w:rsid w:val="00415F6C"/>
    <w:rsid w:val="004161FD"/>
    <w:rsid w:val="00416300"/>
    <w:rsid w:val="0041673A"/>
    <w:rsid w:val="004168DC"/>
    <w:rsid w:val="00416E2D"/>
    <w:rsid w:val="00420A4D"/>
    <w:rsid w:val="00420CFE"/>
    <w:rsid w:val="00420EC4"/>
    <w:rsid w:val="00421086"/>
    <w:rsid w:val="0042132C"/>
    <w:rsid w:val="00422096"/>
    <w:rsid w:val="0042226C"/>
    <w:rsid w:val="0042267B"/>
    <w:rsid w:val="00422B8A"/>
    <w:rsid w:val="00422D34"/>
    <w:rsid w:val="00422F58"/>
    <w:rsid w:val="00423735"/>
    <w:rsid w:val="00423E1A"/>
    <w:rsid w:val="004243C8"/>
    <w:rsid w:val="0042497F"/>
    <w:rsid w:val="00424A5D"/>
    <w:rsid w:val="00424B5B"/>
    <w:rsid w:val="00425264"/>
    <w:rsid w:val="0042545D"/>
    <w:rsid w:val="0042596E"/>
    <w:rsid w:val="0042609B"/>
    <w:rsid w:val="004262D1"/>
    <w:rsid w:val="00426C53"/>
    <w:rsid w:val="00427103"/>
    <w:rsid w:val="004303FD"/>
    <w:rsid w:val="00430486"/>
    <w:rsid w:val="00430CF4"/>
    <w:rsid w:val="00431574"/>
    <w:rsid w:val="00431F0E"/>
    <w:rsid w:val="0043205C"/>
    <w:rsid w:val="00432753"/>
    <w:rsid w:val="00432A71"/>
    <w:rsid w:val="00432CDE"/>
    <w:rsid w:val="00432DAE"/>
    <w:rsid w:val="0043301C"/>
    <w:rsid w:val="00433742"/>
    <w:rsid w:val="00434540"/>
    <w:rsid w:val="00434676"/>
    <w:rsid w:val="004351A5"/>
    <w:rsid w:val="004353EE"/>
    <w:rsid w:val="0043597B"/>
    <w:rsid w:val="00435D6A"/>
    <w:rsid w:val="0043605D"/>
    <w:rsid w:val="004363D4"/>
    <w:rsid w:val="00436407"/>
    <w:rsid w:val="004364E6"/>
    <w:rsid w:val="00436B63"/>
    <w:rsid w:val="004370D5"/>
    <w:rsid w:val="004375D0"/>
    <w:rsid w:val="00437795"/>
    <w:rsid w:val="00437D1B"/>
    <w:rsid w:val="00437DEE"/>
    <w:rsid w:val="00437EDA"/>
    <w:rsid w:val="00440227"/>
    <w:rsid w:val="0044093D"/>
    <w:rsid w:val="00440E2F"/>
    <w:rsid w:val="0044141D"/>
    <w:rsid w:val="004419F8"/>
    <w:rsid w:val="00441C2D"/>
    <w:rsid w:val="0044243C"/>
    <w:rsid w:val="00442B8C"/>
    <w:rsid w:val="004431B0"/>
    <w:rsid w:val="004432C1"/>
    <w:rsid w:val="004433BE"/>
    <w:rsid w:val="00443644"/>
    <w:rsid w:val="004437FF"/>
    <w:rsid w:val="0044417B"/>
    <w:rsid w:val="00444B07"/>
    <w:rsid w:val="004459EF"/>
    <w:rsid w:val="00445A04"/>
    <w:rsid w:val="00445A85"/>
    <w:rsid w:val="00445F3D"/>
    <w:rsid w:val="004469D2"/>
    <w:rsid w:val="00446AC9"/>
    <w:rsid w:val="00446EBF"/>
    <w:rsid w:val="004479E9"/>
    <w:rsid w:val="00447E59"/>
    <w:rsid w:val="004500A5"/>
    <w:rsid w:val="0045035A"/>
    <w:rsid w:val="00450538"/>
    <w:rsid w:val="00450F0B"/>
    <w:rsid w:val="00451CB2"/>
    <w:rsid w:val="00452505"/>
    <w:rsid w:val="00452B2C"/>
    <w:rsid w:val="00452BAF"/>
    <w:rsid w:val="004531CB"/>
    <w:rsid w:val="00453904"/>
    <w:rsid w:val="00453ABC"/>
    <w:rsid w:val="00453B85"/>
    <w:rsid w:val="00453D0D"/>
    <w:rsid w:val="0045455B"/>
    <w:rsid w:val="0045580B"/>
    <w:rsid w:val="00455BB4"/>
    <w:rsid w:val="00455FB8"/>
    <w:rsid w:val="00456316"/>
    <w:rsid w:val="00456502"/>
    <w:rsid w:val="0046008D"/>
    <w:rsid w:val="004601E6"/>
    <w:rsid w:val="00460230"/>
    <w:rsid w:val="004606BA"/>
    <w:rsid w:val="00460CAC"/>
    <w:rsid w:val="00460D50"/>
    <w:rsid w:val="00460E63"/>
    <w:rsid w:val="00461025"/>
    <w:rsid w:val="004613B2"/>
    <w:rsid w:val="0046155C"/>
    <w:rsid w:val="00461773"/>
    <w:rsid w:val="004628D5"/>
    <w:rsid w:val="00462B75"/>
    <w:rsid w:val="0046330A"/>
    <w:rsid w:val="00463343"/>
    <w:rsid w:val="00463891"/>
    <w:rsid w:val="004640FA"/>
    <w:rsid w:val="004646ED"/>
    <w:rsid w:val="00464741"/>
    <w:rsid w:val="0046574C"/>
    <w:rsid w:val="0046576C"/>
    <w:rsid w:val="004657A6"/>
    <w:rsid w:val="00465832"/>
    <w:rsid w:val="004660F9"/>
    <w:rsid w:val="0046668D"/>
    <w:rsid w:val="00466724"/>
    <w:rsid w:val="0046702B"/>
    <w:rsid w:val="0046713D"/>
    <w:rsid w:val="004671AE"/>
    <w:rsid w:val="004671F1"/>
    <w:rsid w:val="0046721C"/>
    <w:rsid w:val="00467438"/>
    <w:rsid w:val="00467DCA"/>
    <w:rsid w:val="00467FB1"/>
    <w:rsid w:val="00470328"/>
    <w:rsid w:val="00470E85"/>
    <w:rsid w:val="00470F73"/>
    <w:rsid w:val="00471E69"/>
    <w:rsid w:val="00472224"/>
    <w:rsid w:val="00472A96"/>
    <w:rsid w:val="00472F55"/>
    <w:rsid w:val="0047342C"/>
    <w:rsid w:val="00473AAC"/>
    <w:rsid w:val="00473B4A"/>
    <w:rsid w:val="00473D09"/>
    <w:rsid w:val="004741F5"/>
    <w:rsid w:val="0047482D"/>
    <w:rsid w:val="00474AB2"/>
    <w:rsid w:val="00475EF8"/>
    <w:rsid w:val="00476534"/>
    <w:rsid w:val="00476683"/>
    <w:rsid w:val="0047697B"/>
    <w:rsid w:val="00476BBF"/>
    <w:rsid w:val="004770A2"/>
    <w:rsid w:val="0047735A"/>
    <w:rsid w:val="0047759B"/>
    <w:rsid w:val="004776C0"/>
    <w:rsid w:val="004776DD"/>
    <w:rsid w:val="0047788A"/>
    <w:rsid w:val="004778E5"/>
    <w:rsid w:val="00477A47"/>
    <w:rsid w:val="00477C9F"/>
    <w:rsid w:val="00477F2C"/>
    <w:rsid w:val="0048075D"/>
    <w:rsid w:val="00480A3A"/>
    <w:rsid w:val="00480AB0"/>
    <w:rsid w:val="00480B9C"/>
    <w:rsid w:val="004810A9"/>
    <w:rsid w:val="00481A73"/>
    <w:rsid w:val="00481D8E"/>
    <w:rsid w:val="00481DDF"/>
    <w:rsid w:val="004827BC"/>
    <w:rsid w:val="004827C0"/>
    <w:rsid w:val="00482DDC"/>
    <w:rsid w:val="0048310D"/>
    <w:rsid w:val="0048375B"/>
    <w:rsid w:val="00484086"/>
    <w:rsid w:val="0048410A"/>
    <w:rsid w:val="004844F1"/>
    <w:rsid w:val="0048493C"/>
    <w:rsid w:val="00484DB3"/>
    <w:rsid w:val="0048533C"/>
    <w:rsid w:val="00485519"/>
    <w:rsid w:val="00485C72"/>
    <w:rsid w:val="00485F47"/>
    <w:rsid w:val="00486419"/>
    <w:rsid w:val="00486E24"/>
    <w:rsid w:val="0048727C"/>
    <w:rsid w:val="0048732A"/>
    <w:rsid w:val="004900EC"/>
    <w:rsid w:val="004906D6"/>
    <w:rsid w:val="004917EA"/>
    <w:rsid w:val="004919A0"/>
    <w:rsid w:val="00491E7B"/>
    <w:rsid w:val="0049295B"/>
    <w:rsid w:val="00492A1C"/>
    <w:rsid w:val="00492AE7"/>
    <w:rsid w:val="00492F32"/>
    <w:rsid w:val="004931DD"/>
    <w:rsid w:val="0049348F"/>
    <w:rsid w:val="004934C4"/>
    <w:rsid w:val="00493834"/>
    <w:rsid w:val="00493B9C"/>
    <w:rsid w:val="00493DA0"/>
    <w:rsid w:val="00493ECE"/>
    <w:rsid w:val="0049472F"/>
    <w:rsid w:val="00494733"/>
    <w:rsid w:val="00494D47"/>
    <w:rsid w:val="00494DE6"/>
    <w:rsid w:val="00495BD9"/>
    <w:rsid w:val="00496D07"/>
    <w:rsid w:val="00497B87"/>
    <w:rsid w:val="00497BDB"/>
    <w:rsid w:val="004A05C7"/>
    <w:rsid w:val="004A0C68"/>
    <w:rsid w:val="004A1097"/>
    <w:rsid w:val="004A199F"/>
    <w:rsid w:val="004A1FAA"/>
    <w:rsid w:val="004A20C3"/>
    <w:rsid w:val="004A20EF"/>
    <w:rsid w:val="004A22EF"/>
    <w:rsid w:val="004A2325"/>
    <w:rsid w:val="004A2657"/>
    <w:rsid w:val="004A26F8"/>
    <w:rsid w:val="004A2D0A"/>
    <w:rsid w:val="004A34CF"/>
    <w:rsid w:val="004A3A1B"/>
    <w:rsid w:val="004A453C"/>
    <w:rsid w:val="004A462D"/>
    <w:rsid w:val="004A4C49"/>
    <w:rsid w:val="004A53D3"/>
    <w:rsid w:val="004A58C7"/>
    <w:rsid w:val="004A5AB0"/>
    <w:rsid w:val="004A689A"/>
    <w:rsid w:val="004A713E"/>
    <w:rsid w:val="004A753D"/>
    <w:rsid w:val="004A76D0"/>
    <w:rsid w:val="004B02A8"/>
    <w:rsid w:val="004B02FD"/>
    <w:rsid w:val="004B05EF"/>
    <w:rsid w:val="004B0E74"/>
    <w:rsid w:val="004B115C"/>
    <w:rsid w:val="004B1306"/>
    <w:rsid w:val="004B142B"/>
    <w:rsid w:val="004B150A"/>
    <w:rsid w:val="004B165D"/>
    <w:rsid w:val="004B17C0"/>
    <w:rsid w:val="004B1981"/>
    <w:rsid w:val="004B19A9"/>
    <w:rsid w:val="004B2455"/>
    <w:rsid w:val="004B2B20"/>
    <w:rsid w:val="004B3457"/>
    <w:rsid w:val="004B34F9"/>
    <w:rsid w:val="004B35E3"/>
    <w:rsid w:val="004B3F02"/>
    <w:rsid w:val="004B4930"/>
    <w:rsid w:val="004B4972"/>
    <w:rsid w:val="004B4B25"/>
    <w:rsid w:val="004B51F1"/>
    <w:rsid w:val="004B5392"/>
    <w:rsid w:val="004B54D7"/>
    <w:rsid w:val="004B5606"/>
    <w:rsid w:val="004B5905"/>
    <w:rsid w:val="004B6418"/>
    <w:rsid w:val="004B66C4"/>
    <w:rsid w:val="004B7316"/>
    <w:rsid w:val="004B7545"/>
    <w:rsid w:val="004B7B78"/>
    <w:rsid w:val="004B7BF7"/>
    <w:rsid w:val="004B7E75"/>
    <w:rsid w:val="004C0382"/>
    <w:rsid w:val="004C0D44"/>
    <w:rsid w:val="004C0F32"/>
    <w:rsid w:val="004C163A"/>
    <w:rsid w:val="004C2364"/>
    <w:rsid w:val="004C2F2F"/>
    <w:rsid w:val="004C30CF"/>
    <w:rsid w:val="004C3187"/>
    <w:rsid w:val="004C34A7"/>
    <w:rsid w:val="004C3933"/>
    <w:rsid w:val="004C4128"/>
    <w:rsid w:val="004C4DA1"/>
    <w:rsid w:val="004C4DC1"/>
    <w:rsid w:val="004C5151"/>
    <w:rsid w:val="004C533B"/>
    <w:rsid w:val="004C548F"/>
    <w:rsid w:val="004C5D06"/>
    <w:rsid w:val="004C5D5C"/>
    <w:rsid w:val="004C697A"/>
    <w:rsid w:val="004C6A94"/>
    <w:rsid w:val="004C6CF3"/>
    <w:rsid w:val="004C7341"/>
    <w:rsid w:val="004C7BAC"/>
    <w:rsid w:val="004C7E9F"/>
    <w:rsid w:val="004D04C0"/>
    <w:rsid w:val="004D0681"/>
    <w:rsid w:val="004D092F"/>
    <w:rsid w:val="004D0AC9"/>
    <w:rsid w:val="004D2632"/>
    <w:rsid w:val="004D291E"/>
    <w:rsid w:val="004D3161"/>
    <w:rsid w:val="004D36F2"/>
    <w:rsid w:val="004D3852"/>
    <w:rsid w:val="004D445E"/>
    <w:rsid w:val="004D46A0"/>
    <w:rsid w:val="004D56CB"/>
    <w:rsid w:val="004D5805"/>
    <w:rsid w:val="004D5CB4"/>
    <w:rsid w:val="004D5D19"/>
    <w:rsid w:val="004D5D6B"/>
    <w:rsid w:val="004D6A80"/>
    <w:rsid w:val="004D6FF7"/>
    <w:rsid w:val="004D7367"/>
    <w:rsid w:val="004D74A3"/>
    <w:rsid w:val="004D7554"/>
    <w:rsid w:val="004D7637"/>
    <w:rsid w:val="004D7B1D"/>
    <w:rsid w:val="004D7DD5"/>
    <w:rsid w:val="004E0227"/>
    <w:rsid w:val="004E02A3"/>
    <w:rsid w:val="004E0844"/>
    <w:rsid w:val="004E1376"/>
    <w:rsid w:val="004E1CA8"/>
    <w:rsid w:val="004E2197"/>
    <w:rsid w:val="004E2280"/>
    <w:rsid w:val="004E25F1"/>
    <w:rsid w:val="004E2921"/>
    <w:rsid w:val="004E2FE8"/>
    <w:rsid w:val="004E31A3"/>
    <w:rsid w:val="004E3447"/>
    <w:rsid w:val="004E4418"/>
    <w:rsid w:val="004E4C47"/>
    <w:rsid w:val="004E4FC6"/>
    <w:rsid w:val="004E559B"/>
    <w:rsid w:val="004E57F4"/>
    <w:rsid w:val="004E5C51"/>
    <w:rsid w:val="004E5D5B"/>
    <w:rsid w:val="004E5DEC"/>
    <w:rsid w:val="004E60C1"/>
    <w:rsid w:val="004E622D"/>
    <w:rsid w:val="004E69AB"/>
    <w:rsid w:val="004E6C49"/>
    <w:rsid w:val="004E7821"/>
    <w:rsid w:val="004E79E2"/>
    <w:rsid w:val="004F0085"/>
    <w:rsid w:val="004F04F2"/>
    <w:rsid w:val="004F04FF"/>
    <w:rsid w:val="004F0C9F"/>
    <w:rsid w:val="004F0D8E"/>
    <w:rsid w:val="004F10C5"/>
    <w:rsid w:val="004F14D4"/>
    <w:rsid w:val="004F151A"/>
    <w:rsid w:val="004F153A"/>
    <w:rsid w:val="004F15ED"/>
    <w:rsid w:val="004F1CA4"/>
    <w:rsid w:val="004F25D6"/>
    <w:rsid w:val="004F2F71"/>
    <w:rsid w:val="004F3151"/>
    <w:rsid w:val="004F3B1B"/>
    <w:rsid w:val="004F3F0B"/>
    <w:rsid w:val="004F449E"/>
    <w:rsid w:val="004F4C08"/>
    <w:rsid w:val="004F5281"/>
    <w:rsid w:val="004F65AA"/>
    <w:rsid w:val="004F6D30"/>
    <w:rsid w:val="004F72EF"/>
    <w:rsid w:val="004F780E"/>
    <w:rsid w:val="00500948"/>
    <w:rsid w:val="00500A4B"/>
    <w:rsid w:val="00500CFE"/>
    <w:rsid w:val="005011A3"/>
    <w:rsid w:val="0050121E"/>
    <w:rsid w:val="00501F35"/>
    <w:rsid w:val="00501F48"/>
    <w:rsid w:val="00502038"/>
    <w:rsid w:val="00502121"/>
    <w:rsid w:val="00502154"/>
    <w:rsid w:val="00502C62"/>
    <w:rsid w:val="00503259"/>
    <w:rsid w:val="00503B3F"/>
    <w:rsid w:val="00504455"/>
    <w:rsid w:val="00504F3C"/>
    <w:rsid w:val="0050504D"/>
    <w:rsid w:val="00505147"/>
    <w:rsid w:val="0050592A"/>
    <w:rsid w:val="00505D0B"/>
    <w:rsid w:val="00505E05"/>
    <w:rsid w:val="0050605C"/>
    <w:rsid w:val="005060D8"/>
    <w:rsid w:val="0050631A"/>
    <w:rsid w:val="00506727"/>
    <w:rsid w:val="00506767"/>
    <w:rsid w:val="00506896"/>
    <w:rsid w:val="00506E25"/>
    <w:rsid w:val="00507236"/>
    <w:rsid w:val="0050743D"/>
    <w:rsid w:val="00507AEC"/>
    <w:rsid w:val="00507C90"/>
    <w:rsid w:val="00507FAB"/>
    <w:rsid w:val="005100E4"/>
    <w:rsid w:val="0051023B"/>
    <w:rsid w:val="00510A5A"/>
    <w:rsid w:val="00510C14"/>
    <w:rsid w:val="00510CBB"/>
    <w:rsid w:val="0051126B"/>
    <w:rsid w:val="00511CCD"/>
    <w:rsid w:val="00511E64"/>
    <w:rsid w:val="00511E78"/>
    <w:rsid w:val="0051267B"/>
    <w:rsid w:val="00512B63"/>
    <w:rsid w:val="00512F15"/>
    <w:rsid w:val="00513434"/>
    <w:rsid w:val="00513CB3"/>
    <w:rsid w:val="00514B63"/>
    <w:rsid w:val="00514D38"/>
    <w:rsid w:val="00515221"/>
    <w:rsid w:val="00515888"/>
    <w:rsid w:val="00515D6D"/>
    <w:rsid w:val="00516EF3"/>
    <w:rsid w:val="00516FEF"/>
    <w:rsid w:val="0051701B"/>
    <w:rsid w:val="0051707A"/>
    <w:rsid w:val="00517DD2"/>
    <w:rsid w:val="00517FD6"/>
    <w:rsid w:val="00520C67"/>
    <w:rsid w:val="0052112F"/>
    <w:rsid w:val="00521707"/>
    <w:rsid w:val="0052192B"/>
    <w:rsid w:val="00522C19"/>
    <w:rsid w:val="005230DC"/>
    <w:rsid w:val="00523397"/>
    <w:rsid w:val="005235B0"/>
    <w:rsid w:val="00523897"/>
    <w:rsid w:val="005249AB"/>
    <w:rsid w:val="005250E1"/>
    <w:rsid w:val="0052511F"/>
    <w:rsid w:val="0052600F"/>
    <w:rsid w:val="005263BA"/>
    <w:rsid w:val="00526754"/>
    <w:rsid w:val="005267BE"/>
    <w:rsid w:val="005268C5"/>
    <w:rsid w:val="005269AE"/>
    <w:rsid w:val="00526A89"/>
    <w:rsid w:val="00526B05"/>
    <w:rsid w:val="00526CCA"/>
    <w:rsid w:val="00526F1F"/>
    <w:rsid w:val="00527418"/>
    <w:rsid w:val="00527660"/>
    <w:rsid w:val="0052766A"/>
    <w:rsid w:val="0052777E"/>
    <w:rsid w:val="005278AE"/>
    <w:rsid w:val="0052792B"/>
    <w:rsid w:val="00527A3F"/>
    <w:rsid w:val="00527DF6"/>
    <w:rsid w:val="00527E4D"/>
    <w:rsid w:val="00527F21"/>
    <w:rsid w:val="00530B0D"/>
    <w:rsid w:val="00530B8E"/>
    <w:rsid w:val="00532460"/>
    <w:rsid w:val="00532741"/>
    <w:rsid w:val="00532E77"/>
    <w:rsid w:val="00532FC0"/>
    <w:rsid w:val="00532FEF"/>
    <w:rsid w:val="005330A1"/>
    <w:rsid w:val="00533355"/>
    <w:rsid w:val="0053381C"/>
    <w:rsid w:val="00533924"/>
    <w:rsid w:val="005339FD"/>
    <w:rsid w:val="00533F07"/>
    <w:rsid w:val="00534344"/>
    <w:rsid w:val="00534799"/>
    <w:rsid w:val="00534B70"/>
    <w:rsid w:val="005354EF"/>
    <w:rsid w:val="0053656D"/>
    <w:rsid w:val="00537606"/>
    <w:rsid w:val="005376AF"/>
    <w:rsid w:val="0053795E"/>
    <w:rsid w:val="00537A9A"/>
    <w:rsid w:val="00537AE2"/>
    <w:rsid w:val="0054004B"/>
    <w:rsid w:val="00540A31"/>
    <w:rsid w:val="00540A4C"/>
    <w:rsid w:val="00540C67"/>
    <w:rsid w:val="00540D23"/>
    <w:rsid w:val="00541350"/>
    <w:rsid w:val="00541537"/>
    <w:rsid w:val="005417D8"/>
    <w:rsid w:val="005418E0"/>
    <w:rsid w:val="00541D79"/>
    <w:rsid w:val="0054223C"/>
    <w:rsid w:val="0054285A"/>
    <w:rsid w:val="005436D0"/>
    <w:rsid w:val="00543968"/>
    <w:rsid w:val="00544689"/>
    <w:rsid w:val="00545609"/>
    <w:rsid w:val="00545BC8"/>
    <w:rsid w:val="00546330"/>
    <w:rsid w:val="00546571"/>
    <w:rsid w:val="0054659F"/>
    <w:rsid w:val="00546B82"/>
    <w:rsid w:val="00546C79"/>
    <w:rsid w:val="005472E2"/>
    <w:rsid w:val="00547BBB"/>
    <w:rsid w:val="00547CA2"/>
    <w:rsid w:val="00547DDC"/>
    <w:rsid w:val="00550288"/>
    <w:rsid w:val="0055077A"/>
    <w:rsid w:val="00550B3A"/>
    <w:rsid w:val="005510CA"/>
    <w:rsid w:val="0055136D"/>
    <w:rsid w:val="00551445"/>
    <w:rsid w:val="00551829"/>
    <w:rsid w:val="00552AF3"/>
    <w:rsid w:val="00552D40"/>
    <w:rsid w:val="00553051"/>
    <w:rsid w:val="00554330"/>
    <w:rsid w:val="00555283"/>
    <w:rsid w:val="0055549C"/>
    <w:rsid w:val="005559D0"/>
    <w:rsid w:val="005562D0"/>
    <w:rsid w:val="00556412"/>
    <w:rsid w:val="00556695"/>
    <w:rsid w:val="005569CB"/>
    <w:rsid w:val="00556EA9"/>
    <w:rsid w:val="00557067"/>
    <w:rsid w:val="00557419"/>
    <w:rsid w:val="005604AE"/>
    <w:rsid w:val="00560C82"/>
    <w:rsid w:val="00561027"/>
    <w:rsid w:val="0056121D"/>
    <w:rsid w:val="00561383"/>
    <w:rsid w:val="00561537"/>
    <w:rsid w:val="00561795"/>
    <w:rsid w:val="0056179C"/>
    <w:rsid w:val="005618A7"/>
    <w:rsid w:val="00562892"/>
    <w:rsid w:val="00562B31"/>
    <w:rsid w:val="00562D6F"/>
    <w:rsid w:val="00562F35"/>
    <w:rsid w:val="005637B2"/>
    <w:rsid w:val="00563C17"/>
    <w:rsid w:val="00563D62"/>
    <w:rsid w:val="00564126"/>
    <w:rsid w:val="0056484D"/>
    <w:rsid w:val="00564B45"/>
    <w:rsid w:val="005650E2"/>
    <w:rsid w:val="00565149"/>
    <w:rsid w:val="00565515"/>
    <w:rsid w:val="00565EFA"/>
    <w:rsid w:val="005671AC"/>
    <w:rsid w:val="00567259"/>
    <w:rsid w:val="00567D07"/>
    <w:rsid w:val="0057039B"/>
    <w:rsid w:val="00570D56"/>
    <w:rsid w:val="0057105F"/>
    <w:rsid w:val="00572065"/>
    <w:rsid w:val="005730F7"/>
    <w:rsid w:val="005733C6"/>
    <w:rsid w:val="00574117"/>
    <w:rsid w:val="00574188"/>
    <w:rsid w:val="0057460F"/>
    <w:rsid w:val="00574AD5"/>
    <w:rsid w:val="00574D9B"/>
    <w:rsid w:val="00575414"/>
    <w:rsid w:val="0057556A"/>
    <w:rsid w:val="0057614C"/>
    <w:rsid w:val="00576238"/>
    <w:rsid w:val="00576464"/>
    <w:rsid w:val="005765F7"/>
    <w:rsid w:val="005768F6"/>
    <w:rsid w:val="00576996"/>
    <w:rsid w:val="00576A2A"/>
    <w:rsid w:val="0057721F"/>
    <w:rsid w:val="00577664"/>
    <w:rsid w:val="005777D2"/>
    <w:rsid w:val="005809B2"/>
    <w:rsid w:val="0058125E"/>
    <w:rsid w:val="00581709"/>
    <w:rsid w:val="00581800"/>
    <w:rsid w:val="00581A67"/>
    <w:rsid w:val="00581E52"/>
    <w:rsid w:val="0058216A"/>
    <w:rsid w:val="005822E8"/>
    <w:rsid w:val="00582E1A"/>
    <w:rsid w:val="00583064"/>
    <w:rsid w:val="00583634"/>
    <w:rsid w:val="005841DA"/>
    <w:rsid w:val="005845AC"/>
    <w:rsid w:val="00585373"/>
    <w:rsid w:val="00585B85"/>
    <w:rsid w:val="00585BFA"/>
    <w:rsid w:val="00585F01"/>
    <w:rsid w:val="00585FCF"/>
    <w:rsid w:val="0058601F"/>
    <w:rsid w:val="0058608E"/>
    <w:rsid w:val="00586340"/>
    <w:rsid w:val="00586E0C"/>
    <w:rsid w:val="005901F1"/>
    <w:rsid w:val="00590680"/>
    <w:rsid w:val="00590BA9"/>
    <w:rsid w:val="00590E7D"/>
    <w:rsid w:val="005918CA"/>
    <w:rsid w:val="005923A3"/>
    <w:rsid w:val="00592418"/>
    <w:rsid w:val="00592856"/>
    <w:rsid w:val="005931EB"/>
    <w:rsid w:val="005931F5"/>
    <w:rsid w:val="00593265"/>
    <w:rsid w:val="0059347B"/>
    <w:rsid w:val="005936DA"/>
    <w:rsid w:val="00593D20"/>
    <w:rsid w:val="00593D72"/>
    <w:rsid w:val="005941A8"/>
    <w:rsid w:val="005947A0"/>
    <w:rsid w:val="005947D4"/>
    <w:rsid w:val="00594AB3"/>
    <w:rsid w:val="00594DA8"/>
    <w:rsid w:val="0059652C"/>
    <w:rsid w:val="0059655D"/>
    <w:rsid w:val="005966B9"/>
    <w:rsid w:val="00597A0F"/>
    <w:rsid w:val="005A0631"/>
    <w:rsid w:val="005A0833"/>
    <w:rsid w:val="005A0D0B"/>
    <w:rsid w:val="005A0FCB"/>
    <w:rsid w:val="005A10F9"/>
    <w:rsid w:val="005A1AF2"/>
    <w:rsid w:val="005A1C9E"/>
    <w:rsid w:val="005A1FF6"/>
    <w:rsid w:val="005A204E"/>
    <w:rsid w:val="005A2385"/>
    <w:rsid w:val="005A3266"/>
    <w:rsid w:val="005A3BC0"/>
    <w:rsid w:val="005A3F50"/>
    <w:rsid w:val="005A43EF"/>
    <w:rsid w:val="005A47B8"/>
    <w:rsid w:val="005A4CCE"/>
    <w:rsid w:val="005A4D63"/>
    <w:rsid w:val="005A4DD8"/>
    <w:rsid w:val="005A502E"/>
    <w:rsid w:val="005A5035"/>
    <w:rsid w:val="005A51BA"/>
    <w:rsid w:val="005A524B"/>
    <w:rsid w:val="005A55E5"/>
    <w:rsid w:val="005A55FF"/>
    <w:rsid w:val="005A5BD4"/>
    <w:rsid w:val="005A6274"/>
    <w:rsid w:val="005A6317"/>
    <w:rsid w:val="005A66EC"/>
    <w:rsid w:val="005A6FDD"/>
    <w:rsid w:val="005A729A"/>
    <w:rsid w:val="005A763F"/>
    <w:rsid w:val="005A7AFD"/>
    <w:rsid w:val="005A7CD4"/>
    <w:rsid w:val="005B024F"/>
    <w:rsid w:val="005B02B1"/>
    <w:rsid w:val="005B0FD0"/>
    <w:rsid w:val="005B18DF"/>
    <w:rsid w:val="005B1A57"/>
    <w:rsid w:val="005B2FE7"/>
    <w:rsid w:val="005B3100"/>
    <w:rsid w:val="005B3233"/>
    <w:rsid w:val="005B32C1"/>
    <w:rsid w:val="005B3BFF"/>
    <w:rsid w:val="005B420C"/>
    <w:rsid w:val="005B4583"/>
    <w:rsid w:val="005B461E"/>
    <w:rsid w:val="005B4675"/>
    <w:rsid w:val="005B48EA"/>
    <w:rsid w:val="005B48FC"/>
    <w:rsid w:val="005B4D5E"/>
    <w:rsid w:val="005B5587"/>
    <w:rsid w:val="005B628C"/>
    <w:rsid w:val="005B6385"/>
    <w:rsid w:val="005B6603"/>
    <w:rsid w:val="005B6C2D"/>
    <w:rsid w:val="005B6C5D"/>
    <w:rsid w:val="005B7179"/>
    <w:rsid w:val="005B72F5"/>
    <w:rsid w:val="005B76D3"/>
    <w:rsid w:val="005B7DEB"/>
    <w:rsid w:val="005C1298"/>
    <w:rsid w:val="005C1674"/>
    <w:rsid w:val="005C1F44"/>
    <w:rsid w:val="005C234C"/>
    <w:rsid w:val="005C2B55"/>
    <w:rsid w:val="005C2D20"/>
    <w:rsid w:val="005C3313"/>
    <w:rsid w:val="005C3330"/>
    <w:rsid w:val="005C364C"/>
    <w:rsid w:val="005C3F87"/>
    <w:rsid w:val="005C4914"/>
    <w:rsid w:val="005C49FA"/>
    <w:rsid w:val="005C4AEB"/>
    <w:rsid w:val="005C53DE"/>
    <w:rsid w:val="005C57DD"/>
    <w:rsid w:val="005C5E2F"/>
    <w:rsid w:val="005C6242"/>
    <w:rsid w:val="005C6BDD"/>
    <w:rsid w:val="005C6CB5"/>
    <w:rsid w:val="005C7188"/>
    <w:rsid w:val="005C75F8"/>
    <w:rsid w:val="005C794F"/>
    <w:rsid w:val="005C7BC1"/>
    <w:rsid w:val="005C7CB6"/>
    <w:rsid w:val="005C7DAB"/>
    <w:rsid w:val="005D000F"/>
    <w:rsid w:val="005D0091"/>
    <w:rsid w:val="005D018B"/>
    <w:rsid w:val="005D05E3"/>
    <w:rsid w:val="005D0B5E"/>
    <w:rsid w:val="005D176F"/>
    <w:rsid w:val="005D189D"/>
    <w:rsid w:val="005D2116"/>
    <w:rsid w:val="005D2466"/>
    <w:rsid w:val="005D2B0F"/>
    <w:rsid w:val="005D2D1E"/>
    <w:rsid w:val="005D3186"/>
    <w:rsid w:val="005D3A59"/>
    <w:rsid w:val="005D42E9"/>
    <w:rsid w:val="005D4905"/>
    <w:rsid w:val="005D4C55"/>
    <w:rsid w:val="005D4E5B"/>
    <w:rsid w:val="005D4FF6"/>
    <w:rsid w:val="005D5764"/>
    <w:rsid w:val="005D5BA2"/>
    <w:rsid w:val="005D5BA3"/>
    <w:rsid w:val="005D5D54"/>
    <w:rsid w:val="005D6300"/>
    <w:rsid w:val="005D6450"/>
    <w:rsid w:val="005D6820"/>
    <w:rsid w:val="005D6BF3"/>
    <w:rsid w:val="005D74C7"/>
    <w:rsid w:val="005E0113"/>
    <w:rsid w:val="005E0302"/>
    <w:rsid w:val="005E0739"/>
    <w:rsid w:val="005E0C3C"/>
    <w:rsid w:val="005E0E57"/>
    <w:rsid w:val="005E11FD"/>
    <w:rsid w:val="005E1496"/>
    <w:rsid w:val="005E14B9"/>
    <w:rsid w:val="005E17BB"/>
    <w:rsid w:val="005E1FC6"/>
    <w:rsid w:val="005E216D"/>
    <w:rsid w:val="005E225B"/>
    <w:rsid w:val="005E2E30"/>
    <w:rsid w:val="005E2FA4"/>
    <w:rsid w:val="005E3103"/>
    <w:rsid w:val="005E319C"/>
    <w:rsid w:val="005E3C1A"/>
    <w:rsid w:val="005E3D34"/>
    <w:rsid w:val="005E47D2"/>
    <w:rsid w:val="005E4889"/>
    <w:rsid w:val="005E496F"/>
    <w:rsid w:val="005E4D4E"/>
    <w:rsid w:val="005E4F5D"/>
    <w:rsid w:val="005E5B4B"/>
    <w:rsid w:val="005E6752"/>
    <w:rsid w:val="005E6C94"/>
    <w:rsid w:val="005E6D0B"/>
    <w:rsid w:val="005E7202"/>
    <w:rsid w:val="005E7260"/>
    <w:rsid w:val="005E7294"/>
    <w:rsid w:val="005E73B8"/>
    <w:rsid w:val="005E7BE7"/>
    <w:rsid w:val="005F00A2"/>
    <w:rsid w:val="005F0640"/>
    <w:rsid w:val="005F13D4"/>
    <w:rsid w:val="005F13D6"/>
    <w:rsid w:val="005F1D60"/>
    <w:rsid w:val="005F1E24"/>
    <w:rsid w:val="005F26B7"/>
    <w:rsid w:val="005F3418"/>
    <w:rsid w:val="005F4621"/>
    <w:rsid w:val="005F49EF"/>
    <w:rsid w:val="005F4CB5"/>
    <w:rsid w:val="005F54AA"/>
    <w:rsid w:val="005F5BF2"/>
    <w:rsid w:val="005F60B0"/>
    <w:rsid w:val="005F70AC"/>
    <w:rsid w:val="005F7589"/>
    <w:rsid w:val="005F7A88"/>
    <w:rsid w:val="005F7CB7"/>
    <w:rsid w:val="005F7CF7"/>
    <w:rsid w:val="005F7FD3"/>
    <w:rsid w:val="006007A6"/>
    <w:rsid w:val="00600DBD"/>
    <w:rsid w:val="006015A0"/>
    <w:rsid w:val="006016FD"/>
    <w:rsid w:val="0060215C"/>
    <w:rsid w:val="00603831"/>
    <w:rsid w:val="00603C51"/>
    <w:rsid w:val="00604205"/>
    <w:rsid w:val="00604CF4"/>
    <w:rsid w:val="00604DFB"/>
    <w:rsid w:val="00604E03"/>
    <w:rsid w:val="00605770"/>
    <w:rsid w:val="00605B42"/>
    <w:rsid w:val="006066B7"/>
    <w:rsid w:val="00606BC8"/>
    <w:rsid w:val="00607102"/>
    <w:rsid w:val="0060731F"/>
    <w:rsid w:val="00607713"/>
    <w:rsid w:val="00607930"/>
    <w:rsid w:val="00607B42"/>
    <w:rsid w:val="00610193"/>
    <w:rsid w:val="006104B0"/>
    <w:rsid w:val="006104FD"/>
    <w:rsid w:val="006108D2"/>
    <w:rsid w:val="00610B9D"/>
    <w:rsid w:val="00611019"/>
    <w:rsid w:val="0061116D"/>
    <w:rsid w:val="0061145C"/>
    <w:rsid w:val="00611C82"/>
    <w:rsid w:val="0061226E"/>
    <w:rsid w:val="00612704"/>
    <w:rsid w:val="00612750"/>
    <w:rsid w:val="00612ECF"/>
    <w:rsid w:val="006133B3"/>
    <w:rsid w:val="006133F1"/>
    <w:rsid w:val="0061352D"/>
    <w:rsid w:val="00613F39"/>
    <w:rsid w:val="006140D3"/>
    <w:rsid w:val="006143BE"/>
    <w:rsid w:val="006150E1"/>
    <w:rsid w:val="0061582D"/>
    <w:rsid w:val="0061625F"/>
    <w:rsid w:val="006163B4"/>
    <w:rsid w:val="00616A7D"/>
    <w:rsid w:val="00616B7A"/>
    <w:rsid w:val="00616E0E"/>
    <w:rsid w:val="00617592"/>
    <w:rsid w:val="006210B4"/>
    <w:rsid w:val="0062114C"/>
    <w:rsid w:val="00621223"/>
    <w:rsid w:val="00621757"/>
    <w:rsid w:val="00621A12"/>
    <w:rsid w:val="00622430"/>
    <w:rsid w:val="006226A1"/>
    <w:rsid w:val="00622838"/>
    <w:rsid w:val="006233D9"/>
    <w:rsid w:val="006237AB"/>
    <w:rsid w:val="006237C6"/>
    <w:rsid w:val="00623D25"/>
    <w:rsid w:val="00623F56"/>
    <w:rsid w:val="0062408E"/>
    <w:rsid w:val="00624284"/>
    <w:rsid w:val="006247D3"/>
    <w:rsid w:val="00624CEA"/>
    <w:rsid w:val="00624F82"/>
    <w:rsid w:val="00624FBC"/>
    <w:rsid w:val="00626004"/>
    <w:rsid w:val="00626217"/>
    <w:rsid w:val="0063006A"/>
    <w:rsid w:val="006301A5"/>
    <w:rsid w:val="00630252"/>
    <w:rsid w:val="0063123F"/>
    <w:rsid w:val="00631D7F"/>
    <w:rsid w:val="006322F6"/>
    <w:rsid w:val="006323AF"/>
    <w:rsid w:val="0063246C"/>
    <w:rsid w:val="006332D7"/>
    <w:rsid w:val="00634221"/>
    <w:rsid w:val="006346B8"/>
    <w:rsid w:val="006348BF"/>
    <w:rsid w:val="006348EB"/>
    <w:rsid w:val="00634D2C"/>
    <w:rsid w:val="0063512E"/>
    <w:rsid w:val="00635869"/>
    <w:rsid w:val="00635B4D"/>
    <w:rsid w:val="00636308"/>
    <w:rsid w:val="00636784"/>
    <w:rsid w:val="00636C54"/>
    <w:rsid w:val="0063760E"/>
    <w:rsid w:val="006403C1"/>
    <w:rsid w:val="00641580"/>
    <w:rsid w:val="00641B75"/>
    <w:rsid w:val="00642905"/>
    <w:rsid w:val="00643019"/>
    <w:rsid w:val="00643057"/>
    <w:rsid w:val="006431E9"/>
    <w:rsid w:val="00643A93"/>
    <w:rsid w:val="00643CAA"/>
    <w:rsid w:val="0064469C"/>
    <w:rsid w:val="00644D43"/>
    <w:rsid w:val="0064592D"/>
    <w:rsid w:val="006459CD"/>
    <w:rsid w:val="00645E7D"/>
    <w:rsid w:val="00646396"/>
    <w:rsid w:val="0064690A"/>
    <w:rsid w:val="00646A00"/>
    <w:rsid w:val="00646CAA"/>
    <w:rsid w:val="00647911"/>
    <w:rsid w:val="00647CE2"/>
    <w:rsid w:val="00650962"/>
    <w:rsid w:val="00650ABE"/>
    <w:rsid w:val="0065128F"/>
    <w:rsid w:val="006516E8"/>
    <w:rsid w:val="006519FE"/>
    <w:rsid w:val="006522BA"/>
    <w:rsid w:val="006529F2"/>
    <w:rsid w:val="00652D8B"/>
    <w:rsid w:val="0065472B"/>
    <w:rsid w:val="0065475A"/>
    <w:rsid w:val="00654B0E"/>
    <w:rsid w:val="006552DF"/>
    <w:rsid w:val="00655503"/>
    <w:rsid w:val="00655B11"/>
    <w:rsid w:val="00655B1D"/>
    <w:rsid w:val="00655E9E"/>
    <w:rsid w:val="00656231"/>
    <w:rsid w:val="00656569"/>
    <w:rsid w:val="006569B6"/>
    <w:rsid w:val="0065717F"/>
    <w:rsid w:val="00657438"/>
    <w:rsid w:val="00657A2D"/>
    <w:rsid w:val="00657A92"/>
    <w:rsid w:val="00657BDE"/>
    <w:rsid w:val="00657F61"/>
    <w:rsid w:val="00657FAE"/>
    <w:rsid w:val="00660457"/>
    <w:rsid w:val="0066067A"/>
    <w:rsid w:val="00660724"/>
    <w:rsid w:val="00660799"/>
    <w:rsid w:val="00660960"/>
    <w:rsid w:val="00660D13"/>
    <w:rsid w:val="00661311"/>
    <w:rsid w:val="006619BC"/>
    <w:rsid w:val="00661DE6"/>
    <w:rsid w:val="006623A5"/>
    <w:rsid w:val="00662486"/>
    <w:rsid w:val="00662555"/>
    <w:rsid w:val="006625AA"/>
    <w:rsid w:val="006625FB"/>
    <w:rsid w:val="00662982"/>
    <w:rsid w:val="00662A95"/>
    <w:rsid w:val="00662C4D"/>
    <w:rsid w:val="00662CA4"/>
    <w:rsid w:val="00662E46"/>
    <w:rsid w:val="00663CC0"/>
    <w:rsid w:val="0066486C"/>
    <w:rsid w:val="00664A4C"/>
    <w:rsid w:val="00664DB9"/>
    <w:rsid w:val="00665345"/>
    <w:rsid w:val="006656E7"/>
    <w:rsid w:val="006659DC"/>
    <w:rsid w:val="00666513"/>
    <w:rsid w:val="0066656C"/>
    <w:rsid w:val="006666C9"/>
    <w:rsid w:val="00666BC5"/>
    <w:rsid w:val="006676E2"/>
    <w:rsid w:val="0066798A"/>
    <w:rsid w:val="00670799"/>
    <w:rsid w:val="0067092D"/>
    <w:rsid w:val="00670A64"/>
    <w:rsid w:val="00670E92"/>
    <w:rsid w:val="006710A9"/>
    <w:rsid w:val="0067114B"/>
    <w:rsid w:val="006713D3"/>
    <w:rsid w:val="00671C09"/>
    <w:rsid w:val="00671F21"/>
    <w:rsid w:val="00672308"/>
    <w:rsid w:val="00672CB4"/>
    <w:rsid w:val="00672CDF"/>
    <w:rsid w:val="00673584"/>
    <w:rsid w:val="006735FD"/>
    <w:rsid w:val="006736BC"/>
    <w:rsid w:val="006737FB"/>
    <w:rsid w:val="00673D76"/>
    <w:rsid w:val="00673F2D"/>
    <w:rsid w:val="00674072"/>
    <w:rsid w:val="006742B5"/>
    <w:rsid w:val="006745E6"/>
    <w:rsid w:val="00675089"/>
    <w:rsid w:val="006751A7"/>
    <w:rsid w:val="00675585"/>
    <w:rsid w:val="00675885"/>
    <w:rsid w:val="00675E2A"/>
    <w:rsid w:val="00675ED7"/>
    <w:rsid w:val="0067608C"/>
    <w:rsid w:val="006762E3"/>
    <w:rsid w:val="006763AA"/>
    <w:rsid w:val="0067663E"/>
    <w:rsid w:val="006768C3"/>
    <w:rsid w:val="00676A27"/>
    <w:rsid w:val="00676A2D"/>
    <w:rsid w:val="00680111"/>
    <w:rsid w:val="0068052B"/>
    <w:rsid w:val="006808EE"/>
    <w:rsid w:val="00680D6A"/>
    <w:rsid w:val="00680DA5"/>
    <w:rsid w:val="00680F19"/>
    <w:rsid w:val="006813E5"/>
    <w:rsid w:val="00681D40"/>
    <w:rsid w:val="00681D72"/>
    <w:rsid w:val="0068209A"/>
    <w:rsid w:val="00682C6D"/>
    <w:rsid w:val="006832A6"/>
    <w:rsid w:val="006834A4"/>
    <w:rsid w:val="006834F7"/>
    <w:rsid w:val="00683992"/>
    <w:rsid w:val="006840C5"/>
    <w:rsid w:val="0068562D"/>
    <w:rsid w:val="006864CA"/>
    <w:rsid w:val="00686E70"/>
    <w:rsid w:val="00687207"/>
    <w:rsid w:val="00687427"/>
    <w:rsid w:val="00687E7C"/>
    <w:rsid w:val="0069020F"/>
    <w:rsid w:val="00690330"/>
    <w:rsid w:val="00691192"/>
    <w:rsid w:val="0069120E"/>
    <w:rsid w:val="006920B4"/>
    <w:rsid w:val="006926A5"/>
    <w:rsid w:val="00692AD5"/>
    <w:rsid w:val="00692C1B"/>
    <w:rsid w:val="0069342E"/>
    <w:rsid w:val="00693598"/>
    <w:rsid w:val="00693957"/>
    <w:rsid w:val="00693961"/>
    <w:rsid w:val="00693C0E"/>
    <w:rsid w:val="0069454B"/>
    <w:rsid w:val="0069565E"/>
    <w:rsid w:val="0069566F"/>
    <w:rsid w:val="00695CDF"/>
    <w:rsid w:val="0069710E"/>
    <w:rsid w:val="006973F2"/>
    <w:rsid w:val="00697668"/>
    <w:rsid w:val="006A004E"/>
    <w:rsid w:val="006A0753"/>
    <w:rsid w:val="006A0BAD"/>
    <w:rsid w:val="006A0C38"/>
    <w:rsid w:val="006A0C5E"/>
    <w:rsid w:val="006A11E4"/>
    <w:rsid w:val="006A13DA"/>
    <w:rsid w:val="006A1917"/>
    <w:rsid w:val="006A1C80"/>
    <w:rsid w:val="006A2271"/>
    <w:rsid w:val="006A2D8F"/>
    <w:rsid w:val="006A2F12"/>
    <w:rsid w:val="006A30F4"/>
    <w:rsid w:val="006A34DC"/>
    <w:rsid w:val="006A443A"/>
    <w:rsid w:val="006A4E0C"/>
    <w:rsid w:val="006A51D1"/>
    <w:rsid w:val="006A5508"/>
    <w:rsid w:val="006A59E8"/>
    <w:rsid w:val="006A5AE1"/>
    <w:rsid w:val="006A69E2"/>
    <w:rsid w:val="006A6E75"/>
    <w:rsid w:val="006A6FC6"/>
    <w:rsid w:val="006A7ACA"/>
    <w:rsid w:val="006A7F48"/>
    <w:rsid w:val="006B03A9"/>
    <w:rsid w:val="006B0B30"/>
    <w:rsid w:val="006B0CB9"/>
    <w:rsid w:val="006B1047"/>
    <w:rsid w:val="006B138A"/>
    <w:rsid w:val="006B1E31"/>
    <w:rsid w:val="006B2092"/>
    <w:rsid w:val="006B2333"/>
    <w:rsid w:val="006B2713"/>
    <w:rsid w:val="006B2741"/>
    <w:rsid w:val="006B2AB2"/>
    <w:rsid w:val="006B3295"/>
    <w:rsid w:val="006B33D0"/>
    <w:rsid w:val="006B36A2"/>
    <w:rsid w:val="006B3916"/>
    <w:rsid w:val="006B44E6"/>
    <w:rsid w:val="006B46CE"/>
    <w:rsid w:val="006B4CE7"/>
    <w:rsid w:val="006B4CEB"/>
    <w:rsid w:val="006B5113"/>
    <w:rsid w:val="006B640D"/>
    <w:rsid w:val="006B6B44"/>
    <w:rsid w:val="006B7080"/>
    <w:rsid w:val="006B78AE"/>
    <w:rsid w:val="006B7C4D"/>
    <w:rsid w:val="006B7F0A"/>
    <w:rsid w:val="006C0B59"/>
    <w:rsid w:val="006C10FE"/>
    <w:rsid w:val="006C1532"/>
    <w:rsid w:val="006C18D0"/>
    <w:rsid w:val="006C1C1E"/>
    <w:rsid w:val="006C1E2C"/>
    <w:rsid w:val="006C203E"/>
    <w:rsid w:val="006C2D7F"/>
    <w:rsid w:val="006C3D15"/>
    <w:rsid w:val="006C40B5"/>
    <w:rsid w:val="006C4898"/>
    <w:rsid w:val="006C4983"/>
    <w:rsid w:val="006C4AC1"/>
    <w:rsid w:val="006C4D04"/>
    <w:rsid w:val="006C529A"/>
    <w:rsid w:val="006C57F5"/>
    <w:rsid w:val="006C58E0"/>
    <w:rsid w:val="006C5974"/>
    <w:rsid w:val="006C5F7E"/>
    <w:rsid w:val="006C6095"/>
    <w:rsid w:val="006C60A6"/>
    <w:rsid w:val="006C6260"/>
    <w:rsid w:val="006C63E7"/>
    <w:rsid w:val="006C6695"/>
    <w:rsid w:val="006C6B06"/>
    <w:rsid w:val="006C7705"/>
    <w:rsid w:val="006C78A9"/>
    <w:rsid w:val="006C7997"/>
    <w:rsid w:val="006C7BD6"/>
    <w:rsid w:val="006C7C41"/>
    <w:rsid w:val="006C7D25"/>
    <w:rsid w:val="006C7DED"/>
    <w:rsid w:val="006D0343"/>
    <w:rsid w:val="006D047E"/>
    <w:rsid w:val="006D1737"/>
    <w:rsid w:val="006D1D70"/>
    <w:rsid w:val="006D213E"/>
    <w:rsid w:val="006D2A4D"/>
    <w:rsid w:val="006D2F84"/>
    <w:rsid w:val="006D3220"/>
    <w:rsid w:val="006D32C2"/>
    <w:rsid w:val="006D341A"/>
    <w:rsid w:val="006D3AA1"/>
    <w:rsid w:val="006D45B7"/>
    <w:rsid w:val="006D6314"/>
    <w:rsid w:val="006D64E0"/>
    <w:rsid w:val="006D650B"/>
    <w:rsid w:val="006D6EE5"/>
    <w:rsid w:val="006D7675"/>
    <w:rsid w:val="006D7B48"/>
    <w:rsid w:val="006E03FB"/>
    <w:rsid w:val="006E0C45"/>
    <w:rsid w:val="006E11F8"/>
    <w:rsid w:val="006E1A4E"/>
    <w:rsid w:val="006E1BD5"/>
    <w:rsid w:val="006E203E"/>
    <w:rsid w:val="006E21B7"/>
    <w:rsid w:val="006E2BA0"/>
    <w:rsid w:val="006E33F1"/>
    <w:rsid w:val="006E3CF8"/>
    <w:rsid w:val="006E4B6D"/>
    <w:rsid w:val="006E4BFE"/>
    <w:rsid w:val="006E4DE7"/>
    <w:rsid w:val="006E55A3"/>
    <w:rsid w:val="006E5810"/>
    <w:rsid w:val="006E5A86"/>
    <w:rsid w:val="006E6605"/>
    <w:rsid w:val="006E6941"/>
    <w:rsid w:val="006E739D"/>
    <w:rsid w:val="006E761A"/>
    <w:rsid w:val="006E786B"/>
    <w:rsid w:val="006E7E89"/>
    <w:rsid w:val="006E7F15"/>
    <w:rsid w:val="006F01E1"/>
    <w:rsid w:val="006F01E8"/>
    <w:rsid w:val="006F048A"/>
    <w:rsid w:val="006F0F36"/>
    <w:rsid w:val="006F1536"/>
    <w:rsid w:val="006F1A1C"/>
    <w:rsid w:val="006F2289"/>
    <w:rsid w:val="006F2806"/>
    <w:rsid w:val="006F2CE6"/>
    <w:rsid w:val="006F2F8F"/>
    <w:rsid w:val="006F332A"/>
    <w:rsid w:val="006F3D1B"/>
    <w:rsid w:val="006F490C"/>
    <w:rsid w:val="006F49F3"/>
    <w:rsid w:val="006F4C0B"/>
    <w:rsid w:val="006F5126"/>
    <w:rsid w:val="006F5E92"/>
    <w:rsid w:val="006F60B9"/>
    <w:rsid w:val="006F6130"/>
    <w:rsid w:val="006F6299"/>
    <w:rsid w:val="006F6587"/>
    <w:rsid w:val="006F673B"/>
    <w:rsid w:val="006F7148"/>
    <w:rsid w:val="006F77C4"/>
    <w:rsid w:val="006F7FE6"/>
    <w:rsid w:val="00700777"/>
    <w:rsid w:val="007009B6"/>
    <w:rsid w:val="00700BCA"/>
    <w:rsid w:val="00700C24"/>
    <w:rsid w:val="007010F9"/>
    <w:rsid w:val="0070113C"/>
    <w:rsid w:val="007011F3"/>
    <w:rsid w:val="00701B3A"/>
    <w:rsid w:val="00701D63"/>
    <w:rsid w:val="00701DC3"/>
    <w:rsid w:val="00701DFF"/>
    <w:rsid w:val="0070222C"/>
    <w:rsid w:val="00702BB9"/>
    <w:rsid w:val="00702C3A"/>
    <w:rsid w:val="00702E63"/>
    <w:rsid w:val="00703139"/>
    <w:rsid w:val="007034D3"/>
    <w:rsid w:val="0070366E"/>
    <w:rsid w:val="00703BF1"/>
    <w:rsid w:val="00704099"/>
    <w:rsid w:val="0070411C"/>
    <w:rsid w:val="0070491D"/>
    <w:rsid w:val="00704940"/>
    <w:rsid w:val="00704AD4"/>
    <w:rsid w:val="00704C7C"/>
    <w:rsid w:val="007051D6"/>
    <w:rsid w:val="00705DF9"/>
    <w:rsid w:val="00705E19"/>
    <w:rsid w:val="00705FAA"/>
    <w:rsid w:val="00706C04"/>
    <w:rsid w:val="00706C32"/>
    <w:rsid w:val="0070768A"/>
    <w:rsid w:val="007076DB"/>
    <w:rsid w:val="00710217"/>
    <w:rsid w:val="00710C7B"/>
    <w:rsid w:val="00710E7C"/>
    <w:rsid w:val="007111C3"/>
    <w:rsid w:val="00711889"/>
    <w:rsid w:val="007119BE"/>
    <w:rsid w:val="007119FC"/>
    <w:rsid w:val="00711A86"/>
    <w:rsid w:val="00711D94"/>
    <w:rsid w:val="00711DEB"/>
    <w:rsid w:val="0071269E"/>
    <w:rsid w:val="007127C0"/>
    <w:rsid w:val="00712A51"/>
    <w:rsid w:val="00712B3B"/>
    <w:rsid w:val="00712C22"/>
    <w:rsid w:val="00712D2C"/>
    <w:rsid w:val="00713797"/>
    <w:rsid w:val="00713902"/>
    <w:rsid w:val="00713E91"/>
    <w:rsid w:val="0071411F"/>
    <w:rsid w:val="00714A98"/>
    <w:rsid w:val="00714B83"/>
    <w:rsid w:val="00716479"/>
    <w:rsid w:val="007165AF"/>
    <w:rsid w:val="00716791"/>
    <w:rsid w:val="007168ED"/>
    <w:rsid w:val="00716A9D"/>
    <w:rsid w:val="0071714D"/>
    <w:rsid w:val="00717792"/>
    <w:rsid w:val="0071788F"/>
    <w:rsid w:val="007202D0"/>
    <w:rsid w:val="0072033B"/>
    <w:rsid w:val="00720DB0"/>
    <w:rsid w:val="00720EA0"/>
    <w:rsid w:val="00720FA3"/>
    <w:rsid w:val="0072131F"/>
    <w:rsid w:val="00721A7D"/>
    <w:rsid w:val="00721EEF"/>
    <w:rsid w:val="0072235E"/>
    <w:rsid w:val="0072261C"/>
    <w:rsid w:val="00722BDF"/>
    <w:rsid w:val="007235F5"/>
    <w:rsid w:val="007239A4"/>
    <w:rsid w:val="00723B37"/>
    <w:rsid w:val="007240DC"/>
    <w:rsid w:val="00724253"/>
    <w:rsid w:val="00724A20"/>
    <w:rsid w:val="00724E0D"/>
    <w:rsid w:val="00725242"/>
    <w:rsid w:val="00725283"/>
    <w:rsid w:val="00725508"/>
    <w:rsid w:val="00725C1C"/>
    <w:rsid w:val="0072615E"/>
    <w:rsid w:val="0072669C"/>
    <w:rsid w:val="00726883"/>
    <w:rsid w:val="00726CED"/>
    <w:rsid w:val="00727555"/>
    <w:rsid w:val="00727BA4"/>
    <w:rsid w:val="00727C55"/>
    <w:rsid w:val="00730137"/>
    <w:rsid w:val="007307DB"/>
    <w:rsid w:val="007308F1"/>
    <w:rsid w:val="007309FA"/>
    <w:rsid w:val="00730A7D"/>
    <w:rsid w:val="00731BE8"/>
    <w:rsid w:val="00731E70"/>
    <w:rsid w:val="0073286B"/>
    <w:rsid w:val="00732E31"/>
    <w:rsid w:val="00732F6A"/>
    <w:rsid w:val="007334EC"/>
    <w:rsid w:val="0073369F"/>
    <w:rsid w:val="00733ED6"/>
    <w:rsid w:val="00734116"/>
    <w:rsid w:val="0073474A"/>
    <w:rsid w:val="00734837"/>
    <w:rsid w:val="00734E68"/>
    <w:rsid w:val="0073596E"/>
    <w:rsid w:val="00735E65"/>
    <w:rsid w:val="00735EFB"/>
    <w:rsid w:val="0073639D"/>
    <w:rsid w:val="00736487"/>
    <w:rsid w:val="00736A71"/>
    <w:rsid w:val="00736BCA"/>
    <w:rsid w:val="00737475"/>
    <w:rsid w:val="00737B35"/>
    <w:rsid w:val="007404CC"/>
    <w:rsid w:val="0074060D"/>
    <w:rsid w:val="0074080E"/>
    <w:rsid w:val="0074084B"/>
    <w:rsid w:val="00740A4E"/>
    <w:rsid w:val="00740C94"/>
    <w:rsid w:val="00741078"/>
    <w:rsid w:val="0074137E"/>
    <w:rsid w:val="00741731"/>
    <w:rsid w:val="00741907"/>
    <w:rsid w:val="00741A43"/>
    <w:rsid w:val="007420C8"/>
    <w:rsid w:val="007430CD"/>
    <w:rsid w:val="00743179"/>
    <w:rsid w:val="007439E4"/>
    <w:rsid w:val="0074440B"/>
    <w:rsid w:val="007444B6"/>
    <w:rsid w:val="00744F3C"/>
    <w:rsid w:val="0074571F"/>
    <w:rsid w:val="00745DA0"/>
    <w:rsid w:val="00746052"/>
    <w:rsid w:val="00747948"/>
    <w:rsid w:val="00747DEE"/>
    <w:rsid w:val="00747F69"/>
    <w:rsid w:val="00750294"/>
    <w:rsid w:val="0075122D"/>
    <w:rsid w:val="007513EE"/>
    <w:rsid w:val="007514BF"/>
    <w:rsid w:val="007514CB"/>
    <w:rsid w:val="00751571"/>
    <w:rsid w:val="0075170B"/>
    <w:rsid w:val="007517AA"/>
    <w:rsid w:val="007526F1"/>
    <w:rsid w:val="007529E5"/>
    <w:rsid w:val="00752CDD"/>
    <w:rsid w:val="007538AA"/>
    <w:rsid w:val="007541DE"/>
    <w:rsid w:val="007542F3"/>
    <w:rsid w:val="00755700"/>
    <w:rsid w:val="007562BF"/>
    <w:rsid w:val="0075655B"/>
    <w:rsid w:val="00756BBB"/>
    <w:rsid w:val="0075773C"/>
    <w:rsid w:val="007579F9"/>
    <w:rsid w:val="00757D2D"/>
    <w:rsid w:val="00760A96"/>
    <w:rsid w:val="00760F22"/>
    <w:rsid w:val="00761081"/>
    <w:rsid w:val="0076145B"/>
    <w:rsid w:val="007617C8"/>
    <w:rsid w:val="00761D0D"/>
    <w:rsid w:val="00761DBF"/>
    <w:rsid w:val="00761ECB"/>
    <w:rsid w:val="00762847"/>
    <w:rsid w:val="00762849"/>
    <w:rsid w:val="007628BF"/>
    <w:rsid w:val="0076317E"/>
    <w:rsid w:val="0076319E"/>
    <w:rsid w:val="007634B1"/>
    <w:rsid w:val="007634EE"/>
    <w:rsid w:val="00763A90"/>
    <w:rsid w:val="00763D66"/>
    <w:rsid w:val="00763D8F"/>
    <w:rsid w:val="00763DCC"/>
    <w:rsid w:val="0076457D"/>
    <w:rsid w:val="00764D21"/>
    <w:rsid w:val="00764E0D"/>
    <w:rsid w:val="007652B7"/>
    <w:rsid w:val="007654DE"/>
    <w:rsid w:val="00765DB2"/>
    <w:rsid w:val="00765DCB"/>
    <w:rsid w:val="00765F57"/>
    <w:rsid w:val="00766249"/>
    <w:rsid w:val="00766259"/>
    <w:rsid w:val="00766341"/>
    <w:rsid w:val="00766517"/>
    <w:rsid w:val="00766EC7"/>
    <w:rsid w:val="00767012"/>
    <w:rsid w:val="00767DA2"/>
    <w:rsid w:val="00770C25"/>
    <w:rsid w:val="007711F7"/>
    <w:rsid w:val="00771249"/>
    <w:rsid w:val="00771A1C"/>
    <w:rsid w:val="00771D39"/>
    <w:rsid w:val="00771F56"/>
    <w:rsid w:val="007725C9"/>
    <w:rsid w:val="00772A97"/>
    <w:rsid w:val="00772BE8"/>
    <w:rsid w:val="00772E59"/>
    <w:rsid w:val="00773050"/>
    <w:rsid w:val="007732DE"/>
    <w:rsid w:val="0077386F"/>
    <w:rsid w:val="0077449E"/>
    <w:rsid w:val="007747F1"/>
    <w:rsid w:val="00774E57"/>
    <w:rsid w:val="00776008"/>
    <w:rsid w:val="007764C5"/>
    <w:rsid w:val="007768FC"/>
    <w:rsid w:val="0077726B"/>
    <w:rsid w:val="0077730A"/>
    <w:rsid w:val="007773B6"/>
    <w:rsid w:val="007776F6"/>
    <w:rsid w:val="00777776"/>
    <w:rsid w:val="00777AA0"/>
    <w:rsid w:val="0078008D"/>
    <w:rsid w:val="007801FC"/>
    <w:rsid w:val="00780278"/>
    <w:rsid w:val="007804FE"/>
    <w:rsid w:val="007807A1"/>
    <w:rsid w:val="00780A1B"/>
    <w:rsid w:val="007816F9"/>
    <w:rsid w:val="007817D5"/>
    <w:rsid w:val="00781807"/>
    <w:rsid w:val="007819A1"/>
    <w:rsid w:val="007826C1"/>
    <w:rsid w:val="00782D50"/>
    <w:rsid w:val="0078320D"/>
    <w:rsid w:val="00783ED8"/>
    <w:rsid w:val="00784442"/>
    <w:rsid w:val="00784890"/>
    <w:rsid w:val="00784CCD"/>
    <w:rsid w:val="00784FE1"/>
    <w:rsid w:val="00785387"/>
    <w:rsid w:val="0078551A"/>
    <w:rsid w:val="00785C42"/>
    <w:rsid w:val="00785F7A"/>
    <w:rsid w:val="00786327"/>
    <w:rsid w:val="00786685"/>
    <w:rsid w:val="00786A4E"/>
    <w:rsid w:val="00787D76"/>
    <w:rsid w:val="0079081F"/>
    <w:rsid w:val="00790C3E"/>
    <w:rsid w:val="00790E06"/>
    <w:rsid w:val="007914CC"/>
    <w:rsid w:val="007914F6"/>
    <w:rsid w:val="0079178F"/>
    <w:rsid w:val="007918BD"/>
    <w:rsid w:val="00791A03"/>
    <w:rsid w:val="00791DDA"/>
    <w:rsid w:val="00791DFC"/>
    <w:rsid w:val="0079259C"/>
    <w:rsid w:val="00792828"/>
    <w:rsid w:val="00792ADB"/>
    <w:rsid w:val="00792F2B"/>
    <w:rsid w:val="00793C9F"/>
    <w:rsid w:val="00794267"/>
    <w:rsid w:val="0079431C"/>
    <w:rsid w:val="007946F2"/>
    <w:rsid w:val="007949C8"/>
    <w:rsid w:val="00794B00"/>
    <w:rsid w:val="00794E12"/>
    <w:rsid w:val="00794FAB"/>
    <w:rsid w:val="00795531"/>
    <w:rsid w:val="007955DF"/>
    <w:rsid w:val="0079561E"/>
    <w:rsid w:val="00795F01"/>
    <w:rsid w:val="007960FD"/>
    <w:rsid w:val="00796370"/>
    <w:rsid w:val="007966B1"/>
    <w:rsid w:val="00796762"/>
    <w:rsid w:val="00796B15"/>
    <w:rsid w:val="00796C45"/>
    <w:rsid w:val="00796F9A"/>
    <w:rsid w:val="00796FA9"/>
    <w:rsid w:val="00797073"/>
    <w:rsid w:val="00797C03"/>
    <w:rsid w:val="007A0246"/>
    <w:rsid w:val="007A027A"/>
    <w:rsid w:val="007A02F2"/>
    <w:rsid w:val="007A0381"/>
    <w:rsid w:val="007A06AD"/>
    <w:rsid w:val="007A06EC"/>
    <w:rsid w:val="007A07A1"/>
    <w:rsid w:val="007A0A65"/>
    <w:rsid w:val="007A1054"/>
    <w:rsid w:val="007A15C2"/>
    <w:rsid w:val="007A18E1"/>
    <w:rsid w:val="007A206C"/>
    <w:rsid w:val="007A2BDC"/>
    <w:rsid w:val="007A2C2E"/>
    <w:rsid w:val="007A3208"/>
    <w:rsid w:val="007A325F"/>
    <w:rsid w:val="007A38F1"/>
    <w:rsid w:val="007A3E3E"/>
    <w:rsid w:val="007A47C0"/>
    <w:rsid w:val="007A4CE0"/>
    <w:rsid w:val="007A4FAB"/>
    <w:rsid w:val="007A67D6"/>
    <w:rsid w:val="007A68AA"/>
    <w:rsid w:val="007A6E8D"/>
    <w:rsid w:val="007A6F95"/>
    <w:rsid w:val="007A7052"/>
    <w:rsid w:val="007A7920"/>
    <w:rsid w:val="007A7F52"/>
    <w:rsid w:val="007B044C"/>
    <w:rsid w:val="007B05C5"/>
    <w:rsid w:val="007B161A"/>
    <w:rsid w:val="007B199E"/>
    <w:rsid w:val="007B1C92"/>
    <w:rsid w:val="007B1F44"/>
    <w:rsid w:val="007B2687"/>
    <w:rsid w:val="007B2BDF"/>
    <w:rsid w:val="007B2E46"/>
    <w:rsid w:val="007B378B"/>
    <w:rsid w:val="007B3F72"/>
    <w:rsid w:val="007B461B"/>
    <w:rsid w:val="007B4D00"/>
    <w:rsid w:val="007B4EF4"/>
    <w:rsid w:val="007B5387"/>
    <w:rsid w:val="007B55C0"/>
    <w:rsid w:val="007B601B"/>
    <w:rsid w:val="007B64E3"/>
    <w:rsid w:val="007B67B0"/>
    <w:rsid w:val="007B6AD1"/>
    <w:rsid w:val="007B70EE"/>
    <w:rsid w:val="007B7462"/>
    <w:rsid w:val="007B7698"/>
    <w:rsid w:val="007B7714"/>
    <w:rsid w:val="007B7902"/>
    <w:rsid w:val="007C008A"/>
    <w:rsid w:val="007C0352"/>
    <w:rsid w:val="007C07F6"/>
    <w:rsid w:val="007C08F2"/>
    <w:rsid w:val="007C0A6C"/>
    <w:rsid w:val="007C0AB2"/>
    <w:rsid w:val="007C0C72"/>
    <w:rsid w:val="007C15CF"/>
    <w:rsid w:val="007C181D"/>
    <w:rsid w:val="007C2826"/>
    <w:rsid w:val="007C2A2B"/>
    <w:rsid w:val="007C2F07"/>
    <w:rsid w:val="007C2FF8"/>
    <w:rsid w:val="007C30C1"/>
    <w:rsid w:val="007C36FB"/>
    <w:rsid w:val="007C3757"/>
    <w:rsid w:val="007C3D52"/>
    <w:rsid w:val="007C3D5F"/>
    <w:rsid w:val="007C419F"/>
    <w:rsid w:val="007C46A4"/>
    <w:rsid w:val="007C50E6"/>
    <w:rsid w:val="007C537D"/>
    <w:rsid w:val="007C53EB"/>
    <w:rsid w:val="007C55A1"/>
    <w:rsid w:val="007C5793"/>
    <w:rsid w:val="007C6075"/>
    <w:rsid w:val="007C6F44"/>
    <w:rsid w:val="007C758F"/>
    <w:rsid w:val="007C7DE1"/>
    <w:rsid w:val="007D068B"/>
    <w:rsid w:val="007D07B0"/>
    <w:rsid w:val="007D0A27"/>
    <w:rsid w:val="007D1500"/>
    <w:rsid w:val="007D1ABF"/>
    <w:rsid w:val="007D1E50"/>
    <w:rsid w:val="007D24BB"/>
    <w:rsid w:val="007D325A"/>
    <w:rsid w:val="007D484E"/>
    <w:rsid w:val="007D4EFD"/>
    <w:rsid w:val="007D5294"/>
    <w:rsid w:val="007D5D1F"/>
    <w:rsid w:val="007D62F8"/>
    <w:rsid w:val="007D6485"/>
    <w:rsid w:val="007D64EE"/>
    <w:rsid w:val="007D676B"/>
    <w:rsid w:val="007D6CC3"/>
    <w:rsid w:val="007D769E"/>
    <w:rsid w:val="007D7E44"/>
    <w:rsid w:val="007E04B3"/>
    <w:rsid w:val="007E05C9"/>
    <w:rsid w:val="007E0E8C"/>
    <w:rsid w:val="007E0FFF"/>
    <w:rsid w:val="007E12E6"/>
    <w:rsid w:val="007E17E1"/>
    <w:rsid w:val="007E18EF"/>
    <w:rsid w:val="007E21A8"/>
    <w:rsid w:val="007E2278"/>
    <w:rsid w:val="007E26AC"/>
    <w:rsid w:val="007E29EF"/>
    <w:rsid w:val="007E2E0D"/>
    <w:rsid w:val="007E30B1"/>
    <w:rsid w:val="007E3495"/>
    <w:rsid w:val="007E3511"/>
    <w:rsid w:val="007E3989"/>
    <w:rsid w:val="007E3A25"/>
    <w:rsid w:val="007E3D3B"/>
    <w:rsid w:val="007E4155"/>
    <w:rsid w:val="007E41C5"/>
    <w:rsid w:val="007E4562"/>
    <w:rsid w:val="007E4747"/>
    <w:rsid w:val="007E4A5B"/>
    <w:rsid w:val="007E5641"/>
    <w:rsid w:val="007E59E3"/>
    <w:rsid w:val="007E67B5"/>
    <w:rsid w:val="007E6EC0"/>
    <w:rsid w:val="007E71F1"/>
    <w:rsid w:val="007E7657"/>
    <w:rsid w:val="007E77F8"/>
    <w:rsid w:val="007E7AF4"/>
    <w:rsid w:val="007F0948"/>
    <w:rsid w:val="007F107A"/>
    <w:rsid w:val="007F1334"/>
    <w:rsid w:val="007F1443"/>
    <w:rsid w:val="007F259F"/>
    <w:rsid w:val="007F2845"/>
    <w:rsid w:val="007F2858"/>
    <w:rsid w:val="007F2F80"/>
    <w:rsid w:val="007F305B"/>
    <w:rsid w:val="007F353A"/>
    <w:rsid w:val="007F3657"/>
    <w:rsid w:val="007F3B17"/>
    <w:rsid w:val="007F497B"/>
    <w:rsid w:val="007F4A75"/>
    <w:rsid w:val="007F4C5E"/>
    <w:rsid w:val="007F4FBD"/>
    <w:rsid w:val="007F566A"/>
    <w:rsid w:val="007F5900"/>
    <w:rsid w:val="007F5B11"/>
    <w:rsid w:val="007F653E"/>
    <w:rsid w:val="007F6A53"/>
    <w:rsid w:val="007F7021"/>
    <w:rsid w:val="007F718B"/>
    <w:rsid w:val="007F73F0"/>
    <w:rsid w:val="007F78E8"/>
    <w:rsid w:val="00800461"/>
    <w:rsid w:val="00800D1A"/>
    <w:rsid w:val="00801BAA"/>
    <w:rsid w:val="008024AF"/>
    <w:rsid w:val="00802A49"/>
    <w:rsid w:val="00802A79"/>
    <w:rsid w:val="008031C3"/>
    <w:rsid w:val="008031CA"/>
    <w:rsid w:val="00803339"/>
    <w:rsid w:val="00803CA9"/>
    <w:rsid w:val="00803D76"/>
    <w:rsid w:val="00803DC3"/>
    <w:rsid w:val="00804164"/>
    <w:rsid w:val="0080425B"/>
    <w:rsid w:val="0080477C"/>
    <w:rsid w:val="00804B6E"/>
    <w:rsid w:val="00804FCA"/>
    <w:rsid w:val="0080548B"/>
    <w:rsid w:val="00805E4A"/>
    <w:rsid w:val="00805E9B"/>
    <w:rsid w:val="00805F79"/>
    <w:rsid w:val="008060C0"/>
    <w:rsid w:val="00806AB2"/>
    <w:rsid w:val="00806F81"/>
    <w:rsid w:val="00807164"/>
    <w:rsid w:val="008072C1"/>
    <w:rsid w:val="00810682"/>
    <w:rsid w:val="00810791"/>
    <w:rsid w:val="00810B40"/>
    <w:rsid w:val="00811B24"/>
    <w:rsid w:val="00811BE0"/>
    <w:rsid w:val="00811E4C"/>
    <w:rsid w:val="00812DCF"/>
    <w:rsid w:val="00813255"/>
    <w:rsid w:val="0081366D"/>
    <w:rsid w:val="00813A81"/>
    <w:rsid w:val="00813B47"/>
    <w:rsid w:val="0081414C"/>
    <w:rsid w:val="008144C8"/>
    <w:rsid w:val="0081497C"/>
    <w:rsid w:val="00814A40"/>
    <w:rsid w:val="008157F0"/>
    <w:rsid w:val="00815A34"/>
    <w:rsid w:val="00816154"/>
    <w:rsid w:val="008164C0"/>
    <w:rsid w:val="00816709"/>
    <w:rsid w:val="008174DC"/>
    <w:rsid w:val="008179B2"/>
    <w:rsid w:val="00820412"/>
    <w:rsid w:val="00821AEF"/>
    <w:rsid w:val="00821D93"/>
    <w:rsid w:val="00821F7A"/>
    <w:rsid w:val="008228FE"/>
    <w:rsid w:val="00822E75"/>
    <w:rsid w:val="00823564"/>
    <w:rsid w:val="00823BFF"/>
    <w:rsid w:val="00823DC7"/>
    <w:rsid w:val="00823EDC"/>
    <w:rsid w:val="00824661"/>
    <w:rsid w:val="00824B12"/>
    <w:rsid w:val="008262BB"/>
    <w:rsid w:val="00826A1B"/>
    <w:rsid w:val="00826E42"/>
    <w:rsid w:val="00827653"/>
    <w:rsid w:val="0082786E"/>
    <w:rsid w:val="00827AC5"/>
    <w:rsid w:val="00827BA5"/>
    <w:rsid w:val="008301DC"/>
    <w:rsid w:val="0083056E"/>
    <w:rsid w:val="00830C33"/>
    <w:rsid w:val="00830CA3"/>
    <w:rsid w:val="00830E78"/>
    <w:rsid w:val="00831A35"/>
    <w:rsid w:val="00832050"/>
    <w:rsid w:val="008320A0"/>
    <w:rsid w:val="00832B21"/>
    <w:rsid w:val="00832CE4"/>
    <w:rsid w:val="00833D00"/>
    <w:rsid w:val="0083487B"/>
    <w:rsid w:val="00834A9E"/>
    <w:rsid w:val="00834DC8"/>
    <w:rsid w:val="00834EC4"/>
    <w:rsid w:val="0083534E"/>
    <w:rsid w:val="00835583"/>
    <w:rsid w:val="00836388"/>
    <w:rsid w:val="00836EFC"/>
    <w:rsid w:val="008373DB"/>
    <w:rsid w:val="0083764B"/>
    <w:rsid w:val="00837BD3"/>
    <w:rsid w:val="008411DE"/>
    <w:rsid w:val="00841253"/>
    <w:rsid w:val="00841557"/>
    <w:rsid w:val="00841EA8"/>
    <w:rsid w:val="0084318F"/>
    <w:rsid w:val="008433B8"/>
    <w:rsid w:val="008446A9"/>
    <w:rsid w:val="00844A7C"/>
    <w:rsid w:val="00844AD0"/>
    <w:rsid w:val="00844B92"/>
    <w:rsid w:val="00844F83"/>
    <w:rsid w:val="008459D8"/>
    <w:rsid w:val="00846825"/>
    <w:rsid w:val="00846B75"/>
    <w:rsid w:val="00846F84"/>
    <w:rsid w:val="00847712"/>
    <w:rsid w:val="00847A47"/>
    <w:rsid w:val="00847E50"/>
    <w:rsid w:val="008502CC"/>
    <w:rsid w:val="00851045"/>
    <w:rsid w:val="008520A5"/>
    <w:rsid w:val="00852495"/>
    <w:rsid w:val="00852A11"/>
    <w:rsid w:val="00852BC6"/>
    <w:rsid w:val="00852F70"/>
    <w:rsid w:val="008532E6"/>
    <w:rsid w:val="00853794"/>
    <w:rsid w:val="008537F1"/>
    <w:rsid w:val="008542AC"/>
    <w:rsid w:val="00854CB4"/>
    <w:rsid w:val="00854DE7"/>
    <w:rsid w:val="00855710"/>
    <w:rsid w:val="00856436"/>
    <w:rsid w:val="00856B86"/>
    <w:rsid w:val="00857344"/>
    <w:rsid w:val="00860018"/>
    <w:rsid w:val="0086035C"/>
    <w:rsid w:val="00860606"/>
    <w:rsid w:val="0086099D"/>
    <w:rsid w:val="00860A85"/>
    <w:rsid w:val="00860BDE"/>
    <w:rsid w:val="00860E1F"/>
    <w:rsid w:val="008610A5"/>
    <w:rsid w:val="0086119D"/>
    <w:rsid w:val="0086142F"/>
    <w:rsid w:val="00861564"/>
    <w:rsid w:val="008615E0"/>
    <w:rsid w:val="008616DF"/>
    <w:rsid w:val="00861DD7"/>
    <w:rsid w:val="008624D3"/>
    <w:rsid w:val="0086280B"/>
    <w:rsid w:val="00862C99"/>
    <w:rsid w:val="00862EFA"/>
    <w:rsid w:val="008631CB"/>
    <w:rsid w:val="0086330D"/>
    <w:rsid w:val="008634AE"/>
    <w:rsid w:val="00863562"/>
    <w:rsid w:val="008635BE"/>
    <w:rsid w:val="00864A13"/>
    <w:rsid w:val="00864AD4"/>
    <w:rsid w:val="00864E41"/>
    <w:rsid w:val="00865407"/>
    <w:rsid w:val="008654BB"/>
    <w:rsid w:val="008661C0"/>
    <w:rsid w:val="008664EE"/>
    <w:rsid w:val="00866615"/>
    <w:rsid w:val="00866C10"/>
    <w:rsid w:val="00866C20"/>
    <w:rsid w:val="00866D85"/>
    <w:rsid w:val="00866EA0"/>
    <w:rsid w:val="008673BE"/>
    <w:rsid w:val="00867740"/>
    <w:rsid w:val="008700BB"/>
    <w:rsid w:val="0087032F"/>
    <w:rsid w:val="0087087C"/>
    <w:rsid w:val="0087090F"/>
    <w:rsid w:val="00870AE8"/>
    <w:rsid w:val="00870CD2"/>
    <w:rsid w:val="00871260"/>
    <w:rsid w:val="00871886"/>
    <w:rsid w:val="00872088"/>
    <w:rsid w:val="00872E8E"/>
    <w:rsid w:val="00873BF9"/>
    <w:rsid w:val="008740F9"/>
    <w:rsid w:val="008742CA"/>
    <w:rsid w:val="00874FF9"/>
    <w:rsid w:val="00875052"/>
    <w:rsid w:val="008753E3"/>
    <w:rsid w:val="008753F4"/>
    <w:rsid w:val="0087674F"/>
    <w:rsid w:val="008767D6"/>
    <w:rsid w:val="0087703E"/>
    <w:rsid w:val="00877B05"/>
    <w:rsid w:val="00877C55"/>
    <w:rsid w:val="008808D2"/>
    <w:rsid w:val="0088135A"/>
    <w:rsid w:val="0088189F"/>
    <w:rsid w:val="008819D9"/>
    <w:rsid w:val="00881B2D"/>
    <w:rsid w:val="00881C35"/>
    <w:rsid w:val="00881F65"/>
    <w:rsid w:val="00882CC2"/>
    <w:rsid w:val="00882EA6"/>
    <w:rsid w:val="00882F3E"/>
    <w:rsid w:val="00883A38"/>
    <w:rsid w:val="008843CB"/>
    <w:rsid w:val="00884A21"/>
    <w:rsid w:val="00884BEF"/>
    <w:rsid w:val="008854CA"/>
    <w:rsid w:val="00885517"/>
    <w:rsid w:val="00885AA1"/>
    <w:rsid w:val="00886129"/>
    <w:rsid w:val="00886606"/>
    <w:rsid w:val="008867C6"/>
    <w:rsid w:val="0088680D"/>
    <w:rsid w:val="0088688B"/>
    <w:rsid w:val="00886CEB"/>
    <w:rsid w:val="008876C5"/>
    <w:rsid w:val="008900EA"/>
    <w:rsid w:val="008909AB"/>
    <w:rsid w:val="008911FC"/>
    <w:rsid w:val="00891913"/>
    <w:rsid w:val="00891CE4"/>
    <w:rsid w:val="00891E88"/>
    <w:rsid w:val="008924B9"/>
    <w:rsid w:val="0089251A"/>
    <w:rsid w:val="008927AC"/>
    <w:rsid w:val="00892D10"/>
    <w:rsid w:val="00892D5F"/>
    <w:rsid w:val="008930DF"/>
    <w:rsid w:val="0089342A"/>
    <w:rsid w:val="00893764"/>
    <w:rsid w:val="00893F08"/>
    <w:rsid w:val="00893FAD"/>
    <w:rsid w:val="00894102"/>
    <w:rsid w:val="00894293"/>
    <w:rsid w:val="0089432C"/>
    <w:rsid w:val="0089451F"/>
    <w:rsid w:val="00894C8D"/>
    <w:rsid w:val="00895E6D"/>
    <w:rsid w:val="00896946"/>
    <w:rsid w:val="008969C6"/>
    <w:rsid w:val="00896A5C"/>
    <w:rsid w:val="0089732F"/>
    <w:rsid w:val="00897431"/>
    <w:rsid w:val="00897659"/>
    <w:rsid w:val="008979CC"/>
    <w:rsid w:val="00897C02"/>
    <w:rsid w:val="008A0063"/>
    <w:rsid w:val="008A0A12"/>
    <w:rsid w:val="008A0F56"/>
    <w:rsid w:val="008A1306"/>
    <w:rsid w:val="008A15A5"/>
    <w:rsid w:val="008A1F1A"/>
    <w:rsid w:val="008A2198"/>
    <w:rsid w:val="008A2452"/>
    <w:rsid w:val="008A25B6"/>
    <w:rsid w:val="008A2D47"/>
    <w:rsid w:val="008A2D94"/>
    <w:rsid w:val="008A31F0"/>
    <w:rsid w:val="008A38B8"/>
    <w:rsid w:val="008A3901"/>
    <w:rsid w:val="008A3A2D"/>
    <w:rsid w:val="008A3B49"/>
    <w:rsid w:val="008A3E2A"/>
    <w:rsid w:val="008A401C"/>
    <w:rsid w:val="008A47E7"/>
    <w:rsid w:val="008A48AF"/>
    <w:rsid w:val="008A4FB6"/>
    <w:rsid w:val="008A541E"/>
    <w:rsid w:val="008A55E7"/>
    <w:rsid w:val="008A5700"/>
    <w:rsid w:val="008A5DFB"/>
    <w:rsid w:val="008A6597"/>
    <w:rsid w:val="008A67BC"/>
    <w:rsid w:val="008A697A"/>
    <w:rsid w:val="008A6A2C"/>
    <w:rsid w:val="008A6FA9"/>
    <w:rsid w:val="008A721E"/>
    <w:rsid w:val="008A7C4B"/>
    <w:rsid w:val="008B07AA"/>
    <w:rsid w:val="008B099B"/>
    <w:rsid w:val="008B1053"/>
    <w:rsid w:val="008B11B8"/>
    <w:rsid w:val="008B11F6"/>
    <w:rsid w:val="008B1AC3"/>
    <w:rsid w:val="008B1CF8"/>
    <w:rsid w:val="008B1DED"/>
    <w:rsid w:val="008B2240"/>
    <w:rsid w:val="008B224C"/>
    <w:rsid w:val="008B238C"/>
    <w:rsid w:val="008B2D6D"/>
    <w:rsid w:val="008B3A0F"/>
    <w:rsid w:val="008B3CA3"/>
    <w:rsid w:val="008B3D22"/>
    <w:rsid w:val="008B42BE"/>
    <w:rsid w:val="008B4409"/>
    <w:rsid w:val="008B4959"/>
    <w:rsid w:val="008B4ADD"/>
    <w:rsid w:val="008B4AFE"/>
    <w:rsid w:val="008B4F82"/>
    <w:rsid w:val="008B4F8A"/>
    <w:rsid w:val="008B59A9"/>
    <w:rsid w:val="008B5BBD"/>
    <w:rsid w:val="008B6618"/>
    <w:rsid w:val="008B67AC"/>
    <w:rsid w:val="008B6C5B"/>
    <w:rsid w:val="008B6EBE"/>
    <w:rsid w:val="008B731C"/>
    <w:rsid w:val="008B74C9"/>
    <w:rsid w:val="008B7C35"/>
    <w:rsid w:val="008B7C4D"/>
    <w:rsid w:val="008C0246"/>
    <w:rsid w:val="008C03C1"/>
    <w:rsid w:val="008C04AB"/>
    <w:rsid w:val="008C0AB7"/>
    <w:rsid w:val="008C1EE3"/>
    <w:rsid w:val="008C216F"/>
    <w:rsid w:val="008C25CB"/>
    <w:rsid w:val="008C27E4"/>
    <w:rsid w:val="008C30F8"/>
    <w:rsid w:val="008C36D2"/>
    <w:rsid w:val="008C3757"/>
    <w:rsid w:val="008C4A8F"/>
    <w:rsid w:val="008C5327"/>
    <w:rsid w:val="008C53C3"/>
    <w:rsid w:val="008C53C7"/>
    <w:rsid w:val="008C57A0"/>
    <w:rsid w:val="008C5851"/>
    <w:rsid w:val="008C586D"/>
    <w:rsid w:val="008C5E77"/>
    <w:rsid w:val="008C67EF"/>
    <w:rsid w:val="008C7266"/>
    <w:rsid w:val="008C7CE4"/>
    <w:rsid w:val="008C7DD0"/>
    <w:rsid w:val="008D03F5"/>
    <w:rsid w:val="008D044D"/>
    <w:rsid w:val="008D050A"/>
    <w:rsid w:val="008D0ADC"/>
    <w:rsid w:val="008D0C03"/>
    <w:rsid w:val="008D0D7F"/>
    <w:rsid w:val="008D2B09"/>
    <w:rsid w:val="008D2EC9"/>
    <w:rsid w:val="008D2F2A"/>
    <w:rsid w:val="008D31A2"/>
    <w:rsid w:val="008D3A58"/>
    <w:rsid w:val="008D3CF8"/>
    <w:rsid w:val="008D5474"/>
    <w:rsid w:val="008D563B"/>
    <w:rsid w:val="008D5A85"/>
    <w:rsid w:val="008D65E2"/>
    <w:rsid w:val="008D662D"/>
    <w:rsid w:val="008D6ED7"/>
    <w:rsid w:val="008D7A0C"/>
    <w:rsid w:val="008E00DB"/>
    <w:rsid w:val="008E070C"/>
    <w:rsid w:val="008E1A04"/>
    <w:rsid w:val="008E1F70"/>
    <w:rsid w:val="008E22F6"/>
    <w:rsid w:val="008E2DC8"/>
    <w:rsid w:val="008E32AE"/>
    <w:rsid w:val="008E36C8"/>
    <w:rsid w:val="008E3C53"/>
    <w:rsid w:val="008E3CD1"/>
    <w:rsid w:val="008E48BA"/>
    <w:rsid w:val="008E513D"/>
    <w:rsid w:val="008E63F1"/>
    <w:rsid w:val="008E6961"/>
    <w:rsid w:val="008E6BAF"/>
    <w:rsid w:val="008E6D09"/>
    <w:rsid w:val="008E6FCE"/>
    <w:rsid w:val="008E7263"/>
    <w:rsid w:val="008E784B"/>
    <w:rsid w:val="008E7CCA"/>
    <w:rsid w:val="008E7D7B"/>
    <w:rsid w:val="008F037C"/>
    <w:rsid w:val="008F121C"/>
    <w:rsid w:val="008F1304"/>
    <w:rsid w:val="008F13CB"/>
    <w:rsid w:val="008F1472"/>
    <w:rsid w:val="008F16C7"/>
    <w:rsid w:val="008F1C7E"/>
    <w:rsid w:val="008F24EF"/>
    <w:rsid w:val="008F2E85"/>
    <w:rsid w:val="008F3E05"/>
    <w:rsid w:val="008F41EF"/>
    <w:rsid w:val="008F441C"/>
    <w:rsid w:val="008F47B3"/>
    <w:rsid w:val="008F48D8"/>
    <w:rsid w:val="008F4941"/>
    <w:rsid w:val="008F4B03"/>
    <w:rsid w:val="008F507E"/>
    <w:rsid w:val="008F5335"/>
    <w:rsid w:val="008F537A"/>
    <w:rsid w:val="008F53C1"/>
    <w:rsid w:val="008F60BD"/>
    <w:rsid w:val="008F7299"/>
    <w:rsid w:val="008F798C"/>
    <w:rsid w:val="00900112"/>
    <w:rsid w:val="0090011D"/>
    <w:rsid w:val="00900957"/>
    <w:rsid w:val="00900A69"/>
    <w:rsid w:val="00900F30"/>
    <w:rsid w:val="00901595"/>
    <w:rsid w:val="009016C6"/>
    <w:rsid w:val="00901981"/>
    <w:rsid w:val="009019FA"/>
    <w:rsid w:val="009025C3"/>
    <w:rsid w:val="009027E3"/>
    <w:rsid w:val="00902B0C"/>
    <w:rsid w:val="009041EE"/>
    <w:rsid w:val="009044ED"/>
    <w:rsid w:val="00904ADB"/>
    <w:rsid w:val="00904D74"/>
    <w:rsid w:val="00905080"/>
    <w:rsid w:val="0090557F"/>
    <w:rsid w:val="00906009"/>
    <w:rsid w:val="00906492"/>
    <w:rsid w:val="00906B10"/>
    <w:rsid w:val="00906CAC"/>
    <w:rsid w:val="009079C1"/>
    <w:rsid w:val="00910037"/>
    <w:rsid w:val="00910B7A"/>
    <w:rsid w:val="00910F4D"/>
    <w:rsid w:val="009113C8"/>
    <w:rsid w:val="00911878"/>
    <w:rsid w:val="00912695"/>
    <w:rsid w:val="009126D5"/>
    <w:rsid w:val="00912F2F"/>
    <w:rsid w:val="00913BAF"/>
    <w:rsid w:val="00913DDB"/>
    <w:rsid w:val="00913F64"/>
    <w:rsid w:val="009142CE"/>
    <w:rsid w:val="00914403"/>
    <w:rsid w:val="00915073"/>
    <w:rsid w:val="00915241"/>
    <w:rsid w:val="0091585B"/>
    <w:rsid w:val="009158B7"/>
    <w:rsid w:val="00916429"/>
    <w:rsid w:val="0091695E"/>
    <w:rsid w:val="00916E6A"/>
    <w:rsid w:val="00916FFE"/>
    <w:rsid w:val="00917E49"/>
    <w:rsid w:val="0092083D"/>
    <w:rsid w:val="00920BEC"/>
    <w:rsid w:val="00920CE3"/>
    <w:rsid w:val="009214DF"/>
    <w:rsid w:val="00921536"/>
    <w:rsid w:val="00921A6B"/>
    <w:rsid w:val="00921AE2"/>
    <w:rsid w:val="0092215B"/>
    <w:rsid w:val="009224AF"/>
    <w:rsid w:val="00922707"/>
    <w:rsid w:val="00922726"/>
    <w:rsid w:val="00924C99"/>
    <w:rsid w:val="00924EC7"/>
    <w:rsid w:val="009254A6"/>
    <w:rsid w:val="00925572"/>
    <w:rsid w:val="0092593F"/>
    <w:rsid w:val="00926C5E"/>
    <w:rsid w:val="00927CC6"/>
    <w:rsid w:val="00927DC5"/>
    <w:rsid w:val="00927DE3"/>
    <w:rsid w:val="009301B3"/>
    <w:rsid w:val="009305B7"/>
    <w:rsid w:val="009306FE"/>
    <w:rsid w:val="00930996"/>
    <w:rsid w:val="009324E0"/>
    <w:rsid w:val="0093274E"/>
    <w:rsid w:val="0093282A"/>
    <w:rsid w:val="00932964"/>
    <w:rsid w:val="00932FA3"/>
    <w:rsid w:val="009330D6"/>
    <w:rsid w:val="0093351F"/>
    <w:rsid w:val="00933C90"/>
    <w:rsid w:val="00933F78"/>
    <w:rsid w:val="009346BA"/>
    <w:rsid w:val="00934DBB"/>
    <w:rsid w:val="00934F58"/>
    <w:rsid w:val="00934FE5"/>
    <w:rsid w:val="00935756"/>
    <w:rsid w:val="009357D6"/>
    <w:rsid w:val="00935A0A"/>
    <w:rsid w:val="00935FD3"/>
    <w:rsid w:val="009360AC"/>
    <w:rsid w:val="009360D1"/>
    <w:rsid w:val="00936378"/>
    <w:rsid w:val="0093686B"/>
    <w:rsid w:val="00937075"/>
    <w:rsid w:val="009372CE"/>
    <w:rsid w:val="009402F9"/>
    <w:rsid w:val="00940380"/>
    <w:rsid w:val="009403CF"/>
    <w:rsid w:val="009404EB"/>
    <w:rsid w:val="00940612"/>
    <w:rsid w:val="00940613"/>
    <w:rsid w:val="009407EE"/>
    <w:rsid w:val="00940C80"/>
    <w:rsid w:val="00940D3F"/>
    <w:rsid w:val="00940F7C"/>
    <w:rsid w:val="009411ED"/>
    <w:rsid w:val="009418C9"/>
    <w:rsid w:val="00941E01"/>
    <w:rsid w:val="00941FD8"/>
    <w:rsid w:val="00942B10"/>
    <w:rsid w:val="009436D5"/>
    <w:rsid w:val="009437E1"/>
    <w:rsid w:val="0094380F"/>
    <w:rsid w:val="00943C69"/>
    <w:rsid w:val="00943C97"/>
    <w:rsid w:val="00943C98"/>
    <w:rsid w:val="009440E3"/>
    <w:rsid w:val="00944252"/>
    <w:rsid w:val="009442D4"/>
    <w:rsid w:val="009458D8"/>
    <w:rsid w:val="00945C76"/>
    <w:rsid w:val="00947512"/>
    <w:rsid w:val="00947BBD"/>
    <w:rsid w:val="00947EE6"/>
    <w:rsid w:val="00950010"/>
    <w:rsid w:val="00950899"/>
    <w:rsid w:val="009516C2"/>
    <w:rsid w:val="00951E89"/>
    <w:rsid w:val="009523E4"/>
    <w:rsid w:val="00952C35"/>
    <w:rsid w:val="00952DC8"/>
    <w:rsid w:val="009531A7"/>
    <w:rsid w:val="009538DF"/>
    <w:rsid w:val="00953A52"/>
    <w:rsid w:val="00954676"/>
    <w:rsid w:val="00954904"/>
    <w:rsid w:val="00954B05"/>
    <w:rsid w:val="009550F0"/>
    <w:rsid w:val="00955469"/>
    <w:rsid w:val="00955534"/>
    <w:rsid w:val="0095559F"/>
    <w:rsid w:val="00955614"/>
    <w:rsid w:val="00955A77"/>
    <w:rsid w:val="009566B7"/>
    <w:rsid w:val="00956F1F"/>
    <w:rsid w:val="0095713F"/>
    <w:rsid w:val="00957292"/>
    <w:rsid w:val="00957CDF"/>
    <w:rsid w:val="00960A8B"/>
    <w:rsid w:val="00961832"/>
    <w:rsid w:val="00962625"/>
    <w:rsid w:val="00962780"/>
    <w:rsid w:val="009631B3"/>
    <w:rsid w:val="0096373B"/>
    <w:rsid w:val="00963F64"/>
    <w:rsid w:val="009643C1"/>
    <w:rsid w:val="00965DA8"/>
    <w:rsid w:val="0096641B"/>
    <w:rsid w:val="009664BF"/>
    <w:rsid w:val="0096669E"/>
    <w:rsid w:val="00967397"/>
    <w:rsid w:val="00967ADA"/>
    <w:rsid w:val="00967D92"/>
    <w:rsid w:val="00970A4D"/>
    <w:rsid w:val="00970AC3"/>
    <w:rsid w:val="00970C21"/>
    <w:rsid w:val="0097137A"/>
    <w:rsid w:val="009724C4"/>
    <w:rsid w:val="00972599"/>
    <w:rsid w:val="00972BBB"/>
    <w:rsid w:val="00972D33"/>
    <w:rsid w:val="00973003"/>
    <w:rsid w:val="009731E5"/>
    <w:rsid w:val="00973767"/>
    <w:rsid w:val="009739F5"/>
    <w:rsid w:val="00973C45"/>
    <w:rsid w:val="00974046"/>
    <w:rsid w:val="00974C82"/>
    <w:rsid w:val="00975152"/>
    <w:rsid w:val="00975BF6"/>
    <w:rsid w:val="00975FE4"/>
    <w:rsid w:val="009763C0"/>
    <w:rsid w:val="00976654"/>
    <w:rsid w:val="0097677C"/>
    <w:rsid w:val="00976783"/>
    <w:rsid w:val="009772AC"/>
    <w:rsid w:val="0097742C"/>
    <w:rsid w:val="009776C9"/>
    <w:rsid w:val="00977E4A"/>
    <w:rsid w:val="00977F80"/>
    <w:rsid w:val="009800D5"/>
    <w:rsid w:val="009803D5"/>
    <w:rsid w:val="00980733"/>
    <w:rsid w:val="00980A1D"/>
    <w:rsid w:val="00980B7F"/>
    <w:rsid w:val="00980BAE"/>
    <w:rsid w:val="00980D4F"/>
    <w:rsid w:val="00981078"/>
    <w:rsid w:val="009812AD"/>
    <w:rsid w:val="00981403"/>
    <w:rsid w:val="00981A29"/>
    <w:rsid w:val="00981F65"/>
    <w:rsid w:val="00982073"/>
    <w:rsid w:val="00982399"/>
    <w:rsid w:val="009826B7"/>
    <w:rsid w:val="009828AE"/>
    <w:rsid w:val="00982EE9"/>
    <w:rsid w:val="00983187"/>
    <w:rsid w:val="00983371"/>
    <w:rsid w:val="00983406"/>
    <w:rsid w:val="009841E7"/>
    <w:rsid w:val="00984411"/>
    <w:rsid w:val="009846F7"/>
    <w:rsid w:val="009855AB"/>
    <w:rsid w:val="00985A2E"/>
    <w:rsid w:val="0098615D"/>
    <w:rsid w:val="009868CF"/>
    <w:rsid w:val="00986BA0"/>
    <w:rsid w:val="00986D4D"/>
    <w:rsid w:val="009874ED"/>
    <w:rsid w:val="00987661"/>
    <w:rsid w:val="009901AD"/>
    <w:rsid w:val="00990C5A"/>
    <w:rsid w:val="00991263"/>
    <w:rsid w:val="009918EC"/>
    <w:rsid w:val="009921BA"/>
    <w:rsid w:val="009922EE"/>
    <w:rsid w:val="0099256F"/>
    <w:rsid w:val="009925C0"/>
    <w:rsid w:val="00992619"/>
    <w:rsid w:val="00992864"/>
    <w:rsid w:val="009929A3"/>
    <w:rsid w:val="00992E34"/>
    <w:rsid w:val="00993194"/>
    <w:rsid w:val="00993514"/>
    <w:rsid w:val="0099352B"/>
    <w:rsid w:val="00993731"/>
    <w:rsid w:val="00993BBB"/>
    <w:rsid w:val="009949B1"/>
    <w:rsid w:val="00994A13"/>
    <w:rsid w:val="00994EB2"/>
    <w:rsid w:val="0099547B"/>
    <w:rsid w:val="0099570D"/>
    <w:rsid w:val="00995CF9"/>
    <w:rsid w:val="00995F24"/>
    <w:rsid w:val="00996269"/>
    <w:rsid w:val="0099629E"/>
    <w:rsid w:val="0099632E"/>
    <w:rsid w:val="009975C6"/>
    <w:rsid w:val="0099764D"/>
    <w:rsid w:val="009978FE"/>
    <w:rsid w:val="00997C8C"/>
    <w:rsid w:val="00997CC1"/>
    <w:rsid w:val="00997D27"/>
    <w:rsid w:val="009A0618"/>
    <w:rsid w:val="009A0AD7"/>
    <w:rsid w:val="009A0D85"/>
    <w:rsid w:val="009A11DD"/>
    <w:rsid w:val="009A145B"/>
    <w:rsid w:val="009A1A00"/>
    <w:rsid w:val="009A1CF9"/>
    <w:rsid w:val="009A27F5"/>
    <w:rsid w:val="009A3258"/>
    <w:rsid w:val="009A3E33"/>
    <w:rsid w:val="009A3E53"/>
    <w:rsid w:val="009A4102"/>
    <w:rsid w:val="009A4B34"/>
    <w:rsid w:val="009A4F97"/>
    <w:rsid w:val="009A519D"/>
    <w:rsid w:val="009A5C68"/>
    <w:rsid w:val="009A609E"/>
    <w:rsid w:val="009A6CBF"/>
    <w:rsid w:val="009A6EF5"/>
    <w:rsid w:val="009A6FF2"/>
    <w:rsid w:val="009A7460"/>
    <w:rsid w:val="009A761D"/>
    <w:rsid w:val="009A7EDF"/>
    <w:rsid w:val="009A7F0F"/>
    <w:rsid w:val="009B03D6"/>
    <w:rsid w:val="009B08C2"/>
    <w:rsid w:val="009B0BD3"/>
    <w:rsid w:val="009B0DE8"/>
    <w:rsid w:val="009B23C1"/>
    <w:rsid w:val="009B2779"/>
    <w:rsid w:val="009B3F24"/>
    <w:rsid w:val="009B42E0"/>
    <w:rsid w:val="009B4438"/>
    <w:rsid w:val="009B44FF"/>
    <w:rsid w:val="009B4C29"/>
    <w:rsid w:val="009B4C66"/>
    <w:rsid w:val="009B4E62"/>
    <w:rsid w:val="009B4F2E"/>
    <w:rsid w:val="009B5019"/>
    <w:rsid w:val="009B5DCF"/>
    <w:rsid w:val="009B600E"/>
    <w:rsid w:val="009B66E2"/>
    <w:rsid w:val="009B678F"/>
    <w:rsid w:val="009B6A4D"/>
    <w:rsid w:val="009B6AEB"/>
    <w:rsid w:val="009B6C4F"/>
    <w:rsid w:val="009B6CD7"/>
    <w:rsid w:val="009B777C"/>
    <w:rsid w:val="009B7817"/>
    <w:rsid w:val="009C0E55"/>
    <w:rsid w:val="009C153F"/>
    <w:rsid w:val="009C173B"/>
    <w:rsid w:val="009C27EB"/>
    <w:rsid w:val="009C2EF4"/>
    <w:rsid w:val="009C2F55"/>
    <w:rsid w:val="009C3105"/>
    <w:rsid w:val="009C3404"/>
    <w:rsid w:val="009C3A22"/>
    <w:rsid w:val="009C3A8D"/>
    <w:rsid w:val="009C3C5F"/>
    <w:rsid w:val="009C3F00"/>
    <w:rsid w:val="009C3F44"/>
    <w:rsid w:val="009C3FBD"/>
    <w:rsid w:val="009C4748"/>
    <w:rsid w:val="009C4F0F"/>
    <w:rsid w:val="009C5063"/>
    <w:rsid w:val="009C5409"/>
    <w:rsid w:val="009C5575"/>
    <w:rsid w:val="009C612E"/>
    <w:rsid w:val="009C637C"/>
    <w:rsid w:val="009C6535"/>
    <w:rsid w:val="009C6EC7"/>
    <w:rsid w:val="009C7364"/>
    <w:rsid w:val="009C7668"/>
    <w:rsid w:val="009C7FB4"/>
    <w:rsid w:val="009D01E8"/>
    <w:rsid w:val="009D027A"/>
    <w:rsid w:val="009D039D"/>
    <w:rsid w:val="009D0DCF"/>
    <w:rsid w:val="009D1280"/>
    <w:rsid w:val="009D1780"/>
    <w:rsid w:val="009D18DE"/>
    <w:rsid w:val="009D232E"/>
    <w:rsid w:val="009D2A5B"/>
    <w:rsid w:val="009D2A7F"/>
    <w:rsid w:val="009D2E50"/>
    <w:rsid w:val="009D309A"/>
    <w:rsid w:val="009D3221"/>
    <w:rsid w:val="009D327B"/>
    <w:rsid w:val="009D34BE"/>
    <w:rsid w:val="009D36F2"/>
    <w:rsid w:val="009D3FC3"/>
    <w:rsid w:val="009D556D"/>
    <w:rsid w:val="009D5B36"/>
    <w:rsid w:val="009D5EB3"/>
    <w:rsid w:val="009D5F57"/>
    <w:rsid w:val="009D5FA1"/>
    <w:rsid w:val="009D60E2"/>
    <w:rsid w:val="009D64D1"/>
    <w:rsid w:val="009D669D"/>
    <w:rsid w:val="009D6B0C"/>
    <w:rsid w:val="009D6F52"/>
    <w:rsid w:val="009D6FEE"/>
    <w:rsid w:val="009D766A"/>
    <w:rsid w:val="009E009B"/>
    <w:rsid w:val="009E0374"/>
    <w:rsid w:val="009E08C4"/>
    <w:rsid w:val="009E0AA1"/>
    <w:rsid w:val="009E0B3F"/>
    <w:rsid w:val="009E0D45"/>
    <w:rsid w:val="009E0F50"/>
    <w:rsid w:val="009E177A"/>
    <w:rsid w:val="009E17D9"/>
    <w:rsid w:val="009E200A"/>
    <w:rsid w:val="009E2A61"/>
    <w:rsid w:val="009E304F"/>
    <w:rsid w:val="009E3472"/>
    <w:rsid w:val="009E37B6"/>
    <w:rsid w:val="009E3E13"/>
    <w:rsid w:val="009E4095"/>
    <w:rsid w:val="009E42A6"/>
    <w:rsid w:val="009E434A"/>
    <w:rsid w:val="009E4428"/>
    <w:rsid w:val="009E446B"/>
    <w:rsid w:val="009E4802"/>
    <w:rsid w:val="009E4FB4"/>
    <w:rsid w:val="009E56EE"/>
    <w:rsid w:val="009E57EF"/>
    <w:rsid w:val="009E5B00"/>
    <w:rsid w:val="009E619D"/>
    <w:rsid w:val="009E622D"/>
    <w:rsid w:val="009E6A9B"/>
    <w:rsid w:val="009E6DF7"/>
    <w:rsid w:val="009E6E2D"/>
    <w:rsid w:val="009E6F46"/>
    <w:rsid w:val="009E711C"/>
    <w:rsid w:val="009E7298"/>
    <w:rsid w:val="009F0DA1"/>
    <w:rsid w:val="009F15BF"/>
    <w:rsid w:val="009F1B5A"/>
    <w:rsid w:val="009F1C9D"/>
    <w:rsid w:val="009F275C"/>
    <w:rsid w:val="009F281E"/>
    <w:rsid w:val="009F2914"/>
    <w:rsid w:val="009F2BBA"/>
    <w:rsid w:val="009F315A"/>
    <w:rsid w:val="009F4016"/>
    <w:rsid w:val="009F42CB"/>
    <w:rsid w:val="009F483C"/>
    <w:rsid w:val="009F48FB"/>
    <w:rsid w:val="009F4BDA"/>
    <w:rsid w:val="009F4EDF"/>
    <w:rsid w:val="009F508F"/>
    <w:rsid w:val="009F5583"/>
    <w:rsid w:val="009F5833"/>
    <w:rsid w:val="009F58F1"/>
    <w:rsid w:val="009F5DAD"/>
    <w:rsid w:val="009F5EE5"/>
    <w:rsid w:val="009F6055"/>
    <w:rsid w:val="009F6734"/>
    <w:rsid w:val="00A00706"/>
    <w:rsid w:val="00A01A7E"/>
    <w:rsid w:val="00A025BF"/>
    <w:rsid w:val="00A02BE5"/>
    <w:rsid w:val="00A02E20"/>
    <w:rsid w:val="00A03663"/>
    <w:rsid w:val="00A04047"/>
    <w:rsid w:val="00A04268"/>
    <w:rsid w:val="00A04BCB"/>
    <w:rsid w:val="00A05EC6"/>
    <w:rsid w:val="00A05F08"/>
    <w:rsid w:val="00A06105"/>
    <w:rsid w:val="00A064EE"/>
    <w:rsid w:val="00A06D45"/>
    <w:rsid w:val="00A06ED9"/>
    <w:rsid w:val="00A06F18"/>
    <w:rsid w:val="00A06FF1"/>
    <w:rsid w:val="00A07DBC"/>
    <w:rsid w:val="00A104FF"/>
    <w:rsid w:val="00A10B92"/>
    <w:rsid w:val="00A11255"/>
    <w:rsid w:val="00A121CE"/>
    <w:rsid w:val="00A12E47"/>
    <w:rsid w:val="00A13A22"/>
    <w:rsid w:val="00A13B28"/>
    <w:rsid w:val="00A1405F"/>
    <w:rsid w:val="00A1443D"/>
    <w:rsid w:val="00A14A07"/>
    <w:rsid w:val="00A14B2F"/>
    <w:rsid w:val="00A14EAC"/>
    <w:rsid w:val="00A152DA"/>
    <w:rsid w:val="00A1565E"/>
    <w:rsid w:val="00A1574B"/>
    <w:rsid w:val="00A157BA"/>
    <w:rsid w:val="00A15941"/>
    <w:rsid w:val="00A15B50"/>
    <w:rsid w:val="00A1653C"/>
    <w:rsid w:val="00A16EA7"/>
    <w:rsid w:val="00A1728F"/>
    <w:rsid w:val="00A175B8"/>
    <w:rsid w:val="00A1761C"/>
    <w:rsid w:val="00A178F6"/>
    <w:rsid w:val="00A2137E"/>
    <w:rsid w:val="00A218CA"/>
    <w:rsid w:val="00A21AD9"/>
    <w:rsid w:val="00A22B02"/>
    <w:rsid w:val="00A22C23"/>
    <w:rsid w:val="00A22D4E"/>
    <w:rsid w:val="00A22EC9"/>
    <w:rsid w:val="00A22F75"/>
    <w:rsid w:val="00A233A2"/>
    <w:rsid w:val="00A23BAC"/>
    <w:rsid w:val="00A23C23"/>
    <w:rsid w:val="00A248C3"/>
    <w:rsid w:val="00A24F39"/>
    <w:rsid w:val="00A25872"/>
    <w:rsid w:val="00A259D2"/>
    <w:rsid w:val="00A25B18"/>
    <w:rsid w:val="00A26572"/>
    <w:rsid w:val="00A26F8E"/>
    <w:rsid w:val="00A27531"/>
    <w:rsid w:val="00A27609"/>
    <w:rsid w:val="00A3031D"/>
    <w:rsid w:val="00A3038D"/>
    <w:rsid w:val="00A30A43"/>
    <w:rsid w:val="00A3199B"/>
    <w:rsid w:val="00A31B4B"/>
    <w:rsid w:val="00A3235E"/>
    <w:rsid w:val="00A32B3F"/>
    <w:rsid w:val="00A3310B"/>
    <w:rsid w:val="00A33162"/>
    <w:rsid w:val="00A334D8"/>
    <w:rsid w:val="00A33923"/>
    <w:rsid w:val="00A34040"/>
    <w:rsid w:val="00A340AF"/>
    <w:rsid w:val="00A351E0"/>
    <w:rsid w:val="00A356E5"/>
    <w:rsid w:val="00A36000"/>
    <w:rsid w:val="00A370D2"/>
    <w:rsid w:val="00A37BA7"/>
    <w:rsid w:val="00A37C5A"/>
    <w:rsid w:val="00A37F74"/>
    <w:rsid w:val="00A40067"/>
    <w:rsid w:val="00A4051E"/>
    <w:rsid w:val="00A4067F"/>
    <w:rsid w:val="00A41047"/>
    <w:rsid w:val="00A417AF"/>
    <w:rsid w:val="00A41A4B"/>
    <w:rsid w:val="00A42418"/>
    <w:rsid w:val="00A427D6"/>
    <w:rsid w:val="00A4280B"/>
    <w:rsid w:val="00A42DB3"/>
    <w:rsid w:val="00A43255"/>
    <w:rsid w:val="00A43294"/>
    <w:rsid w:val="00A44249"/>
    <w:rsid w:val="00A443A9"/>
    <w:rsid w:val="00A4442A"/>
    <w:rsid w:val="00A44862"/>
    <w:rsid w:val="00A458D7"/>
    <w:rsid w:val="00A4590C"/>
    <w:rsid w:val="00A460D5"/>
    <w:rsid w:val="00A461A2"/>
    <w:rsid w:val="00A46E67"/>
    <w:rsid w:val="00A477FB"/>
    <w:rsid w:val="00A478C6"/>
    <w:rsid w:val="00A47C2E"/>
    <w:rsid w:val="00A504C4"/>
    <w:rsid w:val="00A5100B"/>
    <w:rsid w:val="00A514D2"/>
    <w:rsid w:val="00A517BC"/>
    <w:rsid w:val="00A5225D"/>
    <w:rsid w:val="00A523A7"/>
    <w:rsid w:val="00A53193"/>
    <w:rsid w:val="00A534F3"/>
    <w:rsid w:val="00A5358C"/>
    <w:rsid w:val="00A53DA0"/>
    <w:rsid w:val="00A546D7"/>
    <w:rsid w:val="00A54721"/>
    <w:rsid w:val="00A55C30"/>
    <w:rsid w:val="00A55C72"/>
    <w:rsid w:val="00A5607D"/>
    <w:rsid w:val="00A5617D"/>
    <w:rsid w:val="00A56AF7"/>
    <w:rsid w:val="00A56C2A"/>
    <w:rsid w:val="00A57139"/>
    <w:rsid w:val="00A57B91"/>
    <w:rsid w:val="00A618BF"/>
    <w:rsid w:val="00A61BA3"/>
    <w:rsid w:val="00A61E72"/>
    <w:rsid w:val="00A61EB7"/>
    <w:rsid w:val="00A61F5D"/>
    <w:rsid w:val="00A61FBA"/>
    <w:rsid w:val="00A6245E"/>
    <w:rsid w:val="00A6264E"/>
    <w:rsid w:val="00A6278B"/>
    <w:rsid w:val="00A629C0"/>
    <w:rsid w:val="00A62F95"/>
    <w:rsid w:val="00A63149"/>
    <w:rsid w:val="00A634FA"/>
    <w:rsid w:val="00A6380B"/>
    <w:rsid w:val="00A63E20"/>
    <w:rsid w:val="00A64E49"/>
    <w:rsid w:val="00A653A8"/>
    <w:rsid w:val="00A6556E"/>
    <w:rsid w:val="00A65A5B"/>
    <w:rsid w:val="00A66404"/>
    <w:rsid w:val="00A6641D"/>
    <w:rsid w:val="00A66EBA"/>
    <w:rsid w:val="00A673AE"/>
    <w:rsid w:val="00A6784E"/>
    <w:rsid w:val="00A70059"/>
    <w:rsid w:val="00A701CF"/>
    <w:rsid w:val="00A704AB"/>
    <w:rsid w:val="00A709BD"/>
    <w:rsid w:val="00A70E91"/>
    <w:rsid w:val="00A71001"/>
    <w:rsid w:val="00A71044"/>
    <w:rsid w:val="00A7118A"/>
    <w:rsid w:val="00A71A7E"/>
    <w:rsid w:val="00A72202"/>
    <w:rsid w:val="00A7341C"/>
    <w:rsid w:val="00A73918"/>
    <w:rsid w:val="00A74198"/>
    <w:rsid w:val="00A7476E"/>
    <w:rsid w:val="00A74772"/>
    <w:rsid w:val="00A75450"/>
    <w:rsid w:val="00A7566A"/>
    <w:rsid w:val="00A757B9"/>
    <w:rsid w:val="00A7697B"/>
    <w:rsid w:val="00A76B32"/>
    <w:rsid w:val="00A76BEC"/>
    <w:rsid w:val="00A76C7D"/>
    <w:rsid w:val="00A773DD"/>
    <w:rsid w:val="00A77F0D"/>
    <w:rsid w:val="00A80374"/>
    <w:rsid w:val="00A80566"/>
    <w:rsid w:val="00A80998"/>
    <w:rsid w:val="00A80C0C"/>
    <w:rsid w:val="00A82E4A"/>
    <w:rsid w:val="00A849A3"/>
    <w:rsid w:val="00A84D45"/>
    <w:rsid w:val="00A85657"/>
    <w:rsid w:val="00A85BEF"/>
    <w:rsid w:val="00A85F8E"/>
    <w:rsid w:val="00A86F2B"/>
    <w:rsid w:val="00A8782E"/>
    <w:rsid w:val="00A87CF7"/>
    <w:rsid w:val="00A901E5"/>
    <w:rsid w:val="00A903C0"/>
    <w:rsid w:val="00A90ECE"/>
    <w:rsid w:val="00A90F4F"/>
    <w:rsid w:val="00A912D4"/>
    <w:rsid w:val="00A916D6"/>
    <w:rsid w:val="00A91ACF"/>
    <w:rsid w:val="00A91AF5"/>
    <w:rsid w:val="00A91E4D"/>
    <w:rsid w:val="00A91E80"/>
    <w:rsid w:val="00A933B2"/>
    <w:rsid w:val="00A935DE"/>
    <w:rsid w:val="00A93EC4"/>
    <w:rsid w:val="00A9496D"/>
    <w:rsid w:val="00A94A16"/>
    <w:rsid w:val="00A94C98"/>
    <w:rsid w:val="00A95143"/>
    <w:rsid w:val="00A951F3"/>
    <w:rsid w:val="00A95C1E"/>
    <w:rsid w:val="00A95C8E"/>
    <w:rsid w:val="00A95C9F"/>
    <w:rsid w:val="00A95D7A"/>
    <w:rsid w:val="00A96043"/>
    <w:rsid w:val="00A96829"/>
    <w:rsid w:val="00A97669"/>
    <w:rsid w:val="00A97714"/>
    <w:rsid w:val="00A9792B"/>
    <w:rsid w:val="00AA04BD"/>
    <w:rsid w:val="00AA0A2D"/>
    <w:rsid w:val="00AA0B1D"/>
    <w:rsid w:val="00AA0CCC"/>
    <w:rsid w:val="00AA0D89"/>
    <w:rsid w:val="00AA0F44"/>
    <w:rsid w:val="00AA1083"/>
    <w:rsid w:val="00AA15BD"/>
    <w:rsid w:val="00AA1EC5"/>
    <w:rsid w:val="00AA2489"/>
    <w:rsid w:val="00AA26AF"/>
    <w:rsid w:val="00AA27DB"/>
    <w:rsid w:val="00AA3B37"/>
    <w:rsid w:val="00AA3E49"/>
    <w:rsid w:val="00AA496F"/>
    <w:rsid w:val="00AA4D3B"/>
    <w:rsid w:val="00AA5011"/>
    <w:rsid w:val="00AA571B"/>
    <w:rsid w:val="00AA5B55"/>
    <w:rsid w:val="00AA5D3A"/>
    <w:rsid w:val="00AA5D82"/>
    <w:rsid w:val="00AA5E59"/>
    <w:rsid w:val="00AA7546"/>
    <w:rsid w:val="00AA7665"/>
    <w:rsid w:val="00AA778C"/>
    <w:rsid w:val="00AB0501"/>
    <w:rsid w:val="00AB0E2A"/>
    <w:rsid w:val="00AB1CE6"/>
    <w:rsid w:val="00AB2AED"/>
    <w:rsid w:val="00AB2EF8"/>
    <w:rsid w:val="00AB2F9E"/>
    <w:rsid w:val="00AB3622"/>
    <w:rsid w:val="00AB36F2"/>
    <w:rsid w:val="00AB3B64"/>
    <w:rsid w:val="00AB3CAC"/>
    <w:rsid w:val="00AB4480"/>
    <w:rsid w:val="00AB499D"/>
    <w:rsid w:val="00AB50ED"/>
    <w:rsid w:val="00AB627C"/>
    <w:rsid w:val="00AB649F"/>
    <w:rsid w:val="00AB655E"/>
    <w:rsid w:val="00AB7127"/>
    <w:rsid w:val="00AB73BF"/>
    <w:rsid w:val="00AB7C45"/>
    <w:rsid w:val="00AB7C9D"/>
    <w:rsid w:val="00AC0093"/>
    <w:rsid w:val="00AC009F"/>
    <w:rsid w:val="00AC00EE"/>
    <w:rsid w:val="00AC039D"/>
    <w:rsid w:val="00AC0B38"/>
    <w:rsid w:val="00AC0CE3"/>
    <w:rsid w:val="00AC10EF"/>
    <w:rsid w:val="00AC1393"/>
    <w:rsid w:val="00AC15CC"/>
    <w:rsid w:val="00AC1A33"/>
    <w:rsid w:val="00AC2B49"/>
    <w:rsid w:val="00AC2D72"/>
    <w:rsid w:val="00AC30A1"/>
    <w:rsid w:val="00AC3356"/>
    <w:rsid w:val="00AC3B1B"/>
    <w:rsid w:val="00AC3C19"/>
    <w:rsid w:val="00AC425C"/>
    <w:rsid w:val="00AC44EB"/>
    <w:rsid w:val="00AC5940"/>
    <w:rsid w:val="00AC5D60"/>
    <w:rsid w:val="00AC6192"/>
    <w:rsid w:val="00AC6F13"/>
    <w:rsid w:val="00AC70E5"/>
    <w:rsid w:val="00AC72CD"/>
    <w:rsid w:val="00AC7F34"/>
    <w:rsid w:val="00AC7FEC"/>
    <w:rsid w:val="00AD0516"/>
    <w:rsid w:val="00AD0AEF"/>
    <w:rsid w:val="00AD1474"/>
    <w:rsid w:val="00AD14D5"/>
    <w:rsid w:val="00AD17D3"/>
    <w:rsid w:val="00AD2126"/>
    <w:rsid w:val="00AD27AA"/>
    <w:rsid w:val="00AD2915"/>
    <w:rsid w:val="00AD2DFF"/>
    <w:rsid w:val="00AD31DA"/>
    <w:rsid w:val="00AD3977"/>
    <w:rsid w:val="00AD3C02"/>
    <w:rsid w:val="00AD3E6C"/>
    <w:rsid w:val="00AD401C"/>
    <w:rsid w:val="00AD4681"/>
    <w:rsid w:val="00AD472D"/>
    <w:rsid w:val="00AD472F"/>
    <w:rsid w:val="00AD4B5C"/>
    <w:rsid w:val="00AD4D5C"/>
    <w:rsid w:val="00AD4FCE"/>
    <w:rsid w:val="00AD5338"/>
    <w:rsid w:val="00AD539D"/>
    <w:rsid w:val="00AD57BB"/>
    <w:rsid w:val="00AD5CE3"/>
    <w:rsid w:val="00AD5D6E"/>
    <w:rsid w:val="00AD5E86"/>
    <w:rsid w:val="00AD643E"/>
    <w:rsid w:val="00AD74D2"/>
    <w:rsid w:val="00AD752E"/>
    <w:rsid w:val="00AD7DC0"/>
    <w:rsid w:val="00AE0164"/>
    <w:rsid w:val="00AE0BAB"/>
    <w:rsid w:val="00AE0D05"/>
    <w:rsid w:val="00AE0DB2"/>
    <w:rsid w:val="00AE1192"/>
    <w:rsid w:val="00AE15EA"/>
    <w:rsid w:val="00AE1834"/>
    <w:rsid w:val="00AE1FC3"/>
    <w:rsid w:val="00AE20D9"/>
    <w:rsid w:val="00AE25C0"/>
    <w:rsid w:val="00AE2BC6"/>
    <w:rsid w:val="00AE2CA3"/>
    <w:rsid w:val="00AE3494"/>
    <w:rsid w:val="00AE3708"/>
    <w:rsid w:val="00AE3751"/>
    <w:rsid w:val="00AE3E61"/>
    <w:rsid w:val="00AE4533"/>
    <w:rsid w:val="00AE46F5"/>
    <w:rsid w:val="00AE4863"/>
    <w:rsid w:val="00AE532D"/>
    <w:rsid w:val="00AE75AB"/>
    <w:rsid w:val="00AE7DD5"/>
    <w:rsid w:val="00AF03D2"/>
    <w:rsid w:val="00AF0507"/>
    <w:rsid w:val="00AF0691"/>
    <w:rsid w:val="00AF0788"/>
    <w:rsid w:val="00AF0AC6"/>
    <w:rsid w:val="00AF0F72"/>
    <w:rsid w:val="00AF1A1B"/>
    <w:rsid w:val="00AF2A8C"/>
    <w:rsid w:val="00AF2E1F"/>
    <w:rsid w:val="00AF32D7"/>
    <w:rsid w:val="00AF3389"/>
    <w:rsid w:val="00AF360D"/>
    <w:rsid w:val="00AF3717"/>
    <w:rsid w:val="00AF498B"/>
    <w:rsid w:val="00AF52B5"/>
    <w:rsid w:val="00AF57E0"/>
    <w:rsid w:val="00AF5CC5"/>
    <w:rsid w:val="00AF6BEC"/>
    <w:rsid w:val="00AF6D44"/>
    <w:rsid w:val="00AF7011"/>
    <w:rsid w:val="00AF7463"/>
    <w:rsid w:val="00AF74F8"/>
    <w:rsid w:val="00AF7501"/>
    <w:rsid w:val="00AF7921"/>
    <w:rsid w:val="00AF7B42"/>
    <w:rsid w:val="00B00242"/>
    <w:rsid w:val="00B01402"/>
    <w:rsid w:val="00B018E2"/>
    <w:rsid w:val="00B01CF0"/>
    <w:rsid w:val="00B025F8"/>
    <w:rsid w:val="00B03642"/>
    <w:rsid w:val="00B03C45"/>
    <w:rsid w:val="00B044F3"/>
    <w:rsid w:val="00B04AE3"/>
    <w:rsid w:val="00B04BB2"/>
    <w:rsid w:val="00B04F0C"/>
    <w:rsid w:val="00B05517"/>
    <w:rsid w:val="00B055CB"/>
    <w:rsid w:val="00B063EC"/>
    <w:rsid w:val="00B06692"/>
    <w:rsid w:val="00B066EA"/>
    <w:rsid w:val="00B069C1"/>
    <w:rsid w:val="00B0785B"/>
    <w:rsid w:val="00B07B56"/>
    <w:rsid w:val="00B07DCD"/>
    <w:rsid w:val="00B10081"/>
    <w:rsid w:val="00B10085"/>
    <w:rsid w:val="00B1082E"/>
    <w:rsid w:val="00B10D6B"/>
    <w:rsid w:val="00B11A00"/>
    <w:rsid w:val="00B12026"/>
    <w:rsid w:val="00B12756"/>
    <w:rsid w:val="00B12B93"/>
    <w:rsid w:val="00B12C90"/>
    <w:rsid w:val="00B132D4"/>
    <w:rsid w:val="00B138AC"/>
    <w:rsid w:val="00B1393E"/>
    <w:rsid w:val="00B13E8A"/>
    <w:rsid w:val="00B13F41"/>
    <w:rsid w:val="00B143B4"/>
    <w:rsid w:val="00B14764"/>
    <w:rsid w:val="00B14869"/>
    <w:rsid w:val="00B15081"/>
    <w:rsid w:val="00B15287"/>
    <w:rsid w:val="00B165B3"/>
    <w:rsid w:val="00B1701C"/>
    <w:rsid w:val="00B1705C"/>
    <w:rsid w:val="00B1736F"/>
    <w:rsid w:val="00B20EB9"/>
    <w:rsid w:val="00B215B1"/>
    <w:rsid w:val="00B21A11"/>
    <w:rsid w:val="00B2249A"/>
    <w:rsid w:val="00B224E0"/>
    <w:rsid w:val="00B2260D"/>
    <w:rsid w:val="00B22639"/>
    <w:rsid w:val="00B229A0"/>
    <w:rsid w:val="00B2307B"/>
    <w:rsid w:val="00B24001"/>
    <w:rsid w:val="00B2422B"/>
    <w:rsid w:val="00B24659"/>
    <w:rsid w:val="00B246E3"/>
    <w:rsid w:val="00B24C44"/>
    <w:rsid w:val="00B25347"/>
    <w:rsid w:val="00B25A75"/>
    <w:rsid w:val="00B25A9A"/>
    <w:rsid w:val="00B25F1C"/>
    <w:rsid w:val="00B272EF"/>
    <w:rsid w:val="00B2734A"/>
    <w:rsid w:val="00B277E2"/>
    <w:rsid w:val="00B279EF"/>
    <w:rsid w:val="00B30DF6"/>
    <w:rsid w:val="00B3126C"/>
    <w:rsid w:val="00B31401"/>
    <w:rsid w:val="00B31E0C"/>
    <w:rsid w:val="00B32157"/>
    <w:rsid w:val="00B32874"/>
    <w:rsid w:val="00B32D44"/>
    <w:rsid w:val="00B3311B"/>
    <w:rsid w:val="00B33325"/>
    <w:rsid w:val="00B3402F"/>
    <w:rsid w:val="00B34C58"/>
    <w:rsid w:val="00B34C91"/>
    <w:rsid w:val="00B358C7"/>
    <w:rsid w:val="00B35D5E"/>
    <w:rsid w:val="00B3682D"/>
    <w:rsid w:val="00B36956"/>
    <w:rsid w:val="00B36D00"/>
    <w:rsid w:val="00B36E74"/>
    <w:rsid w:val="00B40CCE"/>
    <w:rsid w:val="00B40DD9"/>
    <w:rsid w:val="00B41183"/>
    <w:rsid w:val="00B41670"/>
    <w:rsid w:val="00B416FA"/>
    <w:rsid w:val="00B417C8"/>
    <w:rsid w:val="00B418A3"/>
    <w:rsid w:val="00B41F71"/>
    <w:rsid w:val="00B421D2"/>
    <w:rsid w:val="00B431D2"/>
    <w:rsid w:val="00B432E9"/>
    <w:rsid w:val="00B43910"/>
    <w:rsid w:val="00B44A6C"/>
    <w:rsid w:val="00B44A71"/>
    <w:rsid w:val="00B44D6F"/>
    <w:rsid w:val="00B44E6C"/>
    <w:rsid w:val="00B4605C"/>
    <w:rsid w:val="00B461F3"/>
    <w:rsid w:val="00B466D3"/>
    <w:rsid w:val="00B4683E"/>
    <w:rsid w:val="00B4691F"/>
    <w:rsid w:val="00B46AE2"/>
    <w:rsid w:val="00B47178"/>
    <w:rsid w:val="00B4731D"/>
    <w:rsid w:val="00B479EC"/>
    <w:rsid w:val="00B501BA"/>
    <w:rsid w:val="00B50276"/>
    <w:rsid w:val="00B5045E"/>
    <w:rsid w:val="00B513EE"/>
    <w:rsid w:val="00B51BEC"/>
    <w:rsid w:val="00B51F89"/>
    <w:rsid w:val="00B52730"/>
    <w:rsid w:val="00B52F47"/>
    <w:rsid w:val="00B52FC5"/>
    <w:rsid w:val="00B53CBA"/>
    <w:rsid w:val="00B540E9"/>
    <w:rsid w:val="00B54772"/>
    <w:rsid w:val="00B54883"/>
    <w:rsid w:val="00B54E02"/>
    <w:rsid w:val="00B551F3"/>
    <w:rsid w:val="00B55898"/>
    <w:rsid w:val="00B56826"/>
    <w:rsid w:val="00B57347"/>
    <w:rsid w:val="00B57B06"/>
    <w:rsid w:val="00B57B37"/>
    <w:rsid w:val="00B57D57"/>
    <w:rsid w:val="00B604A9"/>
    <w:rsid w:val="00B60805"/>
    <w:rsid w:val="00B60DE9"/>
    <w:rsid w:val="00B61C78"/>
    <w:rsid w:val="00B62485"/>
    <w:rsid w:val="00B6357D"/>
    <w:rsid w:val="00B6360C"/>
    <w:rsid w:val="00B63C3A"/>
    <w:rsid w:val="00B64286"/>
    <w:rsid w:val="00B644FB"/>
    <w:rsid w:val="00B64F93"/>
    <w:rsid w:val="00B64FAF"/>
    <w:rsid w:val="00B654BD"/>
    <w:rsid w:val="00B6661C"/>
    <w:rsid w:val="00B666B9"/>
    <w:rsid w:val="00B66C51"/>
    <w:rsid w:val="00B66DF7"/>
    <w:rsid w:val="00B66E66"/>
    <w:rsid w:val="00B6718A"/>
    <w:rsid w:val="00B67D2C"/>
    <w:rsid w:val="00B706E5"/>
    <w:rsid w:val="00B70D1E"/>
    <w:rsid w:val="00B7112C"/>
    <w:rsid w:val="00B7286E"/>
    <w:rsid w:val="00B72A24"/>
    <w:rsid w:val="00B72C87"/>
    <w:rsid w:val="00B73276"/>
    <w:rsid w:val="00B734F6"/>
    <w:rsid w:val="00B738AB"/>
    <w:rsid w:val="00B74500"/>
    <w:rsid w:val="00B749E7"/>
    <w:rsid w:val="00B753D8"/>
    <w:rsid w:val="00B75651"/>
    <w:rsid w:val="00B759DF"/>
    <w:rsid w:val="00B760EA"/>
    <w:rsid w:val="00B761A3"/>
    <w:rsid w:val="00B7621C"/>
    <w:rsid w:val="00B764FE"/>
    <w:rsid w:val="00B77582"/>
    <w:rsid w:val="00B77A1B"/>
    <w:rsid w:val="00B80219"/>
    <w:rsid w:val="00B808CE"/>
    <w:rsid w:val="00B81532"/>
    <w:rsid w:val="00B81CBA"/>
    <w:rsid w:val="00B838E2"/>
    <w:rsid w:val="00B8393A"/>
    <w:rsid w:val="00B83B12"/>
    <w:rsid w:val="00B83C89"/>
    <w:rsid w:val="00B83DB3"/>
    <w:rsid w:val="00B84D9F"/>
    <w:rsid w:val="00B85826"/>
    <w:rsid w:val="00B858F1"/>
    <w:rsid w:val="00B85CDD"/>
    <w:rsid w:val="00B85DAA"/>
    <w:rsid w:val="00B86EE3"/>
    <w:rsid w:val="00B8770C"/>
    <w:rsid w:val="00B87718"/>
    <w:rsid w:val="00B90684"/>
    <w:rsid w:val="00B90C30"/>
    <w:rsid w:val="00B911C1"/>
    <w:rsid w:val="00B92001"/>
    <w:rsid w:val="00B9240F"/>
    <w:rsid w:val="00B92490"/>
    <w:rsid w:val="00B92D97"/>
    <w:rsid w:val="00B92FDB"/>
    <w:rsid w:val="00B93038"/>
    <w:rsid w:val="00B931CC"/>
    <w:rsid w:val="00B93557"/>
    <w:rsid w:val="00B9392D"/>
    <w:rsid w:val="00B93D00"/>
    <w:rsid w:val="00B93F01"/>
    <w:rsid w:val="00B94275"/>
    <w:rsid w:val="00B948E1"/>
    <w:rsid w:val="00B951BF"/>
    <w:rsid w:val="00B9709E"/>
    <w:rsid w:val="00B9740D"/>
    <w:rsid w:val="00B97440"/>
    <w:rsid w:val="00B975CE"/>
    <w:rsid w:val="00B978E5"/>
    <w:rsid w:val="00B97AA9"/>
    <w:rsid w:val="00B97AF4"/>
    <w:rsid w:val="00B97BAD"/>
    <w:rsid w:val="00BA0549"/>
    <w:rsid w:val="00BA0665"/>
    <w:rsid w:val="00BA07A0"/>
    <w:rsid w:val="00BA1F6F"/>
    <w:rsid w:val="00BA2185"/>
    <w:rsid w:val="00BA219D"/>
    <w:rsid w:val="00BA21F8"/>
    <w:rsid w:val="00BA27A7"/>
    <w:rsid w:val="00BA2D9E"/>
    <w:rsid w:val="00BA3D37"/>
    <w:rsid w:val="00BA4724"/>
    <w:rsid w:val="00BA4DB3"/>
    <w:rsid w:val="00BA4F08"/>
    <w:rsid w:val="00BA5047"/>
    <w:rsid w:val="00BA515B"/>
    <w:rsid w:val="00BA51E6"/>
    <w:rsid w:val="00BA5BAA"/>
    <w:rsid w:val="00BA61FB"/>
    <w:rsid w:val="00BA66FB"/>
    <w:rsid w:val="00BA6731"/>
    <w:rsid w:val="00BA67E5"/>
    <w:rsid w:val="00BA6D6F"/>
    <w:rsid w:val="00BA6EDD"/>
    <w:rsid w:val="00BA7A00"/>
    <w:rsid w:val="00BA7B5A"/>
    <w:rsid w:val="00BB00D7"/>
    <w:rsid w:val="00BB0EFD"/>
    <w:rsid w:val="00BB0F17"/>
    <w:rsid w:val="00BB1716"/>
    <w:rsid w:val="00BB2177"/>
    <w:rsid w:val="00BB26D7"/>
    <w:rsid w:val="00BB32E8"/>
    <w:rsid w:val="00BB411E"/>
    <w:rsid w:val="00BB4707"/>
    <w:rsid w:val="00BB4726"/>
    <w:rsid w:val="00BB4856"/>
    <w:rsid w:val="00BB4D6E"/>
    <w:rsid w:val="00BB5FFD"/>
    <w:rsid w:val="00BB61A6"/>
    <w:rsid w:val="00BB66F3"/>
    <w:rsid w:val="00BB6FFA"/>
    <w:rsid w:val="00BB7426"/>
    <w:rsid w:val="00BB7AC7"/>
    <w:rsid w:val="00BC0773"/>
    <w:rsid w:val="00BC0F9F"/>
    <w:rsid w:val="00BC168F"/>
    <w:rsid w:val="00BC187E"/>
    <w:rsid w:val="00BC1D4E"/>
    <w:rsid w:val="00BC2534"/>
    <w:rsid w:val="00BC2EF0"/>
    <w:rsid w:val="00BC2FA4"/>
    <w:rsid w:val="00BC3312"/>
    <w:rsid w:val="00BC3420"/>
    <w:rsid w:val="00BC3F0F"/>
    <w:rsid w:val="00BC4097"/>
    <w:rsid w:val="00BC43ED"/>
    <w:rsid w:val="00BC44B2"/>
    <w:rsid w:val="00BC44DB"/>
    <w:rsid w:val="00BC4598"/>
    <w:rsid w:val="00BC48B7"/>
    <w:rsid w:val="00BC4A81"/>
    <w:rsid w:val="00BC5646"/>
    <w:rsid w:val="00BC5801"/>
    <w:rsid w:val="00BC607A"/>
    <w:rsid w:val="00BC6524"/>
    <w:rsid w:val="00BC6A05"/>
    <w:rsid w:val="00BC6E12"/>
    <w:rsid w:val="00BC6F97"/>
    <w:rsid w:val="00BC7274"/>
    <w:rsid w:val="00BC73B7"/>
    <w:rsid w:val="00BC74D7"/>
    <w:rsid w:val="00BD02C9"/>
    <w:rsid w:val="00BD1B45"/>
    <w:rsid w:val="00BD242E"/>
    <w:rsid w:val="00BD3116"/>
    <w:rsid w:val="00BD33C8"/>
    <w:rsid w:val="00BD38D1"/>
    <w:rsid w:val="00BD3E03"/>
    <w:rsid w:val="00BD4170"/>
    <w:rsid w:val="00BD431A"/>
    <w:rsid w:val="00BD43C5"/>
    <w:rsid w:val="00BD4F1C"/>
    <w:rsid w:val="00BD5556"/>
    <w:rsid w:val="00BD56ED"/>
    <w:rsid w:val="00BD6078"/>
    <w:rsid w:val="00BD6B0F"/>
    <w:rsid w:val="00BD73CD"/>
    <w:rsid w:val="00BD77CC"/>
    <w:rsid w:val="00BD7F54"/>
    <w:rsid w:val="00BE0623"/>
    <w:rsid w:val="00BE086A"/>
    <w:rsid w:val="00BE1574"/>
    <w:rsid w:val="00BE1F78"/>
    <w:rsid w:val="00BE22F4"/>
    <w:rsid w:val="00BE28C6"/>
    <w:rsid w:val="00BE2A11"/>
    <w:rsid w:val="00BE2ACD"/>
    <w:rsid w:val="00BE2F25"/>
    <w:rsid w:val="00BE3516"/>
    <w:rsid w:val="00BE45F1"/>
    <w:rsid w:val="00BE46E5"/>
    <w:rsid w:val="00BE48C2"/>
    <w:rsid w:val="00BE48E6"/>
    <w:rsid w:val="00BE4A7C"/>
    <w:rsid w:val="00BE4AA6"/>
    <w:rsid w:val="00BE4B5C"/>
    <w:rsid w:val="00BE4C9F"/>
    <w:rsid w:val="00BE4DE7"/>
    <w:rsid w:val="00BE5085"/>
    <w:rsid w:val="00BE5180"/>
    <w:rsid w:val="00BE5256"/>
    <w:rsid w:val="00BE54F5"/>
    <w:rsid w:val="00BE5ED5"/>
    <w:rsid w:val="00BE6025"/>
    <w:rsid w:val="00BE605F"/>
    <w:rsid w:val="00BE62D8"/>
    <w:rsid w:val="00BE67D0"/>
    <w:rsid w:val="00BE6DEE"/>
    <w:rsid w:val="00BE71C0"/>
    <w:rsid w:val="00BE77A5"/>
    <w:rsid w:val="00BE7935"/>
    <w:rsid w:val="00BF019B"/>
    <w:rsid w:val="00BF098E"/>
    <w:rsid w:val="00BF0DC1"/>
    <w:rsid w:val="00BF1107"/>
    <w:rsid w:val="00BF1337"/>
    <w:rsid w:val="00BF17E5"/>
    <w:rsid w:val="00BF19F1"/>
    <w:rsid w:val="00BF1FA6"/>
    <w:rsid w:val="00BF22A5"/>
    <w:rsid w:val="00BF28A4"/>
    <w:rsid w:val="00BF28A7"/>
    <w:rsid w:val="00BF2DE9"/>
    <w:rsid w:val="00BF30A6"/>
    <w:rsid w:val="00BF3A4F"/>
    <w:rsid w:val="00BF4281"/>
    <w:rsid w:val="00BF458E"/>
    <w:rsid w:val="00BF4FBD"/>
    <w:rsid w:val="00BF4FC9"/>
    <w:rsid w:val="00BF535F"/>
    <w:rsid w:val="00BF5770"/>
    <w:rsid w:val="00BF5AE7"/>
    <w:rsid w:val="00BF6081"/>
    <w:rsid w:val="00BF66B8"/>
    <w:rsid w:val="00BF69E2"/>
    <w:rsid w:val="00BF6E3E"/>
    <w:rsid w:val="00BF71E7"/>
    <w:rsid w:val="00BF725E"/>
    <w:rsid w:val="00BF7365"/>
    <w:rsid w:val="00BF7631"/>
    <w:rsid w:val="00BF7866"/>
    <w:rsid w:val="00BF7CF8"/>
    <w:rsid w:val="00C002A3"/>
    <w:rsid w:val="00C0192B"/>
    <w:rsid w:val="00C02381"/>
    <w:rsid w:val="00C02700"/>
    <w:rsid w:val="00C02910"/>
    <w:rsid w:val="00C03065"/>
    <w:rsid w:val="00C03719"/>
    <w:rsid w:val="00C0446D"/>
    <w:rsid w:val="00C04523"/>
    <w:rsid w:val="00C054AF"/>
    <w:rsid w:val="00C05AB0"/>
    <w:rsid w:val="00C0604F"/>
    <w:rsid w:val="00C063AA"/>
    <w:rsid w:val="00C06607"/>
    <w:rsid w:val="00C06FDE"/>
    <w:rsid w:val="00C077DC"/>
    <w:rsid w:val="00C07AF1"/>
    <w:rsid w:val="00C07E74"/>
    <w:rsid w:val="00C1063D"/>
    <w:rsid w:val="00C109B2"/>
    <w:rsid w:val="00C11310"/>
    <w:rsid w:val="00C12115"/>
    <w:rsid w:val="00C1220D"/>
    <w:rsid w:val="00C1294B"/>
    <w:rsid w:val="00C12B0B"/>
    <w:rsid w:val="00C1312A"/>
    <w:rsid w:val="00C13194"/>
    <w:rsid w:val="00C133C5"/>
    <w:rsid w:val="00C135A3"/>
    <w:rsid w:val="00C13E85"/>
    <w:rsid w:val="00C14FAC"/>
    <w:rsid w:val="00C15171"/>
    <w:rsid w:val="00C151C1"/>
    <w:rsid w:val="00C1540D"/>
    <w:rsid w:val="00C15E9C"/>
    <w:rsid w:val="00C16007"/>
    <w:rsid w:val="00C16472"/>
    <w:rsid w:val="00C16F55"/>
    <w:rsid w:val="00C1765B"/>
    <w:rsid w:val="00C200D6"/>
    <w:rsid w:val="00C20537"/>
    <w:rsid w:val="00C20FBE"/>
    <w:rsid w:val="00C211F1"/>
    <w:rsid w:val="00C21F2E"/>
    <w:rsid w:val="00C22524"/>
    <w:rsid w:val="00C22E38"/>
    <w:rsid w:val="00C23528"/>
    <w:rsid w:val="00C240A7"/>
    <w:rsid w:val="00C24109"/>
    <w:rsid w:val="00C241F9"/>
    <w:rsid w:val="00C2471E"/>
    <w:rsid w:val="00C24795"/>
    <w:rsid w:val="00C24C34"/>
    <w:rsid w:val="00C24E21"/>
    <w:rsid w:val="00C2500F"/>
    <w:rsid w:val="00C251D2"/>
    <w:rsid w:val="00C25247"/>
    <w:rsid w:val="00C252C6"/>
    <w:rsid w:val="00C2547B"/>
    <w:rsid w:val="00C26228"/>
    <w:rsid w:val="00C26591"/>
    <w:rsid w:val="00C269E8"/>
    <w:rsid w:val="00C26C16"/>
    <w:rsid w:val="00C27413"/>
    <w:rsid w:val="00C30914"/>
    <w:rsid w:val="00C31AF7"/>
    <w:rsid w:val="00C32243"/>
    <w:rsid w:val="00C328B2"/>
    <w:rsid w:val="00C32E74"/>
    <w:rsid w:val="00C33372"/>
    <w:rsid w:val="00C33465"/>
    <w:rsid w:val="00C33713"/>
    <w:rsid w:val="00C339B6"/>
    <w:rsid w:val="00C33A0E"/>
    <w:rsid w:val="00C33E11"/>
    <w:rsid w:val="00C3456B"/>
    <w:rsid w:val="00C3651D"/>
    <w:rsid w:val="00C36735"/>
    <w:rsid w:val="00C36736"/>
    <w:rsid w:val="00C36929"/>
    <w:rsid w:val="00C36A65"/>
    <w:rsid w:val="00C3783E"/>
    <w:rsid w:val="00C40059"/>
    <w:rsid w:val="00C40591"/>
    <w:rsid w:val="00C40884"/>
    <w:rsid w:val="00C4092B"/>
    <w:rsid w:val="00C40F1C"/>
    <w:rsid w:val="00C41A46"/>
    <w:rsid w:val="00C41BD5"/>
    <w:rsid w:val="00C41D1D"/>
    <w:rsid w:val="00C42FD5"/>
    <w:rsid w:val="00C43ECC"/>
    <w:rsid w:val="00C4425C"/>
    <w:rsid w:val="00C44361"/>
    <w:rsid w:val="00C446E5"/>
    <w:rsid w:val="00C44C6B"/>
    <w:rsid w:val="00C44EEC"/>
    <w:rsid w:val="00C45330"/>
    <w:rsid w:val="00C455D7"/>
    <w:rsid w:val="00C467E9"/>
    <w:rsid w:val="00C4690C"/>
    <w:rsid w:val="00C469DF"/>
    <w:rsid w:val="00C46E7B"/>
    <w:rsid w:val="00C47330"/>
    <w:rsid w:val="00C47A88"/>
    <w:rsid w:val="00C47C3D"/>
    <w:rsid w:val="00C50519"/>
    <w:rsid w:val="00C50544"/>
    <w:rsid w:val="00C50F75"/>
    <w:rsid w:val="00C51102"/>
    <w:rsid w:val="00C5182E"/>
    <w:rsid w:val="00C51DF3"/>
    <w:rsid w:val="00C51E59"/>
    <w:rsid w:val="00C52106"/>
    <w:rsid w:val="00C5276B"/>
    <w:rsid w:val="00C52A80"/>
    <w:rsid w:val="00C53A96"/>
    <w:rsid w:val="00C54394"/>
    <w:rsid w:val="00C54B82"/>
    <w:rsid w:val="00C55238"/>
    <w:rsid w:val="00C558DF"/>
    <w:rsid w:val="00C5602C"/>
    <w:rsid w:val="00C56ABB"/>
    <w:rsid w:val="00C56D39"/>
    <w:rsid w:val="00C56DAD"/>
    <w:rsid w:val="00C5748C"/>
    <w:rsid w:val="00C57753"/>
    <w:rsid w:val="00C57EF0"/>
    <w:rsid w:val="00C600ED"/>
    <w:rsid w:val="00C60370"/>
    <w:rsid w:val="00C6067D"/>
    <w:rsid w:val="00C60783"/>
    <w:rsid w:val="00C608C2"/>
    <w:rsid w:val="00C610FA"/>
    <w:rsid w:val="00C616BA"/>
    <w:rsid w:val="00C6193C"/>
    <w:rsid w:val="00C62627"/>
    <w:rsid w:val="00C6346B"/>
    <w:rsid w:val="00C638BD"/>
    <w:rsid w:val="00C63AF8"/>
    <w:rsid w:val="00C64DB9"/>
    <w:rsid w:val="00C669E6"/>
    <w:rsid w:val="00C67332"/>
    <w:rsid w:val="00C67D27"/>
    <w:rsid w:val="00C67EDA"/>
    <w:rsid w:val="00C70820"/>
    <w:rsid w:val="00C71118"/>
    <w:rsid w:val="00C71884"/>
    <w:rsid w:val="00C71E16"/>
    <w:rsid w:val="00C7262E"/>
    <w:rsid w:val="00C72AD9"/>
    <w:rsid w:val="00C73449"/>
    <w:rsid w:val="00C7381A"/>
    <w:rsid w:val="00C740A3"/>
    <w:rsid w:val="00C740EC"/>
    <w:rsid w:val="00C74452"/>
    <w:rsid w:val="00C74DDB"/>
    <w:rsid w:val="00C74E4F"/>
    <w:rsid w:val="00C75247"/>
    <w:rsid w:val="00C75A6C"/>
    <w:rsid w:val="00C75BDC"/>
    <w:rsid w:val="00C75E41"/>
    <w:rsid w:val="00C75EE6"/>
    <w:rsid w:val="00C765B1"/>
    <w:rsid w:val="00C76682"/>
    <w:rsid w:val="00C76792"/>
    <w:rsid w:val="00C76F0C"/>
    <w:rsid w:val="00C772E6"/>
    <w:rsid w:val="00C777F4"/>
    <w:rsid w:val="00C778EE"/>
    <w:rsid w:val="00C80012"/>
    <w:rsid w:val="00C805F4"/>
    <w:rsid w:val="00C8080E"/>
    <w:rsid w:val="00C80DF5"/>
    <w:rsid w:val="00C80E3A"/>
    <w:rsid w:val="00C81165"/>
    <w:rsid w:val="00C82084"/>
    <w:rsid w:val="00C82425"/>
    <w:rsid w:val="00C82625"/>
    <w:rsid w:val="00C82B00"/>
    <w:rsid w:val="00C82EDD"/>
    <w:rsid w:val="00C8320F"/>
    <w:rsid w:val="00C835B1"/>
    <w:rsid w:val="00C83855"/>
    <w:rsid w:val="00C83DCA"/>
    <w:rsid w:val="00C84168"/>
    <w:rsid w:val="00C84186"/>
    <w:rsid w:val="00C84929"/>
    <w:rsid w:val="00C84CC2"/>
    <w:rsid w:val="00C84F93"/>
    <w:rsid w:val="00C84FD2"/>
    <w:rsid w:val="00C8564B"/>
    <w:rsid w:val="00C85874"/>
    <w:rsid w:val="00C85AFC"/>
    <w:rsid w:val="00C85D03"/>
    <w:rsid w:val="00C85EB6"/>
    <w:rsid w:val="00C85FC8"/>
    <w:rsid w:val="00C877C1"/>
    <w:rsid w:val="00C87B46"/>
    <w:rsid w:val="00C87C11"/>
    <w:rsid w:val="00C9014A"/>
    <w:rsid w:val="00C9045B"/>
    <w:rsid w:val="00C9144B"/>
    <w:rsid w:val="00C9175C"/>
    <w:rsid w:val="00C919AF"/>
    <w:rsid w:val="00C91BB0"/>
    <w:rsid w:val="00C9214D"/>
    <w:rsid w:val="00C92561"/>
    <w:rsid w:val="00C92983"/>
    <w:rsid w:val="00C92DC1"/>
    <w:rsid w:val="00C9342D"/>
    <w:rsid w:val="00C93B56"/>
    <w:rsid w:val="00C9447C"/>
    <w:rsid w:val="00C962FC"/>
    <w:rsid w:val="00C96C64"/>
    <w:rsid w:val="00CA0198"/>
    <w:rsid w:val="00CA066B"/>
    <w:rsid w:val="00CA06E7"/>
    <w:rsid w:val="00CA08AE"/>
    <w:rsid w:val="00CA0CFB"/>
    <w:rsid w:val="00CA0EF9"/>
    <w:rsid w:val="00CA0F3D"/>
    <w:rsid w:val="00CA11AE"/>
    <w:rsid w:val="00CA140F"/>
    <w:rsid w:val="00CA174F"/>
    <w:rsid w:val="00CA1DE5"/>
    <w:rsid w:val="00CA27E9"/>
    <w:rsid w:val="00CA2C63"/>
    <w:rsid w:val="00CA2DF0"/>
    <w:rsid w:val="00CA492E"/>
    <w:rsid w:val="00CA4F7D"/>
    <w:rsid w:val="00CA534D"/>
    <w:rsid w:val="00CA6099"/>
    <w:rsid w:val="00CA6689"/>
    <w:rsid w:val="00CA6D01"/>
    <w:rsid w:val="00CA73AA"/>
    <w:rsid w:val="00CA7974"/>
    <w:rsid w:val="00CA7A27"/>
    <w:rsid w:val="00CA7AE8"/>
    <w:rsid w:val="00CB0144"/>
    <w:rsid w:val="00CB0785"/>
    <w:rsid w:val="00CB08D5"/>
    <w:rsid w:val="00CB1F71"/>
    <w:rsid w:val="00CB24D9"/>
    <w:rsid w:val="00CB2503"/>
    <w:rsid w:val="00CB26F2"/>
    <w:rsid w:val="00CB307A"/>
    <w:rsid w:val="00CB3EBC"/>
    <w:rsid w:val="00CB4AAC"/>
    <w:rsid w:val="00CB4FF9"/>
    <w:rsid w:val="00CB512B"/>
    <w:rsid w:val="00CB5179"/>
    <w:rsid w:val="00CB56B3"/>
    <w:rsid w:val="00CB5BD4"/>
    <w:rsid w:val="00CB5D05"/>
    <w:rsid w:val="00CB6EAF"/>
    <w:rsid w:val="00CB7071"/>
    <w:rsid w:val="00CB708C"/>
    <w:rsid w:val="00CB7DF2"/>
    <w:rsid w:val="00CC1C52"/>
    <w:rsid w:val="00CC1E60"/>
    <w:rsid w:val="00CC232A"/>
    <w:rsid w:val="00CC3054"/>
    <w:rsid w:val="00CC353D"/>
    <w:rsid w:val="00CC3E3D"/>
    <w:rsid w:val="00CC41C4"/>
    <w:rsid w:val="00CC45E9"/>
    <w:rsid w:val="00CC4CD9"/>
    <w:rsid w:val="00CC4F53"/>
    <w:rsid w:val="00CC5217"/>
    <w:rsid w:val="00CC5636"/>
    <w:rsid w:val="00CC6B5D"/>
    <w:rsid w:val="00CC7ABC"/>
    <w:rsid w:val="00CC7C9A"/>
    <w:rsid w:val="00CC7D29"/>
    <w:rsid w:val="00CD0AFD"/>
    <w:rsid w:val="00CD1A77"/>
    <w:rsid w:val="00CD2404"/>
    <w:rsid w:val="00CD2761"/>
    <w:rsid w:val="00CD3174"/>
    <w:rsid w:val="00CD3DB7"/>
    <w:rsid w:val="00CD3FEA"/>
    <w:rsid w:val="00CD40EB"/>
    <w:rsid w:val="00CD461E"/>
    <w:rsid w:val="00CD49B0"/>
    <w:rsid w:val="00CD4A63"/>
    <w:rsid w:val="00CD4B10"/>
    <w:rsid w:val="00CD504B"/>
    <w:rsid w:val="00CD55E7"/>
    <w:rsid w:val="00CD5744"/>
    <w:rsid w:val="00CD5E79"/>
    <w:rsid w:val="00CD6DE4"/>
    <w:rsid w:val="00CD6F67"/>
    <w:rsid w:val="00CD7539"/>
    <w:rsid w:val="00CD7F97"/>
    <w:rsid w:val="00CE017D"/>
    <w:rsid w:val="00CE091D"/>
    <w:rsid w:val="00CE1D3F"/>
    <w:rsid w:val="00CE203B"/>
    <w:rsid w:val="00CE26D3"/>
    <w:rsid w:val="00CE2BA4"/>
    <w:rsid w:val="00CE2E2D"/>
    <w:rsid w:val="00CE2F7D"/>
    <w:rsid w:val="00CE31B6"/>
    <w:rsid w:val="00CE4034"/>
    <w:rsid w:val="00CE48D8"/>
    <w:rsid w:val="00CE4D7D"/>
    <w:rsid w:val="00CE4DDE"/>
    <w:rsid w:val="00CE5EE7"/>
    <w:rsid w:val="00CE60DF"/>
    <w:rsid w:val="00CE63C8"/>
    <w:rsid w:val="00CE66A4"/>
    <w:rsid w:val="00CE6B75"/>
    <w:rsid w:val="00CE74DC"/>
    <w:rsid w:val="00CE7DFD"/>
    <w:rsid w:val="00CE7FD3"/>
    <w:rsid w:val="00CF12DD"/>
    <w:rsid w:val="00CF13F5"/>
    <w:rsid w:val="00CF1B76"/>
    <w:rsid w:val="00CF1E58"/>
    <w:rsid w:val="00CF2ACA"/>
    <w:rsid w:val="00CF2F59"/>
    <w:rsid w:val="00CF31B0"/>
    <w:rsid w:val="00CF3704"/>
    <w:rsid w:val="00CF3F8D"/>
    <w:rsid w:val="00CF414B"/>
    <w:rsid w:val="00CF4601"/>
    <w:rsid w:val="00CF4BCD"/>
    <w:rsid w:val="00CF4E9C"/>
    <w:rsid w:val="00CF502A"/>
    <w:rsid w:val="00CF51DD"/>
    <w:rsid w:val="00CF51E1"/>
    <w:rsid w:val="00CF6482"/>
    <w:rsid w:val="00CF64B1"/>
    <w:rsid w:val="00CF737D"/>
    <w:rsid w:val="00CF7912"/>
    <w:rsid w:val="00CF7F49"/>
    <w:rsid w:val="00D005DF"/>
    <w:rsid w:val="00D00657"/>
    <w:rsid w:val="00D008D3"/>
    <w:rsid w:val="00D00C0A"/>
    <w:rsid w:val="00D01C5B"/>
    <w:rsid w:val="00D02238"/>
    <w:rsid w:val="00D02C41"/>
    <w:rsid w:val="00D02DEA"/>
    <w:rsid w:val="00D030C7"/>
    <w:rsid w:val="00D044ED"/>
    <w:rsid w:val="00D0513F"/>
    <w:rsid w:val="00D056D6"/>
    <w:rsid w:val="00D05FA5"/>
    <w:rsid w:val="00D06130"/>
    <w:rsid w:val="00D061A2"/>
    <w:rsid w:val="00D0659E"/>
    <w:rsid w:val="00D06B99"/>
    <w:rsid w:val="00D07BDB"/>
    <w:rsid w:val="00D10607"/>
    <w:rsid w:val="00D10BB1"/>
    <w:rsid w:val="00D10C27"/>
    <w:rsid w:val="00D1130C"/>
    <w:rsid w:val="00D1143F"/>
    <w:rsid w:val="00D11478"/>
    <w:rsid w:val="00D11AC9"/>
    <w:rsid w:val="00D124CE"/>
    <w:rsid w:val="00D12A77"/>
    <w:rsid w:val="00D130FF"/>
    <w:rsid w:val="00D1325C"/>
    <w:rsid w:val="00D133D1"/>
    <w:rsid w:val="00D142FC"/>
    <w:rsid w:val="00D1462B"/>
    <w:rsid w:val="00D1486A"/>
    <w:rsid w:val="00D14D10"/>
    <w:rsid w:val="00D151D5"/>
    <w:rsid w:val="00D15453"/>
    <w:rsid w:val="00D154E2"/>
    <w:rsid w:val="00D15AB5"/>
    <w:rsid w:val="00D15B4C"/>
    <w:rsid w:val="00D15C67"/>
    <w:rsid w:val="00D15E7F"/>
    <w:rsid w:val="00D16106"/>
    <w:rsid w:val="00D17298"/>
    <w:rsid w:val="00D17D24"/>
    <w:rsid w:val="00D17D91"/>
    <w:rsid w:val="00D17F41"/>
    <w:rsid w:val="00D209BC"/>
    <w:rsid w:val="00D21653"/>
    <w:rsid w:val="00D22084"/>
    <w:rsid w:val="00D229C8"/>
    <w:rsid w:val="00D22A3A"/>
    <w:rsid w:val="00D23706"/>
    <w:rsid w:val="00D23AF9"/>
    <w:rsid w:val="00D23D1B"/>
    <w:rsid w:val="00D240C8"/>
    <w:rsid w:val="00D242CA"/>
    <w:rsid w:val="00D24321"/>
    <w:rsid w:val="00D24401"/>
    <w:rsid w:val="00D24969"/>
    <w:rsid w:val="00D24CAB"/>
    <w:rsid w:val="00D25981"/>
    <w:rsid w:val="00D259F1"/>
    <w:rsid w:val="00D263EC"/>
    <w:rsid w:val="00D269C5"/>
    <w:rsid w:val="00D26CB3"/>
    <w:rsid w:val="00D26D53"/>
    <w:rsid w:val="00D27343"/>
    <w:rsid w:val="00D273C3"/>
    <w:rsid w:val="00D27A42"/>
    <w:rsid w:val="00D3001C"/>
    <w:rsid w:val="00D30267"/>
    <w:rsid w:val="00D309E8"/>
    <w:rsid w:val="00D30A38"/>
    <w:rsid w:val="00D30B0E"/>
    <w:rsid w:val="00D30B18"/>
    <w:rsid w:val="00D30C09"/>
    <w:rsid w:val="00D312FC"/>
    <w:rsid w:val="00D315C0"/>
    <w:rsid w:val="00D31A39"/>
    <w:rsid w:val="00D32AA0"/>
    <w:rsid w:val="00D32B6B"/>
    <w:rsid w:val="00D33E14"/>
    <w:rsid w:val="00D34450"/>
    <w:rsid w:val="00D35700"/>
    <w:rsid w:val="00D3598D"/>
    <w:rsid w:val="00D36240"/>
    <w:rsid w:val="00D37DCE"/>
    <w:rsid w:val="00D37F8F"/>
    <w:rsid w:val="00D4082A"/>
    <w:rsid w:val="00D40BCF"/>
    <w:rsid w:val="00D40E85"/>
    <w:rsid w:val="00D41288"/>
    <w:rsid w:val="00D41655"/>
    <w:rsid w:val="00D41E0B"/>
    <w:rsid w:val="00D427DE"/>
    <w:rsid w:val="00D427FA"/>
    <w:rsid w:val="00D42E40"/>
    <w:rsid w:val="00D434AF"/>
    <w:rsid w:val="00D43FE1"/>
    <w:rsid w:val="00D4409F"/>
    <w:rsid w:val="00D44170"/>
    <w:rsid w:val="00D44655"/>
    <w:rsid w:val="00D44910"/>
    <w:rsid w:val="00D450CE"/>
    <w:rsid w:val="00D453CA"/>
    <w:rsid w:val="00D4618C"/>
    <w:rsid w:val="00D46452"/>
    <w:rsid w:val="00D469B9"/>
    <w:rsid w:val="00D46EFC"/>
    <w:rsid w:val="00D470F3"/>
    <w:rsid w:val="00D4751F"/>
    <w:rsid w:val="00D5084C"/>
    <w:rsid w:val="00D50C50"/>
    <w:rsid w:val="00D512CE"/>
    <w:rsid w:val="00D51DBB"/>
    <w:rsid w:val="00D525C1"/>
    <w:rsid w:val="00D529EE"/>
    <w:rsid w:val="00D53964"/>
    <w:rsid w:val="00D53EEC"/>
    <w:rsid w:val="00D53FC6"/>
    <w:rsid w:val="00D542FB"/>
    <w:rsid w:val="00D545C9"/>
    <w:rsid w:val="00D54917"/>
    <w:rsid w:val="00D54B3A"/>
    <w:rsid w:val="00D54EE0"/>
    <w:rsid w:val="00D554A0"/>
    <w:rsid w:val="00D558CB"/>
    <w:rsid w:val="00D55A37"/>
    <w:rsid w:val="00D55EAE"/>
    <w:rsid w:val="00D562E7"/>
    <w:rsid w:val="00D569A7"/>
    <w:rsid w:val="00D569E1"/>
    <w:rsid w:val="00D56CB4"/>
    <w:rsid w:val="00D57196"/>
    <w:rsid w:val="00D57396"/>
    <w:rsid w:val="00D577E3"/>
    <w:rsid w:val="00D57F87"/>
    <w:rsid w:val="00D57FE8"/>
    <w:rsid w:val="00D60234"/>
    <w:rsid w:val="00D603EE"/>
    <w:rsid w:val="00D6049F"/>
    <w:rsid w:val="00D60736"/>
    <w:rsid w:val="00D6083A"/>
    <w:rsid w:val="00D608F2"/>
    <w:rsid w:val="00D6092E"/>
    <w:rsid w:val="00D60BB2"/>
    <w:rsid w:val="00D61179"/>
    <w:rsid w:val="00D6150F"/>
    <w:rsid w:val="00D61A0A"/>
    <w:rsid w:val="00D61BC3"/>
    <w:rsid w:val="00D61EE4"/>
    <w:rsid w:val="00D625BD"/>
    <w:rsid w:val="00D62F3A"/>
    <w:rsid w:val="00D6301C"/>
    <w:rsid w:val="00D63321"/>
    <w:rsid w:val="00D63AB6"/>
    <w:rsid w:val="00D63D8D"/>
    <w:rsid w:val="00D63DFB"/>
    <w:rsid w:val="00D63F04"/>
    <w:rsid w:val="00D640B1"/>
    <w:rsid w:val="00D64338"/>
    <w:rsid w:val="00D64790"/>
    <w:rsid w:val="00D64AA0"/>
    <w:rsid w:val="00D64B72"/>
    <w:rsid w:val="00D64CD5"/>
    <w:rsid w:val="00D65836"/>
    <w:rsid w:val="00D65D78"/>
    <w:rsid w:val="00D6616A"/>
    <w:rsid w:val="00D671CF"/>
    <w:rsid w:val="00D67A94"/>
    <w:rsid w:val="00D67C9C"/>
    <w:rsid w:val="00D70203"/>
    <w:rsid w:val="00D70669"/>
    <w:rsid w:val="00D71836"/>
    <w:rsid w:val="00D71B5E"/>
    <w:rsid w:val="00D71E6C"/>
    <w:rsid w:val="00D71F23"/>
    <w:rsid w:val="00D72B7D"/>
    <w:rsid w:val="00D72DAB"/>
    <w:rsid w:val="00D73319"/>
    <w:rsid w:val="00D73A48"/>
    <w:rsid w:val="00D74261"/>
    <w:rsid w:val="00D74A51"/>
    <w:rsid w:val="00D74CD0"/>
    <w:rsid w:val="00D74D03"/>
    <w:rsid w:val="00D75874"/>
    <w:rsid w:val="00D75FB9"/>
    <w:rsid w:val="00D76367"/>
    <w:rsid w:val="00D7660A"/>
    <w:rsid w:val="00D76808"/>
    <w:rsid w:val="00D7697F"/>
    <w:rsid w:val="00D769F1"/>
    <w:rsid w:val="00D76BB0"/>
    <w:rsid w:val="00D76C95"/>
    <w:rsid w:val="00D7716C"/>
    <w:rsid w:val="00D77D02"/>
    <w:rsid w:val="00D80875"/>
    <w:rsid w:val="00D80E3F"/>
    <w:rsid w:val="00D81571"/>
    <w:rsid w:val="00D81D46"/>
    <w:rsid w:val="00D81E27"/>
    <w:rsid w:val="00D81EB3"/>
    <w:rsid w:val="00D8203A"/>
    <w:rsid w:val="00D8227B"/>
    <w:rsid w:val="00D82A1F"/>
    <w:rsid w:val="00D82B34"/>
    <w:rsid w:val="00D83690"/>
    <w:rsid w:val="00D8395C"/>
    <w:rsid w:val="00D83B78"/>
    <w:rsid w:val="00D840E6"/>
    <w:rsid w:val="00D842A0"/>
    <w:rsid w:val="00D84323"/>
    <w:rsid w:val="00D853CB"/>
    <w:rsid w:val="00D854DB"/>
    <w:rsid w:val="00D85E47"/>
    <w:rsid w:val="00D85F37"/>
    <w:rsid w:val="00D864A7"/>
    <w:rsid w:val="00D867D8"/>
    <w:rsid w:val="00D87162"/>
    <w:rsid w:val="00D87495"/>
    <w:rsid w:val="00D906D9"/>
    <w:rsid w:val="00D9166A"/>
    <w:rsid w:val="00D92B41"/>
    <w:rsid w:val="00D93953"/>
    <w:rsid w:val="00D94515"/>
    <w:rsid w:val="00D9466F"/>
    <w:rsid w:val="00D94FE5"/>
    <w:rsid w:val="00D956ED"/>
    <w:rsid w:val="00D95A5D"/>
    <w:rsid w:val="00D95F40"/>
    <w:rsid w:val="00D96849"/>
    <w:rsid w:val="00D97A21"/>
    <w:rsid w:val="00D97CFE"/>
    <w:rsid w:val="00DA0203"/>
    <w:rsid w:val="00DA03FA"/>
    <w:rsid w:val="00DA068D"/>
    <w:rsid w:val="00DA11DD"/>
    <w:rsid w:val="00DA1310"/>
    <w:rsid w:val="00DA13C8"/>
    <w:rsid w:val="00DA1720"/>
    <w:rsid w:val="00DA2269"/>
    <w:rsid w:val="00DA2C05"/>
    <w:rsid w:val="00DA2C26"/>
    <w:rsid w:val="00DA3237"/>
    <w:rsid w:val="00DA3BD3"/>
    <w:rsid w:val="00DA3FAF"/>
    <w:rsid w:val="00DA414B"/>
    <w:rsid w:val="00DA423B"/>
    <w:rsid w:val="00DA4533"/>
    <w:rsid w:val="00DA58AD"/>
    <w:rsid w:val="00DA6918"/>
    <w:rsid w:val="00DA69C8"/>
    <w:rsid w:val="00DA6DDC"/>
    <w:rsid w:val="00DA6FA7"/>
    <w:rsid w:val="00DA753C"/>
    <w:rsid w:val="00DA7FB2"/>
    <w:rsid w:val="00DB0110"/>
    <w:rsid w:val="00DB0432"/>
    <w:rsid w:val="00DB04D1"/>
    <w:rsid w:val="00DB14C2"/>
    <w:rsid w:val="00DB1777"/>
    <w:rsid w:val="00DB1815"/>
    <w:rsid w:val="00DB2866"/>
    <w:rsid w:val="00DB2A2D"/>
    <w:rsid w:val="00DB43A0"/>
    <w:rsid w:val="00DB4A96"/>
    <w:rsid w:val="00DB4F14"/>
    <w:rsid w:val="00DB5982"/>
    <w:rsid w:val="00DB5A81"/>
    <w:rsid w:val="00DB5CC5"/>
    <w:rsid w:val="00DB5E38"/>
    <w:rsid w:val="00DB6168"/>
    <w:rsid w:val="00DB61AD"/>
    <w:rsid w:val="00DB68DF"/>
    <w:rsid w:val="00DB6DEA"/>
    <w:rsid w:val="00DB7711"/>
    <w:rsid w:val="00DB7AC9"/>
    <w:rsid w:val="00DB7FD9"/>
    <w:rsid w:val="00DC09EB"/>
    <w:rsid w:val="00DC0F03"/>
    <w:rsid w:val="00DC1C40"/>
    <w:rsid w:val="00DC20FF"/>
    <w:rsid w:val="00DC216A"/>
    <w:rsid w:val="00DC216F"/>
    <w:rsid w:val="00DC2573"/>
    <w:rsid w:val="00DC2D6D"/>
    <w:rsid w:val="00DC3AB5"/>
    <w:rsid w:val="00DC3B21"/>
    <w:rsid w:val="00DC40A9"/>
    <w:rsid w:val="00DC4C46"/>
    <w:rsid w:val="00DC5909"/>
    <w:rsid w:val="00DC65EE"/>
    <w:rsid w:val="00DC668D"/>
    <w:rsid w:val="00DC6FEB"/>
    <w:rsid w:val="00DC727A"/>
    <w:rsid w:val="00DC76F7"/>
    <w:rsid w:val="00DC7CD3"/>
    <w:rsid w:val="00DC7F18"/>
    <w:rsid w:val="00DC7F67"/>
    <w:rsid w:val="00DD0438"/>
    <w:rsid w:val="00DD0479"/>
    <w:rsid w:val="00DD0B9C"/>
    <w:rsid w:val="00DD0D5A"/>
    <w:rsid w:val="00DD0DAD"/>
    <w:rsid w:val="00DD0DF0"/>
    <w:rsid w:val="00DD0DF9"/>
    <w:rsid w:val="00DD0EB9"/>
    <w:rsid w:val="00DD0FB9"/>
    <w:rsid w:val="00DD103F"/>
    <w:rsid w:val="00DD177B"/>
    <w:rsid w:val="00DD17F5"/>
    <w:rsid w:val="00DD18A2"/>
    <w:rsid w:val="00DD1AF7"/>
    <w:rsid w:val="00DD1B63"/>
    <w:rsid w:val="00DD1D42"/>
    <w:rsid w:val="00DD21B8"/>
    <w:rsid w:val="00DD26A2"/>
    <w:rsid w:val="00DD28CE"/>
    <w:rsid w:val="00DD33F0"/>
    <w:rsid w:val="00DD406E"/>
    <w:rsid w:val="00DD4612"/>
    <w:rsid w:val="00DD4AC4"/>
    <w:rsid w:val="00DD501C"/>
    <w:rsid w:val="00DD50EF"/>
    <w:rsid w:val="00DD528A"/>
    <w:rsid w:val="00DD5337"/>
    <w:rsid w:val="00DD5AC4"/>
    <w:rsid w:val="00DD5F4D"/>
    <w:rsid w:val="00DD62DE"/>
    <w:rsid w:val="00DD66F8"/>
    <w:rsid w:val="00DD6836"/>
    <w:rsid w:val="00DD683D"/>
    <w:rsid w:val="00DD7046"/>
    <w:rsid w:val="00DD7507"/>
    <w:rsid w:val="00DD7CBE"/>
    <w:rsid w:val="00DE03BF"/>
    <w:rsid w:val="00DE07AA"/>
    <w:rsid w:val="00DE0ADA"/>
    <w:rsid w:val="00DE0F48"/>
    <w:rsid w:val="00DE20DB"/>
    <w:rsid w:val="00DE2466"/>
    <w:rsid w:val="00DE3D0D"/>
    <w:rsid w:val="00DE4A70"/>
    <w:rsid w:val="00DE4DB1"/>
    <w:rsid w:val="00DE4E6B"/>
    <w:rsid w:val="00DE4F44"/>
    <w:rsid w:val="00DE5F4E"/>
    <w:rsid w:val="00DE6472"/>
    <w:rsid w:val="00DE651B"/>
    <w:rsid w:val="00DE67C1"/>
    <w:rsid w:val="00DE6AE2"/>
    <w:rsid w:val="00DE6B80"/>
    <w:rsid w:val="00DE6CEE"/>
    <w:rsid w:val="00DE7856"/>
    <w:rsid w:val="00DF09E3"/>
    <w:rsid w:val="00DF1013"/>
    <w:rsid w:val="00DF104E"/>
    <w:rsid w:val="00DF1110"/>
    <w:rsid w:val="00DF1766"/>
    <w:rsid w:val="00DF1AFB"/>
    <w:rsid w:val="00DF1F19"/>
    <w:rsid w:val="00DF30F7"/>
    <w:rsid w:val="00DF32FE"/>
    <w:rsid w:val="00DF33A5"/>
    <w:rsid w:val="00DF363B"/>
    <w:rsid w:val="00DF4178"/>
    <w:rsid w:val="00DF4414"/>
    <w:rsid w:val="00DF4A10"/>
    <w:rsid w:val="00DF532C"/>
    <w:rsid w:val="00DF6CA1"/>
    <w:rsid w:val="00DF6E80"/>
    <w:rsid w:val="00DF724E"/>
    <w:rsid w:val="00DF7556"/>
    <w:rsid w:val="00E002C5"/>
    <w:rsid w:val="00E01838"/>
    <w:rsid w:val="00E01AEC"/>
    <w:rsid w:val="00E01C9C"/>
    <w:rsid w:val="00E01CA0"/>
    <w:rsid w:val="00E01D3F"/>
    <w:rsid w:val="00E0227B"/>
    <w:rsid w:val="00E0296E"/>
    <w:rsid w:val="00E02B76"/>
    <w:rsid w:val="00E0354C"/>
    <w:rsid w:val="00E03B25"/>
    <w:rsid w:val="00E03CB4"/>
    <w:rsid w:val="00E03E4B"/>
    <w:rsid w:val="00E04121"/>
    <w:rsid w:val="00E04845"/>
    <w:rsid w:val="00E04BE5"/>
    <w:rsid w:val="00E050EC"/>
    <w:rsid w:val="00E0541A"/>
    <w:rsid w:val="00E05C41"/>
    <w:rsid w:val="00E05F36"/>
    <w:rsid w:val="00E060F4"/>
    <w:rsid w:val="00E06AD8"/>
    <w:rsid w:val="00E06DF8"/>
    <w:rsid w:val="00E073A2"/>
    <w:rsid w:val="00E0756E"/>
    <w:rsid w:val="00E07ED2"/>
    <w:rsid w:val="00E100AD"/>
    <w:rsid w:val="00E102FB"/>
    <w:rsid w:val="00E10675"/>
    <w:rsid w:val="00E1075A"/>
    <w:rsid w:val="00E108A1"/>
    <w:rsid w:val="00E110FB"/>
    <w:rsid w:val="00E115A5"/>
    <w:rsid w:val="00E1193E"/>
    <w:rsid w:val="00E119B2"/>
    <w:rsid w:val="00E11B78"/>
    <w:rsid w:val="00E120E6"/>
    <w:rsid w:val="00E12A85"/>
    <w:rsid w:val="00E1351B"/>
    <w:rsid w:val="00E13742"/>
    <w:rsid w:val="00E1378F"/>
    <w:rsid w:val="00E13EC5"/>
    <w:rsid w:val="00E14122"/>
    <w:rsid w:val="00E14598"/>
    <w:rsid w:val="00E148AC"/>
    <w:rsid w:val="00E14950"/>
    <w:rsid w:val="00E149B1"/>
    <w:rsid w:val="00E14AA6"/>
    <w:rsid w:val="00E15238"/>
    <w:rsid w:val="00E15615"/>
    <w:rsid w:val="00E16189"/>
    <w:rsid w:val="00E162FB"/>
    <w:rsid w:val="00E16461"/>
    <w:rsid w:val="00E16C65"/>
    <w:rsid w:val="00E16FEE"/>
    <w:rsid w:val="00E201EE"/>
    <w:rsid w:val="00E203DD"/>
    <w:rsid w:val="00E20C90"/>
    <w:rsid w:val="00E21064"/>
    <w:rsid w:val="00E219F8"/>
    <w:rsid w:val="00E21C66"/>
    <w:rsid w:val="00E21E7C"/>
    <w:rsid w:val="00E2281D"/>
    <w:rsid w:val="00E23622"/>
    <w:rsid w:val="00E23806"/>
    <w:rsid w:val="00E23955"/>
    <w:rsid w:val="00E23E5A"/>
    <w:rsid w:val="00E2477F"/>
    <w:rsid w:val="00E24AE7"/>
    <w:rsid w:val="00E260CC"/>
    <w:rsid w:val="00E261E6"/>
    <w:rsid w:val="00E26367"/>
    <w:rsid w:val="00E263D4"/>
    <w:rsid w:val="00E26630"/>
    <w:rsid w:val="00E266D4"/>
    <w:rsid w:val="00E266EF"/>
    <w:rsid w:val="00E267EA"/>
    <w:rsid w:val="00E26E41"/>
    <w:rsid w:val="00E27979"/>
    <w:rsid w:val="00E27D66"/>
    <w:rsid w:val="00E27F0D"/>
    <w:rsid w:val="00E30BA6"/>
    <w:rsid w:val="00E30BF4"/>
    <w:rsid w:val="00E30DB0"/>
    <w:rsid w:val="00E3107A"/>
    <w:rsid w:val="00E3159D"/>
    <w:rsid w:val="00E31B00"/>
    <w:rsid w:val="00E31DEF"/>
    <w:rsid w:val="00E32285"/>
    <w:rsid w:val="00E3239F"/>
    <w:rsid w:val="00E324E3"/>
    <w:rsid w:val="00E3281D"/>
    <w:rsid w:val="00E32D8B"/>
    <w:rsid w:val="00E34184"/>
    <w:rsid w:val="00E342C8"/>
    <w:rsid w:val="00E34A15"/>
    <w:rsid w:val="00E34BF9"/>
    <w:rsid w:val="00E35069"/>
    <w:rsid w:val="00E35723"/>
    <w:rsid w:val="00E358E4"/>
    <w:rsid w:val="00E35D64"/>
    <w:rsid w:val="00E36281"/>
    <w:rsid w:val="00E36D56"/>
    <w:rsid w:val="00E37095"/>
    <w:rsid w:val="00E37118"/>
    <w:rsid w:val="00E3718A"/>
    <w:rsid w:val="00E376E7"/>
    <w:rsid w:val="00E402CC"/>
    <w:rsid w:val="00E41404"/>
    <w:rsid w:val="00E41D35"/>
    <w:rsid w:val="00E42272"/>
    <w:rsid w:val="00E4242D"/>
    <w:rsid w:val="00E426CA"/>
    <w:rsid w:val="00E42F8D"/>
    <w:rsid w:val="00E4338B"/>
    <w:rsid w:val="00E43EF3"/>
    <w:rsid w:val="00E44441"/>
    <w:rsid w:val="00E44E37"/>
    <w:rsid w:val="00E45414"/>
    <w:rsid w:val="00E4560A"/>
    <w:rsid w:val="00E459BF"/>
    <w:rsid w:val="00E45ABE"/>
    <w:rsid w:val="00E45D69"/>
    <w:rsid w:val="00E45F7F"/>
    <w:rsid w:val="00E46003"/>
    <w:rsid w:val="00E4642A"/>
    <w:rsid w:val="00E46597"/>
    <w:rsid w:val="00E4666B"/>
    <w:rsid w:val="00E469FF"/>
    <w:rsid w:val="00E46AA6"/>
    <w:rsid w:val="00E46EF2"/>
    <w:rsid w:val="00E46F16"/>
    <w:rsid w:val="00E47387"/>
    <w:rsid w:val="00E4756D"/>
    <w:rsid w:val="00E47D04"/>
    <w:rsid w:val="00E50327"/>
    <w:rsid w:val="00E5033A"/>
    <w:rsid w:val="00E50ECA"/>
    <w:rsid w:val="00E510E2"/>
    <w:rsid w:val="00E51505"/>
    <w:rsid w:val="00E517CB"/>
    <w:rsid w:val="00E518D6"/>
    <w:rsid w:val="00E51A80"/>
    <w:rsid w:val="00E51BC4"/>
    <w:rsid w:val="00E51EDC"/>
    <w:rsid w:val="00E5246C"/>
    <w:rsid w:val="00E53373"/>
    <w:rsid w:val="00E53C38"/>
    <w:rsid w:val="00E53F60"/>
    <w:rsid w:val="00E5424F"/>
    <w:rsid w:val="00E54313"/>
    <w:rsid w:val="00E5474A"/>
    <w:rsid w:val="00E54ACA"/>
    <w:rsid w:val="00E54C74"/>
    <w:rsid w:val="00E54E56"/>
    <w:rsid w:val="00E557F6"/>
    <w:rsid w:val="00E55D72"/>
    <w:rsid w:val="00E562A0"/>
    <w:rsid w:val="00E5643B"/>
    <w:rsid w:val="00E565E9"/>
    <w:rsid w:val="00E56A99"/>
    <w:rsid w:val="00E56D29"/>
    <w:rsid w:val="00E57390"/>
    <w:rsid w:val="00E578DB"/>
    <w:rsid w:val="00E6071F"/>
    <w:rsid w:val="00E611C5"/>
    <w:rsid w:val="00E6154B"/>
    <w:rsid w:val="00E618C6"/>
    <w:rsid w:val="00E61A13"/>
    <w:rsid w:val="00E61AEB"/>
    <w:rsid w:val="00E61EAF"/>
    <w:rsid w:val="00E62431"/>
    <w:rsid w:val="00E62A78"/>
    <w:rsid w:val="00E62E62"/>
    <w:rsid w:val="00E62EA7"/>
    <w:rsid w:val="00E62FEB"/>
    <w:rsid w:val="00E63283"/>
    <w:rsid w:val="00E63509"/>
    <w:rsid w:val="00E638FC"/>
    <w:rsid w:val="00E63F24"/>
    <w:rsid w:val="00E649C7"/>
    <w:rsid w:val="00E64B07"/>
    <w:rsid w:val="00E64BBC"/>
    <w:rsid w:val="00E65184"/>
    <w:rsid w:val="00E6528E"/>
    <w:rsid w:val="00E65571"/>
    <w:rsid w:val="00E673F4"/>
    <w:rsid w:val="00E6741A"/>
    <w:rsid w:val="00E67CF9"/>
    <w:rsid w:val="00E700C7"/>
    <w:rsid w:val="00E70100"/>
    <w:rsid w:val="00E70A32"/>
    <w:rsid w:val="00E70E1C"/>
    <w:rsid w:val="00E724AB"/>
    <w:rsid w:val="00E72CB2"/>
    <w:rsid w:val="00E73393"/>
    <w:rsid w:val="00E734B8"/>
    <w:rsid w:val="00E73719"/>
    <w:rsid w:val="00E738FD"/>
    <w:rsid w:val="00E73D5D"/>
    <w:rsid w:val="00E742C0"/>
    <w:rsid w:val="00E74995"/>
    <w:rsid w:val="00E74A35"/>
    <w:rsid w:val="00E7508C"/>
    <w:rsid w:val="00E750AC"/>
    <w:rsid w:val="00E7526E"/>
    <w:rsid w:val="00E75996"/>
    <w:rsid w:val="00E75C1C"/>
    <w:rsid w:val="00E75FF2"/>
    <w:rsid w:val="00E760C3"/>
    <w:rsid w:val="00E76991"/>
    <w:rsid w:val="00E76A21"/>
    <w:rsid w:val="00E76EA5"/>
    <w:rsid w:val="00E77952"/>
    <w:rsid w:val="00E77D3F"/>
    <w:rsid w:val="00E8035F"/>
    <w:rsid w:val="00E81A60"/>
    <w:rsid w:val="00E81AFF"/>
    <w:rsid w:val="00E81C56"/>
    <w:rsid w:val="00E82607"/>
    <w:rsid w:val="00E82687"/>
    <w:rsid w:val="00E82922"/>
    <w:rsid w:val="00E829C1"/>
    <w:rsid w:val="00E82A11"/>
    <w:rsid w:val="00E82CC4"/>
    <w:rsid w:val="00E82D79"/>
    <w:rsid w:val="00E82E04"/>
    <w:rsid w:val="00E84D80"/>
    <w:rsid w:val="00E84EE4"/>
    <w:rsid w:val="00E84F41"/>
    <w:rsid w:val="00E850C1"/>
    <w:rsid w:val="00E8519E"/>
    <w:rsid w:val="00E857DF"/>
    <w:rsid w:val="00E863D6"/>
    <w:rsid w:val="00E86AD1"/>
    <w:rsid w:val="00E86CBF"/>
    <w:rsid w:val="00E86DBB"/>
    <w:rsid w:val="00E8732D"/>
    <w:rsid w:val="00E8737D"/>
    <w:rsid w:val="00E87604"/>
    <w:rsid w:val="00E87E3D"/>
    <w:rsid w:val="00E90D45"/>
    <w:rsid w:val="00E9119B"/>
    <w:rsid w:val="00E9153F"/>
    <w:rsid w:val="00E91BC0"/>
    <w:rsid w:val="00E91BD8"/>
    <w:rsid w:val="00E91D5D"/>
    <w:rsid w:val="00E92370"/>
    <w:rsid w:val="00E92985"/>
    <w:rsid w:val="00E92BAA"/>
    <w:rsid w:val="00E92C96"/>
    <w:rsid w:val="00E92E74"/>
    <w:rsid w:val="00E932BD"/>
    <w:rsid w:val="00E9333A"/>
    <w:rsid w:val="00E93ED8"/>
    <w:rsid w:val="00E94BE7"/>
    <w:rsid w:val="00E950E9"/>
    <w:rsid w:val="00E9536E"/>
    <w:rsid w:val="00E964BE"/>
    <w:rsid w:val="00E967C4"/>
    <w:rsid w:val="00E968B6"/>
    <w:rsid w:val="00E97098"/>
    <w:rsid w:val="00E97195"/>
    <w:rsid w:val="00E971E6"/>
    <w:rsid w:val="00E972AE"/>
    <w:rsid w:val="00E975EA"/>
    <w:rsid w:val="00E9764D"/>
    <w:rsid w:val="00E97862"/>
    <w:rsid w:val="00E97C9D"/>
    <w:rsid w:val="00E97FE3"/>
    <w:rsid w:val="00EA0275"/>
    <w:rsid w:val="00EA031E"/>
    <w:rsid w:val="00EA080D"/>
    <w:rsid w:val="00EA09E5"/>
    <w:rsid w:val="00EA1261"/>
    <w:rsid w:val="00EA18FA"/>
    <w:rsid w:val="00EA19AF"/>
    <w:rsid w:val="00EA2A6E"/>
    <w:rsid w:val="00EA2A8B"/>
    <w:rsid w:val="00EA2C31"/>
    <w:rsid w:val="00EA2CA7"/>
    <w:rsid w:val="00EA3124"/>
    <w:rsid w:val="00EA31F8"/>
    <w:rsid w:val="00EA384A"/>
    <w:rsid w:val="00EA3A22"/>
    <w:rsid w:val="00EA3A23"/>
    <w:rsid w:val="00EA3A58"/>
    <w:rsid w:val="00EA3E15"/>
    <w:rsid w:val="00EA4E07"/>
    <w:rsid w:val="00EA5EA3"/>
    <w:rsid w:val="00EA6121"/>
    <w:rsid w:val="00EA7AD1"/>
    <w:rsid w:val="00EA7EDE"/>
    <w:rsid w:val="00EB08B5"/>
    <w:rsid w:val="00EB2589"/>
    <w:rsid w:val="00EB2BD4"/>
    <w:rsid w:val="00EB2DDB"/>
    <w:rsid w:val="00EB34FA"/>
    <w:rsid w:val="00EB3F8F"/>
    <w:rsid w:val="00EB4457"/>
    <w:rsid w:val="00EB55B0"/>
    <w:rsid w:val="00EB5890"/>
    <w:rsid w:val="00EB5CC1"/>
    <w:rsid w:val="00EB5D28"/>
    <w:rsid w:val="00EB5E06"/>
    <w:rsid w:val="00EB7C9C"/>
    <w:rsid w:val="00EC0347"/>
    <w:rsid w:val="00EC0407"/>
    <w:rsid w:val="00EC088E"/>
    <w:rsid w:val="00EC0AE7"/>
    <w:rsid w:val="00EC0CDB"/>
    <w:rsid w:val="00EC16AC"/>
    <w:rsid w:val="00EC18CA"/>
    <w:rsid w:val="00EC19C3"/>
    <w:rsid w:val="00EC1E67"/>
    <w:rsid w:val="00EC2AB7"/>
    <w:rsid w:val="00EC2CCE"/>
    <w:rsid w:val="00EC32A2"/>
    <w:rsid w:val="00EC3C3C"/>
    <w:rsid w:val="00EC4764"/>
    <w:rsid w:val="00EC48A8"/>
    <w:rsid w:val="00EC4CC4"/>
    <w:rsid w:val="00EC4EE0"/>
    <w:rsid w:val="00EC50BF"/>
    <w:rsid w:val="00EC546A"/>
    <w:rsid w:val="00EC5C77"/>
    <w:rsid w:val="00EC6171"/>
    <w:rsid w:val="00EC63E6"/>
    <w:rsid w:val="00EC674B"/>
    <w:rsid w:val="00EC695B"/>
    <w:rsid w:val="00EC6E56"/>
    <w:rsid w:val="00EC74D0"/>
    <w:rsid w:val="00EC7CD1"/>
    <w:rsid w:val="00ED033C"/>
    <w:rsid w:val="00ED045B"/>
    <w:rsid w:val="00ED056C"/>
    <w:rsid w:val="00ED0A1F"/>
    <w:rsid w:val="00ED0A50"/>
    <w:rsid w:val="00ED1048"/>
    <w:rsid w:val="00ED12D2"/>
    <w:rsid w:val="00ED12FD"/>
    <w:rsid w:val="00ED13EF"/>
    <w:rsid w:val="00ED1ACA"/>
    <w:rsid w:val="00ED1CC4"/>
    <w:rsid w:val="00ED1E24"/>
    <w:rsid w:val="00ED20C8"/>
    <w:rsid w:val="00ED2210"/>
    <w:rsid w:val="00ED2275"/>
    <w:rsid w:val="00ED25E2"/>
    <w:rsid w:val="00ED3633"/>
    <w:rsid w:val="00ED3882"/>
    <w:rsid w:val="00ED41BD"/>
    <w:rsid w:val="00ED42B9"/>
    <w:rsid w:val="00ED44DC"/>
    <w:rsid w:val="00ED45FA"/>
    <w:rsid w:val="00ED4BED"/>
    <w:rsid w:val="00ED5751"/>
    <w:rsid w:val="00ED59A6"/>
    <w:rsid w:val="00ED59B4"/>
    <w:rsid w:val="00ED5B33"/>
    <w:rsid w:val="00ED61CA"/>
    <w:rsid w:val="00ED6747"/>
    <w:rsid w:val="00ED67FA"/>
    <w:rsid w:val="00ED6C0C"/>
    <w:rsid w:val="00ED7025"/>
    <w:rsid w:val="00ED771E"/>
    <w:rsid w:val="00ED79DC"/>
    <w:rsid w:val="00ED7A95"/>
    <w:rsid w:val="00EE0D1B"/>
    <w:rsid w:val="00EE1A23"/>
    <w:rsid w:val="00EE3C72"/>
    <w:rsid w:val="00EE4681"/>
    <w:rsid w:val="00EE46F1"/>
    <w:rsid w:val="00EE5151"/>
    <w:rsid w:val="00EE5179"/>
    <w:rsid w:val="00EE5694"/>
    <w:rsid w:val="00EE57D9"/>
    <w:rsid w:val="00EE58BD"/>
    <w:rsid w:val="00EE58F2"/>
    <w:rsid w:val="00EE59F5"/>
    <w:rsid w:val="00EE5D78"/>
    <w:rsid w:val="00EE5EB2"/>
    <w:rsid w:val="00EE602F"/>
    <w:rsid w:val="00EE7306"/>
    <w:rsid w:val="00EE7F0A"/>
    <w:rsid w:val="00EF00E7"/>
    <w:rsid w:val="00EF0568"/>
    <w:rsid w:val="00EF089A"/>
    <w:rsid w:val="00EF15B6"/>
    <w:rsid w:val="00EF1605"/>
    <w:rsid w:val="00EF16E8"/>
    <w:rsid w:val="00EF1943"/>
    <w:rsid w:val="00EF1ADA"/>
    <w:rsid w:val="00EF2A31"/>
    <w:rsid w:val="00EF3A6C"/>
    <w:rsid w:val="00EF40CF"/>
    <w:rsid w:val="00EF45FA"/>
    <w:rsid w:val="00EF4C94"/>
    <w:rsid w:val="00EF520D"/>
    <w:rsid w:val="00EF5CE1"/>
    <w:rsid w:val="00EF66B4"/>
    <w:rsid w:val="00EF69A3"/>
    <w:rsid w:val="00F004EE"/>
    <w:rsid w:val="00F01015"/>
    <w:rsid w:val="00F0105B"/>
    <w:rsid w:val="00F0220E"/>
    <w:rsid w:val="00F029E1"/>
    <w:rsid w:val="00F031F4"/>
    <w:rsid w:val="00F0366F"/>
    <w:rsid w:val="00F0367D"/>
    <w:rsid w:val="00F036F1"/>
    <w:rsid w:val="00F03718"/>
    <w:rsid w:val="00F04917"/>
    <w:rsid w:val="00F053E4"/>
    <w:rsid w:val="00F05A9C"/>
    <w:rsid w:val="00F05C89"/>
    <w:rsid w:val="00F05CCB"/>
    <w:rsid w:val="00F05EAE"/>
    <w:rsid w:val="00F064E3"/>
    <w:rsid w:val="00F0727C"/>
    <w:rsid w:val="00F0767F"/>
    <w:rsid w:val="00F079EA"/>
    <w:rsid w:val="00F07A03"/>
    <w:rsid w:val="00F1040C"/>
    <w:rsid w:val="00F108CB"/>
    <w:rsid w:val="00F10A13"/>
    <w:rsid w:val="00F10F6A"/>
    <w:rsid w:val="00F113A1"/>
    <w:rsid w:val="00F117C8"/>
    <w:rsid w:val="00F11A2D"/>
    <w:rsid w:val="00F11E20"/>
    <w:rsid w:val="00F129CF"/>
    <w:rsid w:val="00F12C4B"/>
    <w:rsid w:val="00F13040"/>
    <w:rsid w:val="00F1316A"/>
    <w:rsid w:val="00F13889"/>
    <w:rsid w:val="00F14527"/>
    <w:rsid w:val="00F146B4"/>
    <w:rsid w:val="00F14708"/>
    <w:rsid w:val="00F155E4"/>
    <w:rsid w:val="00F160AE"/>
    <w:rsid w:val="00F16718"/>
    <w:rsid w:val="00F168F4"/>
    <w:rsid w:val="00F16CCA"/>
    <w:rsid w:val="00F16F38"/>
    <w:rsid w:val="00F2056A"/>
    <w:rsid w:val="00F20784"/>
    <w:rsid w:val="00F20805"/>
    <w:rsid w:val="00F20F17"/>
    <w:rsid w:val="00F21284"/>
    <w:rsid w:val="00F219FB"/>
    <w:rsid w:val="00F21A1E"/>
    <w:rsid w:val="00F21C24"/>
    <w:rsid w:val="00F220CC"/>
    <w:rsid w:val="00F22973"/>
    <w:rsid w:val="00F23566"/>
    <w:rsid w:val="00F23924"/>
    <w:rsid w:val="00F23B43"/>
    <w:rsid w:val="00F24AAF"/>
    <w:rsid w:val="00F24C4A"/>
    <w:rsid w:val="00F24EA6"/>
    <w:rsid w:val="00F24EB5"/>
    <w:rsid w:val="00F25DF4"/>
    <w:rsid w:val="00F2606D"/>
    <w:rsid w:val="00F2612C"/>
    <w:rsid w:val="00F26226"/>
    <w:rsid w:val="00F264C9"/>
    <w:rsid w:val="00F268B1"/>
    <w:rsid w:val="00F26D6E"/>
    <w:rsid w:val="00F27129"/>
    <w:rsid w:val="00F2758D"/>
    <w:rsid w:val="00F2764B"/>
    <w:rsid w:val="00F27A68"/>
    <w:rsid w:val="00F27C36"/>
    <w:rsid w:val="00F27CDE"/>
    <w:rsid w:val="00F27E8F"/>
    <w:rsid w:val="00F3003F"/>
    <w:rsid w:val="00F30283"/>
    <w:rsid w:val="00F30448"/>
    <w:rsid w:val="00F30583"/>
    <w:rsid w:val="00F30955"/>
    <w:rsid w:val="00F30E3D"/>
    <w:rsid w:val="00F3147C"/>
    <w:rsid w:val="00F31504"/>
    <w:rsid w:val="00F315DF"/>
    <w:rsid w:val="00F31E87"/>
    <w:rsid w:val="00F322BF"/>
    <w:rsid w:val="00F329CF"/>
    <w:rsid w:val="00F32BC9"/>
    <w:rsid w:val="00F33A4A"/>
    <w:rsid w:val="00F33A51"/>
    <w:rsid w:val="00F344E9"/>
    <w:rsid w:val="00F34E66"/>
    <w:rsid w:val="00F34F16"/>
    <w:rsid w:val="00F351FC"/>
    <w:rsid w:val="00F3526D"/>
    <w:rsid w:val="00F35D43"/>
    <w:rsid w:val="00F36F22"/>
    <w:rsid w:val="00F3784E"/>
    <w:rsid w:val="00F37BAD"/>
    <w:rsid w:val="00F37EDA"/>
    <w:rsid w:val="00F40554"/>
    <w:rsid w:val="00F40A8F"/>
    <w:rsid w:val="00F40BB6"/>
    <w:rsid w:val="00F416E8"/>
    <w:rsid w:val="00F41BE7"/>
    <w:rsid w:val="00F41D7D"/>
    <w:rsid w:val="00F41FFA"/>
    <w:rsid w:val="00F42103"/>
    <w:rsid w:val="00F4272B"/>
    <w:rsid w:val="00F42A13"/>
    <w:rsid w:val="00F43396"/>
    <w:rsid w:val="00F43C10"/>
    <w:rsid w:val="00F43C94"/>
    <w:rsid w:val="00F4408E"/>
    <w:rsid w:val="00F44C73"/>
    <w:rsid w:val="00F44E4D"/>
    <w:rsid w:val="00F456E4"/>
    <w:rsid w:val="00F45EB6"/>
    <w:rsid w:val="00F464EC"/>
    <w:rsid w:val="00F4679F"/>
    <w:rsid w:val="00F46BDF"/>
    <w:rsid w:val="00F47836"/>
    <w:rsid w:val="00F47A06"/>
    <w:rsid w:val="00F47AE6"/>
    <w:rsid w:val="00F47FDF"/>
    <w:rsid w:val="00F50001"/>
    <w:rsid w:val="00F5082C"/>
    <w:rsid w:val="00F50F20"/>
    <w:rsid w:val="00F51BA2"/>
    <w:rsid w:val="00F51BF7"/>
    <w:rsid w:val="00F52355"/>
    <w:rsid w:val="00F5242A"/>
    <w:rsid w:val="00F5286B"/>
    <w:rsid w:val="00F52BA9"/>
    <w:rsid w:val="00F52E28"/>
    <w:rsid w:val="00F530A2"/>
    <w:rsid w:val="00F53219"/>
    <w:rsid w:val="00F53417"/>
    <w:rsid w:val="00F53C23"/>
    <w:rsid w:val="00F53CE7"/>
    <w:rsid w:val="00F53E4F"/>
    <w:rsid w:val="00F54102"/>
    <w:rsid w:val="00F541BB"/>
    <w:rsid w:val="00F544D8"/>
    <w:rsid w:val="00F54917"/>
    <w:rsid w:val="00F54DEA"/>
    <w:rsid w:val="00F5554B"/>
    <w:rsid w:val="00F5589A"/>
    <w:rsid w:val="00F558B7"/>
    <w:rsid w:val="00F562EB"/>
    <w:rsid w:val="00F571F1"/>
    <w:rsid w:val="00F57311"/>
    <w:rsid w:val="00F57940"/>
    <w:rsid w:val="00F57B95"/>
    <w:rsid w:val="00F57BB6"/>
    <w:rsid w:val="00F57BFC"/>
    <w:rsid w:val="00F60013"/>
    <w:rsid w:val="00F60264"/>
    <w:rsid w:val="00F60D1A"/>
    <w:rsid w:val="00F60D42"/>
    <w:rsid w:val="00F620EA"/>
    <w:rsid w:val="00F623A1"/>
    <w:rsid w:val="00F623A5"/>
    <w:rsid w:val="00F62C98"/>
    <w:rsid w:val="00F632E5"/>
    <w:rsid w:val="00F636FA"/>
    <w:rsid w:val="00F637BC"/>
    <w:rsid w:val="00F63CA1"/>
    <w:rsid w:val="00F63E4D"/>
    <w:rsid w:val="00F63EEB"/>
    <w:rsid w:val="00F649A2"/>
    <w:rsid w:val="00F64AAC"/>
    <w:rsid w:val="00F64BB9"/>
    <w:rsid w:val="00F64C10"/>
    <w:rsid w:val="00F65B36"/>
    <w:rsid w:val="00F65D1B"/>
    <w:rsid w:val="00F67309"/>
    <w:rsid w:val="00F67669"/>
    <w:rsid w:val="00F678F5"/>
    <w:rsid w:val="00F67C90"/>
    <w:rsid w:val="00F67CD7"/>
    <w:rsid w:val="00F67E76"/>
    <w:rsid w:val="00F70668"/>
    <w:rsid w:val="00F709F2"/>
    <w:rsid w:val="00F70B9B"/>
    <w:rsid w:val="00F7100E"/>
    <w:rsid w:val="00F715FE"/>
    <w:rsid w:val="00F7175D"/>
    <w:rsid w:val="00F72182"/>
    <w:rsid w:val="00F72601"/>
    <w:rsid w:val="00F72BBD"/>
    <w:rsid w:val="00F72D59"/>
    <w:rsid w:val="00F73274"/>
    <w:rsid w:val="00F735F5"/>
    <w:rsid w:val="00F737E0"/>
    <w:rsid w:val="00F73E2D"/>
    <w:rsid w:val="00F749B3"/>
    <w:rsid w:val="00F74ABC"/>
    <w:rsid w:val="00F74D43"/>
    <w:rsid w:val="00F75DA6"/>
    <w:rsid w:val="00F75EA2"/>
    <w:rsid w:val="00F76179"/>
    <w:rsid w:val="00F76892"/>
    <w:rsid w:val="00F76E02"/>
    <w:rsid w:val="00F77251"/>
    <w:rsid w:val="00F778AB"/>
    <w:rsid w:val="00F803DB"/>
    <w:rsid w:val="00F8059A"/>
    <w:rsid w:val="00F8203F"/>
    <w:rsid w:val="00F821EB"/>
    <w:rsid w:val="00F82329"/>
    <w:rsid w:val="00F82395"/>
    <w:rsid w:val="00F828E4"/>
    <w:rsid w:val="00F82A23"/>
    <w:rsid w:val="00F82FF6"/>
    <w:rsid w:val="00F8309B"/>
    <w:rsid w:val="00F83D61"/>
    <w:rsid w:val="00F8423F"/>
    <w:rsid w:val="00F84634"/>
    <w:rsid w:val="00F84786"/>
    <w:rsid w:val="00F847DA"/>
    <w:rsid w:val="00F84ABC"/>
    <w:rsid w:val="00F856FC"/>
    <w:rsid w:val="00F86044"/>
    <w:rsid w:val="00F865D5"/>
    <w:rsid w:val="00F8698E"/>
    <w:rsid w:val="00F869E0"/>
    <w:rsid w:val="00F86EE0"/>
    <w:rsid w:val="00F87178"/>
    <w:rsid w:val="00F873F5"/>
    <w:rsid w:val="00F87757"/>
    <w:rsid w:val="00F90883"/>
    <w:rsid w:val="00F9129B"/>
    <w:rsid w:val="00F919C5"/>
    <w:rsid w:val="00F9233B"/>
    <w:rsid w:val="00F9319E"/>
    <w:rsid w:val="00F93616"/>
    <w:rsid w:val="00F936A3"/>
    <w:rsid w:val="00F936E7"/>
    <w:rsid w:val="00F93802"/>
    <w:rsid w:val="00F93897"/>
    <w:rsid w:val="00F9391A"/>
    <w:rsid w:val="00F93CC7"/>
    <w:rsid w:val="00F94732"/>
    <w:rsid w:val="00F947AE"/>
    <w:rsid w:val="00F949D7"/>
    <w:rsid w:val="00F94A8C"/>
    <w:rsid w:val="00F94E0F"/>
    <w:rsid w:val="00F94EAF"/>
    <w:rsid w:val="00F957B5"/>
    <w:rsid w:val="00F95972"/>
    <w:rsid w:val="00F95C25"/>
    <w:rsid w:val="00F95C54"/>
    <w:rsid w:val="00F95FFF"/>
    <w:rsid w:val="00F96AED"/>
    <w:rsid w:val="00F96EBE"/>
    <w:rsid w:val="00F96EE8"/>
    <w:rsid w:val="00F9709B"/>
    <w:rsid w:val="00F9751F"/>
    <w:rsid w:val="00F97F0D"/>
    <w:rsid w:val="00FA03BB"/>
    <w:rsid w:val="00FA03F5"/>
    <w:rsid w:val="00FA0D06"/>
    <w:rsid w:val="00FA1197"/>
    <w:rsid w:val="00FA1561"/>
    <w:rsid w:val="00FA1AE5"/>
    <w:rsid w:val="00FA1F77"/>
    <w:rsid w:val="00FA249D"/>
    <w:rsid w:val="00FA309B"/>
    <w:rsid w:val="00FA3637"/>
    <w:rsid w:val="00FA3955"/>
    <w:rsid w:val="00FA3D77"/>
    <w:rsid w:val="00FA3EB9"/>
    <w:rsid w:val="00FA439D"/>
    <w:rsid w:val="00FA466B"/>
    <w:rsid w:val="00FA49AD"/>
    <w:rsid w:val="00FA5137"/>
    <w:rsid w:val="00FA58F2"/>
    <w:rsid w:val="00FA5A00"/>
    <w:rsid w:val="00FA5C36"/>
    <w:rsid w:val="00FA5E9E"/>
    <w:rsid w:val="00FA61A4"/>
    <w:rsid w:val="00FA64D6"/>
    <w:rsid w:val="00FA657D"/>
    <w:rsid w:val="00FA6847"/>
    <w:rsid w:val="00FA6DBB"/>
    <w:rsid w:val="00FA6DD9"/>
    <w:rsid w:val="00FA7202"/>
    <w:rsid w:val="00FA7F4F"/>
    <w:rsid w:val="00FB16DB"/>
    <w:rsid w:val="00FB1C6E"/>
    <w:rsid w:val="00FB228A"/>
    <w:rsid w:val="00FB24E5"/>
    <w:rsid w:val="00FB2CFD"/>
    <w:rsid w:val="00FB2DB1"/>
    <w:rsid w:val="00FB2F20"/>
    <w:rsid w:val="00FB39D6"/>
    <w:rsid w:val="00FB39EC"/>
    <w:rsid w:val="00FB3E2E"/>
    <w:rsid w:val="00FB3FFC"/>
    <w:rsid w:val="00FB452C"/>
    <w:rsid w:val="00FB4676"/>
    <w:rsid w:val="00FB485B"/>
    <w:rsid w:val="00FB4907"/>
    <w:rsid w:val="00FB4F33"/>
    <w:rsid w:val="00FB5956"/>
    <w:rsid w:val="00FB5EDA"/>
    <w:rsid w:val="00FB5EEC"/>
    <w:rsid w:val="00FB6720"/>
    <w:rsid w:val="00FB6BB8"/>
    <w:rsid w:val="00FB71B5"/>
    <w:rsid w:val="00FB7755"/>
    <w:rsid w:val="00FB79AE"/>
    <w:rsid w:val="00FB7A4A"/>
    <w:rsid w:val="00FB7DBE"/>
    <w:rsid w:val="00FC0A6C"/>
    <w:rsid w:val="00FC0ABC"/>
    <w:rsid w:val="00FC0F3C"/>
    <w:rsid w:val="00FC2386"/>
    <w:rsid w:val="00FC2D39"/>
    <w:rsid w:val="00FC2F84"/>
    <w:rsid w:val="00FC3A3A"/>
    <w:rsid w:val="00FC41B2"/>
    <w:rsid w:val="00FC44A1"/>
    <w:rsid w:val="00FC53E9"/>
    <w:rsid w:val="00FC5AEB"/>
    <w:rsid w:val="00FC5B3C"/>
    <w:rsid w:val="00FC6101"/>
    <w:rsid w:val="00FC6203"/>
    <w:rsid w:val="00FC65A1"/>
    <w:rsid w:val="00FC6CC9"/>
    <w:rsid w:val="00FC6E92"/>
    <w:rsid w:val="00FC77FE"/>
    <w:rsid w:val="00FC7CF8"/>
    <w:rsid w:val="00FC7DC7"/>
    <w:rsid w:val="00FD029F"/>
    <w:rsid w:val="00FD08AF"/>
    <w:rsid w:val="00FD12AD"/>
    <w:rsid w:val="00FD1F71"/>
    <w:rsid w:val="00FD3A37"/>
    <w:rsid w:val="00FD3BDC"/>
    <w:rsid w:val="00FD4267"/>
    <w:rsid w:val="00FD461F"/>
    <w:rsid w:val="00FD4843"/>
    <w:rsid w:val="00FD4CA4"/>
    <w:rsid w:val="00FD5E3A"/>
    <w:rsid w:val="00FD5E4A"/>
    <w:rsid w:val="00FD6B42"/>
    <w:rsid w:val="00FD6BF8"/>
    <w:rsid w:val="00FD7196"/>
    <w:rsid w:val="00FD76BD"/>
    <w:rsid w:val="00FD76EC"/>
    <w:rsid w:val="00FD7730"/>
    <w:rsid w:val="00FD7743"/>
    <w:rsid w:val="00FD789B"/>
    <w:rsid w:val="00FD7DA2"/>
    <w:rsid w:val="00FD7E9B"/>
    <w:rsid w:val="00FD7FEA"/>
    <w:rsid w:val="00FE0496"/>
    <w:rsid w:val="00FE0505"/>
    <w:rsid w:val="00FE0511"/>
    <w:rsid w:val="00FE061F"/>
    <w:rsid w:val="00FE0AC6"/>
    <w:rsid w:val="00FE0E4D"/>
    <w:rsid w:val="00FE0FC4"/>
    <w:rsid w:val="00FE1DAF"/>
    <w:rsid w:val="00FE2277"/>
    <w:rsid w:val="00FE227A"/>
    <w:rsid w:val="00FE22B3"/>
    <w:rsid w:val="00FE272B"/>
    <w:rsid w:val="00FE2A78"/>
    <w:rsid w:val="00FE2CCD"/>
    <w:rsid w:val="00FE2E3B"/>
    <w:rsid w:val="00FE3309"/>
    <w:rsid w:val="00FE34DE"/>
    <w:rsid w:val="00FE35F0"/>
    <w:rsid w:val="00FE4058"/>
    <w:rsid w:val="00FE46D1"/>
    <w:rsid w:val="00FE4CBF"/>
    <w:rsid w:val="00FE51B9"/>
    <w:rsid w:val="00FE5A95"/>
    <w:rsid w:val="00FE5CF7"/>
    <w:rsid w:val="00FE5D10"/>
    <w:rsid w:val="00FE622C"/>
    <w:rsid w:val="00FE636C"/>
    <w:rsid w:val="00FE6682"/>
    <w:rsid w:val="00FE6888"/>
    <w:rsid w:val="00FE6C88"/>
    <w:rsid w:val="00FE6C8E"/>
    <w:rsid w:val="00FE6FF8"/>
    <w:rsid w:val="00FE71D3"/>
    <w:rsid w:val="00FE71EC"/>
    <w:rsid w:val="00FE7226"/>
    <w:rsid w:val="00FE762C"/>
    <w:rsid w:val="00FE7892"/>
    <w:rsid w:val="00FF076A"/>
    <w:rsid w:val="00FF076C"/>
    <w:rsid w:val="00FF13EC"/>
    <w:rsid w:val="00FF15B4"/>
    <w:rsid w:val="00FF1B4A"/>
    <w:rsid w:val="00FF25E4"/>
    <w:rsid w:val="00FF26E1"/>
    <w:rsid w:val="00FF3065"/>
    <w:rsid w:val="00FF30A8"/>
    <w:rsid w:val="00FF3419"/>
    <w:rsid w:val="00FF3666"/>
    <w:rsid w:val="00FF3685"/>
    <w:rsid w:val="00FF37EB"/>
    <w:rsid w:val="00FF3B6F"/>
    <w:rsid w:val="00FF478B"/>
    <w:rsid w:val="00FF4986"/>
    <w:rsid w:val="00FF4A4F"/>
    <w:rsid w:val="00FF4C00"/>
    <w:rsid w:val="00FF5BAD"/>
    <w:rsid w:val="00FF5E35"/>
    <w:rsid w:val="00FF67FE"/>
    <w:rsid w:val="00FF6AF4"/>
    <w:rsid w:val="00FF6F7D"/>
    <w:rsid w:val="00FF6F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644D43"/>
    <w:pPr>
      <w:jc w:val="both"/>
    </w:pPr>
    <w:rPr>
      <w:rFonts w:ascii="Arial" w:hAnsi="Arial"/>
      <w:sz w:val="24"/>
      <w:szCs w:val="24"/>
    </w:rPr>
  </w:style>
  <w:style w:type="paragraph" w:styleId="Heading1">
    <w:name w:val="heading 1"/>
    <w:aliases w:val="Заголовок 1 Знак,Заголовок 1 Знак Знак Знак"/>
    <w:basedOn w:val="Normal"/>
    <w:next w:val="Normal"/>
    <w:link w:val="Heading1Char"/>
    <w:uiPriority w:val="99"/>
    <w:qFormat/>
    <w:rsid w:val="006736BC"/>
    <w:pPr>
      <w:keepNext/>
      <w:jc w:val="center"/>
      <w:outlineLvl w:val="0"/>
    </w:pPr>
    <w:rPr>
      <w:b/>
      <w:bCs/>
      <w:kern w:val="32"/>
      <w:sz w:val="28"/>
      <w:szCs w:val="32"/>
    </w:rPr>
  </w:style>
  <w:style w:type="paragraph" w:styleId="Heading2">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Знак2 Знак,Знак2"/>
    <w:basedOn w:val="Normal"/>
    <w:next w:val="Normal"/>
    <w:link w:val="Heading2Char"/>
    <w:uiPriority w:val="99"/>
    <w:qFormat/>
    <w:rsid w:val="00693598"/>
    <w:pPr>
      <w:spacing w:after="160" w:line="240" w:lineRule="exact"/>
      <w:jc w:val="left"/>
      <w:outlineLvl w:val="1"/>
    </w:pPr>
    <w:rPr>
      <w:rFonts w:ascii="Verdana" w:hAnsi="Verdana"/>
      <w:sz w:val="20"/>
      <w:szCs w:val="20"/>
      <w:lang w:val="en-US" w:eastAsia="en-US"/>
    </w:rPr>
  </w:style>
  <w:style w:type="paragraph" w:styleId="Heading3">
    <w:name w:val="heading 3"/>
    <w:aliases w:val="Знак Знак,Заголовок 3 Знак,Знак3 Знак1,Знак3 Знак Знак,ПодЗаголовок Знак,Знак3 Знак"/>
    <w:basedOn w:val="Normal"/>
    <w:link w:val="Heading3Char"/>
    <w:uiPriority w:val="99"/>
    <w:qFormat/>
    <w:rsid w:val="00693598"/>
    <w:pPr>
      <w:jc w:val="left"/>
      <w:outlineLvl w:val="2"/>
    </w:pPr>
    <w:rPr>
      <w:rFonts w:ascii="Verdana" w:hAnsi="Verdana" w:cs="Verdana"/>
      <w:sz w:val="20"/>
      <w:szCs w:val="20"/>
      <w:lang w:val="en-US" w:eastAsia="en-US"/>
    </w:rPr>
  </w:style>
  <w:style w:type="paragraph" w:styleId="Heading4">
    <w:name w:val="heading 4"/>
    <w:basedOn w:val="Normal"/>
    <w:next w:val="Normal"/>
    <w:link w:val="Heading4Char"/>
    <w:uiPriority w:val="99"/>
    <w:qFormat/>
    <w:rsid w:val="006736BC"/>
    <w:pPr>
      <w:keepNext/>
      <w:numPr>
        <w:ilvl w:val="3"/>
        <w:numId w:val="25"/>
      </w:numPr>
      <w:spacing w:before="240" w:after="60"/>
      <w:outlineLvl w:val="3"/>
    </w:pPr>
    <w:rPr>
      <w:rFonts w:ascii="Times New Roman" w:hAnsi="Times New Roman"/>
      <w:b/>
      <w:bCs/>
      <w:sz w:val="28"/>
      <w:szCs w:val="28"/>
    </w:rPr>
  </w:style>
  <w:style w:type="paragraph" w:styleId="Heading5">
    <w:name w:val="heading 5"/>
    <w:basedOn w:val="Normal"/>
    <w:next w:val="Normal"/>
    <w:link w:val="Heading5Char"/>
    <w:uiPriority w:val="99"/>
    <w:qFormat/>
    <w:rsid w:val="006736BC"/>
    <w:pPr>
      <w:numPr>
        <w:ilvl w:val="4"/>
        <w:numId w:val="25"/>
      </w:numPr>
      <w:spacing w:before="240" w:after="60"/>
      <w:outlineLvl w:val="4"/>
    </w:pPr>
    <w:rPr>
      <w:b/>
      <w:bCs/>
      <w:i/>
      <w:iCs/>
      <w:sz w:val="26"/>
      <w:szCs w:val="26"/>
    </w:rPr>
  </w:style>
  <w:style w:type="paragraph" w:styleId="Heading6">
    <w:name w:val="heading 6"/>
    <w:basedOn w:val="Normal"/>
    <w:next w:val="Normal"/>
    <w:link w:val="Heading6Char"/>
    <w:uiPriority w:val="99"/>
    <w:qFormat/>
    <w:rsid w:val="006736BC"/>
    <w:pPr>
      <w:numPr>
        <w:ilvl w:val="5"/>
        <w:numId w:val="25"/>
      </w:numPr>
      <w:autoSpaceDE w:val="0"/>
      <w:autoSpaceDN w:val="0"/>
      <w:adjustRightInd w:val="0"/>
      <w:spacing w:before="240" w:after="60"/>
      <w:jc w:val="left"/>
      <w:outlineLvl w:val="5"/>
    </w:pPr>
    <w:rPr>
      <w:rFonts w:ascii="Times New Roman" w:hAnsi="Times New Roman"/>
      <w:b/>
      <w:bCs/>
      <w:sz w:val="22"/>
      <w:szCs w:val="22"/>
    </w:rPr>
  </w:style>
  <w:style w:type="paragraph" w:styleId="Heading7">
    <w:name w:val="heading 7"/>
    <w:basedOn w:val="Normal"/>
    <w:next w:val="Normal"/>
    <w:link w:val="Heading7Char"/>
    <w:uiPriority w:val="99"/>
    <w:qFormat/>
    <w:rsid w:val="006736BC"/>
    <w:pPr>
      <w:keepNext/>
      <w:numPr>
        <w:ilvl w:val="6"/>
        <w:numId w:val="25"/>
      </w:numPr>
      <w:spacing w:before="60" w:after="60"/>
      <w:jc w:val="center"/>
      <w:outlineLvl w:val="6"/>
    </w:pPr>
    <w:rPr>
      <w:b/>
      <w:sz w:val="20"/>
      <w:szCs w:val="20"/>
    </w:rPr>
  </w:style>
  <w:style w:type="paragraph" w:styleId="Heading8">
    <w:name w:val="heading 8"/>
    <w:basedOn w:val="Normal"/>
    <w:next w:val="Normal"/>
    <w:link w:val="Heading8Char"/>
    <w:uiPriority w:val="99"/>
    <w:qFormat/>
    <w:rsid w:val="006736BC"/>
    <w:pPr>
      <w:keepNext/>
      <w:numPr>
        <w:ilvl w:val="7"/>
        <w:numId w:val="25"/>
      </w:numPr>
      <w:jc w:val="left"/>
      <w:outlineLvl w:val="7"/>
    </w:pPr>
    <w:rPr>
      <w:rFonts w:ascii="Times New Roman" w:hAnsi="Times New Roman"/>
      <w:b/>
      <w:sz w:val="20"/>
      <w:szCs w:val="20"/>
    </w:rPr>
  </w:style>
  <w:style w:type="paragraph" w:styleId="Heading9">
    <w:name w:val="heading 9"/>
    <w:basedOn w:val="Normal"/>
    <w:next w:val="Normal"/>
    <w:link w:val="Heading9Char"/>
    <w:uiPriority w:val="99"/>
    <w:qFormat/>
    <w:rsid w:val="006736BC"/>
    <w:pPr>
      <w:numPr>
        <w:ilvl w:val="8"/>
        <w:numId w:val="25"/>
      </w:numPr>
      <w:spacing w:before="240" w:after="60"/>
      <w:outlineLvl w:val="8"/>
    </w:pPr>
    <w:rPr>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Char,Заголовок 1 Знак Знак Знак Char"/>
    <w:basedOn w:val="DefaultParagraphFont"/>
    <w:link w:val="Heading1"/>
    <w:uiPriority w:val="99"/>
    <w:locked/>
    <w:rsid w:val="006736BC"/>
    <w:rPr>
      <w:rFonts w:ascii="Arial" w:hAnsi="Arial" w:cs="Times New Roman"/>
      <w:b/>
      <w:kern w:val="32"/>
      <w:sz w:val="32"/>
    </w:rPr>
  </w:style>
  <w:style w:type="character" w:customStyle="1" w:styleId="Heading2Char">
    <w:name w:val="Heading 2 Char"/>
    <w:aliases w:val="Заголовок 2 Знак Знак Знак Знак Char,Заголовок 2 Знак Знак Знак Знак Знак Знак Знак Char,Заголовок 2 Знак Знак Знак Знак Знак Знак Знак Знак Знак Знак Знак Char,Заголовок 2 Знак Знак Знак Знак Знак Знак Знак Знак Char,Знак2 Знак Char"/>
    <w:basedOn w:val="DefaultParagraphFont"/>
    <w:link w:val="Heading2"/>
    <w:uiPriority w:val="99"/>
    <w:locked/>
    <w:rsid w:val="006736BC"/>
    <w:rPr>
      <w:rFonts w:ascii="Arial" w:hAnsi="Arial" w:cs="Times New Roman"/>
      <w:b/>
      <w:sz w:val="28"/>
    </w:rPr>
  </w:style>
  <w:style w:type="character" w:customStyle="1" w:styleId="Heading3Char">
    <w:name w:val="Heading 3 Char"/>
    <w:aliases w:val="Знак Знак Char,Заголовок 3 Знак Char,Знак3 Знак1 Char,Знак3 Знак Знак Char,ПодЗаголовок Знак Char,Знак3 Знак Char"/>
    <w:basedOn w:val="DefaultParagraphFont"/>
    <w:link w:val="Heading3"/>
    <w:uiPriority w:val="99"/>
    <w:semiHidden/>
    <w:locked/>
    <w:rsid w:val="002E2983"/>
    <w:rPr>
      <w:rFonts w:ascii="Cambria" w:hAnsi="Cambria" w:cs="Times New Roman"/>
      <w:b/>
      <w:bCs/>
      <w:sz w:val="26"/>
      <w:szCs w:val="26"/>
    </w:rPr>
  </w:style>
  <w:style w:type="character" w:customStyle="1" w:styleId="Heading4Char">
    <w:name w:val="Heading 4 Char"/>
    <w:basedOn w:val="DefaultParagraphFont"/>
    <w:link w:val="Heading4"/>
    <w:uiPriority w:val="99"/>
    <w:locked/>
    <w:rsid w:val="009306FE"/>
    <w:rPr>
      <w:b/>
      <w:bCs/>
      <w:sz w:val="28"/>
      <w:szCs w:val="28"/>
    </w:rPr>
  </w:style>
  <w:style w:type="character" w:customStyle="1" w:styleId="Heading5Char">
    <w:name w:val="Heading 5 Char"/>
    <w:basedOn w:val="DefaultParagraphFont"/>
    <w:link w:val="Heading5"/>
    <w:uiPriority w:val="99"/>
    <w:locked/>
    <w:rsid w:val="009306FE"/>
    <w:rPr>
      <w:rFonts w:ascii="Arial" w:hAnsi="Arial"/>
      <w:b/>
      <w:bCs/>
      <w:i/>
      <w:iCs/>
      <w:sz w:val="26"/>
      <w:szCs w:val="26"/>
    </w:rPr>
  </w:style>
  <w:style w:type="character" w:customStyle="1" w:styleId="Heading6Char">
    <w:name w:val="Heading 6 Char"/>
    <w:basedOn w:val="DefaultParagraphFont"/>
    <w:link w:val="Heading6"/>
    <w:uiPriority w:val="99"/>
    <w:locked/>
    <w:rsid w:val="009306FE"/>
    <w:rPr>
      <w:b/>
      <w:bCs/>
    </w:rPr>
  </w:style>
  <w:style w:type="character" w:customStyle="1" w:styleId="Heading7Char">
    <w:name w:val="Heading 7 Char"/>
    <w:basedOn w:val="DefaultParagraphFont"/>
    <w:link w:val="Heading7"/>
    <w:uiPriority w:val="99"/>
    <w:locked/>
    <w:rsid w:val="009306FE"/>
    <w:rPr>
      <w:rFonts w:ascii="Arial" w:hAnsi="Arial"/>
      <w:b/>
      <w:sz w:val="20"/>
      <w:szCs w:val="20"/>
    </w:rPr>
  </w:style>
  <w:style w:type="character" w:customStyle="1" w:styleId="Heading8Char">
    <w:name w:val="Heading 8 Char"/>
    <w:basedOn w:val="DefaultParagraphFont"/>
    <w:link w:val="Heading8"/>
    <w:uiPriority w:val="99"/>
    <w:locked/>
    <w:rsid w:val="009306FE"/>
    <w:rPr>
      <w:b/>
      <w:sz w:val="20"/>
      <w:szCs w:val="20"/>
    </w:rPr>
  </w:style>
  <w:style w:type="character" w:customStyle="1" w:styleId="Heading9Char">
    <w:name w:val="Heading 9 Char"/>
    <w:basedOn w:val="DefaultParagraphFont"/>
    <w:link w:val="Heading9"/>
    <w:uiPriority w:val="99"/>
    <w:locked/>
    <w:rsid w:val="009306FE"/>
    <w:rPr>
      <w:rFonts w:ascii="Arial" w:hAnsi="Arial"/>
    </w:rPr>
  </w:style>
  <w:style w:type="paragraph" w:styleId="TOC3">
    <w:name w:val="toc 3"/>
    <w:basedOn w:val="Normal"/>
    <w:next w:val="Normal"/>
    <w:link w:val="TOC3Char"/>
    <w:autoRedefine/>
    <w:uiPriority w:val="99"/>
    <w:rsid w:val="005A0833"/>
    <w:pPr>
      <w:ind w:left="-24"/>
      <w:jc w:val="center"/>
      <w:outlineLvl w:val="1"/>
    </w:pPr>
    <w:rPr>
      <w:rFonts w:ascii="Times New Roman" w:hAnsi="Times New Roman"/>
      <w:b/>
      <w:szCs w:val="20"/>
    </w:rPr>
  </w:style>
  <w:style w:type="paragraph" w:styleId="TOC1">
    <w:name w:val="toc 1"/>
    <w:basedOn w:val="Normal"/>
    <w:next w:val="Normal"/>
    <w:autoRedefine/>
    <w:uiPriority w:val="99"/>
    <w:rsid w:val="0086330D"/>
    <w:pPr>
      <w:tabs>
        <w:tab w:val="left" w:pos="9768"/>
      </w:tabs>
      <w:spacing w:line="276" w:lineRule="auto"/>
    </w:pPr>
    <w:rPr>
      <w:rFonts w:ascii="Times New Roman" w:eastAsia="TimesNewRomanPSMT" w:hAnsi="Times New Roman"/>
      <w:b/>
      <w:bCs/>
      <w:caps/>
      <w:noProof/>
      <w:lang w:eastAsia="en-US"/>
    </w:rPr>
  </w:style>
  <w:style w:type="paragraph" w:styleId="Header">
    <w:name w:val="header"/>
    <w:aliases w:val="ВерхКолонтитул,Знак4"/>
    <w:basedOn w:val="Normal"/>
    <w:link w:val="HeaderChar"/>
    <w:uiPriority w:val="99"/>
    <w:rsid w:val="006736BC"/>
    <w:pPr>
      <w:tabs>
        <w:tab w:val="center" w:pos="4677"/>
        <w:tab w:val="right" w:pos="9355"/>
      </w:tabs>
    </w:pPr>
  </w:style>
  <w:style w:type="character" w:customStyle="1" w:styleId="HeaderChar">
    <w:name w:val="Header Char"/>
    <w:aliases w:val="ВерхКолонтитул Char,Знак4 Char"/>
    <w:basedOn w:val="DefaultParagraphFont"/>
    <w:link w:val="Header"/>
    <w:uiPriority w:val="99"/>
    <w:locked/>
    <w:rsid w:val="009306FE"/>
    <w:rPr>
      <w:rFonts w:ascii="Arial" w:hAnsi="Arial" w:cs="Times New Roman"/>
      <w:sz w:val="24"/>
    </w:rPr>
  </w:style>
  <w:style w:type="paragraph" w:styleId="Footer">
    <w:name w:val="footer"/>
    <w:aliases w:val="Знак6"/>
    <w:basedOn w:val="Normal"/>
    <w:link w:val="FooterChar"/>
    <w:uiPriority w:val="99"/>
    <w:rsid w:val="006736BC"/>
    <w:pPr>
      <w:tabs>
        <w:tab w:val="center" w:pos="4677"/>
        <w:tab w:val="right" w:pos="9355"/>
      </w:tabs>
    </w:pPr>
  </w:style>
  <w:style w:type="character" w:customStyle="1" w:styleId="FooterChar">
    <w:name w:val="Footer Char"/>
    <w:aliases w:val="Знак6 Char"/>
    <w:basedOn w:val="DefaultParagraphFont"/>
    <w:link w:val="Footer"/>
    <w:uiPriority w:val="99"/>
    <w:locked/>
    <w:rsid w:val="009306FE"/>
    <w:rPr>
      <w:rFonts w:ascii="Arial" w:hAnsi="Arial" w:cs="Times New Roman"/>
      <w:sz w:val="24"/>
    </w:rPr>
  </w:style>
  <w:style w:type="table" w:styleId="TableGrid">
    <w:name w:val="Table Grid"/>
    <w:basedOn w:val="TableNormal"/>
    <w:uiPriority w:val="99"/>
    <w:rsid w:val="006736BC"/>
    <w:rPr>
      <w:rFonts w:ascii="Arial" w:hAnsi="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a">
    <w:name w:val="Обычный мелкий"/>
    <w:basedOn w:val="Normal"/>
    <w:uiPriority w:val="99"/>
    <w:rsid w:val="006736BC"/>
    <w:pPr>
      <w:spacing w:line="360" w:lineRule="auto"/>
      <w:jc w:val="right"/>
    </w:pPr>
    <w:rPr>
      <w:rFonts w:cs="Arial"/>
      <w:bCs/>
      <w:kern w:val="32"/>
      <w:sz w:val="20"/>
      <w:szCs w:val="32"/>
    </w:rPr>
  </w:style>
  <w:style w:type="character" w:styleId="PageNumber">
    <w:name w:val="page number"/>
    <w:basedOn w:val="DefaultParagraphFont"/>
    <w:uiPriority w:val="99"/>
    <w:rsid w:val="006736BC"/>
    <w:rPr>
      <w:rFonts w:ascii="Times New Roman" w:hAnsi="Times New Roman" w:cs="Times New Roman"/>
      <w:sz w:val="24"/>
    </w:rPr>
  </w:style>
  <w:style w:type="character" w:styleId="Hyperlink">
    <w:name w:val="Hyperlink"/>
    <w:basedOn w:val="DefaultParagraphFont"/>
    <w:uiPriority w:val="99"/>
    <w:rsid w:val="006736BC"/>
    <w:rPr>
      <w:rFonts w:cs="Times New Roman"/>
      <w:color w:val="0000FF"/>
      <w:u w:val="single"/>
    </w:rPr>
  </w:style>
  <w:style w:type="paragraph" w:styleId="TOC2">
    <w:name w:val="toc 2"/>
    <w:basedOn w:val="Normal"/>
    <w:next w:val="Normal"/>
    <w:autoRedefine/>
    <w:uiPriority w:val="99"/>
    <w:rsid w:val="00353792"/>
    <w:pPr>
      <w:tabs>
        <w:tab w:val="right" w:leader="dot" w:pos="9768"/>
      </w:tabs>
      <w:spacing w:line="276" w:lineRule="auto"/>
      <w:jc w:val="center"/>
    </w:pPr>
    <w:rPr>
      <w:rFonts w:ascii="Times New Roman" w:hAnsi="Times New Roman"/>
      <w:b/>
      <w:bCs/>
      <w:noProof/>
    </w:rPr>
  </w:style>
  <w:style w:type="paragraph" w:styleId="TOC4">
    <w:name w:val="toc 4"/>
    <w:basedOn w:val="Normal"/>
    <w:next w:val="Normal"/>
    <w:autoRedefine/>
    <w:uiPriority w:val="99"/>
    <w:rsid w:val="006736BC"/>
    <w:pPr>
      <w:ind w:left="480"/>
      <w:jc w:val="left"/>
    </w:pPr>
    <w:rPr>
      <w:rFonts w:ascii="Times New Roman" w:hAnsi="Times New Roman"/>
      <w:sz w:val="20"/>
      <w:szCs w:val="20"/>
    </w:rPr>
  </w:style>
  <w:style w:type="paragraph" w:styleId="TOC5">
    <w:name w:val="toc 5"/>
    <w:basedOn w:val="Normal"/>
    <w:next w:val="Normal"/>
    <w:autoRedefine/>
    <w:uiPriority w:val="99"/>
    <w:rsid w:val="006736BC"/>
    <w:pPr>
      <w:ind w:left="720"/>
      <w:jc w:val="left"/>
    </w:pPr>
    <w:rPr>
      <w:rFonts w:ascii="Times New Roman" w:hAnsi="Times New Roman"/>
      <w:sz w:val="20"/>
      <w:szCs w:val="20"/>
    </w:rPr>
  </w:style>
  <w:style w:type="paragraph" w:styleId="TOC6">
    <w:name w:val="toc 6"/>
    <w:basedOn w:val="Normal"/>
    <w:next w:val="Normal"/>
    <w:autoRedefine/>
    <w:uiPriority w:val="99"/>
    <w:rsid w:val="006736BC"/>
    <w:pPr>
      <w:ind w:left="960"/>
      <w:jc w:val="left"/>
    </w:pPr>
    <w:rPr>
      <w:rFonts w:ascii="Times New Roman" w:hAnsi="Times New Roman"/>
      <w:sz w:val="20"/>
      <w:szCs w:val="20"/>
    </w:rPr>
  </w:style>
  <w:style w:type="paragraph" w:styleId="TOC7">
    <w:name w:val="toc 7"/>
    <w:basedOn w:val="Normal"/>
    <w:next w:val="Normal"/>
    <w:autoRedefine/>
    <w:uiPriority w:val="99"/>
    <w:rsid w:val="006736BC"/>
    <w:pPr>
      <w:ind w:left="1200"/>
      <w:jc w:val="left"/>
    </w:pPr>
    <w:rPr>
      <w:rFonts w:ascii="Times New Roman" w:hAnsi="Times New Roman"/>
      <w:sz w:val="20"/>
      <w:szCs w:val="20"/>
    </w:rPr>
  </w:style>
  <w:style w:type="paragraph" w:styleId="TOC8">
    <w:name w:val="toc 8"/>
    <w:basedOn w:val="Normal"/>
    <w:next w:val="Normal"/>
    <w:autoRedefine/>
    <w:uiPriority w:val="99"/>
    <w:rsid w:val="006736BC"/>
    <w:pPr>
      <w:ind w:left="1440"/>
      <w:jc w:val="left"/>
    </w:pPr>
    <w:rPr>
      <w:rFonts w:ascii="Times New Roman" w:hAnsi="Times New Roman"/>
      <w:sz w:val="20"/>
      <w:szCs w:val="20"/>
    </w:rPr>
  </w:style>
  <w:style w:type="paragraph" w:styleId="TOC9">
    <w:name w:val="toc 9"/>
    <w:basedOn w:val="Normal"/>
    <w:next w:val="Normal"/>
    <w:autoRedefine/>
    <w:uiPriority w:val="99"/>
    <w:rsid w:val="006736BC"/>
    <w:pPr>
      <w:ind w:left="1680"/>
      <w:jc w:val="left"/>
    </w:pPr>
    <w:rPr>
      <w:rFonts w:ascii="Times New Roman" w:hAnsi="Times New Roman"/>
      <w:sz w:val="20"/>
      <w:szCs w:val="20"/>
    </w:rPr>
  </w:style>
  <w:style w:type="paragraph" w:customStyle="1" w:styleId="ab">
    <w:name w:val="титул"/>
    <w:basedOn w:val="Normal"/>
    <w:uiPriority w:val="99"/>
    <w:rsid w:val="006736BC"/>
    <w:pPr>
      <w:spacing w:line="360" w:lineRule="auto"/>
      <w:jc w:val="center"/>
    </w:pPr>
    <w:rPr>
      <w:rFonts w:cs="Arial"/>
      <w:b/>
      <w:bCs/>
      <w:kern w:val="32"/>
      <w:sz w:val="28"/>
      <w:szCs w:val="32"/>
    </w:rPr>
  </w:style>
  <w:style w:type="paragraph" w:customStyle="1" w:styleId="ac">
    <w:name w:val="центр"/>
    <w:basedOn w:val="Normal"/>
    <w:uiPriority w:val="99"/>
    <w:rsid w:val="006736BC"/>
    <w:pPr>
      <w:jc w:val="center"/>
    </w:pPr>
    <w:rPr>
      <w:b/>
    </w:rPr>
  </w:style>
  <w:style w:type="paragraph" w:customStyle="1" w:styleId="ad">
    <w:name w:val="Курсив"/>
    <w:basedOn w:val="Normal"/>
    <w:link w:val="ae"/>
    <w:uiPriority w:val="99"/>
    <w:rsid w:val="006736BC"/>
    <w:rPr>
      <w:b/>
      <w:i/>
      <w:szCs w:val="20"/>
    </w:rPr>
  </w:style>
  <w:style w:type="paragraph" w:customStyle="1" w:styleId="af">
    <w:name w:val="Полужирн КУРСИВ"/>
    <w:basedOn w:val="Normal"/>
    <w:link w:val="af0"/>
    <w:uiPriority w:val="99"/>
    <w:rsid w:val="006736BC"/>
    <w:pPr>
      <w:jc w:val="center"/>
    </w:pPr>
    <w:rPr>
      <w:b/>
      <w:i/>
      <w:szCs w:val="20"/>
    </w:rPr>
  </w:style>
  <w:style w:type="paragraph" w:customStyle="1" w:styleId="11">
    <w:name w:val="курсив 1"/>
    <w:basedOn w:val="ad"/>
    <w:link w:val="12"/>
    <w:uiPriority w:val="99"/>
    <w:rsid w:val="006736BC"/>
    <w:rPr>
      <w:u w:val="single"/>
    </w:rPr>
  </w:style>
  <w:style w:type="character" w:customStyle="1" w:styleId="af0">
    <w:name w:val="Полужирн КУРСИВ Знак Знак"/>
    <w:link w:val="af"/>
    <w:uiPriority w:val="99"/>
    <w:locked/>
    <w:rsid w:val="006736BC"/>
    <w:rPr>
      <w:rFonts w:ascii="Arial" w:hAnsi="Arial"/>
      <w:b/>
      <w:i/>
      <w:sz w:val="24"/>
      <w:lang w:val="ru-RU" w:eastAsia="ru-RU"/>
    </w:rPr>
  </w:style>
  <w:style w:type="paragraph" w:styleId="FootnoteText">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Normal"/>
    <w:link w:val="FootnoteTextChar1"/>
    <w:uiPriority w:val="99"/>
    <w:rsid w:val="006736BC"/>
    <w:rPr>
      <w:rFonts w:ascii="Times New Roman" w:hAnsi="Times New Roman"/>
      <w:sz w:val="20"/>
      <w:szCs w:val="20"/>
    </w:rPr>
  </w:style>
  <w:style w:type="character" w:customStyle="1" w:styleId="FootnoteTextChar">
    <w:name w:val="Footnote Text Char"/>
    <w:aliases w:val="Table_Footnote_last Знак Char,Table_Footnote_last Знак Знак Char,Table_Footnote_last Char,Текст сноски Знак Char,Текст сноски Знак1 Знак Char,Текст сноски Знак Знак Знак Char,Footnote Text Char Знак Знак Char,Текст сноски-FN Char"/>
    <w:basedOn w:val="DefaultParagraphFont"/>
    <w:link w:val="FootnoteText"/>
    <w:uiPriority w:val="99"/>
    <w:semiHidden/>
    <w:locked/>
    <w:rsid w:val="002E2983"/>
    <w:rPr>
      <w:rFonts w:ascii="Arial" w:hAnsi="Arial" w:cs="Times New Roman"/>
      <w:sz w:val="20"/>
      <w:szCs w:val="20"/>
    </w:rPr>
  </w:style>
  <w:style w:type="character" w:styleId="FootnoteReference">
    <w:name w:val="footnote reference"/>
    <w:aliases w:val="Знак сноски 1"/>
    <w:basedOn w:val="DefaultParagraphFont"/>
    <w:uiPriority w:val="99"/>
    <w:rsid w:val="006736BC"/>
    <w:rPr>
      <w:rFonts w:cs="Times New Roman"/>
      <w:vertAlign w:val="superscript"/>
    </w:rPr>
  </w:style>
  <w:style w:type="paragraph" w:customStyle="1" w:styleId="af1">
    <w:name w:val="Текст основной"/>
    <w:basedOn w:val="Normal"/>
    <w:link w:val="af2"/>
    <w:uiPriority w:val="99"/>
    <w:rsid w:val="006736BC"/>
    <w:pPr>
      <w:ind w:firstLine="575"/>
    </w:pPr>
    <w:rPr>
      <w:szCs w:val="20"/>
    </w:rPr>
  </w:style>
  <w:style w:type="paragraph" w:customStyle="1" w:styleId="af3">
    <w:name w:val="Текст ОСН ПОЛУЖИР"/>
    <w:basedOn w:val="af1"/>
    <w:link w:val="af4"/>
    <w:uiPriority w:val="99"/>
    <w:rsid w:val="006736BC"/>
    <w:rPr>
      <w:b/>
    </w:rPr>
  </w:style>
  <w:style w:type="character" w:customStyle="1" w:styleId="ae">
    <w:name w:val="Курсив Знак"/>
    <w:link w:val="ad"/>
    <w:uiPriority w:val="99"/>
    <w:locked/>
    <w:rsid w:val="006736BC"/>
    <w:rPr>
      <w:rFonts w:ascii="Arial" w:hAnsi="Arial"/>
      <w:b/>
      <w:i/>
      <w:sz w:val="24"/>
      <w:lang w:val="ru-RU" w:eastAsia="ru-RU"/>
    </w:rPr>
  </w:style>
  <w:style w:type="character" w:customStyle="1" w:styleId="af2">
    <w:name w:val="Текст основной Знак"/>
    <w:link w:val="af1"/>
    <w:uiPriority w:val="99"/>
    <w:locked/>
    <w:rsid w:val="006736BC"/>
    <w:rPr>
      <w:rFonts w:ascii="Arial" w:hAnsi="Arial"/>
      <w:sz w:val="24"/>
      <w:lang w:val="ru-RU" w:eastAsia="ru-RU"/>
    </w:rPr>
  </w:style>
  <w:style w:type="character" w:customStyle="1" w:styleId="af4">
    <w:name w:val="Текст ОСН ПОЛУЖИР Знак"/>
    <w:link w:val="af3"/>
    <w:uiPriority w:val="99"/>
    <w:locked/>
    <w:rsid w:val="006736BC"/>
    <w:rPr>
      <w:rFonts w:ascii="Arial" w:hAnsi="Arial"/>
      <w:b/>
      <w:sz w:val="24"/>
      <w:lang w:val="ru-RU" w:eastAsia="ru-RU"/>
    </w:rPr>
  </w:style>
  <w:style w:type="character" w:customStyle="1" w:styleId="12">
    <w:name w:val="курсив 1 Знак"/>
    <w:link w:val="11"/>
    <w:uiPriority w:val="99"/>
    <w:locked/>
    <w:rsid w:val="006736BC"/>
    <w:rPr>
      <w:rFonts w:ascii="Arial" w:hAnsi="Arial"/>
      <w:b/>
      <w:i/>
      <w:sz w:val="24"/>
      <w:u w:val="single"/>
      <w:lang w:val="ru-RU" w:eastAsia="ru-RU"/>
    </w:rPr>
  </w:style>
  <w:style w:type="paragraph" w:customStyle="1" w:styleId="af5">
    <w:name w:val="ПолужирнЦЕНТР"/>
    <w:basedOn w:val="Normal"/>
    <w:uiPriority w:val="99"/>
    <w:rsid w:val="006736BC"/>
    <w:pPr>
      <w:jc w:val="center"/>
    </w:pPr>
    <w:rPr>
      <w:b/>
      <w:bCs/>
      <w:szCs w:val="20"/>
    </w:rPr>
  </w:style>
  <w:style w:type="paragraph" w:customStyle="1" w:styleId="af6">
    <w:name w:val="таблица"/>
    <w:basedOn w:val="Normal"/>
    <w:uiPriority w:val="99"/>
    <w:rsid w:val="006736BC"/>
    <w:pPr>
      <w:jc w:val="center"/>
    </w:pPr>
    <w:rPr>
      <w:sz w:val="22"/>
    </w:rPr>
  </w:style>
  <w:style w:type="paragraph" w:customStyle="1" w:styleId="13">
    <w:name w:val="Таблица 1"/>
    <w:basedOn w:val="ac"/>
    <w:uiPriority w:val="99"/>
    <w:rsid w:val="006736BC"/>
    <w:pPr>
      <w:jc w:val="left"/>
    </w:pPr>
    <w:rPr>
      <w:sz w:val="22"/>
    </w:rPr>
  </w:style>
  <w:style w:type="paragraph" w:customStyle="1" w:styleId="af7">
    <w:name w:val="Таблица ВЕРТ"/>
    <w:basedOn w:val="af6"/>
    <w:uiPriority w:val="99"/>
    <w:rsid w:val="006736BC"/>
  </w:style>
  <w:style w:type="paragraph" w:customStyle="1" w:styleId="af8">
    <w:name w:val="КУрсив"/>
    <w:basedOn w:val="af"/>
    <w:uiPriority w:val="99"/>
    <w:rsid w:val="006736BC"/>
    <w:pPr>
      <w:jc w:val="right"/>
    </w:pPr>
    <w:rPr>
      <w:b w:val="0"/>
    </w:rPr>
  </w:style>
  <w:style w:type="paragraph" w:customStyle="1" w:styleId="af9">
    <w:name w:val="таб подчеркнутый"/>
    <w:basedOn w:val="Normal"/>
    <w:uiPriority w:val="99"/>
    <w:rsid w:val="006736BC"/>
    <w:pPr>
      <w:jc w:val="center"/>
    </w:pPr>
    <w:rPr>
      <w:szCs w:val="20"/>
      <w:u w:val="single"/>
    </w:rPr>
  </w:style>
  <w:style w:type="paragraph" w:customStyle="1" w:styleId="110">
    <w:name w:val="Текст 11"/>
    <w:basedOn w:val="13"/>
    <w:uiPriority w:val="99"/>
    <w:rsid w:val="006736BC"/>
    <w:rPr>
      <w:b w:val="0"/>
    </w:rPr>
  </w:style>
  <w:style w:type="paragraph" w:styleId="BodyText3">
    <w:name w:val="Body Text 3"/>
    <w:basedOn w:val="Normal"/>
    <w:link w:val="BodyText3Char"/>
    <w:uiPriority w:val="99"/>
    <w:rsid w:val="006736BC"/>
    <w:pPr>
      <w:spacing w:after="120"/>
      <w:jc w:val="left"/>
    </w:pPr>
    <w:rPr>
      <w:rFonts w:ascii="Times New Roman" w:hAnsi="Times New Roman"/>
      <w:sz w:val="16"/>
      <w:szCs w:val="16"/>
    </w:rPr>
  </w:style>
  <w:style w:type="character" w:customStyle="1" w:styleId="BodyText3Char">
    <w:name w:val="Body Text 3 Char"/>
    <w:basedOn w:val="DefaultParagraphFont"/>
    <w:link w:val="BodyText3"/>
    <w:uiPriority w:val="99"/>
    <w:locked/>
    <w:rsid w:val="007A02F2"/>
    <w:rPr>
      <w:rFonts w:cs="Times New Roman"/>
      <w:sz w:val="16"/>
      <w:lang w:val="ru-RU" w:eastAsia="ru-RU"/>
    </w:rPr>
  </w:style>
  <w:style w:type="paragraph" w:customStyle="1" w:styleId="afa">
    <w:name w:val="Стандарт"/>
    <w:basedOn w:val="BodyText"/>
    <w:link w:val="14"/>
    <w:uiPriority w:val="99"/>
    <w:rsid w:val="006736BC"/>
    <w:pPr>
      <w:widowControl w:val="0"/>
      <w:spacing w:after="0" w:line="264" w:lineRule="auto"/>
      <w:ind w:firstLine="720"/>
    </w:pPr>
    <w:rPr>
      <w:rFonts w:ascii="Times New Roman" w:hAnsi="Times New Roman"/>
      <w:sz w:val="28"/>
      <w:szCs w:val="20"/>
    </w:rPr>
  </w:style>
  <w:style w:type="paragraph" w:styleId="BodyText">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Normal"/>
    <w:link w:val="BodyTextChar"/>
    <w:uiPriority w:val="99"/>
    <w:rsid w:val="006736BC"/>
    <w:pPr>
      <w:spacing w:after="120"/>
    </w:pPr>
  </w:style>
  <w:style w:type="character" w:customStyle="1" w:styleId="BodyTextChar">
    <w:name w:val="Body Text Char"/>
    <w:aliases w:val="Основной текст Знак Знак Знак Знак Char,bt Char,Body Text2 Char,Text1 Char,Таймс Нью Char,Основной текст Знак2 Знак Char,Основной текст Знак1 Знак Знак1 Char,Основной текст Знак Знак Знак Знак1 Char,Основной текст Знак Знак1 Знак Char"/>
    <w:basedOn w:val="DefaultParagraphFont"/>
    <w:link w:val="BodyText"/>
    <w:uiPriority w:val="99"/>
    <w:locked/>
    <w:rsid w:val="009306FE"/>
    <w:rPr>
      <w:rFonts w:ascii="Arial" w:hAnsi="Arial" w:cs="Times New Roman"/>
      <w:sz w:val="24"/>
    </w:rPr>
  </w:style>
  <w:style w:type="paragraph" w:customStyle="1" w:styleId="6">
    <w:name w:val="çàãîëîâîê 6"/>
    <w:basedOn w:val="Normal"/>
    <w:next w:val="Normal"/>
    <w:uiPriority w:val="99"/>
    <w:rsid w:val="006736BC"/>
    <w:pPr>
      <w:keepNext/>
      <w:autoSpaceDE w:val="0"/>
      <w:autoSpaceDN w:val="0"/>
      <w:adjustRightInd w:val="0"/>
      <w:jc w:val="left"/>
    </w:pPr>
    <w:rPr>
      <w:rFonts w:ascii="Times New Roman" w:hAnsi="Times New Roman"/>
    </w:rPr>
  </w:style>
  <w:style w:type="paragraph" w:styleId="BodyTextIndent">
    <w:name w:val="Body Text Indent"/>
    <w:aliases w:val="Основной текст с отступом Знак1,Основной текст 1,Нумерованный список !!,Надин стиль,Мой Заголовок 1"/>
    <w:basedOn w:val="Normal"/>
    <w:link w:val="BodyTextIndentChar"/>
    <w:uiPriority w:val="99"/>
    <w:rsid w:val="006736BC"/>
    <w:pPr>
      <w:spacing w:after="120"/>
      <w:ind w:left="283"/>
    </w:pPr>
  </w:style>
  <w:style w:type="character" w:customStyle="1" w:styleId="BodyTextIndentChar">
    <w:name w:val="Body Text Indent Char"/>
    <w:aliases w:val="Основной текст с отступом Знак1 Char,Основной текст 1 Char,Нумерованный список !! Char,Надин стиль Char,Мой Заголовок 1 Char"/>
    <w:basedOn w:val="DefaultParagraphFont"/>
    <w:link w:val="BodyTextIndent"/>
    <w:uiPriority w:val="99"/>
    <w:locked/>
    <w:rsid w:val="009306FE"/>
    <w:rPr>
      <w:rFonts w:ascii="Arial" w:hAnsi="Arial" w:cs="Times New Roman"/>
      <w:sz w:val="24"/>
    </w:rPr>
  </w:style>
  <w:style w:type="paragraph" w:styleId="PlainText">
    <w:name w:val="Plain Text"/>
    <w:aliases w:val="Текст Знак Знак Знак Знак Знак,Текст Знак Знак Знак Знак Знак З,Текст Знак1,Текст Знак Знак1,Текст Знак Знак Знак,Знак3 Знак Знак Знак,Знак3 Знак1 Знак,Текст Знак1 Знак,Текст Знак Знак"/>
    <w:basedOn w:val="Normal"/>
    <w:link w:val="PlainTextChar"/>
    <w:uiPriority w:val="99"/>
    <w:rsid w:val="006736BC"/>
    <w:pPr>
      <w:jc w:val="left"/>
    </w:pPr>
    <w:rPr>
      <w:rFonts w:ascii="Courier New" w:hAnsi="Courier New" w:cs="Courier New"/>
      <w:sz w:val="20"/>
      <w:szCs w:val="20"/>
    </w:rPr>
  </w:style>
  <w:style w:type="character" w:customStyle="1" w:styleId="PlainTextChar">
    <w:name w:val="Plain Text Char"/>
    <w:aliases w:val="Текст Знак Знак Знак Знак Знак Char,Текст Знак Знак Знак Знак Знак З Char,Текст Знак1 Char,Текст Знак Знак1 Char,Текст Знак Знак Знак Char,Знак3 Знак Знак Знак Char,Знак3 Знак1 Знак Char,Текст Знак1 Знак Char,Текст Знак Знак Char"/>
    <w:basedOn w:val="DefaultParagraphFont"/>
    <w:link w:val="PlainText"/>
    <w:uiPriority w:val="99"/>
    <w:locked/>
    <w:rsid w:val="0061352D"/>
    <w:rPr>
      <w:rFonts w:ascii="Courier New" w:hAnsi="Courier New" w:cs="Times New Roman"/>
      <w:lang w:val="ru-RU" w:eastAsia="ru-RU"/>
    </w:rPr>
  </w:style>
  <w:style w:type="paragraph" w:styleId="BodyTextIndent2">
    <w:name w:val="Body Text Indent 2"/>
    <w:aliases w:val="Знак Знак Знак Знак Знак,Знак Знак Знак Знак Знак Знак,Знак Знак Знак Знак Знак Знак Знак,Знак Знак Знак Знак Знак Знак Знак Знак Знак,Знак Знак Знак Знак,Знак41"/>
    <w:basedOn w:val="Normal"/>
    <w:link w:val="BodyTextIndent2Char"/>
    <w:uiPriority w:val="99"/>
    <w:rsid w:val="00693598"/>
    <w:pPr>
      <w:jc w:val="left"/>
    </w:pPr>
    <w:rPr>
      <w:rFonts w:ascii="Verdana" w:hAnsi="Verdana" w:cs="Verdana"/>
      <w:sz w:val="20"/>
      <w:szCs w:val="20"/>
      <w:lang w:val="en-US" w:eastAsia="en-US"/>
    </w:rPr>
  </w:style>
  <w:style w:type="character" w:customStyle="1" w:styleId="BodyTextIndent2Char">
    <w:name w:val="Body Text Indent 2 Char"/>
    <w:aliases w:val="Знак Знак Знак Знак Знак Char,Знак Знак Знак Знак Знак Знак Char,Знак Знак Знак Знак Знак Знак Знак Char,Знак Знак Знак Знак Знак Знак Знак Знак Знак Char,Знак Знак Знак Знак Char,Знак41 Char"/>
    <w:basedOn w:val="DefaultParagraphFont"/>
    <w:link w:val="BodyTextIndent2"/>
    <w:uiPriority w:val="99"/>
    <w:locked/>
    <w:rsid w:val="009306FE"/>
    <w:rPr>
      <w:rFonts w:ascii="Arial" w:hAnsi="Arial" w:cs="Times New Roman"/>
      <w:sz w:val="24"/>
    </w:rPr>
  </w:style>
  <w:style w:type="paragraph" w:customStyle="1" w:styleId="20">
    <w:name w:val="Стиль Основной текст с отступом 2 + По левому краю Междустр.интерв..."/>
    <w:basedOn w:val="BodyTextIndent2"/>
    <w:uiPriority w:val="99"/>
    <w:rsid w:val="006736BC"/>
    <w:pPr>
      <w:spacing w:after="120"/>
      <w:ind w:left="283"/>
    </w:pPr>
    <w:rPr>
      <w:rFonts w:ascii="Arial" w:hAnsi="Arial" w:cs="Times New Roman"/>
      <w:sz w:val="24"/>
      <w:lang w:val="ru-RU" w:eastAsia="ru-RU"/>
    </w:rPr>
  </w:style>
  <w:style w:type="paragraph" w:customStyle="1" w:styleId="21">
    <w:name w:val="Стиль Основной текст с отступом 2 + Междустр.интервал:  одинарный"/>
    <w:basedOn w:val="BodyTextIndent2"/>
    <w:uiPriority w:val="99"/>
    <w:rsid w:val="006736BC"/>
    <w:pPr>
      <w:ind w:left="283"/>
      <w:jc w:val="both"/>
    </w:pPr>
    <w:rPr>
      <w:rFonts w:ascii="Arial" w:hAnsi="Arial" w:cs="Times New Roman"/>
      <w:sz w:val="24"/>
      <w:lang w:val="ru-RU" w:eastAsia="ru-RU"/>
    </w:rPr>
  </w:style>
  <w:style w:type="character" w:customStyle="1" w:styleId="22">
    <w:name w:val="Основной текст 2 Знак"/>
    <w:uiPriority w:val="99"/>
    <w:rsid w:val="006736BC"/>
    <w:rPr>
      <w:rFonts w:ascii="Arial" w:hAnsi="Arial"/>
    </w:rPr>
  </w:style>
  <w:style w:type="paragraph" w:customStyle="1" w:styleId="afb">
    <w:name w:val="Основной"/>
    <w:basedOn w:val="Normal"/>
    <w:uiPriority w:val="99"/>
    <w:rsid w:val="006736BC"/>
    <w:pPr>
      <w:spacing w:after="20" w:line="360" w:lineRule="auto"/>
      <w:ind w:firstLine="709"/>
    </w:pPr>
    <w:rPr>
      <w:rFonts w:ascii="Times New Roman" w:hAnsi="Times New Roman"/>
      <w:sz w:val="28"/>
      <w:szCs w:val="20"/>
    </w:rPr>
  </w:style>
  <w:style w:type="paragraph" w:customStyle="1" w:styleId="15">
    <w:name w:val="Обычный1"/>
    <w:link w:val="Normal0"/>
    <w:uiPriority w:val="99"/>
    <w:rsid w:val="006736BC"/>
  </w:style>
  <w:style w:type="character" w:customStyle="1" w:styleId="Normal0">
    <w:name w:val="Normal Знак"/>
    <w:link w:val="15"/>
    <w:uiPriority w:val="99"/>
    <w:locked/>
    <w:rsid w:val="006736BC"/>
    <w:rPr>
      <w:sz w:val="22"/>
      <w:lang w:val="ru-RU" w:eastAsia="ru-RU"/>
    </w:rPr>
  </w:style>
  <w:style w:type="paragraph" w:customStyle="1" w:styleId="9-01-01">
    <w:name w:val="Стиль 9 пт По левому краю Слева:  -01 см Справа:  -01 см"/>
    <w:basedOn w:val="Normal"/>
    <w:uiPriority w:val="99"/>
    <w:rsid w:val="006736BC"/>
    <w:pPr>
      <w:ind w:left="-57" w:right="-57"/>
      <w:jc w:val="left"/>
    </w:pPr>
    <w:rPr>
      <w:sz w:val="18"/>
      <w:szCs w:val="20"/>
    </w:rPr>
  </w:style>
  <w:style w:type="paragraph" w:customStyle="1" w:styleId="063">
    <w:name w:val="Стиль Первая строка:  063 см"/>
    <w:basedOn w:val="Normal"/>
    <w:uiPriority w:val="99"/>
    <w:rsid w:val="006736BC"/>
    <w:pPr>
      <w:ind w:firstLine="360"/>
    </w:pPr>
    <w:rPr>
      <w:szCs w:val="20"/>
    </w:rPr>
  </w:style>
  <w:style w:type="paragraph" w:customStyle="1" w:styleId="0505">
    <w:name w:val="Стиль Слева:  05 см Справа:  05 см"/>
    <w:basedOn w:val="Normal"/>
    <w:uiPriority w:val="99"/>
    <w:rsid w:val="006736BC"/>
    <w:pPr>
      <w:ind w:left="284" w:right="284"/>
    </w:pPr>
    <w:rPr>
      <w:szCs w:val="20"/>
    </w:rPr>
  </w:style>
  <w:style w:type="paragraph" w:customStyle="1" w:styleId="ArialCYR11-02">
    <w:name w:val="Стиль Arial CYR 11 пт По центру Слева:  -02 см Первая строка: ..."/>
    <w:basedOn w:val="Normal"/>
    <w:uiPriority w:val="99"/>
    <w:rsid w:val="006736BC"/>
    <w:pPr>
      <w:spacing w:before="120" w:after="120"/>
      <w:ind w:left="-113" w:right="-113" w:firstLine="28"/>
      <w:jc w:val="center"/>
    </w:pPr>
    <w:rPr>
      <w:rFonts w:ascii="Arial CYR" w:hAnsi="Arial CYR"/>
      <w:sz w:val="20"/>
      <w:szCs w:val="20"/>
    </w:rPr>
  </w:style>
  <w:style w:type="character" w:customStyle="1" w:styleId="14">
    <w:name w:val="Стандарт Знак1"/>
    <w:link w:val="afa"/>
    <w:uiPriority w:val="99"/>
    <w:locked/>
    <w:rsid w:val="006736BC"/>
    <w:rPr>
      <w:snapToGrid w:val="0"/>
      <w:sz w:val="28"/>
      <w:lang w:val="ru-RU" w:eastAsia="ru-RU"/>
    </w:rPr>
  </w:style>
  <w:style w:type="table" w:styleId="TableSimple1">
    <w:name w:val="Table Simple 1"/>
    <w:basedOn w:val="TableNormal"/>
    <w:uiPriority w:val="99"/>
    <w:rsid w:val="006736BC"/>
    <w:pPr>
      <w:jc w:val="both"/>
    </w:pPr>
    <w:rPr>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styleId="Title">
    <w:name w:val="Title"/>
    <w:aliases w:val="Знак15 Знак,Знак14 Знак,Знак15,Знак14 Знак Знак Знак Знак"/>
    <w:basedOn w:val="Normal"/>
    <w:link w:val="TitleChar1"/>
    <w:uiPriority w:val="99"/>
    <w:qFormat/>
    <w:rsid w:val="009306FE"/>
    <w:pPr>
      <w:jc w:val="center"/>
    </w:pPr>
    <w:rPr>
      <w:rFonts w:ascii="Times New Roman" w:hAnsi="Times New Roman"/>
      <w:b/>
      <w:sz w:val="20"/>
      <w:szCs w:val="20"/>
    </w:rPr>
  </w:style>
  <w:style w:type="character" w:customStyle="1" w:styleId="TitleChar">
    <w:name w:val="Title Char"/>
    <w:aliases w:val="Знак15 Знак Char,Знак14 Знак Char,Знак15 Char,Знак14 Знак Знак Знак Знак Char"/>
    <w:basedOn w:val="DefaultParagraphFont"/>
    <w:link w:val="Title"/>
    <w:uiPriority w:val="99"/>
    <w:locked/>
    <w:rsid w:val="002E2983"/>
    <w:rPr>
      <w:rFonts w:ascii="Cambria" w:hAnsi="Cambria" w:cs="Times New Roman"/>
      <w:b/>
      <w:bCs/>
      <w:kern w:val="28"/>
      <w:sz w:val="32"/>
      <w:szCs w:val="32"/>
    </w:rPr>
  </w:style>
  <w:style w:type="paragraph" w:customStyle="1" w:styleId="032">
    <w:name w:val="Стиль Первая строка:  032 см"/>
    <w:basedOn w:val="Normal"/>
    <w:uiPriority w:val="99"/>
    <w:rsid w:val="006736BC"/>
    <w:pPr>
      <w:ind w:firstLine="180"/>
      <w:jc w:val="left"/>
    </w:pPr>
    <w:rPr>
      <w:rFonts w:ascii="Times New Roman" w:hAnsi="Times New Roman"/>
      <w:sz w:val="20"/>
      <w:szCs w:val="20"/>
    </w:rPr>
  </w:style>
  <w:style w:type="paragraph" w:customStyle="1" w:styleId="ConsNormal">
    <w:name w:val="ConsNormal"/>
    <w:link w:val="ConsNormal0"/>
    <w:uiPriority w:val="99"/>
    <w:rsid w:val="006736BC"/>
    <w:pPr>
      <w:widowControl w:val="0"/>
      <w:autoSpaceDE w:val="0"/>
      <w:autoSpaceDN w:val="0"/>
      <w:adjustRightInd w:val="0"/>
      <w:ind w:right="19772" w:firstLine="720"/>
    </w:pPr>
    <w:rPr>
      <w:rFonts w:ascii="Arial" w:hAnsi="Arial"/>
    </w:rPr>
  </w:style>
  <w:style w:type="paragraph" w:styleId="NormalWeb">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Normal"/>
    <w:link w:val="NormalWebChar"/>
    <w:uiPriority w:val="99"/>
    <w:rsid w:val="006736BC"/>
    <w:pPr>
      <w:spacing w:before="100" w:beforeAutospacing="1" w:after="100" w:afterAutospacing="1"/>
      <w:jc w:val="left"/>
    </w:pPr>
    <w:rPr>
      <w:rFonts w:ascii="Verdana" w:hAnsi="Verdana"/>
      <w:sz w:val="11"/>
      <w:szCs w:val="20"/>
    </w:rPr>
  </w:style>
  <w:style w:type="paragraph" w:styleId="BodyTextIndent3">
    <w:name w:val="Body Text Indent 3"/>
    <w:basedOn w:val="Normal"/>
    <w:link w:val="BodyTextIndent3Char"/>
    <w:uiPriority w:val="99"/>
    <w:rsid w:val="006736BC"/>
    <w:pPr>
      <w:spacing w:after="120"/>
      <w:ind w:left="283"/>
      <w:jc w:val="left"/>
    </w:pPr>
    <w:rPr>
      <w:rFonts w:ascii="Times New Roman" w:hAnsi="Times New Roman"/>
      <w:sz w:val="16"/>
      <w:szCs w:val="16"/>
    </w:rPr>
  </w:style>
  <w:style w:type="character" w:customStyle="1" w:styleId="BodyTextIndent3Char">
    <w:name w:val="Body Text Indent 3 Char"/>
    <w:basedOn w:val="DefaultParagraphFont"/>
    <w:link w:val="BodyTextIndent3"/>
    <w:uiPriority w:val="99"/>
    <w:locked/>
    <w:rsid w:val="009306FE"/>
    <w:rPr>
      <w:rFonts w:cs="Times New Roman"/>
      <w:sz w:val="16"/>
    </w:rPr>
  </w:style>
  <w:style w:type="paragraph" w:styleId="BodyText2">
    <w:name w:val="Body Text 2"/>
    <w:basedOn w:val="Normal"/>
    <w:link w:val="BodyText2Char"/>
    <w:uiPriority w:val="99"/>
    <w:rsid w:val="006736BC"/>
    <w:pPr>
      <w:spacing w:after="120" w:line="480" w:lineRule="auto"/>
      <w:jc w:val="left"/>
    </w:pPr>
    <w:rPr>
      <w:rFonts w:ascii="Times New Roman" w:hAnsi="Times New Roman"/>
    </w:rPr>
  </w:style>
  <w:style w:type="character" w:customStyle="1" w:styleId="BodyText2Char">
    <w:name w:val="Body Text 2 Char"/>
    <w:basedOn w:val="DefaultParagraphFont"/>
    <w:link w:val="BodyText2"/>
    <w:uiPriority w:val="99"/>
    <w:locked/>
    <w:rsid w:val="00C740A3"/>
    <w:rPr>
      <w:rFonts w:cs="Times New Roman"/>
      <w:sz w:val="24"/>
      <w:lang w:val="ru-RU" w:eastAsia="ru-RU"/>
    </w:rPr>
  </w:style>
  <w:style w:type="paragraph" w:customStyle="1" w:styleId="Normal1">
    <w:name w:val="Normal Знак Знак Знак Знак"/>
    <w:link w:val="Normal2"/>
    <w:uiPriority w:val="99"/>
    <w:rsid w:val="006736BC"/>
    <w:pPr>
      <w:spacing w:before="100" w:after="100"/>
      <w:jc w:val="both"/>
    </w:pPr>
  </w:style>
  <w:style w:type="character" w:customStyle="1" w:styleId="Normal2">
    <w:name w:val="Normal Знак Знак Знак Знак Знак"/>
    <w:link w:val="Normal1"/>
    <w:uiPriority w:val="99"/>
    <w:locked/>
    <w:rsid w:val="006736BC"/>
    <w:rPr>
      <w:snapToGrid w:val="0"/>
      <w:sz w:val="22"/>
      <w:lang w:val="ru-RU" w:eastAsia="ru-RU"/>
    </w:rPr>
  </w:style>
  <w:style w:type="paragraph" w:customStyle="1" w:styleId="16">
    <w:name w:val="Основной текст1"/>
    <w:basedOn w:val="Normal"/>
    <w:link w:val="Bodytext0"/>
    <w:uiPriority w:val="99"/>
    <w:rsid w:val="006736BC"/>
    <w:pPr>
      <w:spacing w:before="60" w:after="60"/>
      <w:ind w:firstLine="567"/>
    </w:pPr>
    <w:rPr>
      <w:sz w:val="22"/>
      <w:szCs w:val="20"/>
      <w:lang w:val="en-US"/>
    </w:rPr>
  </w:style>
  <w:style w:type="paragraph" w:customStyle="1" w:styleId="afc">
    <w:name w:val="Текст акта"/>
    <w:uiPriority w:val="99"/>
    <w:rsid w:val="006736BC"/>
    <w:pPr>
      <w:widowControl w:val="0"/>
      <w:ind w:firstLine="709"/>
      <w:jc w:val="both"/>
    </w:pPr>
    <w:rPr>
      <w:sz w:val="28"/>
      <w:szCs w:val="24"/>
    </w:rPr>
  </w:style>
  <w:style w:type="character" w:styleId="Strong">
    <w:name w:val="Strong"/>
    <w:basedOn w:val="DefaultParagraphFont"/>
    <w:uiPriority w:val="99"/>
    <w:qFormat/>
    <w:rsid w:val="006736BC"/>
    <w:rPr>
      <w:rFonts w:cs="Times New Roman"/>
      <w:b/>
    </w:rPr>
  </w:style>
  <w:style w:type="paragraph" w:customStyle="1" w:styleId="120">
    <w:name w:val="Стиль 12 пт"/>
    <w:basedOn w:val="Normal"/>
    <w:uiPriority w:val="99"/>
    <w:rsid w:val="006736BC"/>
    <w:pPr>
      <w:spacing w:before="120"/>
      <w:ind w:firstLine="709"/>
    </w:pPr>
    <w:rPr>
      <w:rFonts w:ascii="Times New Roman" w:hAnsi="Times New Roman"/>
      <w:sz w:val="26"/>
    </w:rPr>
  </w:style>
  <w:style w:type="paragraph" w:customStyle="1" w:styleId="Normal3">
    <w:name w:val="Стиль Normal + полужирный"/>
    <w:basedOn w:val="Normal"/>
    <w:uiPriority w:val="99"/>
    <w:rsid w:val="006736BC"/>
    <w:pPr>
      <w:ind w:left="-113" w:right="-113"/>
      <w:jc w:val="center"/>
    </w:pPr>
    <w:rPr>
      <w:rFonts w:ascii="Times New Roman" w:hAnsi="Times New Roman"/>
      <w:b/>
      <w:bCs/>
      <w:sz w:val="20"/>
      <w:szCs w:val="20"/>
    </w:rPr>
  </w:style>
  <w:style w:type="paragraph" w:styleId="Subtitle">
    <w:name w:val="Subtitle"/>
    <w:aliases w:val="заголовок 2"/>
    <w:basedOn w:val="Normal"/>
    <w:link w:val="SubtitleChar"/>
    <w:uiPriority w:val="99"/>
    <w:qFormat/>
    <w:rsid w:val="006736BC"/>
    <w:pPr>
      <w:jc w:val="right"/>
    </w:pPr>
    <w:rPr>
      <w:rFonts w:ascii="Times New Roman" w:hAnsi="Times New Roman"/>
      <w:color w:val="800080"/>
      <w:szCs w:val="20"/>
    </w:rPr>
  </w:style>
  <w:style w:type="character" w:customStyle="1" w:styleId="SubtitleChar">
    <w:name w:val="Subtitle Char"/>
    <w:aliases w:val="заголовок 2 Char"/>
    <w:basedOn w:val="DefaultParagraphFont"/>
    <w:link w:val="Subtitle"/>
    <w:uiPriority w:val="99"/>
    <w:locked/>
    <w:rsid w:val="009306FE"/>
    <w:rPr>
      <w:rFonts w:cs="Times New Roman"/>
      <w:color w:val="800080"/>
      <w:sz w:val="24"/>
    </w:rPr>
  </w:style>
  <w:style w:type="paragraph" w:customStyle="1" w:styleId="afd">
    <w:name w:val="Таблица"/>
    <w:basedOn w:val="Caption"/>
    <w:link w:val="afe"/>
    <w:uiPriority w:val="99"/>
    <w:rsid w:val="006736BC"/>
    <w:pPr>
      <w:jc w:val="both"/>
    </w:pPr>
    <w:rPr>
      <w:b w:val="0"/>
      <w:bCs w:val="0"/>
      <w:sz w:val="24"/>
    </w:rPr>
  </w:style>
  <w:style w:type="paragraph" w:styleId="Caption">
    <w:name w:val="caption"/>
    <w:basedOn w:val="Normal"/>
    <w:next w:val="Normal"/>
    <w:link w:val="CaptionChar"/>
    <w:uiPriority w:val="99"/>
    <w:qFormat/>
    <w:rsid w:val="006736BC"/>
    <w:pPr>
      <w:spacing w:before="120" w:after="120"/>
      <w:jc w:val="left"/>
    </w:pPr>
    <w:rPr>
      <w:rFonts w:ascii="Times New Roman" w:hAnsi="Times New Roman"/>
      <w:b/>
      <w:bCs/>
      <w:sz w:val="20"/>
      <w:szCs w:val="20"/>
    </w:rPr>
  </w:style>
  <w:style w:type="paragraph" w:customStyle="1" w:styleId="xl24">
    <w:name w:val="xl24"/>
    <w:basedOn w:val="Normal"/>
    <w:uiPriority w:val="99"/>
    <w:rsid w:val="006736BC"/>
    <w:pPr>
      <w:spacing w:before="100" w:beforeAutospacing="1" w:after="100" w:afterAutospacing="1"/>
      <w:jc w:val="center"/>
    </w:pPr>
    <w:rPr>
      <w:rFonts w:ascii="Times New Roman" w:hAnsi="Times New Roman"/>
    </w:rPr>
  </w:style>
  <w:style w:type="paragraph" w:customStyle="1" w:styleId="xl25">
    <w:name w:val="xl25"/>
    <w:basedOn w:val="Normal"/>
    <w:uiPriority w:val="99"/>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uiPriority w:val="99"/>
    <w:rsid w:val="006736BC"/>
    <w:pPr>
      <w:widowControl w:val="0"/>
      <w:autoSpaceDE w:val="0"/>
      <w:autoSpaceDN w:val="0"/>
      <w:adjustRightInd w:val="0"/>
    </w:pPr>
    <w:rPr>
      <w:rFonts w:ascii="Courier New" w:hAnsi="Courier New" w:cs="Courier New"/>
      <w:sz w:val="20"/>
      <w:szCs w:val="20"/>
    </w:rPr>
  </w:style>
  <w:style w:type="paragraph" w:customStyle="1" w:styleId="17">
    <w:name w:val="çàãîëîâîê 1"/>
    <w:basedOn w:val="Normal"/>
    <w:next w:val="Normal"/>
    <w:uiPriority w:val="99"/>
    <w:rsid w:val="006736BC"/>
    <w:pPr>
      <w:keepNext/>
      <w:autoSpaceDE w:val="0"/>
      <w:autoSpaceDN w:val="0"/>
      <w:adjustRightInd w:val="0"/>
      <w:jc w:val="center"/>
    </w:pPr>
    <w:rPr>
      <w:rFonts w:ascii="Times New Roman" w:hAnsi="Times New Roman"/>
      <w:b/>
      <w:bCs/>
    </w:rPr>
  </w:style>
  <w:style w:type="paragraph" w:customStyle="1" w:styleId="23">
    <w:name w:val="çàãîëîâîê 2"/>
    <w:basedOn w:val="Normal"/>
    <w:next w:val="Normal"/>
    <w:uiPriority w:val="99"/>
    <w:rsid w:val="006736BC"/>
    <w:pPr>
      <w:keepNext/>
      <w:autoSpaceDE w:val="0"/>
      <w:autoSpaceDN w:val="0"/>
      <w:adjustRightInd w:val="0"/>
      <w:jc w:val="center"/>
    </w:pPr>
    <w:rPr>
      <w:rFonts w:ascii="Times New Roman" w:hAnsi="Times New Roman"/>
    </w:rPr>
  </w:style>
  <w:style w:type="paragraph" w:customStyle="1" w:styleId="60">
    <w:name w:val="заголовок 6"/>
    <w:basedOn w:val="Normal"/>
    <w:next w:val="Normal"/>
    <w:uiPriority w:val="99"/>
    <w:rsid w:val="006736BC"/>
    <w:pPr>
      <w:keepNext/>
      <w:autoSpaceDE w:val="0"/>
      <w:autoSpaceDN w:val="0"/>
      <w:adjustRightInd w:val="0"/>
      <w:jc w:val="left"/>
    </w:pPr>
    <w:rPr>
      <w:rFonts w:ascii="Times New Roman" w:hAnsi="Times New Roman"/>
    </w:rPr>
  </w:style>
  <w:style w:type="paragraph" w:customStyle="1" w:styleId="Heading">
    <w:name w:val="Heading"/>
    <w:uiPriority w:val="99"/>
    <w:rsid w:val="006736BC"/>
    <w:pPr>
      <w:autoSpaceDE w:val="0"/>
      <w:autoSpaceDN w:val="0"/>
      <w:adjustRightInd w:val="0"/>
    </w:pPr>
    <w:rPr>
      <w:rFonts w:ascii="Arial" w:hAnsi="Arial" w:cs="Arial"/>
      <w:b/>
      <w:bCs/>
    </w:rPr>
  </w:style>
  <w:style w:type="paragraph" w:styleId="BlockText">
    <w:name w:val="Block Text"/>
    <w:basedOn w:val="Normal"/>
    <w:uiPriority w:val="99"/>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Normal"/>
    <w:uiPriority w:val="99"/>
    <w:rsid w:val="006736BC"/>
    <w:pPr>
      <w:spacing w:before="120"/>
      <w:ind w:firstLine="709"/>
    </w:pPr>
    <w:rPr>
      <w:rFonts w:ascii="Times New Roman" w:hAnsi="Times New Roman"/>
      <w:sz w:val="26"/>
      <w:szCs w:val="20"/>
    </w:rPr>
  </w:style>
  <w:style w:type="paragraph" w:customStyle="1" w:styleId="18">
    <w:name w:val="заголовок 1"/>
    <w:basedOn w:val="Normal"/>
    <w:next w:val="Normal"/>
    <w:link w:val="19"/>
    <w:uiPriority w:val="99"/>
    <w:rsid w:val="006736BC"/>
    <w:pPr>
      <w:keepNext/>
      <w:autoSpaceDE w:val="0"/>
      <w:autoSpaceDN w:val="0"/>
      <w:adjustRightInd w:val="0"/>
      <w:jc w:val="center"/>
    </w:pPr>
    <w:rPr>
      <w:rFonts w:ascii="Times New Roman" w:hAnsi="Times New Roman"/>
      <w:b/>
      <w:szCs w:val="20"/>
    </w:rPr>
  </w:style>
  <w:style w:type="paragraph" w:customStyle="1" w:styleId="style22">
    <w:name w:val="style22"/>
    <w:basedOn w:val="Normal"/>
    <w:uiPriority w:val="99"/>
    <w:rsid w:val="006736BC"/>
    <w:pPr>
      <w:spacing w:before="100" w:beforeAutospacing="1" w:after="100" w:afterAutospacing="1"/>
      <w:jc w:val="left"/>
    </w:pPr>
    <w:rPr>
      <w:rFonts w:ascii="Verdana" w:hAnsi="Verdana"/>
      <w:sz w:val="18"/>
      <w:szCs w:val="18"/>
    </w:rPr>
  </w:style>
  <w:style w:type="character" w:styleId="FollowedHyperlink">
    <w:name w:val="FollowedHyperlink"/>
    <w:basedOn w:val="DefaultParagraphFont"/>
    <w:uiPriority w:val="99"/>
    <w:rsid w:val="006736BC"/>
    <w:rPr>
      <w:rFonts w:cs="Times New Roman"/>
      <w:color w:val="800080"/>
      <w:u w:val="single"/>
    </w:rPr>
  </w:style>
  <w:style w:type="paragraph" w:customStyle="1" w:styleId="1a">
    <w:name w:val="Стиль1"/>
    <w:basedOn w:val="Heading5"/>
    <w:uiPriority w:val="99"/>
    <w:rsid w:val="006736BC"/>
    <w:pPr>
      <w:keepNext/>
      <w:keepLines/>
      <w:spacing w:before="60" w:after="0"/>
    </w:pPr>
    <w:rPr>
      <w:b w:val="0"/>
      <w:bCs w:val="0"/>
      <w:i w:val="0"/>
      <w:iCs w:val="0"/>
      <w:color w:val="000000"/>
      <w:sz w:val="22"/>
      <w:szCs w:val="20"/>
    </w:rPr>
  </w:style>
  <w:style w:type="character" w:customStyle="1" w:styleId="c1">
    <w:name w:val="c1"/>
    <w:uiPriority w:val="99"/>
    <w:rsid w:val="006736BC"/>
    <w:rPr>
      <w:color w:val="0000FF"/>
    </w:rPr>
  </w:style>
  <w:style w:type="paragraph" w:customStyle="1" w:styleId="210">
    <w:name w:val="Основной текст 21"/>
    <w:basedOn w:val="15"/>
    <w:uiPriority w:val="99"/>
    <w:rsid w:val="006736BC"/>
    <w:pPr>
      <w:spacing w:before="60" w:after="60"/>
      <w:ind w:firstLine="720"/>
      <w:jc w:val="both"/>
    </w:pPr>
    <w:rPr>
      <w:rFonts w:ascii="Arial" w:hAnsi="Arial"/>
      <w:szCs w:val="20"/>
    </w:rPr>
  </w:style>
  <w:style w:type="paragraph" w:styleId="BalloonText">
    <w:name w:val="Balloon Text"/>
    <w:basedOn w:val="Normal"/>
    <w:link w:val="BalloonTextChar"/>
    <w:uiPriority w:val="99"/>
    <w:rsid w:val="006736BC"/>
    <w:pPr>
      <w:jc w:val="left"/>
    </w:pPr>
    <w:rPr>
      <w:rFonts w:ascii="Tahoma" w:hAnsi="Tahoma"/>
      <w:sz w:val="16"/>
      <w:szCs w:val="16"/>
    </w:rPr>
  </w:style>
  <w:style w:type="character" w:customStyle="1" w:styleId="BalloonTextChar">
    <w:name w:val="Balloon Text Char"/>
    <w:basedOn w:val="DefaultParagraphFont"/>
    <w:link w:val="BalloonText"/>
    <w:uiPriority w:val="99"/>
    <w:locked/>
    <w:rsid w:val="009306FE"/>
    <w:rPr>
      <w:rFonts w:ascii="Tahoma" w:hAnsi="Tahoma" w:cs="Times New Roman"/>
      <w:sz w:val="16"/>
    </w:rPr>
  </w:style>
  <w:style w:type="paragraph" w:styleId="Index1">
    <w:name w:val="index 1"/>
    <w:basedOn w:val="Normal"/>
    <w:next w:val="Normal"/>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Normal"/>
    <w:uiPriority w:val="99"/>
    <w:rsid w:val="006736BC"/>
    <w:pPr>
      <w:spacing w:before="100" w:beforeAutospacing="1" w:after="100" w:afterAutospacing="1"/>
      <w:jc w:val="left"/>
    </w:pPr>
    <w:rPr>
      <w:rFonts w:cs="Arial"/>
      <w:sz w:val="20"/>
      <w:szCs w:val="20"/>
    </w:rPr>
  </w:style>
  <w:style w:type="character" w:styleId="Emphasis">
    <w:name w:val="Emphasis"/>
    <w:basedOn w:val="DefaultParagraphFont"/>
    <w:uiPriority w:val="99"/>
    <w:qFormat/>
    <w:rsid w:val="006736BC"/>
    <w:rPr>
      <w:rFonts w:cs="Times New Roman"/>
      <w:i/>
    </w:rPr>
  </w:style>
  <w:style w:type="character" w:customStyle="1" w:styleId="style131">
    <w:name w:val="style131"/>
    <w:uiPriority w:val="99"/>
    <w:rsid w:val="006736BC"/>
    <w:rPr>
      <w:rFonts w:ascii="Arial" w:hAnsi="Arial"/>
      <w:sz w:val="20"/>
    </w:rPr>
  </w:style>
  <w:style w:type="paragraph" w:customStyle="1" w:styleId="style3style4">
    <w:name w:val="style3 style4"/>
    <w:basedOn w:val="Normal"/>
    <w:uiPriority w:val="99"/>
    <w:rsid w:val="006736BC"/>
    <w:pPr>
      <w:spacing w:before="100" w:beforeAutospacing="1" w:after="100" w:afterAutospacing="1"/>
      <w:jc w:val="left"/>
    </w:pPr>
    <w:rPr>
      <w:rFonts w:ascii="Times New Roman" w:hAnsi="Times New Roman"/>
    </w:rPr>
  </w:style>
  <w:style w:type="character" w:styleId="LineNumber">
    <w:name w:val="line number"/>
    <w:basedOn w:val="DefaultParagraphFont"/>
    <w:uiPriority w:val="99"/>
    <w:rsid w:val="006736BC"/>
    <w:rPr>
      <w:rFonts w:cs="Times New Roman"/>
    </w:rPr>
  </w:style>
  <w:style w:type="table" w:customStyle="1" w:styleId="1b">
    <w:name w:val="Сетка таблицы1"/>
    <w:uiPriority w:val="99"/>
    <w:rsid w:val="006736BC"/>
    <w:pPr>
      <w:autoSpaceDE w:val="0"/>
      <w:autoSpaceDN w:val="0"/>
      <w:adjustRightInd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rsid w:val="006736BC"/>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1c">
    <w:name w:val="Стиль таблицы1"/>
    <w:uiPriority w:val="99"/>
    <w:rsid w:val="006736BC"/>
    <w:rPr>
      <w:sz w:val="20"/>
      <w:szCs w:val="20"/>
    </w:rPr>
    <w:tblPr>
      <w:tblInd w:w="0" w:type="dxa"/>
      <w:tblCellMar>
        <w:top w:w="0" w:type="dxa"/>
        <w:left w:w="108" w:type="dxa"/>
        <w:bottom w:w="0" w:type="dxa"/>
        <w:right w:w="108" w:type="dxa"/>
      </w:tblCellMar>
    </w:tblPr>
  </w:style>
  <w:style w:type="paragraph" w:customStyle="1" w:styleId="spec111">
    <w:name w:val="spec111"/>
    <w:basedOn w:val="Normal"/>
    <w:uiPriority w:val="99"/>
    <w:rsid w:val="006736BC"/>
    <w:pPr>
      <w:shd w:val="clear" w:color="auto" w:fill="FFFFFF"/>
      <w:spacing w:before="70" w:after="70"/>
      <w:ind w:left="150" w:right="150"/>
      <w:jc w:val="left"/>
    </w:pPr>
    <w:rPr>
      <w:rFonts w:cs="Arial"/>
      <w:b/>
      <w:bCs/>
      <w:sz w:val="14"/>
      <w:szCs w:val="14"/>
    </w:rPr>
  </w:style>
  <w:style w:type="paragraph" w:customStyle="1" w:styleId="spec5">
    <w:name w:val="spec5"/>
    <w:basedOn w:val="Normal"/>
    <w:uiPriority w:val="99"/>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Normal"/>
    <w:uiPriority w:val="99"/>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Normal"/>
    <w:uiPriority w:val="99"/>
    <w:rsid w:val="006736BC"/>
    <w:pPr>
      <w:spacing w:before="193" w:after="193"/>
      <w:ind w:left="321" w:right="321"/>
    </w:pPr>
    <w:rPr>
      <w:rFonts w:ascii="Times" w:hAnsi="Times" w:cs="Times"/>
      <w:color w:val="3C3C3C"/>
      <w:sz w:val="15"/>
      <w:szCs w:val="15"/>
    </w:rPr>
  </w:style>
  <w:style w:type="paragraph" w:customStyle="1" w:styleId="ConsPlusNormal">
    <w:name w:val="ConsPlusNormal"/>
    <w:link w:val="ConsPlusNormal0"/>
    <w:uiPriority w:val="99"/>
    <w:rsid w:val="006736BC"/>
    <w:pPr>
      <w:widowControl w:val="0"/>
      <w:autoSpaceDE w:val="0"/>
      <w:autoSpaceDN w:val="0"/>
      <w:adjustRightInd w:val="0"/>
      <w:ind w:firstLine="720"/>
    </w:pPr>
    <w:rPr>
      <w:rFonts w:ascii="Arial" w:hAnsi="Arial"/>
    </w:rPr>
  </w:style>
  <w:style w:type="paragraph" w:customStyle="1" w:styleId="ConsPlusCell">
    <w:name w:val="ConsPlusCell"/>
    <w:uiPriority w:val="99"/>
    <w:rsid w:val="005D5D54"/>
    <w:pPr>
      <w:widowControl w:val="0"/>
      <w:autoSpaceDE w:val="0"/>
      <w:autoSpaceDN w:val="0"/>
      <w:adjustRightInd w:val="0"/>
    </w:pPr>
    <w:rPr>
      <w:rFonts w:ascii="Arial" w:hAnsi="Arial" w:cs="Arial"/>
      <w:sz w:val="20"/>
      <w:szCs w:val="20"/>
    </w:rPr>
  </w:style>
  <w:style w:type="character" w:customStyle="1" w:styleId="121">
    <w:name w:val="Заголовок_12"/>
    <w:uiPriority w:val="99"/>
    <w:semiHidden/>
    <w:rsid w:val="002A298A"/>
    <w:rPr>
      <w:b/>
    </w:rPr>
  </w:style>
  <w:style w:type="paragraph" w:customStyle="1" w:styleId="aff">
    <w:name w:val="втаблице"/>
    <w:basedOn w:val="Normal"/>
    <w:uiPriority w:val="99"/>
    <w:rsid w:val="00D840E6"/>
    <w:pPr>
      <w:spacing w:before="120"/>
      <w:jc w:val="left"/>
    </w:pPr>
    <w:rPr>
      <w:rFonts w:ascii="Arial Narrow" w:hAnsi="Arial Narrow"/>
      <w:sz w:val="20"/>
      <w:szCs w:val="20"/>
    </w:rPr>
  </w:style>
  <w:style w:type="paragraph" w:customStyle="1" w:styleId="ConsPlusNonformat">
    <w:name w:val="ConsPlusNonformat"/>
    <w:uiPriority w:val="99"/>
    <w:rsid w:val="00AD5338"/>
    <w:pPr>
      <w:widowControl w:val="0"/>
      <w:autoSpaceDE w:val="0"/>
      <w:autoSpaceDN w:val="0"/>
      <w:adjustRightInd w:val="0"/>
    </w:pPr>
    <w:rPr>
      <w:rFonts w:ascii="Courier New" w:hAnsi="Courier New" w:cs="Courier New"/>
      <w:sz w:val="20"/>
      <w:szCs w:val="20"/>
    </w:rPr>
  </w:style>
  <w:style w:type="paragraph" w:styleId="BodyTextFirstIndent">
    <w:name w:val="Body Text First Indent"/>
    <w:basedOn w:val="BodyText"/>
    <w:link w:val="BodyTextFirstIndentChar"/>
    <w:uiPriority w:val="99"/>
    <w:rsid w:val="009025C3"/>
    <w:pPr>
      <w:ind w:firstLine="210"/>
      <w:jc w:val="left"/>
    </w:pPr>
    <w:rPr>
      <w:rFonts w:ascii="Times New Roman" w:hAnsi="Times New Roman"/>
    </w:rPr>
  </w:style>
  <w:style w:type="character" w:customStyle="1" w:styleId="BodyTextFirstIndentChar">
    <w:name w:val="Body Text First Indent Char"/>
    <w:basedOn w:val="BodyTextChar"/>
    <w:link w:val="BodyTextFirstIndent"/>
    <w:uiPriority w:val="99"/>
    <w:locked/>
    <w:rsid w:val="009306FE"/>
  </w:style>
  <w:style w:type="table" w:styleId="TableClassic1">
    <w:name w:val="Table Classic 1"/>
    <w:basedOn w:val="TableNormal"/>
    <w:uiPriority w:val="99"/>
    <w:rsid w:val="007A0A65"/>
    <w:rPr>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Style7">
    <w:name w:val="Style7"/>
    <w:basedOn w:val="Normal"/>
    <w:uiPriority w:val="99"/>
    <w:rsid w:val="00EC18CA"/>
    <w:pPr>
      <w:widowControl w:val="0"/>
      <w:autoSpaceDE w:val="0"/>
      <w:autoSpaceDN w:val="0"/>
      <w:adjustRightInd w:val="0"/>
    </w:pPr>
    <w:rPr>
      <w:rFonts w:ascii="Times New Roman" w:hAnsi="Times New Roman"/>
    </w:rPr>
  </w:style>
  <w:style w:type="character" w:customStyle="1" w:styleId="FontStyle67">
    <w:name w:val="Font Style67"/>
    <w:uiPriority w:val="99"/>
    <w:rsid w:val="00EC18CA"/>
    <w:rPr>
      <w:rFonts w:ascii="Times New Roman" w:hAnsi="Times New Roman"/>
      <w:sz w:val="22"/>
    </w:rPr>
  </w:style>
  <w:style w:type="paragraph" w:customStyle="1" w:styleId="Style47">
    <w:name w:val="Style47"/>
    <w:basedOn w:val="Normal"/>
    <w:uiPriority w:val="99"/>
    <w:rsid w:val="00EC18CA"/>
    <w:pPr>
      <w:widowControl w:val="0"/>
      <w:autoSpaceDE w:val="0"/>
      <w:autoSpaceDN w:val="0"/>
      <w:adjustRightInd w:val="0"/>
      <w:spacing w:line="283" w:lineRule="exact"/>
    </w:pPr>
    <w:rPr>
      <w:rFonts w:ascii="Times New Roman" w:hAnsi="Times New Roman"/>
    </w:rPr>
  </w:style>
  <w:style w:type="paragraph" w:customStyle="1" w:styleId="aff0">
    <w:name w:val="программа"/>
    <w:basedOn w:val="Normal"/>
    <w:link w:val="aff1"/>
    <w:uiPriority w:val="99"/>
    <w:rsid w:val="00E84F41"/>
    <w:pPr>
      <w:tabs>
        <w:tab w:val="left" w:pos="567"/>
      </w:tabs>
      <w:spacing w:before="60"/>
      <w:ind w:firstLine="709"/>
    </w:pPr>
    <w:rPr>
      <w:rFonts w:ascii="Times New Roman" w:hAnsi="Times New Roman"/>
      <w:sz w:val="28"/>
      <w:szCs w:val="20"/>
    </w:rPr>
  </w:style>
  <w:style w:type="character" w:customStyle="1" w:styleId="aff1">
    <w:name w:val="программа Знак"/>
    <w:link w:val="aff0"/>
    <w:uiPriority w:val="99"/>
    <w:locked/>
    <w:rsid w:val="00E84F41"/>
    <w:rPr>
      <w:sz w:val="28"/>
      <w:lang w:val="ru-RU" w:eastAsia="ru-RU"/>
    </w:rPr>
  </w:style>
  <w:style w:type="paragraph" w:customStyle="1" w:styleId="211">
    <w:name w:val="Основной текст 211"/>
    <w:basedOn w:val="Normal"/>
    <w:uiPriority w:val="99"/>
    <w:rsid w:val="00E84F41"/>
    <w:rPr>
      <w:rFonts w:ascii="Academy" w:hAnsi="Academy"/>
      <w:szCs w:val="20"/>
    </w:rPr>
  </w:style>
  <w:style w:type="character" w:customStyle="1" w:styleId="61">
    <w:name w:val="Основной текст (6)_"/>
    <w:link w:val="62"/>
    <w:uiPriority w:val="99"/>
    <w:locked/>
    <w:rsid w:val="00E84F41"/>
    <w:rPr>
      <w:sz w:val="22"/>
      <w:shd w:val="clear" w:color="auto" w:fill="FFFFFF"/>
    </w:rPr>
  </w:style>
  <w:style w:type="paragraph" w:customStyle="1" w:styleId="62">
    <w:name w:val="Основной текст (6)"/>
    <w:basedOn w:val="Normal"/>
    <w:link w:val="61"/>
    <w:uiPriority w:val="99"/>
    <w:rsid w:val="00E84F41"/>
    <w:pPr>
      <w:shd w:val="clear" w:color="auto" w:fill="FFFFFF"/>
      <w:spacing w:line="240" w:lineRule="atLeast"/>
      <w:jc w:val="left"/>
    </w:pPr>
    <w:rPr>
      <w:rFonts w:ascii="Times New Roman" w:hAnsi="Times New Roman"/>
      <w:sz w:val="22"/>
      <w:szCs w:val="20"/>
      <w:shd w:val="clear" w:color="auto" w:fill="FFFFFF"/>
    </w:rPr>
  </w:style>
  <w:style w:type="character" w:customStyle="1" w:styleId="1d">
    <w:name w:val="Заголовок №1_"/>
    <w:link w:val="1e"/>
    <w:uiPriority w:val="99"/>
    <w:locked/>
    <w:rsid w:val="00E84F41"/>
    <w:rPr>
      <w:b/>
      <w:sz w:val="26"/>
      <w:shd w:val="clear" w:color="auto" w:fill="FFFFFF"/>
    </w:rPr>
  </w:style>
  <w:style w:type="paragraph" w:customStyle="1" w:styleId="1e">
    <w:name w:val="Заголовок №1"/>
    <w:basedOn w:val="Normal"/>
    <w:link w:val="1d"/>
    <w:uiPriority w:val="99"/>
    <w:rsid w:val="00E84F41"/>
    <w:pPr>
      <w:shd w:val="clear" w:color="auto" w:fill="FFFFFF"/>
      <w:spacing w:after="420" w:line="240" w:lineRule="atLeast"/>
      <w:jc w:val="left"/>
      <w:outlineLvl w:val="0"/>
    </w:pPr>
    <w:rPr>
      <w:rFonts w:ascii="Times New Roman" w:hAnsi="Times New Roman"/>
      <w:b/>
      <w:sz w:val="26"/>
      <w:szCs w:val="20"/>
      <w:shd w:val="clear" w:color="auto" w:fill="FFFFFF"/>
    </w:rPr>
  </w:style>
  <w:style w:type="character" w:customStyle="1" w:styleId="63">
    <w:name w:val="Основной текст (6) + Полужирный"/>
    <w:uiPriority w:val="99"/>
    <w:rsid w:val="00E84F41"/>
    <w:rPr>
      <w:rFonts w:ascii="Times New Roman" w:hAnsi="Times New Roman"/>
      <w:b/>
      <w:spacing w:val="0"/>
      <w:sz w:val="22"/>
      <w:shd w:val="clear" w:color="auto" w:fill="FFFFFF"/>
    </w:rPr>
  </w:style>
  <w:style w:type="paragraph" w:customStyle="1" w:styleId="Style30">
    <w:name w:val="Style3"/>
    <w:basedOn w:val="Normal"/>
    <w:uiPriority w:val="99"/>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Normal"/>
    <w:uiPriority w:val="99"/>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uiPriority w:val="99"/>
    <w:rsid w:val="00B2260D"/>
    <w:rPr>
      <w:rFonts w:ascii="Times New Roman" w:hAnsi="Times New Roman"/>
      <w:b/>
      <w:i/>
      <w:sz w:val="26"/>
    </w:rPr>
  </w:style>
  <w:style w:type="paragraph" w:customStyle="1" w:styleId="Style2">
    <w:name w:val="Style2"/>
    <w:basedOn w:val="Normal"/>
    <w:uiPriority w:val="99"/>
    <w:rsid w:val="006926A5"/>
    <w:pPr>
      <w:widowControl w:val="0"/>
      <w:autoSpaceDE w:val="0"/>
      <w:autoSpaceDN w:val="0"/>
      <w:adjustRightInd w:val="0"/>
      <w:jc w:val="left"/>
    </w:pPr>
    <w:rPr>
      <w:rFonts w:ascii="Times New Roman" w:hAnsi="Times New Roman"/>
    </w:rPr>
  </w:style>
  <w:style w:type="character" w:customStyle="1" w:styleId="4">
    <w:name w:val="Основной текст (4)_"/>
    <w:link w:val="40"/>
    <w:uiPriority w:val="99"/>
    <w:locked/>
    <w:rsid w:val="000F04EA"/>
    <w:rPr>
      <w:rFonts w:ascii="Tahoma" w:hAnsi="Tahoma"/>
      <w:noProof/>
      <w:sz w:val="18"/>
      <w:shd w:val="clear" w:color="auto" w:fill="FFFFFF"/>
    </w:rPr>
  </w:style>
  <w:style w:type="paragraph" w:customStyle="1" w:styleId="40">
    <w:name w:val="Основной текст (4)"/>
    <w:basedOn w:val="Normal"/>
    <w:link w:val="4"/>
    <w:uiPriority w:val="99"/>
    <w:rsid w:val="000F04EA"/>
    <w:pPr>
      <w:shd w:val="clear" w:color="auto" w:fill="FFFFFF"/>
      <w:spacing w:line="240" w:lineRule="atLeast"/>
      <w:jc w:val="left"/>
    </w:pPr>
    <w:rPr>
      <w:rFonts w:ascii="Tahoma" w:hAnsi="Tahoma"/>
      <w:noProof/>
      <w:sz w:val="18"/>
      <w:szCs w:val="20"/>
      <w:shd w:val="clear" w:color="auto" w:fill="FFFFFF"/>
    </w:rPr>
  </w:style>
  <w:style w:type="paragraph" w:customStyle="1" w:styleId="1f">
    <w:name w:val="Абзац списка1"/>
    <w:basedOn w:val="Normal"/>
    <w:uiPriority w:val="99"/>
    <w:rsid w:val="00F33A4A"/>
    <w:pPr>
      <w:spacing w:line="312" w:lineRule="auto"/>
      <w:ind w:left="720" w:firstLine="709"/>
      <w:contextualSpacing/>
    </w:pPr>
    <w:rPr>
      <w:rFonts w:ascii="Times New Roman" w:hAnsi="Times New Roman"/>
      <w:sz w:val="26"/>
    </w:rPr>
  </w:style>
  <w:style w:type="paragraph" w:customStyle="1" w:styleId="ConsPlusTitle">
    <w:name w:val="ConsPlusTitle"/>
    <w:uiPriority w:val="99"/>
    <w:rsid w:val="00055284"/>
    <w:pPr>
      <w:widowControl w:val="0"/>
      <w:autoSpaceDE w:val="0"/>
      <w:autoSpaceDN w:val="0"/>
      <w:adjustRightInd w:val="0"/>
    </w:pPr>
    <w:rPr>
      <w:rFonts w:ascii="Arial" w:hAnsi="Arial" w:cs="Arial"/>
      <w:b/>
      <w:bCs/>
      <w:sz w:val="20"/>
      <w:szCs w:val="20"/>
    </w:rPr>
  </w:style>
  <w:style w:type="character" w:customStyle="1" w:styleId="41">
    <w:name w:val="Знак Знак4"/>
    <w:uiPriority w:val="99"/>
    <w:rsid w:val="007A02F2"/>
    <w:rPr>
      <w:rFonts w:ascii="Arial" w:hAnsi="Arial"/>
      <w:b/>
      <w:kern w:val="32"/>
      <w:sz w:val="32"/>
      <w:lang w:val="ru-RU" w:eastAsia="ru-RU"/>
    </w:rPr>
  </w:style>
  <w:style w:type="character" w:customStyle="1" w:styleId="aff2">
    <w:name w:val="Символ сноски"/>
    <w:uiPriority w:val="99"/>
    <w:rsid w:val="00011437"/>
    <w:rPr>
      <w:vertAlign w:val="superscript"/>
    </w:rPr>
  </w:style>
  <w:style w:type="character" w:customStyle="1" w:styleId="9">
    <w:name w:val="Знак Знак9"/>
    <w:uiPriority w:val="99"/>
    <w:semiHidden/>
    <w:rsid w:val="007D64EE"/>
    <w:rPr>
      <w:sz w:val="24"/>
      <w:lang w:val="ru-RU" w:eastAsia="ru-RU"/>
    </w:rPr>
  </w:style>
  <w:style w:type="paragraph" w:customStyle="1" w:styleId="Report">
    <w:name w:val="Report"/>
    <w:basedOn w:val="Normal"/>
    <w:uiPriority w:val="99"/>
    <w:rsid w:val="00F4272B"/>
    <w:pPr>
      <w:spacing w:line="360" w:lineRule="auto"/>
      <w:ind w:firstLine="567"/>
    </w:pPr>
    <w:rPr>
      <w:rFonts w:ascii="Times New Roman" w:hAnsi="Times New Roman"/>
      <w:szCs w:val="20"/>
    </w:rPr>
  </w:style>
  <w:style w:type="paragraph" w:styleId="ListParagraph">
    <w:name w:val="List Paragraph"/>
    <w:basedOn w:val="Normal"/>
    <w:link w:val="ListParagraphChar"/>
    <w:uiPriority w:val="99"/>
    <w:qFormat/>
    <w:rsid w:val="000F5727"/>
    <w:pPr>
      <w:spacing w:after="200" w:line="276" w:lineRule="auto"/>
      <w:ind w:left="720"/>
      <w:contextualSpacing/>
      <w:jc w:val="left"/>
    </w:pPr>
    <w:rPr>
      <w:rFonts w:ascii="Calibri" w:hAnsi="Calibri"/>
      <w:sz w:val="22"/>
      <w:szCs w:val="20"/>
    </w:rPr>
  </w:style>
  <w:style w:type="paragraph" w:customStyle="1" w:styleId="ReportTab">
    <w:name w:val="Report_Tab"/>
    <w:basedOn w:val="Normal"/>
    <w:uiPriority w:val="99"/>
    <w:rsid w:val="003F58D0"/>
    <w:pPr>
      <w:jc w:val="left"/>
    </w:pPr>
    <w:rPr>
      <w:rFonts w:ascii="Times New Roman" w:hAnsi="Times New Roman"/>
      <w:szCs w:val="20"/>
    </w:rPr>
  </w:style>
  <w:style w:type="paragraph" w:customStyle="1" w:styleId="212">
    <w:name w:val="Основной текст с отступом 21"/>
    <w:basedOn w:val="Normal"/>
    <w:uiPriority w:val="99"/>
    <w:rsid w:val="004E4C47"/>
    <w:pPr>
      <w:suppressAutoHyphens/>
      <w:spacing w:after="120" w:line="480" w:lineRule="auto"/>
      <w:ind w:left="283"/>
    </w:pPr>
    <w:rPr>
      <w:lang w:eastAsia="ar-SA"/>
    </w:rPr>
  </w:style>
  <w:style w:type="table" w:customStyle="1" w:styleId="24">
    <w:name w:val="Стиль таблицы2"/>
    <w:uiPriority w:val="99"/>
    <w:rsid w:val="00333CA9"/>
    <w:rPr>
      <w:sz w:val="20"/>
      <w:szCs w:val="20"/>
    </w:rPr>
    <w:tblPr>
      <w:tblInd w:w="0" w:type="dxa"/>
      <w:tblCellMar>
        <w:top w:w="0" w:type="dxa"/>
        <w:left w:w="108" w:type="dxa"/>
        <w:bottom w:w="0" w:type="dxa"/>
        <w:right w:w="108" w:type="dxa"/>
      </w:tblCellMar>
    </w:tblPr>
  </w:style>
  <w:style w:type="table" w:customStyle="1" w:styleId="30">
    <w:name w:val="Стиль таблицы3"/>
    <w:uiPriority w:val="99"/>
    <w:rsid w:val="00333CA9"/>
    <w:rPr>
      <w:sz w:val="20"/>
      <w:szCs w:val="20"/>
    </w:rPr>
    <w:tblPr>
      <w:tblInd w:w="0" w:type="dxa"/>
      <w:tblCellMar>
        <w:top w:w="0" w:type="dxa"/>
        <w:left w:w="108" w:type="dxa"/>
        <w:bottom w:w="0" w:type="dxa"/>
        <w:right w:w="108" w:type="dxa"/>
      </w:tblCellMar>
    </w:tblPr>
  </w:style>
  <w:style w:type="character" w:styleId="CommentReference">
    <w:name w:val="annotation reference"/>
    <w:basedOn w:val="DefaultParagraphFont"/>
    <w:uiPriority w:val="99"/>
    <w:rsid w:val="00866C20"/>
    <w:rPr>
      <w:rFonts w:cs="Times New Roman"/>
      <w:sz w:val="16"/>
    </w:rPr>
  </w:style>
  <w:style w:type="paragraph" w:customStyle="1" w:styleId="aff3">
    <w:name w:val="Сноска"/>
    <w:basedOn w:val="Normal"/>
    <w:autoRedefine/>
    <w:uiPriority w:val="99"/>
    <w:rsid w:val="00866C20"/>
    <w:pPr>
      <w:jc w:val="left"/>
    </w:pPr>
    <w:rPr>
      <w:rFonts w:ascii="Times New Roman" w:hAnsi="Times New Roman"/>
      <w:sz w:val="16"/>
      <w:szCs w:val="20"/>
    </w:rPr>
  </w:style>
  <w:style w:type="character" w:customStyle="1" w:styleId="aff4">
    <w:name w:val="Выделенный текст"/>
    <w:uiPriority w:val="99"/>
    <w:rsid w:val="00866C20"/>
    <w:rPr>
      <w:i/>
      <w:u w:val="single"/>
    </w:rPr>
  </w:style>
  <w:style w:type="paragraph" w:customStyle="1" w:styleId="a2">
    <w:name w:val="список"/>
    <w:basedOn w:val="Normal"/>
    <w:link w:val="aff5"/>
    <w:uiPriority w:val="99"/>
    <w:rsid w:val="00866C20"/>
    <w:pPr>
      <w:numPr>
        <w:numId w:val="18"/>
      </w:numPr>
      <w:jc w:val="left"/>
    </w:pPr>
    <w:rPr>
      <w:rFonts w:ascii="Times New Roman" w:hAnsi="Times New Roman"/>
      <w:sz w:val="20"/>
      <w:szCs w:val="20"/>
    </w:rPr>
  </w:style>
  <w:style w:type="character" w:customStyle="1" w:styleId="aff5">
    <w:name w:val="список Знак"/>
    <w:link w:val="a2"/>
    <w:uiPriority w:val="99"/>
    <w:locked/>
    <w:rsid w:val="00866C20"/>
    <w:rPr>
      <w:sz w:val="20"/>
      <w:szCs w:val="20"/>
    </w:rPr>
  </w:style>
  <w:style w:type="paragraph" w:customStyle="1" w:styleId="130">
    <w:name w:val="Стиль13"/>
    <w:basedOn w:val="Normal"/>
    <w:uiPriority w:val="99"/>
    <w:rsid w:val="00866C20"/>
    <w:rPr>
      <w:rFonts w:cs="Arial"/>
    </w:rPr>
  </w:style>
  <w:style w:type="character" w:customStyle="1" w:styleId="apple-converted-space">
    <w:name w:val="apple-converted-space"/>
    <w:basedOn w:val="DefaultParagraphFont"/>
    <w:uiPriority w:val="99"/>
    <w:rsid w:val="008C30F8"/>
    <w:rPr>
      <w:rFonts w:cs="Times New Roman"/>
    </w:rPr>
  </w:style>
  <w:style w:type="paragraph" w:styleId="ListNumber4">
    <w:name w:val="List Number 4"/>
    <w:basedOn w:val="Normal"/>
    <w:uiPriority w:val="99"/>
    <w:rsid w:val="00BF1337"/>
    <w:pPr>
      <w:tabs>
        <w:tab w:val="num" w:pos="1209"/>
      </w:tabs>
      <w:ind w:left="1209" w:hanging="360"/>
      <w:jc w:val="left"/>
    </w:pPr>
    <w:rPr>
      <w:rFonts w:ascii="Times New Roman" w:hAnsi="Times New Roman"/>
      <w:sz w:val="28"/>
      <w:szCs w:val="20"/>
    </w:rPr>
  </w:style>
  <w:style w:type="paragraph" w:customStyle="1" w:styleId="31">
    <w:name w:val="Основной текст с отступом 31"/>
    <w:basedOn w:val="Normal"/>
    <w:uiPriority w:val="99"/>
    <w:rsid w:val="00BF1337"/>
    <w:pPr>
      <w:ind w:firstLine="709"/>
    </w:pPr>
    <w:rPr>
      <w:rFonts w:ascii="Times New Roman" w:hAnsi="Times New Roman"/>
      <w:sz w:val="26"/>
      <w:szCs w:val="26"/>
    </w:rPr>
  </w:style>
  <w:style w:type="paragraph" w:customStyle="1" w:styleId="oaenoniinee">
    <w:name w:val="oaeno niinee"/>
    <w:basedOn w:val="Normal"/>
    <w:uiPriority w:val="99"/>
    <w:rsid w:val="00BF1337"/>
    <w:rPr>
      <w:rFonts w:ascii="Times New Roman" w:hAnsi="Times New Roman"/>
    </w:rPr>
  </w:style>
  <w:style w:type="paragraph" w:customStyle="1" w:styleId="xl63">
    <w:name w:val="xl63"/>
    <w:basedOn w:val="Normal"/>
    <w:uiPriority w:val="99"/>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Normal"/>
    <w:uiPriority w:val="99"/>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Normal"/>
    <w:uiPriority w:val="99"/>
    <w:rsid w:val="00BF1337"/>
    <w:pPr>
      <w:spacing w:before="144" w:after="144" w:line="240" w:lineRule="atLeast"/>
      <w:jc w:val="left"/>
    </w:pPr>
    <w:rPr>
      <w:rFonts w:ascii="Times New Roman" w:hAnsi="Times New Roman"/>
    </w:rPr>
  </w:style>
  <w:style w:type="paragraph" w:customStyle="1" w:styleId="aff6">
    <w:name w:val="Заголовок Главы"/>
    <w:basedOn w:val="Normal"/>
    <w:link w:val="aff7"/>
    <w:autoRedefine/>
    <w:uiPriority w:val="99"/>
    <w:rsid w:val="000F569B"/>
    <w:pPr>
      <w:suppressAutoHyphens/>
      <w:jc w:val="center"/>
      <w:outlineLvl w:val="1"/>
    </w:pPr>
    <w:rPr>
      <w:rFonts w:ascii="Times New Roman" w:hAnsi="Times New Roman"/>
      <w:b/>
    </w:rPr>
  </w:style>
  <w:style w:type="paragraph" w:customStyle="1" w:styleId="aff8">
    <w:name w:val="Заголовок статьи"/>
    <w:basedOn w:val="Caption"/>
    <w:link w:val="aff9"/>
    <w:autoRedefine/>
    <w:uiPriority w:val="99"/>
    <w:rsid w:val="00BF4FC9"/>
    <w:pPr>
      <w:ind w:firstLine="709"/>
      <w:jc w:val="both"/>
    </w:pPr>
    <w:rPr>
      <w:sz w:val="24"/>
    </w:rPr>
  </w:style>
  <w:style w:type="character" w:customStyle="1" w:styleId="aff7">
    <w:name w:val="Заголовок Главы Знак"/>
    <w:basedOn w:val="DefaultParagraphFont"/>
    <w:link w:val="aff6"/>
    <w:uiPriority w:val="99"/>
    <w:locked/>
    <w:rsid w:val="000F569B"/>
    <w:rPr>
      <w:rFonts w:cs="Times New Roman"/>
      <w:b/>
      <w:sz w:val="24"/>
      <w:szCs w:val="24"/>
    </w:rPr>
  </w:style>
  <w:style w:type="character" w:customStyle="1" w:styleId="CaptionChar">
    <w:name w:val="Caption Char"/>
    <w:basedOn w:val="DefaultParagraphFont"/>
    <w:link w:val="Caption"/>
    <w:uiPriority w:val="99"/>
    <w:locked/>
    <w:rsid w:val="000F569B"/>
    <w:rPr>
      <w:rFonts w:cs="Times New Roman"/>
      <w:b/>
      <w:bCs/>
    </w:rPr>
  </w:style>
  <w:style w:type="character" w:customStyle="1" w:styleId="aff9">
    <w:name w:val="Заголовок статьи Знак"/>
    <w:basedOn w:val="CaptionChar"/>
    <w:link w:val="aff8"/>
    <w:uiPriority w:val="99"/>
    <w:locked/>
    <w:rsid w:val="00BF4FC9"/>
    <w:rPr>
      <w:sz w:val="24"/>
    </w:rPr>
  </w:style>
  <w:style w:type="paragraph" w:styleId="TOCHeading">
    <w:name w:val="TOC Heading"/>
    <w:basedOn w:val="Heading1"/>
    <w:next w:val="Normal"/>
    <w:uiPriority w:val="99"/>
    <w:qFormat/>
    <w:rsid w:val="009306FE"/>
    <w:pPr>
      <w:keepLines/>
      <w:spacing w:before="480" w:line="276" w:lineRule="auto"/>
      <w:contextualSpacing/>
      <w:jc w:val="left"/>
      <w:outlineLvl w:val="9"/>
    </w:pPr>
    <w:rPr>
      <w:rFonts w:ascii="Cambria" w:hAnsi="Cambria"/>
      <w:color w:val="365F91"/>
      <w:kern w:val="0"/>
      <w:szCs w:val="28"/>
      <w:lang w:eastAsia="en-US"/>
    </w:rPr>
  </w:style>
  <w:style w:type="character" w:customStyle="1" w:styleId="TOC3Char">
    <w:name w:val="TOC 3 Char"/>
    <w:link w:val="TOC3"/>
    <w:uiPriority w:val="99"/>
    <w:locked/>
    <w:rsid w:val="005A0833"/>
    <w:rPr>
      <w:b/>
      <w:sz w:val="24"/>
    </w:rPr>
  </w:style>
  <w:style w:type="character" w:customStyle="1" w:styleId="ListParagraphChar">
    <w:name w:val="List Paragraph Char"/>
    <w:link w:val="ListParagraph"/>
    <w:uiPriority w:val="99"/>
    <w:locked/>
    <w:rsid w:val="009306FE"/>
    <w:rPr>
      <w:rFonts w:ascii="Calibri" w:hAnsi="Calibri"/>
      <w:sz w:val="22"/>
    </w:rPr>
  </w:style>
  <w:style w:type="table" w:customStyle="1" w:styleId="25">
    <w:name w:val="Сетка таблицы2"/>
    <w:uiPriority w:val="99"/>
    <w:rsid w:val="009306FE"/>
    <w:rPr>
      <w:rFonts w:ascii="Verdana" w:hAnsi="Verdana"/>
      <w:sz w:val="16"/>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9306FE"/>
    <w:rPr>
      <w:rFonts w:cs="Times New Roman"/>
      <w:color w:val="808080"/>
    </w:rPr>
  </w:style>
  <w:style w:type="paragraph" w:customStyle="1" w:styleId="Style4">
    <w:name w:val="Style4"/>
    <w:basedOn w:val="Normal"/>
    <w:uiPriority w:val="99"/>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Normal"/>
    <w:uiPriority w:val="99"/>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uiPriority w:val="99"/>
    <w:rsid w:val="009306FE"/>
    <w:rPr>
      <w:rFonts w:ascii="MS Reference Sans Serif" w:hAnsi="MS Reference Sans Serif"/>
      <w:sz w:val="20"/>
    </w:rPr>
  </w:style>
  <w:style w:type="paragraph" w:customStyle="1" w:styleId="Style1">
    <w:name w:val="Style1"/>
    <w:basedOn w:val="Normal"/>
    <w:uiPriority w:val="99"/>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uiPriority w:val="99"/>
    <w:rsid w:val="009306FE"/>
    <w:rPr>
      <w:rFonts w:ascii="MS Reference Sans Serif" w:hAnsi="MS Reference Sans Serif"/>
      <w:b/>
      <w:i/>
      <w:spacing w:val="-10"/>
      <w:sz w:val="20"/>
    </w:rPr>
  </w:style>
  <w:style w:type="character" w:customStyle="1" w:styleId="FontStyle14">
    <w:name w:val="Font Style14"/>
    <w:uiPriority w:val="99"/>
    <w:rsid w:val="009306FE"/>
    <w:rPr>
      <w:rFonts w:ascii="MS Reference Sans Serif" w:hAnsi="MS Reference Sans Serif"/>
      <w:sz w:val="30"/>
    </w:rPr>
  </w:style>
  <w:style w:type="character" w:customStyle="1" w:styleId="FontStyle15">
    <w:name w:val="Font Style15"/>
    <w:uiPriority w:val="99"/>
    <w:rsid w:val="009306FE"/>
    <w:rPr>
      <w:rFonts w:ascii="MS Reference Sans Serif" w:hAnsi="MS Reference Sans Serif"/>
      <w:b/>
      <w:sz w:val="30"/>
    </w:rPr>
  </w:style>
  <w:style w:type="table" w:customStyle="1" w:styleId="1f0">
    <w:name w:val="Светлая заливка1"/>
    <w:uiPriority w:val="99"/>
    <w:rsid w:val="009306FE"/>
    <w:rPr>
      <w:rFonts w:ascii="Calibri" w:hAnsi="Calibri"/>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11">
    <w:name w:val="Светлая заливка - Акцент 11"/>
    <w:uiPriority w:val="99"/>
    <w:rsid w:val="009306FE"/>
    <w:rPr>
      <w:rFonts w:ascii="Calibri" w:hAnsi="Calibri"/>
      <w:color w:val="365F91"/>
      <w:sz w:val="20"/>
      <w:szCs w:val="2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character" w:customStyle="1" w:styleId="FontStyle21">
    <w:name w:val="Font Style21"/>
    <w:uiPriority w:val="99"/>
    <w:rsid w:val="009306FE"/>
    <w:rPr>
      <w:rFonts w:ascii="MS Reference Sans Serif" w:hAnsi="MS Reference Sans Serif"/>
      <w:b/>
      <w:sz w:val="18"/>
    </w:rPr>
  </w:style>
  <w:style w:type="paragraph" w:customStyle="1" w:styleId="Style8">
    <w:name w:val="Style8"/>
    <w:basedOn w:val="Normal"/>
    <w:uiPriority w:val="99"/>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uiPriority w:val="99"/>
    <w:rsid w:val="009306FE"/>
    <w:rPr>
      <w:rFonts w:ascii="MS Reference Sans Serif" w:hAnsi="MS Reference Sans Serif"/>
      <w:sz w:val="20"/>
    </w:rPr>
  </w:style>
  <w:style w:type="character" w:customStyle="1" w:styleId="FontStyle20">
    <w:name w:val="Font Style20"/>
    <w:uiPriority w:val="99"/>
    <w:rsid w:val="009306FE"/>
    <w:rPr>
      <w:rFonts w:ascii="Consolas" w:hAnsi="Consolas"/>
      <w:b/>
      <w:sz w:val="22"/>
    </w:rPr>
  </w:style>
  <w:style w:type="paragraph" w:customStyle="1" w:styleId="Style11">
    <w:name w:val="Style11"/>
    <w:basedOn w:val="Normal"/>
    <w:uiPriority w:val="99"/>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Normal"/>
    <w:uiPriority w:val="99"/>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Normal"/>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uiPriority w:val="99"/>
    <w:rsid w:val="009306FE"/>
    <w:rPr>
      <w:rFonts w:ascii="MS Reference Sans Serif" w:hAnsi="MS Reference Sans Serif"/>
      <w:sz w:val="18"/>
    </w:rPr>
  </w:style>
  <w:style w:type="paragraph" w:customStyle="1" w:styleId="Style9">
    <w:name w:val="Style9"/>
    <w:basedOn w:val="Normal"/>
    <w:uiPriority w:val="99"/>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uiPriority w:val="99"/>
    <w:rsid w:val="009306FE"/>
    <w:rPr>
      <w:rFonts w:ascii="MS Reference Sans Serif" w:hAnsi="MS Reference Sans Serif"/>
      <w:b/>
      <w:spacing w:val="10"/>
      <w:sz w:val="14"/>
    </w:rPr>
  </w:style>
  <w:style w:type="character" w:customStyle="1" w:styleId="FontStyle19">
    <w:name w:val="Font Style19"/>
    <w:uiPriority w:val="99"/>
    <w:rsid w:val="009306FE"/>
    <w:rPr>
      <w:rFonts w:ascii="MS Reference Sans Serif" w:hAnsi="MS Reference Sans Serif"/>
      <w:sz w:val="18"/>
    </w:rPr>
  </w:style>
  <w:style w:type="character" w:customStyle="1" w:styleId="FontStyle22">
    <w:name w:val="Font Style22"/>
    <w:uiPriority w:val="99"/>
    <w:rsid w:val="009306FE"/>
    <w:rPr>
      <w:rFonts w:ascii="MS Reference Sans Serif" w:hAnsi="MS Reference Sans Serif"/>
      <w:b/>
      <w:sz w:val="18"/>
    </w:rPr>
  </w:style>
  <w:style w:type="paragraph" w:customStyle="1" w:styleId="Style10">
    <w:name w:val="Style10"/>
    <w:basedOn w:val="Normal"/>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i/>
      <w:sz w:val="20"/>
    </w:rPr>
  </w:style>
  <w:style w:type="character" w:customStyle="1" w:styleId="FontStyle24">
    <w:name w:val="Font Style24"/>
    <w:uiPriority w:val="99"/>
    <w:rsid w:val="009306FE"/>
    <w:rPr>
      <w:rFonts w:ascii="MS Reference Sans Serif" w:hAnsi="MS Reference Sans Serif"/>
      <w:b/>
      <w:sz w:val="52"/>
    </w:rPr>
  </w:style>
  <w:style w:type="character" w:customStyle="1" w:styleId="FontStyle25">
    <w:name w:val="Font Style25"/>
    <w:uiPriority w:val="99"/>
    <w:rsid w:val="009306FE"/>
    <w:rPr>
      <w:rFonts w:ascii="MS Reference Sans Serif" w:hAnsi="MS Reference Sans Serif"/>
      <w:b/>
      <w:w w:val="20"/>
      <w:sz w:val="20"/>
    </w:rPr>
  </w:style>
  <w:style w:type="paragraph" w:customStyle="1" w:styleId="S1">
    <w:name w:val="S_Заголовок 1"/>
    <w:basedOn w:val="Normal"/>
    <w:uiPriority w:val="99"/>
    <w:rsid w:val="009306FE"/>
    <w:pPr>
      <w:numPr>
        <w:numId w:val="19"/>
      </w:numPr>
      <w:tabs>
        <w:tab w:val="clear" w:pos="360"/>
        <w:tab w:val="num" w:pos="720"/>
      </w:tabs>
      <w:ind w:left="720"/>
      <w:jc w:val="center"/>
    </w:pPr>
    <w:rPr>
      <w:rFonts w:ascii="Times New Roman" w:hAnsi="Times New Roman"/>
      <w:b/>
      <w:caps/>
    </w:rPr>
  </w:style>
  <w:style w:type="paragraph" w:customStyle="1" w:styleId="S2">
    <w:name w:val="S_Заголовок 2"/>
    <w:basedOn w:val="Heading2"/>
    <w:uiPriority w:val="99"/>
    <w:rsid w:val="009306FE"/>
    <w:pPr>
      <w:numPr>
        <w:ilvl w:val="1"/>
        <w:numId w:val="19"/>
      </w:numPr>
      <w:spacing w:after="300" w:line="240" w:lineRule="auto"/>
      <w:jc w:val="both"/>
    </w:pPr>
    <w:rPr>
      <w:rFonts w:ascii="Times New Roman" w:hAnsi="Times New Roman"/>
      <w:b/>
      <w:sz w:val="24"/>
      <w:szCs w:val="24"/>
      <w:lang w:val="ru-RU" w:eastAsia="ru-RU"/>
    </w:rPr>
  </w:style>
  <w:style w:type="paragraph" w:customStyle="1" w:styleId="S3">
    <w:name w:val="S_Заголовок 3"/>
    <w:basedOn w:val="Heading3"/>
    <w:uiPriority w:val="99"/>
    <w:rsid w:val="009306FE"/>
    <w:pPr>
      <w:numPr>
        <w:ilvl w:val="2"/>
        <w:numId w:val="19"/>
      </w:numPr>
      <w:spacing w:line="360" w:lineRule="auto"/>
      <w:jc w:val="center"/>
    </w:pPr>
    <w:rPr>
      <w:rFonts w:ascii="Times New Roman" w:hAnsi="Times New Roman" w:cs="Times New Roman"/>
      <w:sz w:val="24"/>
      <w:szCs w:val="24"/>
      <w:u w:val="single"/>
      <w:lang w:val="ru-RU" w:eastAsia="ru-RU"/>
    </w:rPr>
  </w:style>
  <w:style w:type="paragraph" w:customStyle="1" w:styleId="S4">
    <w:name w:val="S_Заголовок 4"/>
    <w:basedOn w:val="Heading4"/>
    <w:uiPriority w:val="99"/>
    <w:rsid w:val="009306FE"/>
    <w:pPr>
      <w:keepNext w:val="0"/>
      <w:numPr>
        <w:numId w:val="19"/>
      </w:numPr>
      <w:spacing w:before="0" w:after="0"/>
      <w:jc w:val="center"/>
    </w:pPr>
    <w:rPr>
      <w:b w:val="0"/>
      <w:bCs w:val="0"/>
      <w:i/>
      <w:sz w:val="24"/>
      <w:szCs w:val="24"/>
    </w:rPr>
  </w:style>
  <w:style w:type="paragraph" w:customStyle="1" w:styleId="S">
    <w:name w:val="S_Обычный"/>
    <w:basedOn w:val="Normal"/>
    <w:link w:val="S0"/>
    <w:uiPriority w:val="99"/>
    <w:rsid w:val="009306FE"/>
    <w:pPr>
      <w:spacing w:line="360" w:lineRule="auto"/>
      <w:ind w:firstLine="709"/>
    </w:pPr>
    <w:rPr>
      <w:rFonts w:ascii="Times New Roman" w:hAnsi="Times New Roman"/>
      <w:szCs w:val="20"/>
    </w:rPr>
  </w:style>
  <w:style w:type="character" w:customStyle="1" w:styleId="S0">
    <w:name w:val="S_Обычный Знак"/>
    <w:link w:val="S"/>
    <w:uiPriority w:val="99"/>
    <w:locked/>
    <w:rsid w:val="009306FE"/>
    <w:rPr>
      <w:sz w:val="24"/>
    </w:rPr>
  </w:style>
  <w:style w:type="paragraph" w:customStyle="1" w:styleId="S5">
    <w:name w:val="S_Титульный"/>
    <w:basedOn w:val="Normal"/>
    <w:uiPriority w:val="99"/>
    <w:rsid w:val="009306FE"/>
    <w:pPr>
      <w:spacing w:line="360" w:lineRule="auto"/>
      <w:ind w:left="3060"/>
      <w:jc w:val="right"/>
    </w:pPr>
    <w:rPr>
      <w:rFonts w:ascii="Times New Roman" w:hAnsi="Times New Roman"/>
      <w:b/>
      <w:caps/>
    </w:rPr>
  </w:style>
  <w:style w:type="character" w:styleId="IntenseReference">
    <w:name w:val="Intense Reference"/>
    <w:basedOn w:val="DefaultParagraphFont"/>
    <w:uiPriority w:val="99"/>
    <w:qFormat/>
    <w:rsid w:val="009306FE"/>
    <w:rPr>
      <w:rFonts w:cs="Times New Roman"/>
      <w:b/>
      <w:smallCaps/>
      <w:color w:val="C0504D"/>
      <w:spacing w:val="5"/>
      <w:u w:val="single"/>
    </w:rPr>
  </w:style>
  <w:style w:type="paragraph" w:customStyle="1" w:styleId="affa">
    <w:name w:val="Заголовок таблици"/>
    <w:basedOn w:val="Normal"/>
    <w:uiPriority w:val="99"/>
    <w:semiHidden/>
    <w:rsid w:val="009306FE"/>
    <w:pPr>
      <w:ind w:firstLine="540"/>
    </w:pPr>
    <w:rPr>
      <w:rFonts w:ascii="Times New Roman" w:hAnsi="Times New Roman"/>
    </w:rPr>
  </w:style>
  <w:style w:type="character" w:customStyle="1" w:styleId="TitleChar1">
    <w:name w:val="Title Char1"/>
    <w:aliases w:val="Знак15 Знак Char1,Знак14 Знак Char1,Знак15 Char1,Знак14 Знак Знак Знак Знак Char1"/>
    <w:link w:val="Title"/>
    <w:uiPriority w:val="99"/>
    <w:locked/>
    <w:rsid w:val="009306FE"/>
    <w:rPr>
      <w:rFonts w:ascii="Times New Roman" w:hAnsi="Times New Roman"/>
      <w:b/>
      <w:sz w:val="20"/>
      <w:lang w:eastAsia="ru-RU"/>
    </w:rPr>
  </w:style>
  <w:style w:type="paragraph" w:customStyle="1" w:styleId="affb">
    <w:name w:val="Обычный в таблице"/>
    <w:basedOn w:val="Normal"/>
    <w:link w:val="affc"/>
    <w:uiPriority w:val="99"/>
    <w:rsid w:val="009306FE"/>
    <w:pPr>
      <w:spacing w:line="360" w:lineRule="auto"/>
      <w:ind w:hanging="6"/>
      <w:jc w:val="center"/>
    </w:pPr>
    <w:rPr>
      <w:rFonts w:ascii="Times New Roman" w:hAnsi="Times New Roman"/>
      <w:szCs w:val="20"/>
    </w:rPr>
  </w:style>
  <w:style w:type="character" w:customStyle="1" w:styleId="affc">
    <w:name w:val="Обычный в таблице Знак"/>
    <w:link w:val="affb"/>
    <w:uiPriority w:val="99"/>
    <w:locked/>
    <w:rsid w:val="009306FE"/>
    <w:rPr>
      <w:sz w:val="24"/>
    </w:rPr>
  </w:style>
  <w:style w:type="paragraph" w:customStyle="1" w:styleId="affd">
    <w:name w:val="Заголовок таблицы"/>
    <w:basedOn w:val="Normal"/>
    <w:uiPriority w:val="99"/>
    <w:rsid w:val="009306FE"/>
    <w:pPr>
      <w:spacing w:before="60" w:line="360" w:lineRule="auto"/>
      <w:ind w:firstLine="709"/>
      <w:jc w:val="center"/>
    </w:pPr>
    <w:rPr>
      <w:rFonts w:ascii="Arial Black" w:hAnsi="Arial Black" w:cs="Arial Black"/>
      <w:spacing w:val="-5"/>
      <w:sz w:val="16"/>
      <w:szCs w:val="16"/>
      <w:lang w:eastAsia="en-US"/>
    </w:rPr>
  </w:style>
  <w:style w:type="paragraph" w:styleId="ListBullet">
    <w:name w:val="List Bullet"/>
    <w:aliases w:val="Маркированный"/>
    <w:basedOn w:val="Normal"/>
    <w:autoRedefine/>
    <w:uiPriority w:val="99"/>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ListBullet"/>
    <w:link w:val="S7"/>
    <w:uiPriority w:val="99"/>
    <w:rsid w:val="009306FE"/>
    <w:pPr>
      <w:tabs>
        <w:tab w:val="left" w:pos="992"/>
      </w:tabs>
    </w:pPr>
    <w:rPr>
      <w:color w:val="auto"/>
      <w:szCs w:val="20"/>
    </w:rPr>
  </w:style>
  <w:style w:type="character" w:customStyle="1" w:styleId="S7">
    <w:name w:val="S_Маркированный Знак"/>
    <w:link w:val="S6"/>
    <w:uiPriority w:val="99"/>
    <w:locked/>
    <w:rsid w:val="009306FE"/>
    <w:rPr>
      <w:w w:val="109"/>
      <w:sz w:val="24"/>
    </w:rPr>
  </w:style>
  <w:style w:type="paragraph" w:customStyle="1" w:styleId="affe">
    <w:name w:val="Абзац рядовой"/>
    <w:basedOn w:val="Normal"/>
    <w:link w:val="afff"/>
    <w:autoRedefine/>
    <w:uiPriority w:val="99"/>
    <w:rsid w:val="009306FE"/>
    <w:rPr>
      <w:rFonts w:ascii="Times New Roman" w:hAnsi="Times New Roman"/>
      <w:sz w:val="28"/>
      <w:szCs w:val="20"/>
    </w:rPr>
  </w:style>
  <w:style w:type="character" w:customStyle="1" w:styleId="afff">
    <w:name w:val="Абзац рядовой Знак"/>
    <w:link w:val="affe"/>
    <w:uiPriority w:val="99"/>
    <w:locked/>
    <w:rsid w:val="009306FE"/>
    <w:rPr>
      <w:sz w:val="28"/>
    </w:rPr>
  </w:style>
  <w:style w:type="character" w:customStyle="1" w:styleId="ConsNormal0">
    <w:name w:val="ConsNormal Знак"/>
    <w:link w:val="ConsNormal"/>
    <w:uiPriority w:val="99"/>
    <w:locked/>
    <w:rsid w:val="009306FE"/>
    <w:rPr>
      <w:rFonts w:ascii="Arial" w:hAnsi="Arial"/>
      <w:sz w:val="22"/>
      <w:lang w:val="ru-RU" w:eastAsia="ru-RU"/>
    </w:rPr>
  </w:style>
  <w:style w:type="paragraph" w:customStyle="1" w:styleId="afff0">
    <w:name w:val="Чертежный"/>
    <w:link w:val="afff1"/>
    <w:uiPriority w:val="99"/>
    <w:rsid w:val="009306FE"/>
    <w:pPr>
      <w:jc w:val="both"/>
    </w:pPr>
    <w:rPr>
      <w:rFonts w:ascii="ISOCPEUR" w:hAnsi="ISOCPEUR"/>
      <w:i/>
      <w:lang w:val="uk-UA"/>
    </w:rPr>
  </w:style>
  <w:style w:type="character" w:customStyle="1" w:styleId="afff1">
    <w:name w:val="Чертежный Знак"/>
    <w:link w:val="afff0"/>
    <w:uiPriority w:val="99"/>
    <w:locked/>
    <w:rsid w:val="009306FE"/>
    <w:rPr>
      <w:rFonts w:ascii="ISOCPEUR" w:hAnsi="ISOCPEUR"/>
      <w:i/>
      <w:sz w:val="22"/>
      <w:lang w:val="uk-UA"/>
    </w:rPr>
  </w:style>
  <w:style w:type="character" w:customStyle="1" w:styleId="FootnoteTextChar1">
    <w:name w:val="Footnote Text Char1"/>
    <w:aliases w:val="Table_Footnote_last Знак Char1,Table_Footnote_last Знак Знак Char1,Table_Footnote_last Char1,Текст сноски Знак Char1,Текст сноски Знак1 Знак Char1,Текст сноски Знак Знак Знак Char1,Footnote Text Char Знак Знак Char1"/>
    <w:link w:val="FootnoteText"/>
    <w:uiPriority w:val="99"/>
    <w:locked/>
    <w:rsid w:val="009306FE"/>
    <w:rPr>
      <w:snapToGrid w:val="0"/>
    </w:rPr>
  </w:style>
  <w:style w:type="paragraph" w:customStyle="1" w:styleId="213">
    <w:name w:val="Знак21"/>
    <w:basedOn w:val="Normal"/>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sz w:val="28"/>
      <w:lang w:val="ru-RU" w:eastAsia="ru-RU"/>
    </w:rPr>
  </w:style>
  <w:style w:type="paragraph" w:customStyle="1" w:styleId="1f1">
    <w:name w:val="Знак1"/>
    <w:basedOn w:val="Normal"/>
    <w:uiPriority w:val="99"/>
    <w:rsid w:val="009306FE"/>
    <w:pPr>
      <w:spacing w:after="160" w:line="240" w:lineRule="exact"/>
      <w:jc w:val="left"/>
    </w:pPr>
    <w:rPr>
      <w:rFonts w:ascii="Verdana" w:hAnsi="Verdana"/>
      <w:sz w:val="20"/>
      <w:szCs w:val="20"/>
      <w:lang w:val="en-US" w:eastAsia="en-US"/>
    </w:rPr>
  </w:style>
  <w:style w:type="paragraph" w:customStyle="1" w:styleId="1f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Normal"/>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2">
    <w:name w:val="Штамп"/>
    <w:basedOn w:val="Normal"/>
    <w:uiPriority w:val="99"/>
    <w:rsid w:val="009306FE"/>
    <w:pPr>
      <w:jc w:val="center"/>
    </w:pPr>
    <w:rPr>
      <w:rFonts w:ascii="ГОСТ тип А" w:hAnsi="ГОСТ тип А"/>
      <w:i/>
      <w:noProof/>
      <w:sz w:val="18"/>
      <w:szCs w:val="20"/>
    </w:rPr>
  </w:style>
  <w:style w:type="paragraph" w:customStyle="1" w:styleId="afff3">
    <w:name w:val="Îáû÷íûé"/>
    <w:uiPriority w:val="99"/>
    <w:rsid w:val="009306FE"/>
    <w:pPr>
      <w:widowControl w:val="0"/>
    </w:pPr>
    <w:rPr>
      <w:rFonts w:ascii="Calibri" w:hAnsi="Calibri"/>
      <w:sz w:val="28"/>
      <w:szCs w:val="20"/>
    </w:rPr>
  </w:style>
  <w:style w:type="paragraph" w:customStyle="1" w:styleId="Char">
    <w:name w:val="Char Знак"/>
    <w:basedOn w:val="Normal"/>
    <w:uiPriority w:val="99"/>
    <w:rsid w:val="009306FE"/>
    <w:pPr>
      <w:spacing w:before="100" w:beforeAutospacing="1" w:after="100" w:afterAutospacing="1"/>
      <w:jc w:val="left"/>
    </w:pPr>
    <w:rPr>
      <w:rFonts w:ascii="Tahoma" w:hAnsi="Tahoma"/>
      <w:sz w:val="20"/>
      <w:szCs w:val="20"/>
      <w:lang w:val="en-US" w:eastAsia="en-US"/>
    </w:rPr>
  </w:style>
  <w:style w:type="paragraph" w:customStyle="1" w:styleId="afff4">
    <w:name w:val="Стиль статьи правил"/>
    <w:basedOn w:val="Normal"/>
    <w:uiPriority w:val="99"/>
    <w:rsid w:val="009306FE"/>
    <w:pPr>
      <w:ind w:firstLine="680"/>
    </w:pPr>
    <w:rPr>
      <w:rFonts w:ascii="Times New Roman" w:hAnsi="Times New Roman"/>
      <w:b/>
      <w:i/>
      <w:sz w:val="28"/>
      <w:szCs w:val="28"/>
    </w:rPr>
  </w:style>
  <w:style w:type="paragraph" w:customStyle="1" w:styleId="afff5">
    <w:name w:val="Основной стиль"/>
    <w:basedOn w:val="Normal"/>
    <w:link w:val="afff6"/>
    <w:uiPriority w:val="99"/>
    <w:rsid w:val="009306FE"/>
    <w:pPr>
      <w:ind w:firstLine="680"/>
    </w:pPr>
    <w:rPr>
      <w:sz w:val="28"/>
      <w:szCs w:val="20"/>
    </w:rPr>
  </w:style>
  <w:style w:type="character" w:customStyle="1" w:styleId="afff6">
    <w:name w:val="Основной стиль Знак"/>
    <w:link w:val="afff5"/>
    <w:uiPriority w:val="99"/>
    <w:locked/>
    <w:rsid w:val="009306FE"/>
    <w:rPr>
      <w:rFonts w:ascii="Arial" w:hAnsi="Arial"/>
      <w:sz w:val="28"/>
    </w:rPr>
  </w:style>
  <w:style w:type="paragraph" w:customStyle="1" w:styleId="1f3">
    <w:name w:val="1 Знак Знак Знак Знак Знак Знак Знак"/>
    <w:basedOn w:val="Normal"/>
    <w:uiPriority w:val="99"/>
    <w:rsid w:val="009306FE"/>
    <w:pPr>
      <w:spacing w:after="160" w:line="240" w:lineRule="exact"/>
      <w:jc w:val="left"/>
    </w:pPr>
    <w:rPr>
      <w:rFonts w:ascii="Verdana" w:hAnsi="Verdana"/>
      <w:sz w:val="20"/>
      <w:szCs w:val="20"/>
      <w:lang w:val="en-US" w:eastAsia="en-US"/>
    </w:rPr>
  </w:style>
  <w:style w:type="paragraph" w:styleId="DocumentMap">
    <w:name w:val="Document Map"/>
    <w:basedOn w:val="Normal"/>
    <w:link w:val="DocumentMapChar"/>
    <w:uiPriority w:val="99"/>
    <w:semiHidden/>
    <w:rsid w:val="009306FE"/>
    <w:pPr>
      <w:shd w:val="clear" w:color="auto" w:fill="000080"/>
      <w:spacing w:line="360" w:lineRule="auto"/>
      <w:ind w:firstLine="567"/>
      <w:jc w:val="left"/>
    </w:pPr>
    <w:rPr>
      <w:rFonts w:ascii="Tahoma" w:hAnsi="Tahoma"/>
      <w:sz w:val="20"/>
      <w:szCs w:val="20"/>
    </w:rPr>
  </w:style>
  <w:style w:type="character" w:customStyle="1" w:styleId="DocumentMapChar">
    <w:name w:val="Document Map Char"/>
    <w:basedOn w:val="DefaultParagraphFont"/>
    <w:link w:val="DocumentMap"/>
    <w:uiPriority w:val="99"/>
    <w:semiHidden/>
    <w:locked/>
    <w:rsid w:val="009306FE"/>
    <w:rPr>
      <w:rFonts w:ascii="Tahoma" w:hAnsi="Tahoma" w:cs="Times New Roman"/>
      <w:shd w:val="clear" w:color="auto" w:fill="000080"/>
    </w:rPr>
  </w:style>
  <w:style w:type="paragraph" w:customStyle="1" w:styleId="afff7">
    <w:name w:val="Стиль раздела"/>
    <w:basedOn w:val="Normal"/>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4">
    <w:name w:val="Название1"/>
    <w:basedOn w:val="Normal"/>
    <w:uiPriority w:val="99"/>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8">
    <w:name w:val="Стиль названия"/>
    <w:basedOn w:val="Normal"/>
    <w:uiPriority w:val="99"/>
    <w:rsid w:val="009306FE"/>
    <w:pPr>
      <w:spacing w:after="60"/>
      <w:ind w:firstLine="680"/>
    </w:pPr>
    <w:rPr>
      <w:b/>
      <w:i/>
      <w:szCs w:val="28"/>
    </w:rPr>
  </w:style>
  <w:style w:type="paragraph" w:customStyle="1" w:styleId="Iauiue">
    <w:name w:val="Iau?iue"/>
    <w:uiPriority w:val="99"/>
    <w:rsid w:val="009306FE"/>
    <w:pPr>
      <w:widowControl w:val="0"/>
    </w:pPr>
    <w:rPr>
      <w:sz w:val="20"/>
      <w:szCs w:val="20"/>
    </w:rPr>
  </w:style>
  <w:style w:type="paragraph" w:customStyle="1" w:styleId="ArialNarrow13pt1">
    <w:name w:val="Arial Narrow 13 pt по ширине Первая строка:  1 см"/>
    <w:basedOn w:val="Normal"/>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paragraph" w:customStyle="1" w:styleId="1f5">
    <w:name w:val="Основной текст с отступом1"/>
    <w:basedOn w:val="Normal"/>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ListBullet4">
    <w:name w:val="List Bullet 4"/>
    <w:basedOn w:val="Normal"/>
    <w:autoRedefine/>
    <w:uiPriority w:val="99"/>
    <w:rsid w:val="009306FE"/>
    <w:pPr>
      <w:numPr>
        <w:numId w:val="2"/>
      </w:numPr>
      <w:tabs>
        <w:tab w:val="clear" w:pos="360"/>
        <w:tab w:val="num" w:pos="1209"/>
      </w:tabs>
      <w:ind w:left="1209"/>
      <w:jc w:val="left"/>
    </w:pPr>
    <w:rPr>
      <w:rFonts w:ascii="Times New Roman" w:hAnsi="Times New Roman"/>
      <w:sz w:val="20"/>
      <w:szCs w:val="20"/>
      <w:lang w:val="en-GB"/>
    </w:rPr>
  </w:style>
  <w:style w:type="paragraph" w:customStyle="1" w:styleId="26">
    <w:name w:val="Îñíîâíîé òåêñò 2"/>
    <w:basedOn w:val="afff3"/>
    <w:uiPriority w:val="99"/>
    <w:rsid w:val="009306FE"/>
    <w:pPr>
      <w:ind w:firstLine="720"/>
      <w:jc w:val="both"/>
    </w:pPr>
    <w:rPr>
      <w:rFonts w:ascii="Times New Roman" w:hAnsi="Times New Roman"/>
      <w:b/>
      <w:bCs/>
      <w:color w:val="000000"/>
      <w:sz w:val="24"/>
      <w:szCs w:val="24"/>
      <w:lang w:val="en-US"/>
    </w:rPr>
  </w:style>
  <w:style w:type="paragraph" w:customStyle="1" w:styleId="afff9">
    <w:name w:val="основной"/>
    <w:basedOn w:val="Normal"/>
    <w:uiPriority w:val="99"/>
    <w:rsid w:val="009306FE"/>
    <w:pPr>
      <w:keepNext/>
      <w:jc w:val="left"/>
    </w:pPr>
    <w:rPr>
      <w:rFonts w:ascii="Times New Roman" w:hAnsi="Times New Roman"/>
    </w:rPr>
  </w:style>
  <w:style w:type="paragraph" w:customStyle="1" w:styleId="32">
    <w:name w:val="Îñíîâíîé òåêñò ñ îòñòóïîì 3"/>
    <w:basedOn w:val="afff3"/>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Normal"/>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a">
    <w:name w:val="Îñíîâíîé òåêñò"/>
    <w:basedOn w:val="afff3"/>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Normal"/>
    <w:uiPriority w:val="99"/>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rPr>
  </w:style>
  <w:style w:type="character" w:customStyle="1" w:styleId="WW8Num2z0">
    <w:name w:val="WW8Num2z0"/>
    <w:uiPriority w:val="99"/>
    <w:rsid w:val="009306FE"/>
    <w:rPr>
      <w:rFonts w:ascii="Symbol" w:hAnsi="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rPr>
  </w:style>
  <w:style w:type="character" w:customStyle="1" w:styleId="WW8Num4z4">
    <w:name w:val="WW8Num4z4"/>
    <w:uiPriority w:val="99"/>
    <w:rsid w:val="009306FE"/>
    <w:rPr>
      <w:rFonts w:ascii="Courier New" w:hAnsi="Courier New"/>
    </w:rPr>
  </w:style>
  <w:style w:type="character" w:customStyle="1" w:styleId="WW8Num5z0">
    <w:name w:val="WW8Num5z0"/>
    <w:uiPriority w:val="99"/>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uiPriority w:val="99"/>
    <w:rsid w:val="009306FE"/>
    <w:rPr>
      <w:rFonts w:ascii="Symbol" w:hAnsi="Symbol"/>
    </w:rPr>
  </w:style>
  <w:style w:type="character" w:customStyle="1" w:styleId="WW8Num8z0">
    <w:name w:val="WW8Num8z0"/>
    <w:uiPriority w:val="99"/>
    <w:rsid w:val="009306FE"/>
    <w:rPr>
      <w:rFonts w:ascii="Symbol" w:hAnsi="Symbol"/>
    </w:rPr>
  </w:style>
  <w:style w:type="character" w:customStyle="1" w:styleId="WW8Num9z0">
    <w:name w:val="WW8Num9z0"/>
    <w:uiPriority w:val="99"/>
    <w:rsid w:val="009306FE"/>
    <w:rPr>
      <w:rFonts w:ascii="Symbol" w:hAnsi="Symbol"/>
    </w:rPr>
  </w:style>
  <w:style w:type="character" w:customStyle="1" w:styleId="WW8Num10z0">
    <w:name w:val="WW8Num10z0"/>
    <w:uiPriority w:val="99"/>
    <w:rsid w:val="009306FE"/>
    <w:rPr>
      <w:rFonts w:ascii="Symbol" w:hAnsi="Symbol"/>
    </w:rPr>
  </w:style>
  <w:style w:type="character" w:customStyle="1" w:styleId="WW8Num11z0">
    <w:name w:val="WW8Num11z0"/>
    <w:uiPriority w:val="99"/>
    <w:rsid w:val="009306FE"/>
    <w:rPr>
      <w:rFonts w:ascii="Times New Roman" w:hAnsi="Times New Roman"/>
    </w:rPr>
  </w:style>
  <w:style w:type="character" w:customStyle="1" w:styleId="WW8Num11z1">
    <w:name w:val="WW8Num11z1"/>
    <w:uiPriority w:val="99"/>
    <w:rsid w:val="009306FE"/>
    <w:rPr>
      <w:rFonts w:ascii="Symbol" w:hAnsi="Symbol"/>
    </w:rPr>
  </w:style>
  <w:style w:type="character" w:customStyle="1" w:styleId="WW8Num11z2">
    <w:name w:val="WW8Num11z2"/>
    <w:uiPriority w:val="99"/>
    <w:rsid w:val="009306FE"/>
    <w:rPr>
      <w:rFonts w:ascii="Wingdings" w:hAnsi="Wingdings"/>
    </w:rPr>
  </w:style>
  <w:style w:type="character" w:customStyle="1" w:styleId="WW8Num11z4">
    <w:name w:val="WW8Num11z4"/>
    <w:uiPriority w:val="99"/>
    <w:rsid w:val="009306FE"/>
    <w:rPr>
      <w:rFonts w:ascii="Courier New" w:hAnsi="Courier New"/>
    </w:rPr>
  </w:style>
  <w:style w:type="character" w:customStyle="1" w:styleId="WW8Num12z0">
    <w:name w:val="WW8Num12z0"/>
    <w:uiPriority w:val="99"/>
    <w:rsid w:val="009306FE"/>
    <w:rPr>
      <w:rFonts w:ascii="Symbol" w:hAnsi="Symbol"/>
    </w:rPr>
  </w:style>
  <w:style w:type="character" w:customStyle="1" w:styleId="WW8Num12z1">
    <w:name w:val="WW8Num12z1"/>
    <w:uiPriority w:val="99"/>
    <w:rsid w:val="009306FE"/>
    <w:rPr>
      <w:rFonts w:ascii="Courier New" w:hAnsi="Courier New"/>
    </w:rPr>
  </w:style>
  <w:style w:type="character" w:customStyle="1" w:styleId="WW8Num12z2">
    <w:name w:val="WW8Num12z2"/>
    <w:uiPriority w:val="99"/>
    <w:rsid w:val="009306FE"/>
    <w:rPr>
      <w:rFonts w:ascii="Wingdings" w:hAnsi="Wingdings"/>
    </w:rPr>
  </w:style>
  <w:style w:type="character" w:customStyle="1" w:styleId="WW8Num14z0">
    <w:name w:val="WW8Num14z0"/>
    <w:uiPriority w:val="99"/>
    <w:rsid w:val="009306FE"/>
    <w:rPr>
      <w:rFonts w:ascii="Times New Roman" w:hAnsi="Times New Roman"/>
    </w:rPr>
  </w:style>
  <w:style w:type="character" w:customStyle="1" w:styleId="WW8Num14z1">
    <w:name w:val="WW8Num14z1"/>
    <w:uiPriority w:val="99"/>
    <w:rsid w:val="009306FE"/>
    <w:rPr>
      <w:rFonts w:ascii="Symbol" w:hAnsi="Symbol"/>
    </w:rPr>
  </w:style>
  <w:style w:type="character" w:customStyle="1" w:styleId="WW8Num14z2">
    <w:name w:val="WW8Num14z2"/>
    <w:uiPriority w:val="99"/>
    <w:rsid w:val="009306FE"/>
    <w:rPr>
      <w:rFonts w:ascii="Wingdings" w:hAnsi="Wingdings"/>
    </w:rPr>
  </w:style>
  <w:style w:type="character" w:customStyle="1" w:styleId="WW8Num14z4">
    <w:name w:val="WW8Num14z4"/>
    <w:uiPriority w:val="99"/>
    <w:rsid w:val="009306FE"/>
    <w:rPr>
      <w:rFonts w:ascii="Courier New" w:hAnsi="Courier New"/>
    </w:rPr>
  </w:style>
  <w:style w:type="character" w:customStyle="1" w:styleId="WW8Num15z0">
    <w:name w:val="WW8Num15z0"/>
    <w:uiPriority w:val="99"/>
    <w:rsid w:val="009306FE"/>
    <w:rPr>
      <w:rFonts w:ascii="Symbol" w:hAnsi="Symbol"/>
    </w:rPr>
  </w:style>
  <w:style w:type="character" w:customStyle="1" w:styleId="WW8Num15z1">
    <w:name w:val="WW8Num15z1"/>
    <w:uiPriority w:val="99"/>
    <w:rsid w:val="009306FE"/>
    <w:rPr>
      <w:rFonts w:ascii="Courier New" w:hAnsi="Courier New"/>
    </w:rPr>
  </w:style>
  <w:style w:type="character" w:customStyle="1" w:styleId="WW8Num15z2">
    <w:name w:val="WW8Num15z2"/>
    <w:uiPriority w:val="99"/>
    <w:rsid w:val="009306FE"/>
    <w:rPr>
      <w:rFonts w:ascii="Wingdings" w:hAnsi="Wingdings"/>
    </w:rPr>
  </w:style>
  <w:style w:type="character" w:customStyle="1" w:styleId="WW8Num16z0">
    <w:name w:val="WW8Num16z0"/>
    <w:uiPriority w:val="99"/>
    <w:rsid w:val="009306FE"/>
    <w:rPr>
      <w:rFonts w:ascii="Symbol" w:hAnsi="Symbol"/>
    </w:rPr>
  </w:style>
  <w:style w:type="character" w:customStyle="1" w:styleId="WW8Num16z1">
    <w:name w:val="WW8Num16z1"/>
    <w:uiPriority w:val="99"/>
    <w:rsid w:val="009306FE"/>
    <w:rPr>
      <w:rFonts w:ascii="Courier New" w:hAnsi="Courier New"/>
    </w:rPr>
  </w:style>
  <w:style w:type="character" w:customStyle="1" w:styleId="WW8Num16z2">
    <w:name w:val="WW8Num16z2"/>
    <w:uiPriority w:val="99"/>
    <w:rsid w:val="009306FE"/>
    <w:rPr>
      <w:rFonts w:ascii="Wingdings" w:hAnsi="Wingdings"/>
    </w:rPr>
  </w:style>
  <w:style w:type="character" w:customStyle="1" w:styleId="WW8Num17z0">
    <w:name w:val="WW8Num17z0"/>
    <w:uiPriority w:val="99"/>
    <w:rsid w:val="009306FE"/>
    <w:rPr>
      <w:rFonts w:ascii="Symbol" w:hAnsi="Symbol"/>
    </w:rPr>
  </w:style>
  <w:style w:type="character" w:customStyle="1" w:styleId="WW8Num17z2">
    <w:name w:val="WW8Num17z2"/>
    <w:uiPriority w:val="99"/>
    <w:rsid w:val="009306FE"/>
    <w:rPr>
      <w:rFonts w:ascii="Wingdings" w:hAnsi="Wingdings"/>
    </w:rPr>
  </w:style>
  <w:style w:type="character" w:customStyle="1" w:styleId="WW8Num17z4">
    <w:name w:val="WW8Num17z4"/>
    <w:uiPriority w:val="99"/>
    <w:rsid w:val="009306FE"/>
    <w:rPr>
      <w:rFonts w:ascii="Courier New" w:hAnsi="Courier New"/>
    </w:rPr>
  </w:style>
  <w:style w:type="character" w:customStyle="1" w:styleId="WW8Num18z0">
    <w:name w:val="WW8Num18z0"/>
    <w:uiPriority w:val="99"/>
    <w:rsid w:val="009306FE"/>
    <w:rPr>
      <w:rFonts w:ascii="Symbol" w:hAnsi="Symbol"/>
    </w:rPr>
  </w:style>
  <w:style w:type="character" w:customStyle="1" w:styleId="WW8Num18z1">
    <w:name w:val="WW8Num18z1"/>
    <w:uiPriority w:val="99"/>
    <w:rsid w:val="009306FE"/>
    <w:rPr>
      <w:rFonts w:ascii="Courier New" w:hAnsi="Courier New"/>
    </w:rPr>
  </w:style>
  <w:style w:type="character" w:customStyle="1" w:styleId="WW8Num18z2">
    <w:name w:val="WW8Num18z2"/>
    <w:uiPriority w:val="99"/>
    <w:rsid w:val="009306FE"/>
    <w:rPr>
      <w:rFonts w:ascii="Wingdings" w:hAnsi="Wingdings"/>
    </w:rPr>
  </w:style>
  <w:style w:type="character" w:customStyle="1" w:styleId="WW8Num19z0">
    <w:name w:val="WW8Num19z0"/>
    <w:uiPriority w:val="99"/>
    <w:rsid w:val="009306FE"/>
    <w:rPr>
      <w:rFonts w:ascii="Symbol" w:hAnsi="Symbol"/>
    </w:rPr>
  </w:style>
  <w:style w:type="character" w:customStyle="1" w:styleId="WW8Num19z2">
    <w:name w:val="WW8Num19z2"/>
    <w:uiPriority w:val="99"/>
    <w:rsid w:val="009306FE"/>
    <w:rPr>
      <w:rFonts w:ascii="Wingdings" w:hAnsi="Wingdings"/>
    </w:rPr>
  </w:style>
  <w:style w:type="character" w:customStyle="1" w:styleId="WW8Num19z4">
    <w:name w:val="WW8Num19z4"/>
    <w:uiPriority w:val="99"/>
    <w:rsid w:val="009306FE"/>
    <w:rPr>
      <w:rFonts w:ascii="Courier New" w:hAnsi="Courier New"/>
    </w:rPr>
  </w:style>
  <w:style w:type="character" w:customStyle="1" w:styleId="WW8Num20z0">
    <w:name w:val="WW8Num20z0"/>
    <w:uiPriority w:val="99"/>
    <w:rsid w:val="009306FE"/>
    <w:rPr>
      <w:rFonts w:ascii="Symbol" w:hAnsi="Symbol"/>
    </w:rPr>
  </w:style>
  <w:style w:type="character" w:customStyle="1" w:styleId="WW8Num20z1">
    <w:name w:val="WW8Num20z1"/>
    <w:uiPriority w:val="99"/>
    <w:rsid w:val="009306FE"/>
    <w:rPr>
      <w:rFonts w:ascii="Courier New" w:hAnsi="Courier New"/>
    </w:rPr>
  </w:style>
  <w:style w:type="character" w:customStyle="1" w:styleId="WW8Num20z2">
    <w:name w:val="WW8Num20z2"/>
    <w:uiPriority w:val="99"/>
    <w:rsid w:val="009306FE"/>
    <w:rPr>
      <w:rFonts w:ascii="Wingdings" w:hAnsi="Wingdings"/>
    </w:rPr>
  </w:style>
  <w:style w:type="character" w:customStyle="1" w:styleId="WW8Num21z0">
    <w:name w:val="WW8Num21z0"/>
    <w:uiPriority w:val="99"/>
    <w:rsid w:val="009306FE"/>
    <w:rPr>
      <w:rFonts w:ascii="Symbol" w:hAnsi="Symbol"/>
    </w:rPr>
  </w:style>
  <w:style w:type="character" w:customStyle="1" w:styleId="WW8Num21z1">
    <w:name w:val="WW8Num21z1"/>
    <w:uiPriority w:val="99"/>
    <w:rsid w:val="009306FE"/>
    <w:rPr>
      <w:rFonts w:ascii="Courier New" w:hAnsi="Courier New"/>
    </w:rPr>
  </w:style>
  <w:style w:type="character" w:customStyle="1" w:styleId="WW8Num21z2">
    <w:name w:val="WW8Num21z2"/>
    <w:uiPriority w:val="99"/>
    <w:rsid w:val="009306FE"/>
    <w:rPr>
      <w:rFonts w:ascii="Wingdings" w:hAnsi="Wingdings"/>
    </w:rPr>
  </w:style>
  <w:style w:type="character" w:customStyle="1" w:styleId="WW8Num22z0">
    <w:name w:val="WW8Num22z0"/>
    <w:uiPriority w:val="99"/>
    <w:rsid w:val="009306FE"/>
    <w:rPr>
      <w:rFonts w:ascii="Symbol" w:hAnsi="Symbol"/>
    </w:rPr>
  </w:style>
  <w:style w:type="character" w:customStyle="1" w:styleId="WW8Num22z2">
    <w:name w:val="WW8Num22z2"/>
    <w:uiPriority w:val="99"/>
    <w:rsid w:val="009306FE"/>
    <w:rPr>
      <w:rFonts w:ascii="Wingdings" w:hAnsi="Wingdings"/>
    </w:rPr>
  </w:style>
  <w:style w:type="character" w:customStyle="1" w:styleId="WW8Num22z4">
    <w:name w:val="WW8Num22z4"/>
    <w:uiPriority w:val="99"/>
    <w:rsid w:val="009306FE"/>
    <w:rPr>
      <w:rFonts w:ascii="Courier New" w:hAnsi="Courier New"/>
    </w:rPr>
  </w:style>
  <w:style w:type="character" w:customStyle="1" w:styleId="WW8Num23z0">
    <w:name w:val="WW8Num23z0"/>
    <w:uiPriority w:val="99"/>
    <w:rsid w:val="009306FE"/>
    <w:rPr>
      <w:rFonts w:ascii="Symbol" w:hAnsi="Symbol"/>
    </w:rPr>
  </w:style>
  <w:style w:type="character" w:customStyle="1" w:styleId="WW8Num23z1">
    <w:name w:val="WW8Num23z1"/>
    <w:uiPriority w:val="99"/>
    <w:rsid w:val="009306FE"/>
    <w:rPr>
      <w:rFonts w:ascii="Courier New" w:hAnsi="Courier New"/>
    </w:rPr>
  </w:style>
  <w:style w:type="character" w:customStyle="1" w:styleId="WW8Num23z2">
    <w:name w:val="WW8Num23z2"/>
    <w:uiPriority w:val="99"/>
    <w:rsid w:val="009306FE"/>
    <w:rPr>
      <w:rFonts w:ascii="Wingdings" w:hAnsi="Wingdings"/>
    </w:rPr>
  </w:style>
  <w:style w:type="character" w:customStyle="1" w:styleId="WW8Num24z0">
    <w:name w:val="WW8Num24z0"/>
    <w:uiPriority w:val="99"/>
    <w:rsid w:val="009306FE"/>
    <w:rPr>
      <w:rFonts w:ascii="Symbol" w:hAnsi="Symbol"/>
    </w:rPr>
  </w:style>
  <w:style w:type="character" w:customStyle="1" w:styleId="WW8Num24z1">
    <w:name w:val="WW8Num24z1"/>
    <w:uiPriority w:val="99"/>
    <w:rsid w:val="009306FE"/>
    <w:rPr>
      <w:rFonts w:ascii="Courier New" w:hAnsi="Courier New"/>
    </w:rPr>
  </w:style>
  <w:style w:type="character" w:customStyle="1" w:styleId="WW8Num24z2">
    <w:name w:val="WW8Num24z2"/>
    <w:uiPriority w:val="99"/>
    <w:rsid w:val="009306FE"/>
    <w:rPr>
      <w:rFonts w:ascii="Wingdings" w:hAnsi="Wingdings"/>
    </w:rPr>
  </w:style>
  <w:style w:type="character" w:customStyle="1" w:styleId="WW8Num25z0">
    <w:name w:val="WW8Num25z0"/>
    <w:uiPriority w:val="99"/>
    <w:rsid w:val="009306FE"/>
    <w:rPr>
      <w:rFonts w:ascii="Symbol" w:hAnsi="Symbol"/>
    </w:rPr>
  </w:style>
  <w:style w:type="character" w:customStyle="1" w:styleId="WW8Num25z1">
    <w:name w:val="WW8Num25z1"/>
    <w:uiPriority w:val="99"/>
    <w:rsid w:val="009306FE"/>
    <w:rPr>
      <w:rFonts w:ascii="Courier New" w:hAnsi="Courier New"/>
    </w:rPr>
  </w:style>
  <w:style w:type="character" w:customStyle="1" w:styleId="WW8Num25z2">
    <w:name w:val="WW8Num25z2"/>
    <w:uiPriority w:val="99"/>
    <w:rsid w:val="009306FE"/>
    <w:rPr>
      <w:rFonts w:ascii="Wingdings" w:hAnsi="Wingdings"/>
    </w:rPr>
  </w:style>
  <w:style w:type="character" w:customStyle="1" w:styleId="WW8Num27z0">
    <w:name w:val="WW8Num27z0"/>
    <w:uiPriority w:val="99"/>
    <w:rsid w:val="009306FE"/>
    <w:rPr>
      <w:rFonts w:ascii="Symbol" w:hAnsi="Symbol"/>
    </w:rPr>
  </w:style>
  <w:style w:type="character" w:customStyle="1" w:styleId="WW8Num27z1">
    <w:name w:val="WW8Num27z1"/>
    <w:uiPriority w:val="99"/>
    <w:rsid w:val="009306FE"/>
    <w:rPr>
      <w:rFonts w:ascii="Courier New" w:hAnsi="Courier New"/>
    </w:rPr>
  </w:style>
  <w:style w:type="character" w:customStyle="1" w:styleId="WW8Num27z2">
    <w:name w:val="WW8Num27z2"/>
    <w:uiPriority w:val="99"/>
    <w:rsid w:val="009306FE"/>
    <w:rPr>
      <w:rFonts w:ascii="Wingdings" w:hAnsi="Wingdings"/>
    </w:rPr>
  </w:style>
  <w:style w:type="character" w:customStyle="1" w:styleId="WW8Num28z0">
    <w:name w:val="WW8Num28z0"/>
    <w:uiPriority w:val="99"/>
    <w:rsid w:val="009306FE"/>
    <w:rPr>
      <w:rFonts w:ascii="Times New Roman" w:hAnsi="Times New Roman"/>
    </w:rPr>
  </w:style>
  <w:style w:type="character" w:customStyle="1" w:styleId="WW8Num28z1">
    <w:name w:val="WW8Num28z1"/>
    <w:uiPriority w:val="99"/>
    <w:rsid w:val="009306FE"/>
    <w:rPr>
      <w:rFonts w:ascii="Symbol" w:hAnsi="Symbol"/>
    </w:rPr>
  </w:style>
  <w:style w:type="character" w:customStyle="1" w:styleId="WW8Num28z2">
    <w:name w:val="WW8Num28z2"/>
    <w:uiPriority w:val="99"/>
    <w:rsid w:val="009306FE"/>
    <w:rPr>
      <w:rFonts w:ascii="Wingdings" w:hAnsi="Wingdings"/>
    </w:rPr>
  </w:style>
  <w:style w:type="character" w:customStyle="1" w:styleId="WW8Num28z4">
    <w:name w:val="WW8Num28z4"/>
    <w:uiPriority w:val="99"/>
    <w:rsid w:val="009306FE"/>
    <w:rPr>
      <w:rFonts w:ascii="Courier New" w:hAnsi="Courier New"/>
    </w:rPr>
  </w:style>
  <w:style w:type="character" w:customStyle="1" w:styleId="WW8Num29z0">
    <w:name w:val="WW8Num29z0"/>
    <w:uiPriority w:val="99"/>
    <w:rsid w:val="009306FE"/>
    <w:rPr>
      <w:rFonts w:ascii="Symbol" w:hAnsi="Symbol"/>
    </w:rPr>
  </w:style>
  <w:style w:type="character" w:customStyle="1" w:styleId="WW8Num29z1">
    <w:name w:val="WW8Num29z1"/>
    <w:uiPriority w:val="99"/>
    <w:rsid w:val="009306FE"/>
    <w:rPr>
      <w:rFonts w:ascii="Courier New" w:hAnsi="Courier New"/>
    </w:rPr>
  </w:style>
  <w:style w:type="character" w:customStyle="1" w:styleId="WW8Num29z2">
    <w:name w:val="WW8Num29z2"/>
    <w:uiPriority w:val="99"/>
    <w:rsid w:val="009306FE"/>
    <w:rPr>
      <w:rFonts w:ascii="Wingdings" w:hAnsi="Wingdings"/>
    </w:rPr>
  </w:style>
  <w:style w:type="character" w:customStyle="1" w:styleId="1f6">
    <w:name w:val="Основной шрифт абзаца1"/>
    <w:uiPriority w:val="99"/>
    <w:rsid w:val="009306FE"/>
  </w:style>
  <w:style w:type="paragraph" w:styleId="List">
    <w:name w:val="List"/>
    <w:basedOn w:val="BodyText"/>
    <w:link w:val="ListChar"/>
    <w:uiPriority w:val="99"/>
    <w:rsid w:val="009306FE"/>
    <w:pPr>
      <w:widowControl w:val="0"/>
      <w:suppressAutoHyphens/>
      <w:autoSpaceDE w:val="0"/>
      <w:jc w:val="left"/>
    </w:pPr>
    <w:rPr>
      <w:sz w:val="20"/>
      <w:szCs w:val="20"/>
      <w:lang w:eastAsia="ar-SA"/>
    </w:rPr>
  </w:style>
  <w:style w:type="paragraph" w:customStyle="1" w:styleId="1f7">
    <w:name w:val="Указатель1"/>
    <w:basedOn w:val="Normal"/>
    <w:uiPriority w:val="99"/>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Normal"/>
    <w:uiPriority w:val="99"/>
    <w:rsid w:val="009306FE"/>
    <w:pPr>
      <w:suppressAutoHyphens/>
      <w:jc w:val="left"/>
    </w:pPr>
    <w:rPr>
      <w:rFonts w:ascii="Times New Roman" w:hAnsi="Times New Roman"/>
      <w:sz w:val="20"/>
      <w:szCs w:val="20"/>
      <w:lang w:val="en-GB" w:eastAsia="ar-SA"/>
    </w:rPr>
  </w:style>
  <w:style w:type="paragraph" w:customStyle="1" w:styleId="afffb">
    <w:name w:val="Содержимое таблицы"/>
    <w:basedOn w:val="Normal"/>
    <w:uiPriority w:val="99"/>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Revision">
    <w:name w:val="Revision"/>
    <w:hidden/>
    <w:uiPriority w:val="99"/>
    <w:rsid w:val="009306FE"/>
    <w:rPr>
      <w:sz w:val="24"/>
      <w:szCs w:val="20"/>
    </w:rPr>
  </w:style>
  <w:style w:type="paragraph" w:customStyle="1" w:styleId="Default">
    <w:name w:val="Default"/>
    <w:uiPriority w:val="99"/>
    <w:rsid w:val="009306FE"/>
    <w:pPr>
      <w:autoSpaceDE w:val="0"/>
      <w:autoSpaceDN w:val="0"/>
      <w:adjustRightInd w:val="0"/>
    </w:pPr>
    <w:rPr>
      <w:color w:val="000000"/>
      <w:sz w:val="24"/>
      <w:szCs w:val="24"/>
    </w:rPr>
  </w:style>
  <w:style w:type="paragraph" w:customStyle="1" w:styleId="constitle">
    <w:name w:val="constitle"/>
    <w:basedOn w:val="Normal"/>
    <w:uiPriority w:val="99"/>
    <w:rsid w:val="009306FE"/>
    <w:pPr>
      <w:spacing w:before="100" w:beforeAutospacing="1" w:after="100" w:afterAutospacing="1"/>
      <w:jc w:val="left"/>
    </w:pPr>
    <w:rPr>
      <w:rFonts w:ascii="Times New Roman" w:hAnsi="Times New Roman"/>
    </w:rPr>
  </w:style>
  <w:style w:type="paragraph" w:customStyle="1" w:styleId="afffc">
    <w:name w:val="Комментарий"/>
    <w:basedOn w:val="Normal"/>
    <w:next w:val="Normal"/>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DefaultParagraphFont"/>
    <w:uiPriority w:val="99"/>
    <w:rsid w:val="009306FE"/>
    <w:rPr>
      <w:rFonts w:cs="Times New Roman"/>
    </w:rPr>
  </w:style>
  <w:style w:type="paragraph" w:customStyle="1" w:styleId="Style36">
    <w:name w:val="Style36"/>
    <w:basedOn w:val="Normal"/>
    <w:next w:val="Normal"/>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Normal"/>
    <w:next w:val="Normal"/>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uiPriority w:val="99"/>
    <w:rsid w:val="009306FE"/>
    <w:rPr>
      <w:b/>
      <w:sz w:val="22"/>
    </w:rPr>
  </w:style>
  <w:style w:type="character" w:customStyle="1" w:styleId="FontStyle103">
    <w:name w:val="Font Style103"/>
    <w:uiPriority w:val="99"/>
    <w:rsid w:val="009306FE"/>
    <w:rPr>
      <w:sz w:val="22"/>
    </w:rPr>
  </w:style>
  <w:style w:type="paragraph" w:customStyle="1" w:styleId="27">
    <w:name w:val="Основной текст с отступом2"/>
    <w:basedOn w:val="Normal"/>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Normal"/>
    <w:uiPriority w:val="99"/>
    <w:rsid w:val="009306FE"/>
    <w:pPr>
      <w:spacing w:before="120" w:after="240"/>
      <w:jc w:val="left"/>
    </w:pPr>
    <w:rPr>
      <w:rFonts w:ascii="Times New Roman" w:hAnsi="Times New Roman"/>
      <w:vanish/>
    </w:rPr>
  </w:style>
  <w:style w:type="character" w:customStyle="1" w:styleId="ep">
    <w:name w:val="ep"/>
    <w:basedOn w:val="DefaultParagraphFont"/>
    <w:uiPriority w:val="99"/>
    <w:rsid w:val="009306FE"/>
    <w:rPr>
      <w:rFonts w:cs="Times New Roman"/>
    </w:rPr>
  </w:style>
  <w:style w:type="paragraph" w:customStyle="1" w:styleId="tekstob">
    <w:name w:val="tekstob"/>
    <w:basedOn w:val="Normal"/>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Normal"/>
    <w:uiPriority w:val="99"/>
    <w:rsid w:val="009306FE"/>
    <w:pPr>
      <w:spacing w:before="100" w:beforeAutospacing="1" w:after="100" w:afterAutospacing="1"/>
      <w:jc w:val="left"/>
    </w:pPr>
    <w:rPr>
      <w:rFonts w:ascii="Times New Roman" w:hAnsi="Times New Roman"/>
    </w:rPr>
  </w:style>
  <w:style w:type="paragraph" w:customStyle="1" w:styleId="111">
    <w:name w:val="Знак11"/>
    <w:basedOn w:val="Normal"/>
    <w:uiPriority w:val="99"/>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DefaultParagraphFont"/>
    <w:uiPriority w:val="99"/>
    <w:rsid w:val="009306FE"/>
    <w:rPr>
      <w:rFonts w:cs="Times New Roman"/>
    </w:rPr>
  </w:style>
  <w:style w:type="paragraph" w:customStyle="1" w:styleId="justppt">
    <w:name w:val="justppt"/>
    <w:basedOn w:val="Normal"/>
    <w:uiPriority w:val="99"/>
    <w:rsid w:val="009306FE"/>
    <w:pPr>
      <w:spacing w:before="100" w:beforeAutospacing="1" w:after="100" w:afterAutospacing="1"/>
      <w:jc w:val="left"/>
    </w:pPr>
    <w:rPr>
      <w:rFonts w:ascii="Times New Roman" w:hAnsi="Times New Roman"/>
    </w:rPr>
  </w:style>
  <w:style w:type="paragraph" w:customStyle="1" w:styleId="28">
    <w:name w:val="З2"/>
    <w:basedOn w:val="Normal"/>
    <w:next w:val="Normal"/>
    <w:uiPriority w:val="99"/>
    <w:rsid w:val="009306FE"/>
    <w:pPr>
      <w:spacing w:line="360" w:lineRule="auto"/>
      <w:ind w:firstLine="748"/>
    </w:pPr>
    <w:rPr>
      <w:rFonts w:ascii="Times New Roman" w:hAnsi="Times New Roman"/>
      <w:b/>
      <w:szCs w:val="20"/>
    </w:rPr>
  </w:style>
  <w:style w:type="paragraph" w:customStyle="1" w:styleId="29">
    <w:name w:val="Обычный2"/>
    <w:uiPriority w:val="99"/>
    <w:rsid w:val="009306FE"/>
    <w:pPr>
      <w:widowControl w:val="0"/>
      <w:tabs>
        <w:tab w:val="right" w:pos="567"/>
      </w:tabs>
      <w:ind w:firstLine="567"/>
      <w:jc w:val="both"/>
    </w:pPr>
    <w:rPr>
      <w:rFonts w:ascii="Kudriashov" w:hAnsi="Kudriashov"/>
      <w:sz w:val="24"/>
      <w:szCs w:val="20"/>
    </w:rPr>
  </w:style>
  <w:style w:type="paragraph" w:customStyle="1" w:styleId="afffd">
    <w:name w:val="Знак Знак Знак Знак Знак Знак Знак Знак Знак Знак Знак Знак Знак Знак Знак Знак Знак"/>
    <w:basedOn w:val="Normal"/>
    <w:uiPriority w:val="99"/>
    <w:rsid w:val="009306FE"/>
    <w:pPr>
      <w:spacing w:after="160" w:line="240" w:lineRule="exact"/>
      <w:jc w:val="left"/>
    </w:pPr>
    <w:rPr>
      <w:rFonts w:ascii="Verdana" w:hAnsi="Verdana" w:cs="Verdana"/>
      <w:lang w:val="en-US" w:eastAsia="en-US"/>
    </w:rPr>
  </w:style>
  <w:style w:type="character" w:customStyle="1" w:styleId="-">
    <w:name w:val="Таблица - текст основной Знак"/>
    <w:link w:val="-0"/>
    <w:uiPriority w:val="99"/>
    <w:locked/>
    <w:rsid w:val="009306FE"/>
    <w:rPr>
      <w:rFonts w:ascii="Arial" w:hAnsi="Arial"/>
      <w:color w:val="000000"/>
    </w:rPr>
  </w:style>
  <w:style w:type="paragraph" w:customStyle="1" w:styleId="-0">
    <w:name w:val="Таблица - текст основной"/>
    <w:basedOn w:val="BodyText"/>
    <w:link w:val="-"/>
    <w:uiPriority w:val="99"/>
    <w:rsid w:val="009306FE"/>
    <w:pPr>
      <w:suppressAutoHyphens/>
      <w:spacing w:before="40" w:after="0" w:line="276" w:lineRule="auto"/>
      <w:jc w:val="left"/>
    </w:pPr>
    <w:rPr>
      <w:color w:val="000000"/>
      <w:sz w:val="20"/>
      <w:szCs w:val="20"/>
    </w:rPr>
  </w:style>
  <w:style w:type="paragraph" w:customStyle="1" w:styleId="-1">
    <w:name w:val="Таблица - шапка"/>
    <w:basedOn w:val="Normal"/>
    <w:uiPriority w:val="99"/>
    <w:rsid w:val="009306FE"/>
    <w:pPr>
      <w:suppressAutoHyphens/>
      <w:spacing w:before="60" w:after="60"/>
      <w:jc w:val="center"/>
    </w:pPr>
    <w:rPr>
      <w:rFonts w:cs="Arial"/>
      <w:b/>
      <w:sz w:val="20"/>
      <w:szCs w:val="20"/>
      <w:lang w:eastAsia="en-US"/>
    </w:rPr>
  </w:style>
  <w:style w:type="character" w:customStyle="1" w:styleId="133">
    <w:name w:val="Знак Знак133"/>
    <w:uiPriority w:val="99"/>
    <w:rsid w:val="009306FE"/>
    <w:rPr>
      <w:sz w:val="28"/>
      <w:lang w:val="ru-RU" w:eastAsia="ru-RU"/>
    </w:rPr>
  </w:style>
  <w:style w:type="paragraph" w:customStyle="1" w:styleId="132">
    <w:name w:val="Знак13"/>
    <w:basedOn w:val="Normal"/>
    <w:uiPriority w:val="99"/>
    <w:rsid w:val="009306FE"/>
    <w:pPr>
      <w:spacing w:after="160" w:line="240" w:lineRule="exact"/>
      <w:jc w:val="left"/>
    </w:pPr>
    <w:rPr>
      <w:rFonts w:ascii="Verdana" w:hAnsi="Verdana"/>
      <w:sz w:val="20"/>
      <w:szCs w:val="20"/>
      <w:lang w:val="en-US" w:eastAsia="en-US"/>
    </w:rPr>
  </w:style>
  <w:style w:type="paragraph" w:customStyle="1" w:styleId="134">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3"/>
    <w:basedOn w:val="Normal"/>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2">
    <w:name w:val="Знак1 Знак Знак Знак1"/>
    <w:basedOn w:val="Normal"/>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3">
    <w:name w:val="Обычный3"/>
    <w:uiPriority w:val="99"/>
    <w:rsid w:val="009306FE"/>
    <w:pPr>
      <w:snapToGrid w:val="0"/>
    </w:pPr>
    <w:rPr>
      <w:szCs w:val="24"/>
    </w:rPr>
  </w:style>
  <w:style w:type="paragraph" w:customStyle="1" w:styleId="113">
    <w:name w:val="Знак1 Знак Знак Знак13"/>
    <w:basedOn w:val="Normal"/>
    <w:uiPriority w:val="99"/>
    <w:rsid w:val="009306FE"/>
    <w:pPr>
      <w:spacing w:before="100" w:beforeAutospacing="1" w:after="100" w:afterAutospacing="1"/>
      <w:jc w:val="left"/>
    </w:pPr>
    <w:rPr>
      <w:rFonts w:ascii="Tahoma" w:hAnsi="Tahoma"/>
      <w:sz w:val="20"/>
      <w:szCs w:val="20"/>
      <w:lang w:val="en-US" w:eastAsia="en-US"/>
    </w:rPr>
  </w:style>
  <w:style w:type="character" w:customStyle="1" w:styleId="afffe">
    <w:name w:val="ВерхКолонтитул Знак Знак"/>
    <w:uiPriority w:val="99"/>
    <w:rsid w:val="009306FE"/>
    <w:rPr>
      <w:sz w:val="28"/>
    </w:rPr>
  </w:style>
  <w:style w:type="paragraph" w:customStyle="1" w:styleId="100">
    <w:name w:val="Стиль 10 пт По центру"/>
    <w:basedOn w:val="Normal"/>
    <w:uiPriority w:val="99"/>
    <w:rsid w:val="009306FE"/>
    <w:pPr>
      <w:jc w:val="center"/>
    </w:pPr>
    <w:rPr>
      <w:rFonts w:ascii="Times New Roman"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cs="Tahoma"/>
      <w:sz w:val="24"/>
      <w:szCs w:val="16"/>
      <w:lang w:eastAsia="ar-SA"/>
    </w:rPr>
  </w:style>
  <w:style w:type="paragraph" w:customStyle="1" w:styleId="42">
    <w:name w:val="Стиль4 Знак"/>
    <w:basedOn w:val="BodyTextIndent"/>
    <w:uiPriority w:val="99"/>
    <w:rsid w:val="009306FE"/>
    <w:pPr>
      <w:suppressAutoHyphens/>
      <w:spacing w:after="0" w:line="360" w:lineRule="auto"/>
      <w:ind w:left="0" w:firstLine="708"/>
    </w:pPr>
    <w:rPr>
      <w:rFonts w:ascii="Times New Roman" w:hAnsi="Times New Roman"/>
      <w:lang w:eastAsia="ar-SA"/>
    </w:rPr>
  </w:style>
  <w:style w:type="paragraph" w:styleId="CommentText">
    <w:name w:val="annotation text"/>
    <w:basedOn w:val="Normal"/>
    <w:link w:val="CommentTextChar"/>
    <w:uiPriority w:val="99"/>
    <w:rsid w:val="009306FE"/>
    <w:pPr>
      <w:spacing w:after="200"/>
      <w:jc w:val="left"/>
    </w:pPr>
    <w:rPr>
      <w:rFonts w:ascii="Calibri" w:hAnsi="Calibri"/>
      <w:sz w:val="20"/>
      <w:szCs w:val="20"/>
      <w:lang w:eastAsia="en-US"/>
    </w:rPr>
  </w:style>
  <w:style w:type="character" w:customStyle="1" w:styleId="CommentTextChar">
    <w:name w:val="Comment Text Char"/>
    <w:basedOn w:val="DefaultParagraphFont"/>
    <w:link w:val="CommentText"/>
    <w:uiPriority w:val="99"/>
    <w:locked/>
    <w:rsid w:val="009306FE"/>
    <w:rPr>
      <w:rFonts w:ascii="Calibri" w:hAnsi="Calibri" w:cs="Times New Roman"/>
      <w:lang w:eastAsia="en-US"/>
    </w:rPr>
  </w:style>
  <w:style w:type="paragraph" w:styleId="CommentSubject">
    <w:name w:val="annotation subject"/>
    <w:basedOn w:val="CommentText"/>
    <w:next w:val="CommentText"/>
    <w:link w:val="CommentSubjectChar"/>
    <w:uiPriority w:val="99"/>
    <w:rsid w:val="009306FE"/>
    <w:rPr>
      <w:b/>
      <w:bCs/>
    </w:rPr>
  </w:style>
  <w:style w:type="character" w:customStyle="1" w:styleId="CommentSubjectChar">
    <w:name w:val="Comment Subject Char"/>
    <w:basedOn w:val="CommentTextChar"/>
    <w:link w:val="CommentSubject"/>
    <w:uiPriority w:val="99"/>
    <w:locked/>
    <w:rsid w:val="009306FE"/>
    <w:rPr>
      <w:b/>
      <w:bCs/>
    </w:rPr>
  </w:style>
  <w:style w:type="character" w:customStyle="1" w:styleId="WW-1">
    <w:name w:val="WW- Знак1"/>
    <w:uiPriority w:val="99"/>
    <w:rsid w:val="009306FE"/>
    <w:rPr>
      <w:sz w:val="24"/>
    </w:rPr>
  </w:style>
  <w:style w:type="paragraph" w:customStyle="1" w:styleId="2a">
    <w:name w:val="Красная строка2"/>
    <w:basedOn w:val="BodyText"/>
    <w:uiPriority w:val="99"/>
    <w:rsid w:val="009306FE"/>
    <w:pPr>
      <w:suppressAutoHyphens/>
      <w:spacing w:line="100" w:lineRule="atLeast"/>
      <w:ind w:firstLine="210"/>
      <w:jc w:val="left"/>
    </w:pPr>
    <w:rPr>
      <w:rFonts w:ascii="Times New Roman" w:hAnsi="Times New Roman"/>
      <w:lang w:eastAsia="ar-SA"/>
    </w:rPr>
  </w:style>
  <w:style w:type="paragraph" w:styleId="HTMLPreformatted">
    <w:name w:val="HTML Preformatted"/>
    <w:basedOn w:val="Normal"/>
    <w:link w:val="HTMLPreformattedChar"/>
    <w:uiPriority w:val="99"/>
    <w:rsid w:val="009306FE"/>
    <w:pPr>
      <w:suppressAutoHyphens/>
      <w:jc w:val="left"/>
    </w:pPr>
    <w:rPr>
      <w:rFonts w:ascii="Courier New" w:hAnsi="Courier New"/>
      <w:sz w:val="20"/>
      <w:szCs w:val="20"/>
      <w:lang w:eastAsia="ar-SA"/>
    </w:rPr>
  </w:style>
  <w:style w:type="character" w:customStyle="1" w:styleId="HTMLPreformattedChar">
    <w:name w:val="HTML Preformatted Char"/>
    <w:basedOn w:val="DefaultParagraphFont"/>
    <w:link w:val="HTMLPreformatted"/>
    <w:uiPriority w:val="99"/>
    <w:locked/>
    <w:rsid w:val="009306FE"/>
    <w:rPr>
      <w:rFonts w:ascii="Courier New" w:hAnsi="Courier New" w:cs="Times New Roman"/>
      <w:lang w:eastAsia="ar-SA" w:bidi="ar-SA"/>
    </w:rPr>
  </w:style>
  <w:style w:type="paragraph" w:customStyle="1" w:styleId="1f8">
    <w:name w:val="Текст1"/>
    <w:basedOn w:val="Normal"/>
    <w:uiPriority w:val="99"/>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Normal"/>
    <w:uiPriority w:val="99"/>
    <w:rsid w:val="009306FE"/>
    <w:pPr>
      <w:suppressAutoHyphens/>
      <w:spacing w:after="120" w:line="480" w:lineRule="auto"/>
      <w:ind w:left="283"/>
      <w:jc w:val="left"/>
    </w:pPr>
    <w:rPr>
      <w:rFonts w:ascii="Times New Roman" w:hAnsi="Times New Roman"/>
      <w:lang w:eastAsia="ar-SA"/>
    </w:rPr>
  </w:style>
  <w:style w:type="paragraph" w:customStyle="1" w:styleId="214">
    <w:name w:val="Список 21"/>
    <w:basedOn w:val="Normal"/>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sz w:val="20"/>
      <w:szCs w:val="20"/>
      <w:lang w:eastAsia="ar-SA"/>
    </w:rPr>
  </w:style>
  <w:style w:type="character" w:customStyle="1" w:styleId="WW8Num3z1">
    <w:name w:val="WW8Num3z1"/>
    <w:uiPriority w:val="99"/>
    <w:rsid w:val="009306FE"/>
    <w:rPr>
      <w:rFonts w:ascii="Times New Roman" w:hAnsi="Times New Roman"/>
      <w:sz w:val="18"/>
    </w:rPr>
  </w:style>
  <w:style w:type="character" w:customStyle="1" w:styleId="WW8Num4z1">
    <w:name w:val="WW8Num4z1"/>
    <w:uiPriority w:val="99"/>
    <w:rsid w:val="009306FE"/>
    <w:rPr>
      <w:rFonts w:ascii="Times New Roman" w:hAnsi="Times New Roman"/>
      <w:b/>
      <w:sz w:val="32"/>
    </w:rPr>
  </w:style>
  <w:style w:type="character" w:customStyle="1" w:styleId="WW8Num13z0">
    <w:name w:val="WW8Num13z0"/>
    <w:uiPriority w:val="99"/>
    <w:rsid w:val="009306FE"/>
    <w:rPr>
      <w:rFonts w:ascii="Symbol" w:hAnsi="Symbol"/>
    </w:rPr>
  </w:style>
  <w:style w:type="character" w:customStyle="1" w:styleId="WW8Num26z0">
    <w:name w:val="WW8Num26z0"/>
    <w:uiPriority w:val="99"/>
    <w:rsid w:val="009306FE"/>
    <w:rPr>
      <w:rFonts w:ascii="Symbol" w:hAnsi="Symbol"/>
    </w:rPr>
  </w:style>
  <w:style w:type="character" w:customStyle="1" w:styleId="WW8Num30z0">
    <w:name w:val="WW8Num30z0"/>
    <w:uiPriority w:val="99"/>
    <w:rsid w:val="009306FE"/>
    <w:rPr>
      <w:rFonts w:ascii="Symbol" w:hAnsi="Symbol"/>
    </w:rPr>
  </w:style>
  <w:style w:type="character" w:customStyle="1" w:styleId="WW8Num31z0">
    <w:name w:val="WW8Num31z0"/>
    <w:uiPriority w:val="99"/>
    <w:rsid w:val="009306FE"/>
    <w:rPr>
      <w:rFonts w:ascii="Symbol" w:hAnsi="Symbol"/>
    </w:rPr>
  </w:style>
  <w:style w:type="character" w:customStyle="1" w:styleId="WW8Num31z1">
    <w:name w:val="WW8Num31z1"/>
    <w:uiPriority w:val="99"/>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rPr>
  </w:style>
  <w:style w:type="character" w:customStyle="1" w:styleId="WW8Num32z2">
    <w:name w:val="WW8Num32z2"/>
    <w:uiPriority w:val="99"/>
    <w:rsid w:val="009306FE"/>
    <w:rPr>
      <w:rFonts w:ascii="Wingdings" w:hAnsi="Wingdings"/>
    </w:rPr>
  </w:style>
  <w:style w:type="character" w:customStyle="1" w:styleId="WW8Num33z0">
    <w:name w:val="WW8Num33z0"/>
    <w:uiPriority w:val="99"/>
    <w:rsid w:val="009306FE"/>
    <w:rPr>
      <w:rFonts w:ascii="Symbol" w:hAnsi="Symbol"/>
    </w:rPr>
  </w:style>
  <w:style w:type="character" w:customStyle="1" w:styleId="WW8Num33z1">
    <w:name w:val="WW8Num33z1"/>
    <w:uiPriority w:val="99"/>
    <w:rsid w:val="009306FE"/>
    <w:rPr>
      <w:rFonts w:ascii="Courier New" w:hAnsi="Courier New"/>
    </w:rPr>
  </w:style>
  <w:style w:type="character" w:customStyle="1" w:styleId="WW8Num33z2">
    <w:name w:val="WW8Num33z2"/>
    <w:uiPriority w:val="99"/>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rPr>
  </w:style>
  <w:style w:type="character" w:customStyle="1" w:styleId="WW8Num36z0">
    <w:name w:val="WW8Num36z0"/>
    <w:uiPriority w:val="99"/>
    <w:rsid w:val="009306FE"/>
    <w:rPr>
      <w:rFonts w:ascii="Symbol" w:hAnsi="Symbol"/>
    </w:rPr>
  </w:style>
  <w:style w:type="character" w:customStyle="1" w:styleId="WW8Num38z0">
    <w:name w:val="WW8Num38z0"/>
    <w:uiPriority w:val="99"/>
    <w:rsid w:val="009306FE"/>
    <w:rPr>
      <w:rFonts w:ascii="Times New Roman" w:hAnsi="Times New Roman"/>
      <w:b/>
    </w:rPr>
  </w:style>
  <w:style w:type="character" w:customStyle="1" w:styleId="WW8Num39z0">
    <w:name w:val="WW8Num39z0"/>
    <w:uiPriority w:val="99"/>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rPr>
  </w:style>
  <w:style w:type="character" w:customStyle="1" w:styleId="WW8Num45z2">
    <w:name w:val="WW8Num45z2"/>
    <w:uiPriority w:val="99"/>
    <w:rsid w:val="009306FE"/>
    <w:rPr>
      <w:rFonts w:ascii="StarSymbol" w:eastAsia="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rPr>
  </w:style>
  <w:style w:type="character" w:customStyle="1" w:styleId="WW8Num48z2">
    <w:name w:val="WW8Num48z2"/>
    <w:uiPriority w:val="99"/>
    <w:rsid w:val="009306FE"/>
    <w:rPr>
      <w:rFonts w:ascii="StarSymbol" w:eastAsia="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sz w:val="18"/>
    </w:rPr>
  </w:style>
  <w:style w:type="character" w:customStyle="1" w:styleId="WW8Num52z1">
    <w:name w:val="WW8Num52z1"/>
    <w:uiPriority w:val="99"/>
    <w:rsid w:val="009306FE"/>
    <w:rPr>
      <w:rFonts w:ascii="Times New Roman" w:hAnsi="Times New Roman"/>
      <w:b/>
      <w:sz w:val="28"/>
    </w:rPr>
  </w:style>
  <w:style w:type="character" w:customStyle="1" w:styleId="WW8Num52z2">
    <w:name w:val="WW8Num52z2"/>
    <w:uiPriority w:val="99"/>
    <w:rsid w:val="009306FE"/>
    <w:rPr>
      <w:rFonts w:ascii="StarSymbol" w:eastAsia="StarSymbol"/>
      <w:sz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eastAsia="StarSymbol"/>
      <w:sz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sz w:val="18"/>
    </w:rPr>
  </w:style>
  <w:style w:type="character" w:customStyle="1" w:styleId="WW8Num57z1">
    <w:name w:val="WW8Num57z1"/>
    <w:uiPriority w:val="99"/>
    <w:rsid w:val="009306FE"/>
    <w:rPr>
      <w:rFonts w:ascii="Wingdings 2" w:hAnsi="Wingdings 2"/>
      <w:sz w:val="18"/>
    </w:rPr>
  </w:style>
  <w:style w:type="character" w:customStyle="1" w:styleId="WW8Num57z2">
    <w:name w:val="WW8Num57z2"/>
    <w:uiPriority w:val="99"/>
    <w:rsid w:val="009306FE"/>
    <w:rPr>
      <w:rFonts w:ascii="StarSymbol" w:eastAsia="StarSymbol"/>
      <w:sz w:val="18"/>
    </w:rPr>
  </w:style>
  <w:style w:type="character" w:customStyle="1" w:styleId="WW8Num58z0">
    <w:name w:val="WW8Num58z0"/>
    <w:uiPriority w:val="99"/>
    <w:rsid w:val="009306FE"/>
    <w:rPr>
      <w:b/>
    </w:rPr>
  </w:style>
  <w:style w:type="character" w:customStyle="1" w:styleId="WW8Num58z1">
    <w:name w:val="WW8Num58z1"/>
    <w:uiPriority w:val="99"/>
    <w:rsid w:val="009306FE"/>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sz w:val="32"/>
    </w:rPr>
  </w:style>
  <w:style w:type="character" w:customStyle="1" w:styleId="WW8Num60z1">
    <w:name w:val="WW8Num60z1"/>
    <w:uiPriority w:val="99"/>
    <w:rsid w:val="009306FE"/>
    <w:rPr>
      <w:rFonts w:ascii="Times New Roman" w:hAnsi="Times New Roman"/>
      <w:b/>
      <w:sz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sz w:val="18"/>
    </w:rPr>
  </w:style>
  <w:style w:type="character" w:customStyle="1" w:styleId="WW8Num61z1">
    <w:name w:val="WW8Num61z1"/>
    <w:uiPriority w:val="99"/>
    <w:rsid w:val="009306FE"/>
    <w:rPr>
      <w:rFonts w:ascii="Courier New" w:hAnsi="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sz w:val="32"/>
    </w:rPr>
  </w:style>
  <w:style w:type="character" w:customStyle="1" w:styleId="WW8Num63z1">
    <w:name w:val="WW8Num63z1"/>
    <w:uiPriority w:val="99"/>
    <w:rsid w:val="009306FE"/>
    <w:rPr>
      <w:rFonts w:ascii="Times New Roman" w:hAnsi="Times New Roman"/>
      <w:b/>
      <w:sz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sz w:val="32"/>
    </w:rPr>
  </w:style>
  <w:style w:type="character" w:customStyle="1" w:styleId="WW8Num65z1">
    <w:name w:val="WW8Num65z1"/>
    <w:uiPriority w:val="99"/>
    <w:rsid w:val="009306FE"/>
    <w:rPr>
      <w:rFonts w:ascii="Times New Roman" w:hAnsi="Times New Roman"/>
      <w:b/>
      <w:sz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sz w:val="32"/>
    </w:rPr>
  </w:style>
  <w:style w:type="character" w:customStyle="1" w:styleId="WW8Num66z1">
    <w:name w:val="WW8Num66z1"/>
    <w:uiPriority w:val="99"/>
    <w:rsid w:val="009306FE"/>
    <w:rPr>
      <w:rFonts w:ascii="Times New Roman" w:hAnsi="Times New Roman"/>
      <w:b/>
      <w:sz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sz w:val="18"/>
    </w:rPr>
  </w:style>
  <w:style w:type="character" w:customStyle="1" w:styleId="WW8Num68z2">
    <w:name w:val="WW8Num68z2"/>
    <w:uiPriority w:val="99"/>
    <w:rsid w:val="009306FE"/>
    <w:rPr>
      <w:rFonts w:ascii="StarSymbol" w:eastAsia="StarSymbol"/>
      <w:sz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sz w:val="18"/>
    </w:rPr>
  </w:style>
  <w:style w:type="character" w:customStyle="1" w:styleId="WW8Num69z2">
    <w:name w:val="WW8Num69z2"/>
    <w:uiPriority w:val="99"/>
    <w:rsid w:val="009306FE"/>
    <w:rPr>
      <w:rFonts w:ascii="StarSymbol" w:eastAsia="StarSymbol"/>
      <w:sz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sz w:val="18"/>
    </w:rPr>
  </w:style>
  <w:style w:type="character" w:customStyle="1" w:styleId="WW8Num70z2">
    <w:name w:val="WW8Num70z2"/>
    <w:uiPriority w:val="99"/>
    <w:rsid w:val="009306FE"/>
    <w:rPr>
      <w:rFonts w:ascii="StarSymbol" w:eastAsia="StarSymbol"/>
      <w:sz w:val="18"/>
    </w:rPr>
  </w:style>
  <w:style w:type="character" w:customStyle="1" w:styleId="WW8Num71z0">
    <w:name w:val="WW8Num71z0"/>
    <w:uiPriority w:val="99"/>
    <w:rsid w:val="009306FE"/>
    <w:rPr>
      <w:rFonts w:ascii="Times New Roman" w:hAnsi="Times New Roman"/>
      <w:b/>
      <w:sz w:val="32"/>
    </w:rPr>
  </w:style>
  <w:style w:type="character" w:customStyle="1" w:styleId="WW8Num71z1">
    <w:name w:val="WW8Num71z1"/>
    <w:uiPriority w:val="99"/>
    <w:rsid w:val="009306FE"/>
    <w:rPr>
      <w:rFonts w:ascii="Wingdings 2" w:hAnsi="Wingdings 2"/>
      <w:sz w:val="18"/>
    </w:rPr>
  </w:style>
  <w:style w:type="character" w:customStyle="1" w:styleId="WW8Num71z2">
    <w:name w:val="WW8Num71z2"/>
    <w:uiPriority w:val="99"/>
    <w:rsid w:val="009306FE"/>
    <w:rPr>
      <w:rFonts w:ascii="StarSymbol" w:eastAsia="StarSymbol"/>
      <w:sz w:val="18"/>
    </w:rPr>
  </w:style>
  <w:style w:type="character" w:customStyle="1" w:styleId="WW8Num72z0">
    <w:name w:val="WW8Num72z0"/>
    <w:uiPriority w:val="99"/>
    <w:rsid w:val="009306FE"/>
    <w:rPr>
      <w:b/>
    </w:rPr>
  </w:style>
  <w:style w:type="character" w:customStyle="1" w:styleId="WW8Num72z1">
    <w:name w:val="WW8Num72z1"/>
    <w:uiPriority w:val="99"/>
    <w:rsid w:val="009306FE"/>
  </w:style>
  <w:style w:type="character" w:customStyle="1" w:styleId="WW8Num72z2">
    <w:name w:val="WW8Num72z2"/>
    <w:uiPriority w:val="99"/>
    <w:rsid w:val="009306FE"/>
    <w:rPr>
      <w:rFonts w:ascii="StarSymbol" w:eastAsia="StarSymbol"/>
      <w:sz w:val="18"/>
    </w:rPr>
  </w:style>
  <w:style w:type="character" w:customStyle="1" w:styleId="WW8Num73z0">
    <w:name w:val="WW8Num73z0"/>
    <w:uiPriority w:val="99"/>
    <w:rsid w:val="009306FE"/>
    <w:rPr>
      <w:b/>
    </w:rPr>
  </w:style>
  <w:style w:type="character" w:customStyle="1" w:styleId="WW8Num73z1">
    <w:name w:val="WW8Num73z1"/>
    <w:uiPriority w:val="99"/>
    <w:rsid w:val="009306FE"/>
  </w:style>
  <w:style w:type="character" w:customStyle="1" w:styleId="WW8Num73z2">
    <w:name w:val="WW8Num73z2"/>
    <w:uiPriority w:val="99"/>
    <w:rsid w:val="009306FE"/>
    <w:rPr>
      <w:rFonts w:ascii="StarSymbol" w:eastAsia="StarSymbol"/>
      <w:sz w:val="18"/>
    </w:rPr>
  </w:style>
  <w:style w:type="character" w:customStyle="1" w:styleId="WW8Num74z0">
    <w:name w:val="WW8Num74z0"/>
    <w:uiPriority w:val="99"/>
    <w:rsid w:val="009306FE"/>
    <w:rPr>
      <w:b/>
    </w:rPr>
  </w:style>
  <w:style w:type="character" w:customStyle="1" w:styleId="WW8Num74z1">
    <w:name w:val="WW8Num74z1"/>
    <w:uiPriority w:val="99"/>
    <w:rsid w:val="009306FE"/>
  </w:style>
  <w:style w:type="character" w:customStyle="1" w:styleId="WW8Num74z2">
    <w:name w:val="WW8Num74z2"/>
    <w:uiPriority w:val="99"/>
    <w:rsid w:val="009306FE"/>
    <w:rPr>
      <w:rFonts w:ascii="StarSymbol" w:eastAsia="StarSymbol"/>
      <w:sz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eastAsia="StarSymbol"/>
      <w:sz w:val="18"/>
    </w:rPr>
  </w:style>
  <w:style w:type="character" w:customStyle="1" w:styleId="WW8Num76z0">
    <w:name w:val="WW8Num76z0"/>
    <w:uiPriority w:val="99"/>
    <w:rsid w:val="009306FE"/>
    <w:rPr>
      <w:rFonts w:ascii="Times New Roman" w:hAnsi="Times New Roman"/>
      <w:sz w:val="18"/>
    </w:rPr>
  </w:style>
  <w:style w:type="character" w:customStyle="1" w:styleId="WW8Num76z1">
    <w:name w:val="WW8Num76z1"/>
    <w:uiPriority w:val="99"/>
    <w:rsid w:val="009306FE"/>
    <w:rPr>
      <w:rFonts w:ascii="Courier New" w:hAnsi="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sz w:val="18"/>
    </w:rPr>
  </w:style>
  <w:style w:type="character" w:customStyle="1" w:styleId="WW8Num77z1">
    <w:name w:val="WW8Num77z1"/>
    <w:uiPriority w:val="99"/>
    <w:rsid w:val="009306FE"/>
    <w:rPr>
      <w:rFonts w:ascii="Times New Roman" w:hAnsi="Times New Roman"/>
      <w:b/>
      <w:sz w:val="28"/>
    </w:rPr>
  </w:style>
  <w:style w:type="character" w:customStyle="1" w:styleId="WW8Num77z2">
    <w:name w:val="WW8Num77z2"/>
    <w:uiPriority w:val="99"/>
    <w:rsid w:val="009306FE"/>
    <w:rPr>
      <w:rFonts w:ascii="StarSymbol" w:eastAsia="StarSymbol"/>
      <w:sz w:val="18"/>
    </w:rPr>
  </w:style>
  <w:style w:type="character" w:customStyle="1" w:styleId="Absatz-Standardschriftart">
    <w:name w:val="Absatz-Standardschriftart"/>
    <w:uiPriority w:val="99"/>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eastAsia="StarSymbol"/>
      <w:sz w:val="18"/>
    </w:rPr>
  </w:style>
  <w:style w:type="character" w:customStyle="1" w:styleId="8">
    <w:name w:val="Основной шрифт абзаца8"/>
    <w:uiPriority w:val="99"/>
    <w:rsid w:val="009306FE"/>
  </w:style>
  <w:style w:type="character" w:customStyle="1" w:styleId="WW-Absatz-Standardschriftart">
    <w:name w:val="WW-Absatz-Standardschriftart"/>
    <w:uiPriority w:val="99"/>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uiPriority w:val="99"/>
    <w:rsid w:val="009306FE"/>
    <w:rPr>
      <w:rFonts w:ascii="Courier New" w:hAnsi="Courier New"/>
    </w:rPr>
  </w:style>
  <w:style w:type="character" w:customStyle="1" w:styleId="WW8Num5z2">
    <w:name w:val="WW8Num5z2"/>
    <w:uiPriority w:val="99"/>
    <w:rsid w:val="009306FE"/>
    <w:rPr>
      <w:rFonts w:ascii="Wingdings" w:hAnsi="Wingdings"/>
    </w:rPr>
  </w:style>
  <w:style w:type="character" w:customStyle="1" w:styleId="WW8Num13z1">
    <w:name w:val="WW8Num13z1"/>
    <w:uiPriority w:val="99"/>
    <w:rsid w:val="009306FE"/>
    <w:rPr>
      <w:rFonts w:ascii="Courier New" w:hAnsi="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rPr>
  </w:style>
  <w:style w:type="character" w:customStyle="1" w:styleId="WW8Num36z2">
    <w:name w:val="WW8Num36z2"/>
    <w:uiPriority w:val="99"/>
    <w:rsid w:val="009306FE"/>
    <w:rPr>
      <w:rFonts w:ascii="Wingdings" w:hAnsi="Wingdings"/>
    </w:rPr>
  </w:style>
  <w:style w:type="character" w:customStyle="1" w:styleId="WW8Num37z0">
    <w:name w:val="WW8Num37z0"/>
    <w:uiPriority w:val="99"/>
    <w:rsid w:val="009306FE"/>
    <w:rPr>
      <w:rFonts w:ascii="Symbol" w:hAnsi="Symbol"/>
    </w:rPr>
  </w:style>
  <w:style w:type="character" w:customStyle="1" w:styleId="WW8Num37z1">
    <w:name w:val="WW8Num37z1"/>
    <w:uiPriority w:val="99"/>
    <w:rsid w:val="009306FE"/>
    <w:rPr>
      <w:rFonts w:ascii="Courier New" w:hAnsi="Courier New"/>
    </w:rPr>
  </w:style>
  <w:style w:type="character" w:customStyle="1" w:styleId="WW8Num37z2">
    <w:name w:val="WW8Num37z2"/>
    <w:uiPriority w:val="99"/>
    <w:rsid w:val="009306FE"/>
    <w:rPr>
      <w:rFonts w:ascii="Wingdings" w:hAnsi="Wingdings"/>
    </w:rPr>
  </w:style>
  <w:style w:type="character" w:customStyle="1" w:styleId="WW8Num38z1">
    <w:name w:val="WW8Num38z1"/>
    <w:uiPriority w:val="99"/>
    <w:rsid w:val="009306FE"/>
    <w:rPr>
      <w:rFonts w:ascii="Courier New" w:hAnsi="Courier New"/>
    </w:rPr>
  </w:style>
  <w:style w:type="character" w:customStyle="1" w:styleId="WW8Num38z2">
    <w:name w:val="WW8Num38z2"/>
    <w:uiPriority w:val="99"/>
    <w:rsid w:val="009306FE"/>
    <w:rPr>
      <w:rFonts w:ascii="Wingdings" w:hAnsi="Wingdings"/>
    </w:rPr>
  </w:style>
  <w:style w:type="character" w:customStyle="1" w:styleId="WW8Num39z1">
    <w:name w:val="WW8Num39z1"/>
    <w:uiPriority w:val="99"/>
    <w:rsid w:val="009306FE"/>
    <w:rPr>
      <w:rFonts w:ascii="Courier New" w:hAnsi="Courier New"/>
    </w:rPr>
  </w:style>
  <w:style w:type="character" w:customStyle="1" w:styleId="WW8Num39z2">
    <w:name w:val="WW8Num39z2"/>
    <w:uiPriority w:val="99"/>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eastAsia="StarSymbol"/>
      <w:sz w:val="18"/>
    </w:rPr>
  </w:style>
  <w:style w:type="character" w:customStyle="1" w:styleId="WW8Num3z3">
    <w:name w:val="WW8Num3z3"/>
    <w:uiPriority w:val="99"/>
    <w:rsid w:val="009306FE"/>
    <w:rPr>
      <w:rFonts w:ascii="Wingdings" w:hAnsi="Wingdings"/>
      <w:sz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eastAsia="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rPr>
  </w:style>
  <w:style w:type="character" w:customStyle="1" w:styleId="WW8Num40z2">
    <w:name w:val="WW8Num40z2"/>
    <w:uiPriority w:val="99"/>
    <w:rsid w:val="009306FE"/>
    <w:rPr>
      <w:rFonts w:ascii="StarSymbol" w:eastAsia="StarSymbol"/>
    </w:rPr>
  </w:style>
  <w:style w:type="character" w:customStyle="1" w:styleId="WW8Num41z1">
    <w:name w:val="WW8Num41z1"/>
    <w:uiPriority w:val="99"/>
    <w:rsid w:val="009306FE"/>
    <w:rPr>
      <w:rFonts w:ascii="Wingdings 2" w:hAnsi="Wingdings 2"/>
      <w:b/>
      <w:sz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rPr>
  </w:style>
  <w:style w:type="character" w:customStyle="1" w:styleId="WW8Num42z2">
    <w:name w:val="WW8Num42z2"/>
    <w:uiPriority w:val="99"/>
    <w:rsid w:val="009306FE"/>
    <w:rPr>
      <w:rFonts w:ascii="StarSymbol" w:eastAsia="StarSymbol"/>
    </w:rPr>
  </w:style>
  <w:style w:type="character" w:customStyle="1" w:styleId="WW8Num43z1">
    <w:name w:val="WW8Num43z1"/>
    <w:uiPriority w:val="99"/>
    <w:rsid w:val="009306FE"/>
    <w:rPr>
      <w:rFonts w:ascii="Wingdings 2" w:hAnsi="Wingdings 2"/>
      <w:b/>
      <w:sz w:val="28"/>
    </w:rPr>
  </w:style>
  <w:style w:type="character" w:customStyle="1" w:styleId="WW8Num43z2">
    <w:name w:val="WW8Num43z2"/>
    <w:uiPriority w:val="99"/>
    <w:rsid w:val="009306FE"/>
    <w:rPr>
      <w:rFonts w:ascii="StarSymbol" w:eastAsia="StarSymbol"/>
      <w:sz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sz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sz w:val="32"/>
    </w:rPr>
  </w:style>
  <w:style w:type="character" w:customStyle="1" w:styleId="WW8Num83z1">
    <w:name w:val="WW8Num83z1"/>
    <w:uiPriority w:val="99"/>
    <w:rsid w:val="009306FE"/>
    <w:rPr>
      <w:rFonts w:ascii="Times New Roman" w:hAnsi="Times New Roman"/>
      <w:b/>
      <w:sz w:val="28"/>
    </w:rPr>
  </w:style>
  <w:style w:type="character" w:customStyle="1" w:styleId="WW8Num83z2">
    <w:name w:val="WW8Num83z2"/>
    <w:uiPriority w:val="99"/>
    <w:rsid w:val="009306FE"/>
    <w:rPr>
      <w:rFonts w:ascii="StarSymbol" w:eastAsia="StarSymbol"/>
      <w:sz w:val="18"/>
    </w:rPr>
  </w:style>
  <w:style w:type="character" w:customStyle="1" w:styleId="WW8Num83z3">
    <w:name w:val="WW8Num83z3"/>
    <w:uiPriority w:val="99"/>
    <w:rsid w:val="009306FE"/>
    <w:rPr>
      <w:rFonts w:ascii="Wingdings" w:hAnsi="Wingdings"/>
      <w:sz w:val="18"/>
    </w:rPr>
  </w:style>
  <w:style w:type="character" w:customStyle="1" w:styleId="WW8Num84z0">
    <w:name w:val="WW8Num84z0"/>
    <w:uiPriority w:val="99"/>
    <w:rsid w:val="009306FE"/>
    <w:rPr>
      <w:rFonts w:ascii="Symbol" w:hAnsi="Symbol"/>
    </w:rPr>
  </w:style>
  <w:style w:type="character" w:customStyle="1" w:styleId="7">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4">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sz w:val="28"/>
    </w:rPr>
  </w:style>
  <w:style w:type="character" w:customStyle="1" w:styleId="WW8Num49z2">
    <w:name w:val="WW8Num49z2"/>
    <w:uiPriority w:val="99"/>
    <w:rsid w:val="009306FE"/>
    <w:rPr>
      <w:rFonts w:ascii="StarSymbol" w:eastAsia="StarSymbol"/>
      <w:sz w:val="18"/>
    </w:rPr>
  </w:style>
  <w:style w:type="character" w:customStyle="1" w:styleId="WW8Num51z1">
    <w:name w:val="WW8Num51z1"/>
    <w:uiPriority w:val="99"/>
    <w:rsid w:val="009306FE"/>
    <w:rPr>
      <w:rFonts w:ascii="Courier New" w:hAnsi="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3">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uiPriority w:val="99"/>
    <w:rsid w:val="009306FE"/>
    <w:rPr>
      <w:rFonts w:ascii="Courier New" w:hAnsi="Courier New"/>
    </w:rPr>
  </w:style>
  <w:style w:type="character" w:customStyle="1" w:styleId="WW8Num30z1">
    <w:name w:val="WW8Num30z1"/>
    <w:uiPriority w:val="99"/>
    <w:rsid w:val="009306FE"/>
    <w:rPr>
      <w:rFonts w:ascii="Courier New" w:hAnsi="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uiPriority w:val="99"/>
    <w:rsid w:val="009306FE"/>
    <w:rPr>
      <w:rFonts w:ascii="Times New Roman" w:hAnsi="Times New Roman"/>
    </w:rPr>
  </w:style>
  <w:style w:type="character" w:customStyle="1" w:styleId="WW8Num8z2">
    <w:name w:val="WW8Num8z2"/>
    <w:uiPriority w:val="99"/>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sz w:val="18"/>
    </w:rPr>
  </w:style>
  <w:style w:type="character" w:customStyle="1" w:styleId="WW8Num9z1">
    <w:name w:val="WW8Num9z1"/>
    <w:uiPriority w:val="99"/>
    <w:rsid w:val="009306FE"/>
    <w:rPr>
      <w:rFonts w:ascii="Wingdings 2" w:hAnsi="Wingdings 2"/>
      <w:sz w:val="18"/>
    </w:rPr>
  </w:style>
  <w:style w:type="character" w:customStyle="1" w:styleId="WW8Num9z2">
    <w:name w:val="WW8Num9z2"/>
    <w:uiPriority w:val="99"/>
    <w:rsid w:val="009306FE"/>
    <w:rPr>
      <w:rFonts w:ascii="StarSymbol" w:eastAsia="StarSymbol"/>
      <w:sz w:val="18"/>
    </w:rPr>
  </w:style>
  <w:style w:type="character" w:customStyle="1" w:styleId="WW8Num9z3">
    <w:name w:val="WW8Num9z3"/>
    <w:uiPriority w:val="99"/>
    <w:rsid w:val="009306FE"/>
    <w:rPr>
      <w:rFonts w:ascii="Wingdings" w:hAnsi="Wingdings"/>
    </w:rPr>
  </w:style>
  <w:style w:type="character" w:customStyle="1" w:styleId="WW8Num17z1">
    <w:name w:val="WW8Num17z1"/>
    <w:uiPriority w:val="99"/>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style>
  <w:style w:type="character" w:customStyle="1" w:styleId="WW8Num88z0">
    <w:name w:val="WW8Num88z0"/>
    <w:uiPriority w:val="99"/>
    <w:rsid w:val="009306FE"/>
    <w:rPr>
      <w:b/>
    </w:rPr>
  </w:style>
  <w:style w:type="character" w:customStyle="1" w:styleId="WW8Num88z1">
    <w:name w:val="WW8Num88z1"/>
    <w:uiPriority w:val="99"/>
    <w:rsid w:val="009306FE"/>
  </w:style>
  <w:style w:type="character" w:customStyle="1" w:styleId="WW8Num89z0">
    <w:name w:val="WW8Num89z0"/>
    <w:uiPriority w:val="99"/>
    <w:rsid w:val="009306FE"/>
    <w:rPr>
      <w:rFonts w:ascii="Times New Roman" w:hAnsi="Times New Roman"/>
      <w:b/>
      <w:sz w:val="32"/>
    </w:rPr>
  </w:style>
  <w:style w:type="character" w:customStyle="1" w:styleId="WW8Num89z1">
    <w:name w:val="WW8Num89z1"/>
    <w:uiPriority w:val="99"/>
    <w:rsid w:val="009306FE"/>
    <w:rPr>
      <w:rFonts w:ascii="Times New Roman" w:hAnsi="Times New Roman"/>
      <w:b/>
      <w:sz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style>
  <w:style w:type="character" w:customStyle="1" w:styleId="WW8Num94z0">
    <w:name w:val="WW8Num94z0"/>
    <w:uiPriority w:val="99"/>
    <w:rsid w:val="009306FE"/>
    <w:rPr>
      <w:rFonts w:ascii="Times New Roman" w:hAnsi="Times New Roman"/>
      <w:b/>
      <w:sz w:val="32"/>
    </w:rPr>
  </w:style>
  <w:style w:type="character" w:customStyle="1" w:styleId="WW8Num94z1">
    <w:name w:val="WW8Num94z1"/>
    <w:uiPriority w:val="99"/>
    <w:rsid w:val="009306FE"/>
    <w:rPr>
      <w:rFonts w:ascii="Times New Roman" w:hAnsi="Times New Roman"/>
      <w:b/>
      <w:sz w:val="28"/>
    </w:rPr>
  </w:style>
  <w:style w:type="character" w:customStyle="1" w:styleId="34">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uiPriority w:val="99"/>
    <w:rsid w:val="009306FE"/>
    <w:rPr>
      <w:rFonts w:ascii="Courier New" w:hAnsi="Courier New"/>
    </w:rPr>
  </w:style>
  <w:style w:type="character" w:customStyle="1" w:styleId="WW8Num10z2">
    <w:name w:val="WW8Num10z2"/>
    <w:uiPriority w:val="99"/>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b">
    <w:name w:val="Основной шрифт абзаца2"/>
    <w:uiPriority w:val="99"/>
    <w:rsid w:val="009306FE"/>
  </w:style>
  <w:style w:type="character" w:customStyle="1" w:styleId="WW8Num26z1">
    <w:name w:val="WW8Num26z1"/>
    <w:uiPriority w:val="99"/>
    <w:rsid w:val="009306FE"/>
    <w:rPr>
      <w:rFonts w:ascii="Courier New" w:hAnsi="Courier New"/>
    </w:rPr>
  </w:style>
  <w:style w:type="character" w:customStyle="1" w:styleId="WW8Num26z2">
    <w:name w:val="WW8Num26z2"/>
    <w:uiPriority w:val="99"/>
    <w:rsid w:val="009306FE"/>
    <w:rPr>
      <w:rFonts w:ascii="Wingdings" w:hAnsi="Wingdings"/>
    </w:rPr>
  </w:style>
  <w:style w:type="character" w:customStyle="1" w:styleId="WW8NumSt24z0">
    <w:name w:val="WW8NumSt24z0"/>
    <w:uiPriority w:val="99"/>
    <w:rsid w:val="009306FE"/>
    <w:rPr>
      <w:rFonts w:ascii="Arial" w:hAnsi="Arial"/>
    </w:rPr>
  </w:style>
  <w:style w:type="character" w:customStyle="1" w:styleId="WW8NumSt25z0">
    <w:name w:val="WW8NumSt25z0"/>
    <w:uiPriority w:val="99"/>
    <w:rsid w:val="009306FE"/>
    <w:rPr>
      <w:rFonts w:ascii="Arial" w:hAnsi="Arial"/>
    </w:rPr>
  </w:style>
  <w:style w:type="character" w:customStyle="1" w:styleId="WW8NumSt26z0">
    <w:name w:val="WW8NumSt26z0"/>
    <w:uiPriority w:val="99"/>
    <w:rsid w:val="009306FE"/>
    <w:rPr>
      <w:rFonts w:ascii="Arial" w:hAnsi="Arial"/>
    </w:rPr>
  </w:style>
  <w:style w:type="character" w:customStyle="1" w:styleId="MainChar">
    <w:name w:val="Main Char"/>
    <w:uiPriority w:val="99"/>
    <w:rsid w:val="009306FE"/>
    <w:rPr>
      <w:sz w:val="16"/>
      <w:lang w:val="ru-RU" w:eastAsia="ar-SA" w:bidi="ar-SA"/>
    </w:rPr>
  </w:style>
  <w:style w:type="character" w:customStyle="1" w:styleId="MainCharChar">
    <w:name w:val="Main Char Char"/>
    <w:uiPriority w:val="99"/>
    <w:rsid w:val="009306FE"/>
    <w:rPr>
      <w:sz w:val="16"/>
      <w:lang w:val="ru-RU" w:eastAsia="ar-SA" w:bidi="ar-SA"/>
    </w:rPr>
  </w:style>
  <w:style w:type="character" w:customStyle="1" w:styleId="Char0">
    <w:name w:val="Char"/>
    <w:uiPriority w:val="99"/>
    <w:rsid w:val="009306FE"/>
    <w:rPr>
      <w:b/>
      <w:sz w:val="24"/>
      <w:lang w:val="ru-RU" w:eastAsia="ar-SA" w:bidi="ar-SA"/>
    </w:rPr>
  </w:style>
  <w:style w:type="character" w:customStyle="1" w:styleId="mainattraction1">
    <w:name w:val="main_attraction1"/>
    <w:uiPriority w:val="99"/>
    <w:rsid w:val="009306FE"/>
    <w:rPr>
      <w:b/>
    </w:rPr>
  </w:style>
  <w:style w:type="character" w:customStyle="1" w:styleId="text31">
    <w:name w:val="text31"/>
    <w:uiPriority w:val="99"/>
    <w:rsid w:val="009306FE"/>
    <w:rPr>
      <w:rFonts w:ascii="Arial" w:hAnsi="Arial"/>
      <w:color w:val="000000"/>
      <w:sz w:val="18"/>
    </w:rPr>
  </w:style>
  <w:style w:type="character" w:customStyle="1" w:styleId="1f9">
    <w:name w:val="Знак сноски1"/>
    <w:uiPriority w:val="99"/>
    <w:rsid w:val="009306FE"/>
    <w:rPr>
      <w:vertAlign w:val="superscript"/>
    </w:rPr>
  </w:style>
  <w:style w:type="character" w:customStyle="1" w:styleId="affff">
    <w:name w:val="Символы концевой сноски"/>
    <w:uiPriority w:val="99"/>
    <w:rsid w:val="009306FE"/>
    <w:rPr>
      <w:vertAlign w:val="superscript"/>
    </w:rPr>
  </w:style>
  <w:style w:type="character" w:customStyle="1" w:styleId="WW-">
    <w:name w:val="WW-Символы концевой сноски"/>
    <w:uiPriority w:val="99"/>
    <w:rsid w:val="009306FE"/>
  </w:style>
  <w:style w:type="character" w:customStyle="1" w:styleId="affff0">
    <w:name w:val="Символ нумерации"/>
    <w:uiPriority w:val="99"/>
    <w:rsid w:val="009306FE"/>
  </w:style>
  <w:style w:type="character" w:customStyle="1" w:styleId="affff1">
    <w:name w:val="Маркеры списка"/>
    <w:uiPriority w:val="99"/>
    <w:rsid w:val="009306FE"/>
    <w:rPr>
      <w:rFonts w:ascii="Times New Roman" w:eastAsia="StarSymbol" w:hAnsi="Times New Roman"/>
      <w:sz w:val="18"/>
    </w:rPr>
  </w:style>
  <w:style w:type="character" w:customStyle="1" w:styleId="2c">
    <w:name w:val="Знак сноски2"/>
    <w:uiPriority w:val="99"/>
    <w:rsid w:val="009306FE"/>
    <w:rPr>
      <w:vertAlign w:val="superscript"/>
    </w:rPr>
  </w:style>
  <w:style w:type="character" w:customStyle="1" w:styleId="1fa">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5">
    <w:name w:val="Знак сноски3"/>
    <w:uiPriority w:val="99"/>
    <w:rsid w:val="009306FE"/>
    <w:rPr>
      <w:vertAlign w:val="superscript"/>
    </w:rPr>
  </w:style>
  <w:style w:type="character" w:customStyle="1" w:styleId="2d">
    <w:name w:val="Знак концевой сноски2"/>
    <w:uiPriority w:val="99"/>
    <w:rsid w:val="009306FE"/>
    <w:rPr>
      <w:vertAlign w:val="superscript"/>
    </w:rPr>
  </w:style>
  <w:style w:type="character" w:customStyle="1" w:styleId="44">
    <w:name w:val="Знак сноски4"/>
    <w:uiPriority w:val="99"/>
    <w:rsid w:val="009306FE"/>
    <w:rPr>
      <w:vertAlign w:val="superscript"/>
    </w:rPr>
  </w:style>
  <w:style w:type="character" w:customStyle="1" w:styleId="36">
    <w:name w:val="Знак концевой сноски3"/>
    <w:uiPriority w:val="99"/>
    <w:rsid w:val="009306FE"/>
    <w:rPr>
      <w:vertAlign w:val="superscript"/>
    </w:rPr>
  </w:style>
  <w:style w:type="character" w:customStyle="1" w:styleId="50">
    <w:name w:val="Знак сноски5"/>
    <w:uiPriority w:val="99"/>
    <w:rsid w:val="009306FE"/>
    <w:rPr>
      <w:vertAlign w:val="superscript"/>
    </w:rPr>
  </w:style>
  <w:style w:type="character" w:customStyle="1" w:styleId="45">
    <w:name w:val="Знак концевой сноски4"/>
    <w:uiPriority w:val="99"/>
    <w:rsid w:val="009306FE"/>
    <w:rPr>
      <w:vertAlign w:val="superscript"/>
    </w:rPr>
  </w:style>
  <w:style w:type="character" w:customStyle="1" w:styleId="65">
    <w:name w:val="Знак сноски6"/>
    <w:uiPriority w:val="99"/>
    <w:rsid w:val="009306FE"/>
    <w:rPr>
      <w:vertAlign w:val="superscript"/>
    </w:rPr>
  </w:style>
  <w:style w:type="character" w:customStyle="1" w:styleId="51">
    <w:name w:val="Знак концевой сноски5"/>
    <w:uiPriority w:val="99"/>
    <w:rsid w:val="009306FE"/>
    <w:rPr>
      <w:vertAlign w:val="superscript"/>
    </w:rPr>
  </w:style>
  <w:style w:type="character" w:customStyle="1" w:styleId="70">
    <w:name w:val="Знак сноски7"/>
    <w:uiPriority w:val="99"/>
    <w:rsid w:val="009306FE"/>
    <w:rPr>
      <w:vertAlign w:val="superscript"/>
    </w:rPr>
  </w:style>
  <w:style w:type="character" w:customStyle="1" w:styleId="66">
    <w:name w:val="Знак концевой сноски6"/>
    <w:uiPriority w:val="99"/>
    <w:rsid w:val="009306FE"/>
    <w:rPr>
      <w:vertAlign w:val="superscript"/>
    </w:rPr>
  </w:style>
  <w:style w:type="paragraph" w:customStyle="1" w:styleId="80">
    <w:name w:val="Название8"/>
    <w:basedOn w:val="Normal"/>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1">
    <w:name w:val="Указатель8"/>
    <w:basedOn w:val="Normal"/>
    <w:uiPriority w:val="99"/>
    <w:rsid w:val="009306FE"/>
    <w:pPr>
      <w:suppressLineNumbers/>
      <w:suppressAutoHyphens/>
      <w:jc w:val="left"/>
    </w:pPr>
    <w:rPr>
      <w:rFonts w:ascii="Times New Roman" w:hAnsi="Times New Roman" w:cs="Tahoma"/>
      <w:lang w:eastAsia="ar-SA"/>
    </w:rPr>
  </w:style>
  <w:style w:type="paragraph" w:customStyle="1" w:styleId="71">
    <w:name w:val="Название7"/>
    <w:basedOn w:val="Normal"/>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2">
    <w:name w:val="Указатель7"/>
    <w:basedOn w:val="Normal"/>
    <w:uiPriority w:val="99"/>
    <w:rsid w:val="009306FE"/>
    <w:pPr>
      <w:suppressLineNumbers/>
      <w:suppressAutoHyphens/>
      <w:jc w:val="left"/>
    </w:pPr>
    <w:rPr>
      <w:rFonts w:ascii="Times New Roman" w:hAnsi="Times New Roman" w:cs="Tahoma"/>
      <w:lang w:eastAsia="ar-SA"/>
    </w:rPr>
  </w:style>
  <w:style w:type="paragraph" w:customStyle="1" w:styleId="67">
    <w:name w:val="Название6"/>
    <w:basedOn w:val="Normal"/>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8">
    <w:name w:val="Указатель6"/>
    <w:basedOn w:val="Normal"/>
    <w:uiPriority w:val="99"/>
    <w:rsid w:val="009306FE"/>
    <w:pPr>
      <w:suppressLineNumbers/>
      <w:suppressAutoHyphens/>
      <w:jc w:val="left"/>
    </w:pPr>
    <w:rPr>
      <w:rFonts w:ascii="Times New Roman" w:hAnsi="Times New Roman" w:cs="Tahoma"/>
      <w:lang w:eastAsia="ar-SA"/>
    </w:rPr>
  </w:style>
  <w:style w:type="paragraph" w:customStyle="1" w:styleId="52">
    <w:name w:val="Название5"/>
    <w:basedOn w:val="Normal"/>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3">
    <w:name w:val="Указатель5"/>
    <w:basedOn w:val="Normal"/>
    <w:uiPriority w:val="99"/>
    <w:rsid w:val="009306FE"/>
    <w:pPr>
      <w:suppressLineNumbers/>
      <w:suppressAutoHyphens/>
      <w:jc w:val="left"/>
    </w:pPr>
    <w:rPr>
      <w:rFonts w:ascii="Times New Roman" w:hAnsi="Times New Roman" w:cs="Tahoma"/>
      <w:lang w:eastAsia="ar-SA"/>
    </w:rPr>
  </w:style>
  <w:style w:type="paragraph" w:customStyle="1" w:styleId="46">
    <w:name w:val="Название4"/>
    <w:basedOn w:val="Normal"/>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7">
    <w:name w:val="Указатель4"/>
    <w:basedOn w:val="Normal"/>
    <w:uiPriority w:val="99"/>
    <w:rsid w:val="009306FE"/>
    <w:pPr>
      <w:suppressLineNumbers/>
      <w:suppressAutoHyphens/>
      <w:jc w:val="left"/>
    </w:pPr>
    <w:rPr>
      <w:rFonts w:ascii="Times New Roman" w:hAnsi="Times New Roman" w:cs="Tahoma"/>
      <w:lang w:eastAsia="ar-SA"/>
    </w:rPr>
  </w:style>
  <w:style w:type="paragraph" w:customStyle="1" w:styleId="37">
    <w:name w:val="Название3"/>
    <w:basedOn w:val="Normal"/>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8">
    <w:name w:val="Указатель3"/>
    <w:basedOn w:val="Normal"/>
    <w:uiPriority w:val="99"/>
    <w:rsid w:val="009306FE"/>
    <w:pPr>
      <w:suppressLineNumbers/>
      <w:suppressAutoHyphens/>
      <w:jc w:val="left"/>
    </w:pPr>
    <w:rPr>
      <w:rFonts w:ascii="Times New Roman" w:hAnsi="Times New Roman" w:cs="Tahoma"/>
      <w:lang w:eastAsia="ar-SA"/>
    </w:rPr>
  </w:style>
  <w:style w:type="paragraph" w:customStyle="1" w:styleId="2e">
    <w:name w:val="Название2"/>
    <w:basedOn w:val="Normal"/>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
    <w:name w:val="Указатель2"/>
    <w:basedOn w:val="Normal"/>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Normal"/>
    <w:uiPriority w:val="99"/>
    <w:rsid w:val="009306FE"/>
    <w:pPr>
      <w:suppressAutoHyphens/>
      <w:ind w:firstLine="720"/>
    </w:pPr>
    <w:rPr>
      <w:rFonts w:ascii="Times New Roman" w:hAnsi="Times New Roman"/>
      <w:szCs w:val="20"/>
      <w:lang w:eastAsia="ar-SA"/>
    </w:rPr>
  </w:style>
  <w:style w:type="paragraph" w:customStyle="1" w:styleId="ConsTitle0">
    <w:name w:val="ConsTitle"/>
    <w:uiPriority w:val="99"/>
    <w:rsid w:val="009306FE"/>
    <w:pPr>
      <w:widowControl w:val="0"/>
      <w:suppressAutoHyphens/>
    </w:pPr>
    <w:rPr>
      <w:rFonts w:ascii="Arial" w:hAnsi="Arial"/>
      <w:b/>
      <w:sz w:val="16"/>
      <w:szCs w:val="20"/>
      <w:lang w:eastAsia="ar-SA"/>
    </w:rPr>
  </w:style>
  <w:style w:type="paragraph" w:customStyle="1" w:styleId="310">
    <w:name w:val="Основной текст 31"/>
    <w:basedOn w:val="Normal"/>
    <w:uiPriority w:val="99"/>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Normal"/>
    <w:uiPriority w:val="99"/>
    <w:rsid w:val="009306FE"/>
    <w:pPr>
      <w:suppressAutoHyphens/>
      <w:ind w:firstLine="720"/>
    </w:pPr>
    <w:rPr>
      <w:rFonts w:ascii="Times New Roman" w:hAnsi="Times New Roman"/>
      <w:b/>
      <w:i/>
      <w:szCs w:val="20"/>
      <w:lang w:eastAsia="ar-SA"/>
    </w:rPr>
  </w:style>
  <w:style w:type="paragraph" w:customStyle="1" w:styleId="215">
    <w:name w:val="Нумерованный список 21"/>
    <w:basedOn w:val="Normal"/>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5"/>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uiPriority w:val="99"/>
    <w:rsid w:val="009306FE"/>
    <w:pPr>
      <w:widowControl w:val="0"/>
      <w:suppressAutoHyphens/>
      <w:autoSpaceDE w:val="0"/>
      <w:ind w:right="19772"/>
    </w:pPr>
    <w:rPr>
      <w:rFonts w:ascii="Arial" w:hAnsi="Arial" w:cs="Arial"/>
      <w:sz w:val="20"/>
      <w:szCs w:val="20"/>
      <w:lang w:eastAsia="ar-SA"/>
    </w:rPr>
  </w:style>
  <w:style w:type="paragraph" w:customStyle="1" w:styleId="1fb">
    <w:name w:val="Цитата1"/>
    <w:basedOn w:val="Normal"/>
    <w:uiPriority w:val="99"/>
    <w:rsid w:val="009306FE"/>
    <w:pPr>
      <w:suppressAutoHyphens/>
      <w:ind w:left="-108" w:right="-108"/>
      <w:jc w:val="left"/>
    </w:pPr>
    <w:rPr>
      <w:rFonts w:ascii="Times New Roman" w:hAnsi="Times New Roman"/>
      <w:sz w:val="22"/>
      <w:lang w:eastAsia="ar-SA"/>
    </w:rPr>
  </w:style>
  <w:style w:type="paragraph" w:customStyle="1" w:styleId="1fc">
    <w:name w:val="Текст примечания1"/>
    <w:basedOn w:val="Normal"/>
    <w:uiPriority w:val="99"/>
    <w:rsid w:val="009306FE"/>
    <w:pPr>
      <w:suppressAutoHyphens/>
    </w:pPr>
    <w:rPr>
      <w:rFonts w:ascii="Times New Roman" w:hAnsi="Times New Roman"/>
      <w:sz w:val="20"/>
      <w:szCs w:val="20"/>
      <w:lang w:eastAsia="ar-SA"/>
    </w:rPr>
  </w:style>
  <w:style w:type="paragraph" w:customStyle="1" w:styleId="BodyText22">
    <w:name w:val="Body Text 22"/>
    <w:basedOn w:val="Normal"/>
    <w:uiPriority w:val="99"/>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sz w:val="24"/>
      <w:szCs w:val="20"/>
      <w:lang w:eastAsia="ar-SA"/>
    </w:rPr>
  </w:style>
  <w:style w:type="paragraph" w:customStyle="1" w:styleId="54">
    <w:name w:val="заголовок 5"/>
    <w:basedOn w:val="Normal"/>
    <w:next w:val="Normal"/>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Normal"/>
    <w:uiPriority w:val="99"/>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d">
    <w:name w:val="1"/>
    <w:basedOn w:val="Normal"/>
    <w:next w:val="NormalWeb"/>
    <w:uiPriority w:val="99"/>
    <w:rsid w:val="009306FE"/>
    <w:pPr>
      <w:suppressAutoHyphens/>
      <w:spacing w:before="280" w:after="280"/>
      <w:jc w:val="left"/>
    </w:pPr>
    <w:rPr>
      <w:rFonts w:ascii="Arial Unicode MS" w:hAnsi="Arial Unicode MS" w:cs="Arial Unicode MS"/>
      <w:lang w:eastAsia="ar-SA"/>
    </w:rPr>
  </w:style>
  <w:style w:type="paragraph" w:customStyle="1" w:styleId="Normal30">
    <w:name w:val="Normal3"/>
    <w:uiPriority w:val="99"/>
    <w:rsid w:val="009306FE"/>
    <w:pPr>
      <w:widowControl w:val="0"/>
      <w:suppressAutoHyphens/>
      <w:spacing w:line="300" w:lineRule="auto"/>
      <w:ind w:left="1040" w:hanging="360"/>
      <w:jc w:val="both"/>
    </w:pPr>
    <w:rPr>
      <w:sz w:val="24"/>
      <w:szCs w:val="20"/>
      <w:lang w:eastAsia="ar-SA"/>
    </w:rPr>
  </w:style>
  <w:style w:type="paragraph" w:customStyle="1" w:styleId="h2">
    <w:name w:val="h2"/>
    <w:basedOn w:val="Title"/>
    <w:uiPriority w:val="99"/>
    <w:rsid w:val="009306FE"/>
    <w:pPr>
      <w:keepNext/>
      <w:suppressAutoHyphens/>
      <w:spacing w:after="480"/>
      <w:jc w:val="left"/>
    </w:pPr>
    <w:rPr>
      <w:rFonts w:ascii="Arial" w:hAnsi="Arial" w:cs="Tahoma"/>
      <w:b w:val="0"/>
      <w:szCs w:val="28"/>
      <w:lang w:eastAsia="ar-SA"/>
    </w:rPr>
  </w:style>
  <w:style w:type="paragraph" w:customStyle="1" w:styleId="BodyText23">
    <w:name w:val="Body Text 23"/>
    <w:basedOn w:val="Normal"/>
    <w:uiPriority w:val="99"/>
    <w:rsid w:val="009306FE"/>
    <w:pPr>
      <w:suppressAutoHyphens/>
      <w:ind w:firstLine="720"/>
    </w:pPr>
    <w:rPr>
      <w:rFonts w:ascii="Times New Roman" w:hAnsi="Times New Roman"/>
      <w:szCs w:val="20"/>
      <w:lang w:eastAsia="ar-SA"/>
    </w:rPr>
  </w:style>
  <w:style w:type="paragraph" w:customStyle="1" w:styleId="text2">
    <w:name w:val="text_2"/>
    <w:basedOn w:val="Normal"/>
    <w:uiPriority w:val="99"/>
    <w:rsid w:val="009306FE"/>
    <w:pPr>
      <w:suppressAutoHyphens/>
      <w:spacing w:before="30" w:after="280"/>
      <w:ind w:left="75"/>
      <w:jc w:val="left"/>
    </w:pPr>
    <w:rPr>
      <w:rFonts w:cs="Arial"/>
      <w:color w:val="336699"/>
      <w:sz w:val="20"/>
      <w:szCs w:val="20"/>
      <w:lang w:eastAsia="ar-SA"/>
    </w:rPr>
  </w:style>
  <w:style w:type="paragraph" w:customStyle="1" w:styleId="2f0">
    <w:name w:val="2"/>
    <w:basedOn w:val="Normal"/>
    <w:next w:val="NormalWeb"/>
    <w:uiPriority w:val="99"/>
    <w:rsid w:val="009306FE"/>
    <w:pPr>
      <w:suppressAutoHyphens/>
      <w:jc w:val="left"/>
    </w:pPr>
    <w:rPr>
      <w:rFonts w:ascii="Times New Roman" w:hAnsi="Times New Roman"/>
      <w:lang w:eastAsia="ar-SA"/>
    </w:rPr>
  </w:style>
  <w:style w:type="paragraph" w:customStyle="1" w:styleId="311">
    <w:name w:val="Маркированный список 31"/>
    <w:basedOn w:val="Normal"/>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Normal"/>
    <w:uiPriority w:val="99"/>
    <w:rsid w:val="009306FE"/>
    <w:pPr>
      <w:suppressAutoHyphens/>
      <w:ind w:firstLine="720"/>
    </w:pPr>
    <w:rPr>
      <w:rFonts w:ascii="Times New Roman" w:hAnsi="Times New Roman"/>
      <w:szCs w:val="20"/>
      <w:lang w:eastAsia="ar-SA"/>
    </w:rPr>
  </w:style>
  <w:style w:type="paragraph" w:customStyle="1" w:styleId="text3">
    <w:name w:val="text3"/>
    <w:basedOn w:val="Normal"/>
    <w:uiPriority w:val="99"/>
    <w:rsid w:val="009306FE"/>
    <w:pPr>
      <w:suppressAutoHyphens/>
      <w:spacing w:before="280" w:after="280"/>
      <w:jc w:val="left"/>
    </w:pPr>
    <w:rPr>
      <w:rFonts w:cs="Arial"/>
      <w:color w:val="000000"/>
      <w:sz w:val="18"/>
      <w:szCs w:val="18"/>
      <w:lang w:eastAsia="ar-SA"/>
    </w:rPr>
  </w:style>
  <w:style w:type="paragraph" w:customStyle="1" w:styleId="mini">
    <w:name w:val="mini"/>
    <w:basedOn w:val="Normal"/>
    <w:uiPriority w:val="99"/>
    <w:rsid w:val="009306FE"/>
    <w:pPr>
      <w:suppressAutoHyphens/>
      <w:spacing w:before="280" w:after="280"/>
      <w:jc w:val="left"/>
    </w:pPr>
    <w:rPr>
      <w:rFonts w:cs="Arial"/>
      <w:color w:val="333333"/>
      <w:sz w:val="15"/>
      <w:szCs w:val="15"/>
      <w:lang w:eastAsia="ar-SA"/>
    </w:rPr>
  </w:style>
  <w:style w:type="paragraph" w:customStyle="1" w:styleId="two">
    <w:name w:val="two"/>
    <w:basedOn w:val="Normal"/>
    <w:uiPriority w:val="99"/>
    <w:rsid w:val="009306FE"/>
    <w:pPr>
      <w:suppressAutoHyphens/>
      <w:spacing w:before="280" w:after="280"/>
      <w:jc w:val="left"/>
    </w:pPr>
    <w:rPr>
      <w:rFonts w:cs="Arial"/>
      <w:b/>
      <w:bCs/>
      <w:color w:val="990000"/>
      <w:sz w:val="17"/>
      <w:szCs w:val="17"/>
      <w:u w:val="single"/>
      <w:lang w:eastAsia="ar-SA"/>
    </w:rPr>
  </w:style>
  <w:style w:type="paragraph" w:customStyle="1" w:styleId="2x2gray">
    <w:name w:val="2x2gray"/>
    <w:basedOn w:val="Normal"/>
    <w:uiPriority w:val="99"/>
    <w:rsid w:val="009306FE"/>
    <w:pPr>
      <w:shd w:val="clear" w:color="auto" w:fill="FFFFFF"/>
      <w:suppressAutoHyphens/>
      <w:spacing w:before="280" w:after="280"/>
      <w:jc w:val="left"/>
    </w:pPr>
    <w:rPr>
      <w:rFonts w:ascii="Verdana" w:hAnsi="Verdana" w:cs="Arial Unicode MS"/>
      <w:color w:val="000000"/>
      <w:sz w:val="18"/>
      <w:szCs w:val="18"/>
      <w:lang w:eastAsia="ar-SA"/>
    </w:rPr>
  </w:style>
  <w:style w:type="paragraph" w:customStyle="1" w:styleId="news">
    <w:name w:val="news"/>
    <w:basedOn w:val="Normal"/>
    <w:uiPriority w:val="99"/>
    <w:rsid w:val="009306FE"/>
    <w:pPr>
      <w:suppressAutoHyphens/>
      <w:spacing w:before="280" w:after="280"/>
      <w:jc w:val="left"/>
    </w:pPr>
    <w:rPr>
      <w:rFonts w:cs="Arial"/>
      <w:b/>
      <w:bCs/>
      <w:color w:val="990000"/>
      <w:sz w:val="21"/>
      <w:szCs w:val="21"/>
      <w:lang w:eastAsia="ar-SA"/>
    </w:rPr>
  </w:style>
  <w:style w:type="paragraph" w:customStyle="1" w:styleId="style20">
    <w:name w:val="style2"/>
    <w:basedOn w:val="Normal"/>
    <w:uiPriority w:val="99"/>
    <w:rsid w:val="009306FE"/>
    <w:pPr>
      <w:suppressAutoHyphens/>
      <w:spacing w:before="280" w:after="280"/>
      <w:jc w:val="left"/>
    </w:pPr>
    <w:rPr>
      <w:rFonts w:ascii="Verdana" w:hAnsi="Verdana" w:cs="Arial Unicode MS"/>
      <w:color w:val="FFFFFF"/>
      <w:sz w:val="18"/>
      <w:szCs w:val="18"/>
      <w:lang w:eastAsia="ar-SA"/>
    </w:rPr>
  </w:style>
  <w:style w:type="paragraph" w:customStyle="1" w:styleId="1fe">
    <w:name w:val="Название объекта1"/>
    <w:basedOn w:val="Normal"/>
    <w:next w:val="Normal"/>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
    <w:name w:val="Схема документа1"/>
    <w:basedOn w:val="Normal"/>
    <w:uiPriority w:val="99"/>
    <w:rsid w:val="009306FE"/>
    <w:pPr>
      <w:shd w:val="clear" w:color="auto" w:fill="000080"/>
      <w:suppressAutoHyphens/>
      <w:jc w:val="left"/>
    </w:pPr>
    <w:rPr>
      <w:rFonts w:ascii="Tahoma" w:hAnsi="Tahoma" w:cs="Tahoma"/>
      <w:lang w:eastAsia="ar-SA"/>
    </w:rPr>
  </w:style>
  <w:style w:type="character" w:customStyle="1" w:styleId="EndnoteTextChar">
    <w:name w:val="Endnote Text Char"/>
    <w:uiPriority w:val="99"/>
    <w:locked/>
    <w:rsid w:val="009306FE"/>
    <w:rPr>
      <w:lang w:eastAsia="ar-SA" w:bidi="ar-SA"/>
    </w:rPr>
  </w:style>
  <w:style w:type="paragraph" w:styleId="EndnoteText">
    <w:name w:val="endnote text"/>
    <w:basedOn w:val="Normal"/>
    <w:link w:val="EndnoteTextChar1"/>
    <w:uiPriority w:val="99"/>
    <w:rsid w:val="009306FE"/>
    <w:pPr>
      <w:suppressAutoHyphens/>
      <w:jc w:val="left"/>
    </w:pPr>
    <w:rPr>
      <w:rFonts w:ascii="Times New Roman" w:hAnsi="Times New Roman"/>
      <w:sz w:val="20"/>
      <w:szCs w:val="20"/>
      <w:lang w:eastAsia="ar-SA"/>
    </w:rPr>
  </w:style>
  <w:style w:type="character" w:customStyle="1" w:styleId="EndnoteTextChar1">
    <w:name w:val="Endnote Text Char1"/>
    <w:basedOn w:val="DefaultParagraphFont"/>
    <w:link w:val="EndnoteText"/>
    <w:uiPriority w:val="99"/>
    <w:semiHidden/>
    <w:locked/>
    <w:rsid w:val="009306FE"/>
    <w:rPr>
      <w:rFonts w:cs="Times New Roman"/>
      <w:sz w:val="20"/>
      <w:lang w:eastAsia="en-US"/>
    </w:rPr>
  </w:style>
  <w:style w:type="character" w:customStyle="1" w:styleId="1ff0">
    <w:name w:val="Текст концевой сноски Знак1"/>
    <w:basedOn w:val="DefaultParagraphFont"/>
    <w:uiPriority w:val="99"/>
    <w:rsid w:val="009306FE"/>
    <w:rPr>
      <w:rFonts w:ascii="Arial" w:hAnsi="Arial" w:cs="Times New Roman"/>
    </w:rPr>
  </w:style>
  <w:style w:type="paragraph" w:customStyle="1" w:styleId="1ff1">
    <w:name w:val="Текст выноски1"/>
    <w:basedOn w:val="Normal"/>
    <w:uiPriority w:val="99"/>
    <w:rsid w:val="009306FE"/>
    <w:pPr>
      <w:suppressAutoHyphens/>
      <w:jc w:val="left"/>
    </w:pPr>
    <w:rPr>
      <w:rFonts w:ascii="Tahoma" w:hAnsi="Tahoma" w:cs="Tahoma"/>
      <w:sz w:val="16"/>
      <w:szCs w:val="16"/>
      <w:lang w:eastAsia="ar-SA"/>
    </w:rPr>
  </w:style>
  <w:style w:type="paragraph" w:customStyle="1" w:styleId="48">
    <w:name w:val="заголовок 4"/>
    <w:basedOn w:val="Normal"/>
    <w:next w:val="Normal"/>
    <w:uiPriority w:val="99"/>
    <w:rsid w:val="009306FE"/>
    <w:pPr>
      <w:keepNext/>
      <w:suppressAutoHyphens/>
      <w:autoSpaceDE w:val="0"/>
      <w:jc w:val="center"/>
    </w:pPr>
    <w:rPr>
      <w:rFonts w:ascii="Times New Roman" w:hAnsi="Times New Roman"/>
      <w:b/>
      <w:bCs/>
      <w:lang w:eastAsia="ar-SA"/>
    </w:rPr>
  </w:style>
  <w:style w:type="paragraph" w:customStyle="1" w:styleId="1ff2">
    <w:name w:val="Маркированный список1"/>
    <w:basedOn w:val="Normal"/>
    <w:uiPriority w:val="99"/>
    <w:rsid w:val="009306FE"/>
    <w:pPr>
      <w:suppressAutoHyphens/>
      <w:jc w:val="left"/>
    </w:pPr>
    <w:rPr>
      <w:rFonts w:ascii="Times New Roman" w:hAnsi="Times New Roman"/>
      <w:lang w:eastAsia="ar-SA"/>
    </w:rPr>
  </w:style>
  <w:style w:type="paragraph" w:customStyle="1" w:styleId="216">
    <w:name w:val="Маркированный список 21"/>
    <w:basedOn w:val="Normal"/>
    <w:uiPriority w:val="99"/>
    <w:rsid w:val="009306FE"/>
    <w:pPr>
      <w:suppressAutoHyphens/>
      <w:ind w:left="-283"/>
      <w:jc w:val="left"/>
    </w:pPr>
    <w:rPr>
      <w:rFonts w:ascii="Times New Roman" w:hAnsi="Times New Roman"/>
      <w:lang w:eastAsia="ar-SA"/>
    </w:rPr>
  </w:style>
  <w:style w:type="paragraph" w:customStyle="1" w:styleId="217">
    <w:name w:val="Продолжение списка 21"/>
    <w:basedOn w:val="Normal"/>
    <w:uiPriority w:val="99"/>
    <w:rsid w:val="009306FE"/>
    <w:pPr>
      <w:suppressAutoHyphens/>
      <w:spacing w:after="120"/>
      <w:ind w:left="566"/>
      <w:jc w:val="left"/>
    </w:pPr>
    <w:rPr>
      <w:rFonts w:ascii="Times New Roman" w:hAnsi="Times New Roman"/>
      <w:lang w:eastAsia="ar-SA"/>
    </w:rPr>
  </w:style>
  <w:style w:type="paragraph" w:customStyle="1" w:styleId="1ff3">
    <w:name w:val="Красная строка1"/>
    <w:basedOn w:val="BodyText"/>
    <w:uiPriority w:val="99"/>
    <w:rsid w:val="009306FE"/>
    <w:pPr>
      <w:suppressAutoHyphens/>
      <w:spacing w:line="100" w:lineRule="atLeast"/>
      <w:ind w:firstLine="210"/>
      <w:jc w:val="left"/>
    </w:pPr>
    <w:rPr>
      <w:rFonts w:ascii="Times New Roman" w:hAnsi="Times New Roman"/>
      <w:lang w:eastAsia="ar-SA"/>
    </w:rPr>
  </w:style>
  <w:style w:type="paragraph" w:customStyle="1" w:styleId="218">
    <w:name w:val="Красная строка 21"/>
    <w:basedOn w:val="BodyTextIndent"/>
    <w:uiPriority w:val="99"/>
    <w:rsid w:val="009306FE"/>
    <w:pPr>
      <w:suppressAutoHyphens/>
      <w:spacing w:line="100" w:lineRule="atLeast"/>
      <w:ind w:firstLine="210"/>
      <w:jc w:val="left"/>
    </w:pPr>
    <w:rPr>
      <w:rFonts w:ascii="Times New Roman" w:hAnsi="Times New Roman"/>
      <w:lang w:eastAsia="ar-SA"/>
    </w:rPr>
  </w:style>
  <w:style w:type="paragraph" w:customStyle="1" w:styleId="affff2">
    <w:name w:val="Содержимое врезки"/>
    <w:basedOn w:val="BodyText"/>
    <w:uiPriority w:val="99"/>
    <w:rsid w:val="009306FE"/>
    <w:pPr>
      <w:suppressAutoHyphens/>
      <w:spacing w:after="0" w:line="360" w:lineRule="auto"/>
    </w:pPr>
    <w:rPr>
      <w:rFonts w:ascii="Times New Roman" w:hAnsi="Times New Roman"/>
      <w:lang w:eastAsia="ar-SA"/>
    </w:rPr>
  </w:style>
  <w:style w:type="paragraph" w:customStyle="1" w:styleId="affff3">
    <w:name w:val="Содержимое списка"/>
    <w:basedOn w:val="Normal"/>
    <w:uiPriority w:val="99"/>
    <w:rsid w:val="009306FE"/>
    <w:pPr>
      <w:suppressAutoHyphens/>
      <w:ind w:left="567"/>
      <w:jc w:val="left"/>
    </w:pPr>
    <w:rPr>
      <w:rFonts w:ascii="Times New Roman" w:hAnsi="Times New Roman"/>
      <w:lang w:eastAsia="ar-SA"/>
    </w:rPr>
  </w:style>
  <w:style w:type="paragraph" w:customStyle="1" w:styleId="222">
    <w:name w:val="Список 22"/>
    <w:basedOn w:val="Normal"/>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Normal"/>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hAnsi="Courier New"/>
      <w:sz w:val="20"/>
      <w:szCs w:val="20"/>
      <w:lang w:eastAsia="ar-SA"/>
    </w:rPr>
  </w:style>
  <w:style w:type="paragraph" w:customStyle="1" w:styleId="affff4">
    <w:name w:val="Таблицы (моноширинный)"/>
    <w:basedOn w:val="Normal"/>
    <w:next w:val="Normal"/>
    <w:uiPriority w:val="99"/>
    <w:rsid w:val="009306FE"/>
    <w:pPr>
      <w:widowControl w:val="0"/>
      <w:suppressAutoHyphens/>
      <w:autoSpaceDE w:val="0"/>
    </w:pPr>
    <w:rPr>
      <w:rFonts w:ascii="Courier New" w:hAnsi="Courier New" w:cs="Courier New"/>
      <w:sz w:val="20"/>
      <w:szCs w:val="20"/>
      <w:lang w:eastAsia="ar-SA"/>
    </w:rPr>
  </w:style>
  <w:style w:type="paragraph" w:customStyle="1" w:styleId="affff5">
    <w:name w:val="Текст в заданном формате"/>
    <w:basedOn w:val="Normal"/>
    <w:uiPriority w:val="99"/>
    <w:rsid w:val="009306FE"/>
    <w:pPr>
      <w:suppressAutoHyphens/>
      <w:jc w:val="left"/>
    </w:pPr>
    <w:rPr>
      <w:rFonts w:ascii="Times New Roman" w:hAnsi="Times New Roman"/>
      <w:sz w:val="20"/>
      <w:szCs w:val="20"/>
      <w:lang w:eastAsia="ar-SA"/>
    </w:rPr>
  </w:style>
  <w:style w:type="paragraph" w:customStyle="1" w:styleId="affff6">
    <w:name w:val="Иллюстрация"/>
    <w:basedOn w:val="71"/>
    <w:uiPriority w:val="99"/>
    <w:rsid w:val="009306FE"/>
  </w:style>
  <w:style w:type="paragraph" w:customStyle="1" w:styleId="2f1">
    <w:name w:val="Текст2"/>
    <w:basedOn w:val="71"/>
    <w:uiPriority w:val="99"/>
    <w:rsid w:val="009306FE"/>
  </w:style>
  <w:style w:type="paragraph" w:customStyle="1" w:styleId="affff7">
    <w:name w:val="Рисунок"/>
    <w:basedOn w:val="71"/>
    <w:uiPriority w:val="99"/>
    <w:rsid w:val="009306FE"/>
  </w:style>
  <w:style w:type="paragraph" w:customStyle="1" w:styleId="101">
    <w:name w:val="Заголовок 10"/>
    <w:basedOn w:val="Title"/>
    <w:next w:val="BodyText"/>
    <w:uiPriority w:val="99"/>
    <w:rsid w:val="009306FE"/>
    <w:pPr>
      <w:keepNext/>
      <w:suppressAutoHyphens/>
      <w:spacing w:before="240" w:after="120"/>
      <w:jc w:val="left"/>
    </w:pPr>
    <w:rPr>
      <w:rFonts w:ascii="Arial" w:hAnsi="Arial"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sz w:val="20"/>
      <w:szCs w:val="20"/>
    </w:rPr>
  </w:style>
  <w:style w:type="paragraph" w:customStyle="1" w:styleId="21412">
    <w:name w:val="Стиль Заголовок 2 + 14 пт курсив По левому краю После:  12 пт"/>
    <w:basedOn w:val="Heading3"/>
    <w:autoRedefine/>
    <w:uiPriority w:val="99"/>
    <w:rsid w:val="009306FE"/>
    <w:pPr>
      <w:keepNext/>
      <w:keepLines/>
      <w:numPr>
        <w:ilvl w:val="2"/>
        <w:numId w:val="1"/>
      </w:numPr>
      <w:tabs>
        <w:tab w:val="clear" w:pos="1209"/>
        <w:tab w:val="num" w:pos="0"/>
      </w:tabs>
      <w:suppressAutoHyphens/>
      <w:spacing w:after="240" w:line="360" w:lineRule="auto"/>
      <w:ind w:left="2160"/>
    </w:pPr>
    <w:rPr>
      <w:rFonts w:ascii="Times New Roman" w:hAnsi="Times New Roman" w:cs="Times New Roman"/>
      <w:b/>
      <w:bCs/>
      <w:i/>
      <w:iCs/>
      <w:sz w:val="28"/>
      <w:lang w:val="ru-RU" w:eastAsia="ar-SA"/>
    </w:rPr>
  </w:style>
  <w:style w:type="paragraph" w:customStyle="1" w:styleId="Style14">
    <w:name w:val="Style14"/>
    <w:basedOn w:val="Normal"/>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1ff4">
    <w:name w:val="Знак Знак Знак Знак Знак1 Знак Знак Знак Знак"/>
    <w:basedOn w:val="Normal"/>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Normal"/>
    <w:uiPriority w:val="99"/>
    <w:rsid w:val="009306FE"/>
    <w:pPr>
      <w:spacing w:after="120" w:line="480" w:lineRule="auto"/>
      <w:ind w:left="11" w:right="45" w:firstLine="705"/>
    </w:pPr>
    <w:rPr>
      <w:rFonts w:ascii="Times New Roman" w:hAnsi="Times New Roman"/>
    </w:rPr>
  </w:style>
  <w:style w:type="paragraph" w:customStyle="1" w:styleId="rvps61">
    <w:name w:val="rvps61"/>
    <w:basedOn w:val="Normal"/>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sz w:val="24"/>
    </w:rPr>
  </w:style>
  <w:style w:type="paragraph" w:customStyle="1" w:styleId="rvps1">
    <w:name w:val="rvps1"/>
    <w:basedOn w:val="Normal"/>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szCs w:val="20"/>
    </w:rPr>
  </w:style>
  <w:style w:type="paragraph" w:customStyle="1" w:styleId="FR3">
    <w:name w:val="FR3"/>
    <w:uiPriority w:val="99"/>
    <w:rsid w:val="009306FE"/>
    <w:pPr>
      <w:widowControl w:val="0"/>
      <w:spacing w:before="420" w:after="120" w:line="340" w:lineRule="auto"/>
      <w:ind w:left="11" w:right="45"/>
      <w:jc w:val="both"/>
    </w:pPr>
    <w:rPr>
      <w:rFonts w:ascii="Arial" w:hAnsi="Arial"/>
      <w:szCs w:val="20"/>
    </w:rPr>
  </w:style>
  <w:style w:type="paragraph" w:customStyle="1" w:styleId="39">
    <w:name w:val="Верхний колонтит.3л"/>
    <w:basedOn w:val="Normal"/>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NoSpacing">
    <w:name w:val="No Spacing"/>
    <w:aliases w:val="Перечисление"/>
    <w:link w:val="NoSpacingChar"/>
    <w:uiPriority w:val="99"/>
    <w:qFormat/>
    <w:rsid w:val="009306FE"/>
    <w:pPr>
      <w:spacing w:after="120" w:line="480" w:lineRule="auto"/>
      <w:ind w:left="11" w:right="45"/>
      <w:jc w:val="both"/>
    </w:pPr>
    <w:rPr>
      <w:rFonts w:ascii="Calibri" w:hAnsi="Calibri"/>
      <w:lang w:eastAsia="en-US"/>
    </w:rPr>
  </w:style>
  <w:style w:type="character" w:customStyle="1" w:styleId="NoSpacingChar">
    <w:name w:val="No Spacing Char"/>
    <w:aliases w:val="Перечисление Char"/>
    <w:link w:val="NoSpacing"/>
    <w:uiPriority w:val="99"/>
    <w:locked/>
    <w:rsid w:val="009306FE"/>
    <w:rPr>
      <w:rFonts w:ascii="Calibri" w:hAnsi="Calibri"/>
      <w:sz w:val="22"/>
      <w:lang w:eastAsia="en-US"/>
    </w:rPr>
  </w:style>
  <w:style w:type="paragraph" w:customStyle="1" w:styleId="affff8">
    <w:name w:val="основной текст Знак"/>
    <w:basedOn w:val="Normal"/>
    <w:uiPriority w:val="99"/>
    <w:rsid w:val="009306FE"/>
    <w:pPr>
      <w:spacing w:after="120" w:line="480" w:lineRule="auto"/>
      <w:ind w:left="11" w:right="45" w:firstLine="851"/>
    </w:pPr>
    <w:rPr>
      <w:sz w:val="28"/>
      <w:szCs w:val="20"/>
    </w:rPr>
  </w:style>
  <w:style w:type="paragraph" w:customStyle="1" w:styleId="FR1">
    <w:name w:val="FR1"/>
    <w:uiPriority w:val="99"/>
    <w:rsid w:val="009306FE"/>
    <w:pPr>
      <w:widowControl w:val="0"/>
      <w:autoSpaceDE w:val="0"/>
      <w:autoSpaceDN w:val="0"/>
      <w:spacing w:before="20" w:after="120" w:line="480" w:lineRule="auto"/>
      <w:ind w:left="760" w:right="45"/>
      <w:jc w:val="both"/>
    </w:pPr>
    <w:rPr>
      <w:sz w:val="32"/>
      <w:szCs w:val="20"/>
    </w:rPr>
  </w:style>
  <w:style w:type="paragraph" w:customStyle="1" w:styleId="135">
    <w:name w:val="Знак Знак Знак Знак Знак1 Знак Знак Знак Знак3"/>
    <w:basedOn w:val="Normal"/>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9">
    <w:name w:val="основной текст"/>
    <w:basedOn w:val="Normal"/>
    <w:uiPriority w:val="99"/>
    <w:rsid w:val="009306FE"/>
    <w:pPr>
      <w:spacing w:after="120" w:line="480" w:lineRule="auto"/>
      <w:ind w:left="11" w:right="45" w:firstLine="851"/>
    </w:pPr>
    <w:rPr>
      <w:sz w:val="28"/>
      <w:szCs w:val="20"/>
    </w:rPr>
  </w:style>
  <w:style w:type="paragraph" w:customStyle="1" w:styleId="FR2">
    <w:name w:val="FR2"/>
    <w:uiPriority w:val="99"/>
    <w:rsid w:val="009306FE"/>
    <w:pPr>
      <w:widowControl w:val="0"/>
      <w:autoSpaceDE w:val="0"/>
      <w:autoSpaceDN w:val="0"/>
      <w:adjustRightInd w:val="0"/>
      <w:spacing w:after="120" w:line="480" w:lineRule="auto"/>
      <w:ind w:left="11" w:right="45"/>
      <w:jc w:val="both"/>
    </w:pPr>
    <w:rPr>
      <w:sz w:val="28"/>
      <w:szCs w:val="28"/>
    </w:rPr>
  </w:style>
  <w:style w:type="paragraph" w:customStyle="1" w:styleId="affffa">
    <w:name w:val="Знак"/>
    <w:basedOn w:val="Normal"/>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b">
    <w:name w:val="íàçâàíèå"/>
    <w:basedOn w:val="Normal"/>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Normal"/>
    <w:uiPriority w:val="99"/>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Normal"/>
    <w:link w:val="123"/>
    <w:uiPriority w:val="99"/>
    <w:rsid w:val="009306FE"/>
    <w:pPr>
      <w:spacing w:after="120" w:line="480" w:lineRule="auto"/>
      <w:ind w:left="11" w:right="45" w:firstLine="851"/>
    </w:pPr>
    <w:rPr>
      <w:szCs w:val="20"/>
    </w:rPr>
  </w:style>
  <w:style w:type="character" w:customStyle="1" w:styleId="123">
    <w:name w:val="осн.текст 12 Знак Знак"/>
    <w:link w:val="122"/>
    <w:uiPriority w:val="99"/>
    <w:locked/>
    <w:rsid w:val="009306FE"/>
    <w:rPr>
      <w:rFonts w:ascii="Arial" w:hAnsi="Arial"/>
      <w:sz w:val="24"/>
    </w:rPr>
  </w:style>
  <w:style w:type="paragraph" w:customStyle="1" w:styleId="124">
    <w:name w:val="осн.текст 12"/>
    <w:basedOn w:val="Normal"/>
    <w:uiPriority w:val="99"/>
    <w:rsid w:val="009306FE"/>
    <w:pPr>
      <w:spacing w:after="120" w:line="480" w:lineRule="auto"/>
      <w:ind w:left="11" w:right="45" w:firstLine="851"/>
    </w:pPr>
    <w:rPr>
      <w:szCs w:val="20"/>
    </w:rPr>
  </w:style>
  <w:style w:type="paragraph" w:customStyle="1" w:styleId="aHeader">
    <w:name w:val="a_Header"/>
    <w:basedOn w:val="Normal"/>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olor w:val="000000"/>
      <w:sz w:val="24"/>
    </w:rPr>
  </w:style>
  <w:style w:type="character" w:customStyle="1" w:styleId="rvts97">
    <w:name w:val="rvts97"/>
    <w:uiPriority w:val="99"/>
    <w:rsid w:val="009306FE"/>
    <w:rPr>
      <w:rFonts w:ascii="Times New Roman" w:hAnsi="Times New Roman"/>
      <w:color w:val="000000"/>
      <w:sz w:val="24"/>
    </w:rPr>
  </w:style>
  <w:style w:type="paragraph" w:customStyle="1" w:styleId="rvps7">
    <w:name w:val="rvps7"/>
    <w:basedOn w:val="Normal"/>
    <w:uiPriority w:val="99"/>
    <w:rsid w:val="009306FE"/>
    <w:pPr>
      <w:spacing w:after="120" w:line="480" w:lineRule="auto"/>
      <w:ind w:left="150" w:right="150"/>
    </w:pPr>
    <w:rPr>
      <w:rFonts w:ascii="Times New Roman" w:hAnsi="Times New Roman"/>
    </w:rPr>
  </w:style>
  <w:style w:type="character" w:customStyle="1" w:styleId="73">
    <w:name w:val="Знак Знак7"/>
    <w:uiPriority w:val="99"/>
    <w:rsid w:val="009306FE"/>
    <w:rPr>
      <w:b/>
      <w:snapToGrid w:val="0"/>
      <w:color w:val="000000"/>
      <w:sz w:val="24"/>
      <w:lang w:val="ru-RU" w:eastAsia="ru-RU"/>
    </w:rPr>
  </w:style>
  <w:style w:type="paragraph" w:customStyle="1" w:styleId="219">
    <w:name w:val="Заголовок 21"/>
    <w:basedOn w:val="15"/>
    <w:next w:val="15"/>
    <w:uiPriority w:val="99"/>
    <w:rsid w:val="009306FE"/>
    <w:pPr>
      <w:keepNext/>
      <w:suppressAutoHyphens/>
      <w:spacing w:after="200" w:line="276" w:lineRule="auto"/>
      <w:jc w:val="center"/>
    </w:pPr>
    <w:rPr>
      <w:rFonts w:ascii="Arial" w:hAnsi="Arial"/>
      <w:b/>
      <w:sz w:val="28"/>
      <w:lang w:eastAsia="ar-SA"/>
    </w:rPr>
  </w:style>
  <w:style w:type="paragraph" w:customStyle="1" w:styleId="102">
    <w:name w:val="Стиль 10 Пт По центру"/>
    <w:basedOn w:val="Normal"/>
    <w:uiPriority w:val="99"/>
    <w:rsid w:val="009306FE"/>
    <w:pPr>
      <w:jc w:val="left"/>
    </w:pPr>
    <w:rPr>
      <w:rFonts w:ascii="Times New Roman" w:hAnsi="Times New Roman"/>
      <w:sz w:val="20"/>
    </w:rPr>
  </w:style>
  <w:style w:type="paragraph" w:customStyle="1" w:styleId="411">
    <w:name w:val="Заголовок 41"/>
    <w:basedOn w:val="33"/>
    <w:next w:val="33"/>
    <w:uiPriority w:val="99"/>
    <w:rsid w:val="009306FE"/>
  </w:style>
  <w:style w:type="paragraph" w:customStyle="1" w:styleId="xl69">
    <w:name w:val="xl69"/>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rPr>
  </w:style>
  <w:style w:type="paragraph" w:customStyle="1" w:styleId="xl70">
    <w:name w:val="xl70"/>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rPr>
  </w:style>
  <w:style w:type="paragraph" w:customStyle="1" w:styleId="xl71">
    <w:name w:val="xl71"/>
    <w:basedOn w:val="Normal"/>
    <w:uiPriority w:val="99"/>
    <w:rsid w:val="009306FE"/>
    <w:pPr>
      <w:spacing w:before="100" w:beforeAutospacing="1" w:after="100" w:afterAutospacing="1"/>
      <w:jc w:val="center"/>
      <w:textAlignment w:val="center"/>
    </w:pPr>
    <w:rPr>
      <w:rFonts w:ascii="Times New Roman" w:hAnsi="Times New Roman"/>
      <w:sz w:val="16"/>
      <w:szCs w:val="16"/>
      <w:lang w:val="en-US"/>
    </w:rPr>
  </w:style>
  <w:style w:type="paragraph" w:customStyle="1" w:styleId="xl72">
    <w:name w:val="xl72"/>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rPr>
  </w:style>
  <w:style w:type="paragraph" w:customStyle="1" w:styleId="xl73">
    <w:name w:val="xl73"/>
    <w:basedOn w:val="Normal"/>
    <w:uiPriority w:val="99"/>
    <w:rsid w:val="009306FE"/>
    <w:pPr>
      <w:spacing w:before="100" w:beforeAutospacing="1" w:after="100" w:afterAutospacing="1"/>
      <w:jc w:val="center"/>
      <w:textAlignment w:val="center"/>
    </w:pPr>
    <w:rPr>
      <w:rFonts w:ascii="Times New Roman" w:hAnsi="Times New Roman"/>
      <w:sz w:val="16"/>
      <w:szCs w:val="16"/>
      <w:lang w:val="en-US"/>
    </w:rPr>
  </w:style>
  <w:style w:type="paragraph" w:customStyle="1" w:styleId="xl74">
    <w:name w:val="xl74"/>
    <w:basedOn w:val="Normal"/>
    <w:uiPriority w:val="99"/>
    <w:rsid w:val="009306FE"/>
    <w:pPr>
      <w:spacing w:before="100" w:beforeAutospacing="1" w:after="100" w:afterAutospacing="1"/>
      <w:jc w:val="center"/>
      <w:textAlignment w:val="center"/>
    </w:pPr>
    <w:rPr>
      <w:rFonts w:ascii="Times New Roman" w:hAnsi="Times New Roman"/>
      <w:b/>
      <w:bCs/>
      <w:sz w:val="16"/>
      <w:szCs w:val="16"/>
      <w:lang w:val="en-US"/>
    </w:rPr>
  </w:style>
  <w:style w:type="paragraph" w:customStyle="1" w:styleId="xl75">
    <w:name w:val="xl75"/>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rPr>
  </w:style>
  <w:style w:type="paragraph" w:customStyle="1" w:styleId="xl76">
    <w:name w:val="xl76"/>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rPr>
  </w:style>
  <w:style w:type="paragraph" w:customStyle="1" w:styleId="xl77">
    <w:name w:val="xl77"/>
    <w:basedOn w:val="Normal"/>
    <w:uiPriority w:val="99"/>
    <w:rsid w:val="009306FE"/>
    <w:pPr>
      <w:spacing w:before="100" w:beforeAutospacing="1" w:after="100" w:afterAutospacing="1"/>
      <w:jc w:val="center"/>
      <w:textAlignment w:val="center"/>
    </w:pPr>
    <w:rPr>
      <w:rFonts w:ascii="Times New Roman" w:hAnsi="Times New Roman"/>
      <w:sz w:val="16"/>
      <w:szCs w:val="16"/>
      <w:lang w:val="en-US"/>
    </w:rPr>
  </w:style>
  <w:style w:type="paragraph" w:customStyle="1" w:styleId="xl78">
    <w:name w:val="xl78"/>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rPr>
  </w:style>
  <w:style w:type="paragraph" w:customStyle="1" w:styleId="2f2">
    <w:name w:val="Обычный (веб)2"/>
    <w:basedOn w:val="Normal"/>
    <w:uiPriority w:val="99"/>
    <w:rsid w:val="009306FE"/>
    <w:pPr>
      <w:jc w:val="left"/>
    </w:pPr>
    <w:rPr>
      <w:rFonts w:eastAsia="SimSun" w:cs="Arial"/>
      <w:color w:val="6C6C6C"/>
      <w:lang w:val="en-US" w:eastAsia="zh-CN"/>
    </w:rPr>
  </w:style>
  <w:style w:type="character" w:customStyle="1" w:styleId="49">
    <w:name w:val="Стиль4 Знак Знак"/>
    <w:uiPriority w:val="99"/>
    <w:locked/>
    <w:rsid w:val="009306FE"/>
    <w:rPr>
      <w:rFonts w:ascii="Calibri" w:hAnsi="Calibri"/>
      <w:lang w:val="en-US"/>
    </w:rPr>
  </w:style>
  <w:style w:type="paragraph" w:customStyle="1" w:styleId="2f3">
    <w:name w:val="Стиль Заголовок 2 + По ширине"/>
    <w:basedOn w:val="Heading2"/>
    <w:uiPriority w:val="99"/>
    <w:rsid w:val="009306FE"/>
    <w:pPr>
      <w:keepNext/>
      <w:numPr>
        <w:ilvl w:val="1"/>
        <w:numId w:val="1"/>
      </w:numPr>
      <w:tabs>
        <w:tab w:val="clear" w:pos="1209"/>
      </w:tabs>
      <w:spacing w:before="240" w:after="60" w:line="240" w:lineRule="auto"/>
      <w:ind w:left="1440"/>
      <w:jc w:val="both"/>
    </w:pPr>
    <w:rPr>
      <w:rFonts w:ascii="Cambria" w:hAnsi="Cambria"/>
      <w:b/>
      <w:bCs/>
      <w:i/>
      <w:iCs/>
      <w:sz w:val="28"/>
    </w:rPr>
  </w:style>
  <w:style w:type="paragraph" w:customStyle="1" w:styleId="2f4">
    <w:name w:val="Стиль2"/>
    <w:basedOn w:val="2f3"/>
    <w:uiPriority w:val="99"/>
    <w:rsid w:val="009306FE"/>
    <w:rPr>
      <w:rFonts w:ascii="Times New Roman" w:hAnsi="Times New Roman"/>
    </w:rPr>
  </w:style>
  <w:style w:type="paragraph" w:styleId="Quote">
    <w:name w:val="Quote"/>
    <w:basedOn w:val="Normal"/>
    <w:next w:val="Normal"/>
    <w:link w:val="QuoteChar"/>
    <w:uiPriority w:val="99"/>
    <w:qFormat/>
    <w:rsid w:val="009306FE"/>
    <w:pPr>
      <w:jc w:val="left"/>
    </w:pPr>
    <w:rPr>
      <w:rFonts w:ascii="Calibri" w:hAnsi="Calibri"/>
      <w:i/>
      <w:lang w:val="en-US" w:eastAsia="en-US"/>
    </w:rPr>
  </w:style>
  <w:style w:type="character" w:customStyle="1" w:styleId="QuoteChar">
    <w:name w:val="Quote Char"/>
    <w:basedOn w:val="DefaultParagraphFont"/>
    <w:link w:val="Quote"/>
    <w:uiPriority w:val="99"/>
    <w:locked/>
    <w:rsid w:val="009306FE"/>
    <w:rPr>
      <w:rFonts w:ascii="Calibri" w:hAnsi="Calibri" w:cs="Times New Roman"/>
      <w:i/>
      <w:sz w:val="24"/>
      <w:szCs w:val="24"/>
      <w:lang w:val="en-US" w:eastAsia="en-US"/>
    </w:rPr>
  </w:style>
  <w:style w:type="paragraph" w:styleId="IntenseQuote">
    <w:name w:val="Intense Quote"/>
    <w:basedOn w:val="Normal"/>
    <w:next w:val="Normal"/>
    <w:link w:val="IntenseQuoteChar"/>
    <w:uiPriority w:val="99"/>
    <w:qFormat/>
    <w:rsid w:val="009306FE"/>
    <w:pPr>
      <w:ind w:left="720" w:right="720"/>
      <w:jc w:val="left"/>
    </w:pPr>
    <w:rPr>
      <w:rFonts w:ascii="Calibri" w:hAnsi="Calibri"/>
      <w:b/>
      <w:i/>
      <w:szCs w:val="22"/>
      <w:lang w:val="en-US" w:eastAsia="en-US"/>
    </w:rPr>
  </w:style>
  <w:style w:type="character" w:customStyle="1" w:styleId="IntenseQuoteChar">
    <w:name w:val="Intense Quote Char"/>
    <w:basedOn w:val="DefaultParagraphFont"/>
    <w:link w:val="IntenseQuote"/>
    <w:uiPriority w:val="99"/>
    <w:locked/>
    <w:rsid w:val="009306FE"/>
    <w:rPr>
      <w:rFonts w:ascii="Calibri" w:hAnsi="Calibri" w:cs="Times New Roman"/>
      <w:b/>
      <w:i/>
      <w:sz w:val="22"/>
      <w:szCs w:val="22"/>
      <w:lang w:val="en-US" w:eastAsia="en-US"/>
    </w:rPr>
  </w:style>
  <w:style w:type="character" w:styleId="SubtleEmphasis">
    <w:name w:val="Subtle Emphasis"/>
    <w:basedOn w:val="DefaultParagraphFont"/>
    <w:uiPriority w:val="99"/>
    <w:qFormat/>
    <w:rsid w:val="009306FE"/>
    <w:rPr>
      <w:rFonts w:cs="Times New Roman"/>
      <w:i/>
      <w:color w:val="5A5A5A"/>
    </w:rPr>
  </w:style>
  <w:style w:type="character" w:styleId="IntenseEmphasis">
    <w:name w:val="Intense Emphasis"/>
    <w:basedOn w:val="DefaultParagraphFont"/>
    <w:uiPriority w:val="99"/>
    <w:qFormat/>
    <w:rsid w:val="009306FE"/>
    <w:rPr>
      <w:rFonts w:cs="Times New Roman"/>
      <w:b/>
      <w:i/>
      <w:sz w:val="24"/>
      <w:u w:val="single"/>
    </w:rPr>
  </w:style>
  <w:style w:type="character" w:styleId="SubtleReference">
    <w:name w:val="Subtle Reference"/>
    <w:basedOn w:val="DefaultParagraphFont"/>
    <w:uiPriority w:val="99"/>
    <w:qFormat/>
    <w:rsid w:val="009306FE"/>
    <w:rPr>
      <w:rFonts w:cs="Times New Roman"/>
      <w:sz w:val="24"/>
      <w:u w:val="single"/>
    </w:rPr>
  </w:style>
  <w:style w:type="character" w:styleId="BookTitle">
    <w:name w:val="Book Title"/>
    <w:basedOn w:val="DefaultParagraphFont"/>
    <w:uiPriority w:val="99"/>
    <w:qFormat/>
    <w:rsid w:val="009306FE"/>
    <w:rPr>
      <w:rFonts w:ascii="Cambria" w:hAnsi="Cambria" w:cs="Times New Roman"/>
      <w:b/>
      <w:i/>
      <w:sz w:val="24"/>
    </w:rPr>
  </w:style>
  <w:style w:type="paragraph" w:customStyle="1" w:styleId="3a">
    <w:name w:val="Стиль3"/>
    <w:basedOn w:val="Heading2"/>
    <w:link w:val="3b"/>
    <w:autoRedefine/>
    <w:uiPriority w:val="99"/>
    <w:rsid w:val="009306FE"/>
    <w:pPr>
      <w:keepNext/>
      <w:numPr>
        <w:ilvl w:val="1"/>
        <w:numId w:val="1"/>
      </w:numPr>
      <w:tabs>
        <w:tab w:val="clear" w:pos="1209"/>
      </w:tabs>
      <w:spacing w:before="240" w:after="60" w:line="240" w:lineRule="auto"/>
      <w:ind w:left="1440"/>
    </w:pPr>
    <w:rPr>
      <w:rFonts w:ascii="Times New Roman" w:hAnsi="Times New Roman"/>
      <w:b/>
      <w:sz w:val="28"/>
    </w:rPr>
  </w:style>
  <w:style w:type="paragraph" w:customStyle="1" w:styleId="font5">
    <w:name w:val="font5"/>
    <w:basedOn w:val="Normal"/>
    <w:uiPriority w:val="99"/>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Normal"/>
    <w:uiPriority w:val="99"/>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Normal"/>
    <w:uiPriority w:val="99"/>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5">
    <w:name w:val="Абзац списка2"/>
    <w:basedOn w:val="Normal"/>
    <w:uiPriority w:val="99"/>
    <w:rsid w:val="009306FE"/>
    <w:pPr>
      <w:spacing w:after="200" w:line="276" w:lineRule="auto"/>
      <w:ind w:left="720"/>
      <w:jc w:val="left"/>
    </w:pPr>
    <w:rPr>
      <w:rFonts w:ascii="Calibri" w:hAnsi="Calibri"/>
      <w:sz w:val="22"/>
      <w:szCs w:val="22"/>
      <w:lang w:eastAsia="en-US"/>
    </w:rPr>
  </w:style>
  <w:style w:type="paragraph" w:styleId="HTMLAddress">
    <w:name w:val="HTML Address"/>
    <w:basedOn w:val="Normal"/>
    <w:link w:val="HTMLAddressChar"/>
    <w:uiPriority w:val="99"/>
    <w:rsid w:val="009306FE"/>
    <w:pPr>
      <w:jc w:val="left"/>
    </w:pPr>
    <w:rPr>
      <w:rFonts w:ascii="Times New Roman" w:hAnsi="Times New Roman"/>
      <w:i/>
      <w:iCs/>
    </w:rPr>
  </w:style>
  <w:style w:type="character" w:customStyle="1" w:styleId="HTMLAddressChar">
    <w:name w:val="HTML Address Char"/>
    <w:basedOn w:val="DefaultParagraphFont"/>
    <w:link w:val="HTMLAddress"/>
    <w:uiPriority w:val="99"/>
    <w:locked/>
    <w:rsid w:val="009306FE"/>
    <w:rPr>
      <w:rFonts w:cs="Times New Roman"/>
      <w:i/>
      <w:iCs/>
      <w:sz w:val="24"/>
      <w:szCs w:val="24"/>
    </w:rPr>
  </w:style>
  <w:style w:type="character" w:customStyle="1" w:styleId="FontStyle78">
    <w:name w:val="Font Style78"/>
    <w:uiPriority w:val="99"/>
    <w:rsid w:val="009306FE"/>
    <w:rPr>
      <w:rFonts w:ascii="Times New Roman" w:hAnsi="Times New Roman"/>
      <w:color w:val="000000"/>
      <w:sz w:val="26"/>
    </w:rPr>
  </w:style>
  <w:style w:type="paragraph" w:customStyle="1" w:styleId="affffc">
    <w:name w:val="Оновкка"/>
    <w:uiPriority w:val="99"/>
    <w:rsid w:val="009306FE"/>
    <w:pPr>
      <w:ind w:firstLine="709"/>
      <w:jc w:val="both"/>
    </w:pPr>
    <w:rPr>
      <w:sz w:val="24"/>
      <w:szCs w:val="28"/>
    </w:rPr>
  </w:style>
  <w:style w:type="paragraph" w:customStyle="1" w:styleId="1ff5">
    <w:name w:val="Знак Знак Знак1 Знак"/>
    <w:basedOn w:val="Normal"/>
    <w:uiPriority w:val="99"/>
    <w:rsid w:val="009306FE"/>
    <w:pPr>
      <w:spacing w:before="100" w:beforeAutospacing="1" w:after="100" w:afterAutospacing="1"/>
      <w:jc w:val="left"/>
    </w:pPr>
    <w:rPr>
      <w:rFonts w:ascii="Tahoma" w:hAnsi="Tahoma"/>
      <w:sz w:val="20"/>
      <w:szCs w:val="20"/>
      <w:lang w:val="en-US" w:eastAsia="en-US"/>
    </w:rPr>
  </w:style>
  <w:style w:type="paragraph" w:customStyle="1" w:styleId="affffd">
    <w:name w:val="Заголовок ПЗ"/>
    <w:uiPriority w:val="99"/>
    <w:rsid w:val="009306FE"/>
    <w:pPr>
      <w:jc w:val="center"/>
    </w:pPr>
    <w:rPr>
      <w:rFonts w:ascii="ISOCPEUR" w:hAnsi="ISOCPEUR"/>
      <w:b/>
      <w:i/>
      <w:sz w:val="28"/>
      <w:szCs w:val="24"/>
    </w:rPr>
  </w:style>
  <w:style w:type="paragraph" w:customStyle="1" w:styleId="Style24">
    <w:name w:val="Style24"/>
    <w:basedOn w:val="Normal"/>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Normal"/>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sz w:val="18"/>
    </w:rPr>
  </w:style>
  <w:style w:type="character" w:customStyle="1" w:styleId="FontStyle45">
    <w:name w:val="Font Style45"/>
    <w:uiPriority w:val="99"/>
    <w:rsid w:val="009306FE"/>
    <w:rPr>
      <w:rFonts w:ascii="Times New Roman" w:hAnsi="Times New Roman"/>
      <w:b/>
      <w:sz w:val="18"/>
    </w:rPr>
  </w:style>
  <w:style w:type="paragraph" w:customStyle="1" w:styleId="Style16">
    <w:name w:val="Style16"/>
    <w:basedOn w:val="Normal"/>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Normal"/>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Normal"/>
    <w:uiPriority w:val="99"/>
    <w:rsid w:val="009306FE"/>
    <w:pPr>
      <w:widowControl w:val="0"/>
      <w:autoSpaceDE w:val="0"/>
      <w:autoSpaceDN w:val="0"/>
      <w:adjustRightInd w:val="0"/>
      <w:jc w:val="left"/>
    </w:pPr>
    <w:rPr>
      <w:rFonts w:ascii="Times New Roman" w:hAnsi="Times New Roman"/>
    </w:rPr>
  </w:style>
  <w:style w:type="paragraph" w:customStyle="1" w:styleId="Style32">
    <w:name w:val="Style32"/>
    <w:basedOn w:val="Normal"/>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b/>
      <w:spacing w:val="-20"/>
      <w:w w:val="150"/>
      <w:sz w:val="22"/>
    </w:rPr>
  </w:style>
  <w:style w:type="character" w:customStyle="1" w:styleId="FontStyle51">
    <w:name w:val="Font Style51"/>
    <w:uiPriority w:val="99"/>
    <w:rsid w:val="009306FE"/>
    <w:rPr>
      <w:rFonts w:ascii="Times New Roman" w:hAnsi="Times New Roman"/>
      <w:sz w:val="18"/>
    </w:rPr>
  </w:style>
  <w:style w:type="paragraph" w:customStyle="1" w:styleId="bodytext1">
    <w:name w:val="bodytext1"/>
    <w:basedOn w:val="Normal"/>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Normal"/>
    <w:uiPriority w:val="99"/>
    <w:rsid w:val="009306FE"/>
    <w:pPr>
      <w:spacing w:before="100" w:beforeAutospacing="1" w:after="100" w:afterAutospacing="1"/>
      <w:jc w:val="left"/>
    </w:pPr>
    <w:rPr>
      <w:rFonts w:ascii="Times New Roman" w:hAnsi="Times New Roman"/>
    </w:rPr>
  </w:style>
  <w:style w:type="paragraph" w:customStyle="1" w:styleId="1ff6">
    <w:name w:val="УРОВЕНЬ 1"/>
    <w:next w:val="BodyText"/>
    <w:link w:val="1ff7"/>
    <w:autoRedefine/>
    <w:uiPriority w:val="99"/>
    <w:rsid w:val="009306FE"/>
    <w:pPr>
      <w:jc w:val="center"/>
      <w:outlineLvl w:val="0"/>
    </w:pPr>
    <w:rPr>
      <w:b/>
      <w:caps/>
    </w:rPr>
  </w:style>
  <w:style w:type="character" w:customStyle="1" w:styleId="1ff7">
    <w:name w:val="УРОВЕНЬ 1 Знак"/>
    <w:link w:val="1ff6"/>
    <w:uiPriority w:val="99"/>
    <w:locked/>
    <w:rsid w:val="009306FE"/>
    <w:rPr>
      <w:b/>
      <w:caps/>
      <w:sz w:val="22"/>
    </w:rPr>
  </w:style>
  <w:style w:type="paragraph" w:customStyle="1" w:styleId="1ff8">
    <w:name w:val="Знак Знак1 Знак Знак Знак Знак Знак Знак Знак"/>
    <w:basedOn w:val="Normal"/>
    <w:uiPriority w:val="99"/>
    <w:rsid w:val="009306FE"/>
    <w:pPr>
      <w:spacing w:after="160" w:line="240" w:lineRule="exact"/>
      <w:jc w:val="left"/>
    </w:pPr>
    <w:rPr>
      <w:rFonts w:ascii="Verdana" w:hAnsi="Verdana"/>
      <w:lang w:val="en-US" w:eastAsia="en-US"/>
    </w:rPr>
  </w:style>
  <w:style w:type="character" w:customStyle="1" w:styleId="2f6">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lang w:val="ru-RU" w:eastAsia="ar-SA" w:bidi="ar-SA"/>
    </w:rPr>
  </w:style>
  <w:style w:type="paragraph" w:customStyle="1" w:styleId="1ff9">
    <w:name w:val="Знак Знак Знак Знак Знак1"/>
    <w:basedOn w:val="Normal"/>
    <w:uiPriority w:val="99"/>
    <w:rsid w:val="009306FE"/>
    <w:pPr>
      <w:spacing w:after="160" w:line="240" w:lineRule="exact"/>
      <w:jc w:val="left"/>
    </w:pPr>
    <w:rPr>
      <w:rFonts w:ascii="Verdana" w:hAnsi="Verdana"/>
      <w:lang w:val="en-US" w:eastAsia="en-US"/>
    </w:rPr>
  </w:style>
  <w:style w:type="paragraph" w:customStyle="1" w:styleId="74">
    <w:name w:val="Знак7"/>
    <w:basedOn w:val="Normal"/>
    <w:uiPriority w:val="99"/>
    <w:rsid w:val="009306FE"/>
    <w:pPr>
      <w:jc w:val="left"/>
    </w:pPr>
    <w:rPr>
      <w:rFonts w:ascii="Verdana" w:hAnsi="Verdana" w:cs="Verdana"/>
      <w:sz w:val="20"/>
      <w:szCs w:val="20"/>
      <w:lang w:val="en-US" w:eastAsia="en-US"/>
    </w:rPr>
  </w:style>
  <w:style w:type="paragraph" w:customStyle="1" w:styleId="affffe">
    <w:name w:val="Знак Знак Знак"/>
    <w:basedOn w:val="Normal"/>
    <w:uiPriority w:val="99"/>
    <w:rsid w:val="009306FE"/>
    <w:pPr>
      <w:jc w:val="left"/>
    </w:pPr>
    <w:rPr>
      <w:rFonts w:ascii="Verdana" w:hAnsi="Verdana" w:cs="Verdana"/>
      <w:sz w:val="20"/>
      <w:szCs w:val="20"/>
      <w:lang w:val="en-US" w:eastAsia="en-US"/>
    </w:rPr>
  </w:style>
  <w:style w:type="character" w:customStyle="1" w:styleId="1ffa">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lang w:val="ru-RU" w:eastAsia="ru-RU"/>
    </w:rPr>
  </w:style>
  <w:style w:type="paragraph" w:customStyle="1" w:styleId="3c">
    <w:name w:val="Уровень 3"/>
    <w:next w:val="BodyText"/>
    <w:link w:val="3d"/>
    <w:autoRedefine/>
    <w:uiPriority w:val="99"/>
    <w:rsid w:val="009306FE"/>
    <w:pPr>
      <w:jc w:val="center"/>
    </w:pPr>
    <w:rPr>
      <w:b/>
      <w:caps/>
    </w:rPr>
  </w:style>
  <w:style w:type="character" w:customStyle="1" w:styleId="3d">
    <w:name w:val="Уровень 3 Знак"/>
    <w:link w:val="3c"/>
    <w:uiPriority w:val="99"/>
    <w:locked/>
    <w:rsid w:val="009306FE"/>
    <w:rPr>
      <w:b/>
      <w:caps/>
      <w:sz w:val="22"/>
    </w:rPr>
  </w:style>
  <w:style w:type="paragraph" w:customStyle="1" w:styleId="2f7">
    <w:name w:val="УРОВЕНЬ 2"/>
    <w:next w:val="BodyText"/>
    <w:link w:val="2f8"/>
    <w:autoRedefine/>
    <w:uiPriority w:val="99"/>
    <w:rsid w:val="009306FE"/>
    <w:pPr>
      <w:jc w:val="center"/>
    </w:pPr>
    <w:rPr>
      <w:b/>
      <w:i/>
    </w:rPr>
  </w:style>
  <w:style w:type="character" w:customStyle="1" w:styleId="2f8">
    <w:name w:val="УРОВЕНЬ 2 Знак"/>
    <w:link w:val="2f7"/>
    <w:uiPriority w:val="99"/>
    <w:locked/>
    <w:rsid w:val="009306FE"/>
    <w:rPr>
      <w:b/>
      <w:i/>
      <w:sz w:val="22"/>
    </w:rPr>
  </w:style>
  <w:style w:type="paragraph" w:customStyle="1" w:styleId="afffff">
    <w:name w:val="А_текст"/>
    <w:link w:val="afffff0"/>
    <w:autoRedefine/>
    <w:uiPriority w:val="99"/>
    <w:rsid w:val="009306FE"/>
    <w:pPr>
      <w:ind w:firstLine="720"/>
      <w:jc w:val="both"/>
    </w:pPr>
  </w:style>
  <w:style w:type="character" w:customStyle="1" w:styleId="afffff0">
    <w:name w:val="А_текст Знак"/>
    <w:link w:val="afffff"/>
    <w:uiPriority w:val="99"/>
    <w:locked/>
    <w:rsid w:val="009306FE"/>
    <w:rPr>
      <w:sz w:val="22"/>
    </w:rPr>
  </w:style>
  <w:style w:type="paragraph" w:styleId="ListBullet2">
    <w:name w:val="List Bullet 2"/>
    <w:basedOn w:val="Normal"/>
    <w:uiPriority w:val="99"/>
    <w:rsid w:val="009306FE"/>
    <w:pPr>
      <w:numPr>
        <w:numId w:val="3"/>
      </w:numPr>
      <w:tabs>
        <w:tab w:val="clear" w:pos="1209"/>
        <w:tab w:val="num" w:pos="643"/>
      </w:tabs>
      <w:ind w:left="643"/>
      <w:jc w:val="left"/>
    </w:pPr>
    <w:rPr>
      <w:rFonts w:ascii="Times New Roman" w:hAnsi="Times New Roman"/>
    </w:rPr>
  </w:style>
  <w:style w:type="paragraph" w:styleId="ListNumber2">
    <w:name w:val="List Number 2"/>
    <w:basedOn w:val="Normal"/>
    <w:uiPriority w:val="99"/>
    <w:rsid w:val="009306FE"/>
    <w:pPr>
      <w:tabs>
        <w:tab w:val="num" w:pos="720"/>
      </w:tabs>
      <w:ind w:left="720" w:hanging="360"/>
      <w:contextualSpacing/>
      <w:jc w:val="left"/>
    </w:pPr>
    <w:rPr>
      <w:rFonts w:ascii="Times New Roman" w:hAnsi="Times New Roman"/>
    </w:rPr>
  </w:style>
  <w:style w:type="paragraph" w:customStyle="1" w:styleId="afffff1">
    <w:name w:val="Основа"/>
    <w:basedOn w:val="Normal"/>
    <w:uiPriority w:val="99"/>
    <w:rsid w:val="009306FE"/>
    <w:pPr>
      <w:spacing w:before="120"/>
      <w:ind w:firstLine="720"/>
    </w:pPr>
    <w:rPr>
      <w:rFonts w:ascii="Times New Roman" w:hAnsi="Times New Roman"/>
      <w:szCs w:val="20"/>
    </w:rPr>
  </w:style>
  <w:style w:type="paragraph" w:customStyle="1" w:styleId="afffff2">
    <w:name w:val="Новый абзац"/>
    <w:basedOn w:val="Normal"/>
    <w:link w:val="afffff3"/>
    <w:uiPriority w:val="99"/>
    <w:rsid w:val="009306FE"/>
    <w:pPr>
      <w:spacing w:after="120"/>
      <w:ind w:firstLine="567"/>
    </w:pPr>
    <w:rPr>
      <w:szCs w:val="20"/>
    </w:rPr>
  </w:style>
  <w:style w:type="character" w:customStyle="1" w:styleId="afffff3">
    <w:name w:val="Новый абзац Знак"/>
    <w:link w:val="afffff2"/>
    <w:uiPriority w:val="99"/>
    <w:locked/>
    <w:rsid w:val="009306FE"/>
    <w:rPr>
      <w:rFonts w:ascii="Arial" w:hAnsi="Arial"/>
      <w:sz w:val="24"/>
    </w:rPr>
  </w:style>
  <w:style w:type="paragraph" w:customStyle="1" w:styleId="Normal10-022">
    <w:name w:val="Стиль Normal + 10 пт полужирный По центру Слева:  -02 см Справ...2"/>
    <w:basedOn w:val="Normal"/>
    <w:uiPriority w:val="99"/>
    <w:rsid w:val="009306FE"/>
    <w:pPr>
      <w:snapToGrid w:val="0"/>
      <w:ind w:left="-113" w:right="-113"/>
      <w:jc w:val="center"/>
    </w:pPr>
    <w:rPr>
      <w:rFonts w:ascii="Times New Roman" w:hAnsi="Times New Roman"/>
      <w:b/>
      <w:bCs/>
      <w:sz w:val="20"/>
      <w:szCs w:val="20"/>
    </w:rPr>
  </w:style>
  <w:style w:type="paragraph" w:customStyle="1" w:styleId="afffff4">
    <w:name w:val="шапка таблицы"/>
    <w:basedOn w:val="Normal"/>
    <w:uiPriority w:val="99"/>
    <w:rsid w:val="009306FE"/>
    <w:pPr>
      <w:jc w:val="center"/>
    </w:pPr>
    <w:rPr>
      <w:rFonts w:ascii="Times New Roman" w:hAnsi="Times New Roman"/>
    </w:rPr>
  </w:style>
  <w:style w:type="character" w:customStyle="1" w:styleId="2f9">
    <w:name w:val="Новый абзац Знак2"/>
    <w:uiPriority w:val="99"/>
    <w:rsid w:val="009306FE"/>
    <w:rPr>
      <w:rFonts w:ascii="Arial" w:hAnsi="Arial"/>
      <w:sz w:val="24"/>
      <w:lang w:val="ru-RU" w:eastAsia="ru-RU"/>
    </w:rPr>
  </w:style>
  <w:style w:type="paragraph" w:customStyle="1" w:styleId="4a">
    <w:name w:val="Знак Знак Знак4"/>
    <w:basedOn w:val="Normal"/>
    <w:uiPriority w:val="99"/>
    <w:rsid w:val="009306FE"/>
    <w:pPr>
      <w:jc w:val="left"/>
    </w:pPr>
    <w:rPr>
      <w:rFonts w:ascii="Verdana" w:hAnsi="Verdana" w:cs="Verdana"/>
      <w:sz w:val="20"/>
      <w:szCs w:val="20"/>
      <w:lang w:val="en-US" w:eastAsia="en-US"/>
    </w:rPr>
  </w:style>
  <w:style w:type="paragraph" w:customStyle="1" w:styleId="western">
    <w:name w:val="western"/>
    <w:basedOn w:val="Normal"/>
    <w:uiPriority w:val="99"/>
    <w:rsid w:val="009306FE"/>
    <w:pPr>
      <w:spacing w:before="100" w:beforeAutospacing="1" w:after="100" w:afterAutospacing="1"/>
      <w:jc w:val="left"/>
    </w:pPr>
    <w:rPr>
      <w:rFonts w:ascii="Times New Roman" w:hAnsi="Times New Roman"/>
    </w:rPr>
  </w:style>
  <w:style w:type="paragraph" w:customStyle="1" w:styleId="4b">
    <w:name w:val="Уровень 4"/>
    <w:next w:val="BodyText"/>
    <w:link w:val="4c"/>
    <w:autoRedefine/>
    <w:uiPriority w:val="99"/>
    <w:rsid w:val="009306FE"/>
    <w:pPr>
      <w:spacing w:before="120"/>
    </w:pPr>
    <w:rPr>
      <w:b/>
      <w:i/>
      <w:caps/>
    </w:rPr>
  </w:style>
  <w:style w:type="character" w:customStyle="1" w:styleId="4c">
    <w:name w:val="Уровень 4 Знак"/>
    <w:link w:val="4b"/>
    <w:uiPriority w:val="99"/>
    <w:locked/>
    <w:rsid w:val="009306FE"/>
    <w:rPr>
      <w:b/>
      <w:i/>
      <w:caps/>
      <w:sz w:val="22"/>
    </w:rPr>
  </w:style>
  <w:style w:type="paragraph" w:customStyle="1" w:styleId="1ffb">
    <w:name w:val="Знак1 Знак Знак Знак Знак Знак Знак Знак Знак Знак Знак Знак Знак Знак Знак Знак Знак Знак Знак Знак"/>
    <w:basedOn w:val="Normal"/>
    <w:uiPriority w:val="99"/>
    <w:rsid w:val="009306FE"/>
    <w:pPr>
      <w:spacing w:after="160" w:line="240" w:lineRule="exact"/>
      <w:jc w:val="left"/>
    </w:pPr>
    <w:rPr>
      <w:rFonts w:ascii="Verdana" w:hAnsi="Verdana"/>
      <w:lang w:val="en-US" w:eastAsia="en-US"/>
    </w:rPr>
  </w:style>
  <w:style w:type="paragraph" w:customStyle="1" w:styleId="xl30">
    <w:name w:val="xl30"/>
    <w:basedOn w:val="Normal"/>
    <w:uiPriority w:val="99"/>
    <w:rsid w:val="009306FE"/>
    <w:pPr>
      <w:spacing w:before="100" w:beforeAutospacing="1" w:after="100" w:afterAutospacing="1"/>
      <w:jc w:val="center"/>
    </w:pPr>
    <w:rPr>
      <w:rFonts w:ascii="Times New Roman" w:hAnsi="Times New Roman"/>
    </w:rPr>
  </w:style>
  <w:style w:type="paragraph" w:customStyle="1" w:styleId="2fa">
    <w:name w:val="поясн_записка_2"/>
    <w:basedOn w:val="Normal"/>
    <w:uiPriority w:val="99"/>
    <w:rsid w:val="009306FE"/>
    <w:pPr>
      <w:spacing w:before="240" w:after="240"/>
    </w:pPr>
    <w:rPr>
      <w:rFonts w:ascii="Times New Roman" w:hAnsi="Times New Roman"/>
      <w:b/>
    </w:rPr>
  </w:style>
  <w:style w:type="paragraph" w:customStyle="1" w:styleId="3e">
    <w:name w:val="поясн_записка_3"/>
    <w:basedOn w:val="2fa"/>
    <w:uiPriority w:val="99"/>
    <w:rsid w:val="009306FE"/>
  </w:style>
  <w:style w:type="character" w:customStyle="1" w:styleId="afffff5">
    <w:name w:val="Основной текст_"/>
    <w:link w:val="75"/>
    <w:uiPriority w:val="99"/>
    <w:locked/>
    <w:rsid w:val="009306FE"/>
    <w:rPr>
      <w:sz w:val="26"/>
      <w:shd w:val="clear" w:color="auto" w:fill="FFFFFF"/>
    </w:rPr>
  </w:style>
  <w:style w:type="paragraph" w:customStyle="1" w:styleId="75">
    <w:name w:val="Основной текст7"/>
    <w:basedOn w:val="Normal"/>
    <w:link w:val="afffff5"/>
    <w:uiPriority w:val="99"/>
    <w:rsid w:val="009306FE"/>
    <w:pPr>
      <w:shd w:val="clear" w:color="auto" w:fill="FFFFFF"/>
      <w:spacing w:before="540" w:line="470" w:lineRule="exact"/>
      <w:ind w:hanging="320"/>
    </w:pPr>
    <w:rPr>
      <w:rFonts w:ascii="Times New Roman" w:hAnsi="Times New Roman"/>
      <w:sz w:val="26"/>
      <w:szCs w:val="20"/>
    </w:rPr>
  </w:style>
  <w:style w:type="character" w:customStyle="1" w:styleId="2fb">
    <w:name w:val="Основной текст2"/>
    <w:basedOn w:val="afffff5"/>
    <w:uiPriority w:val="99"/>
    <w:rsid w:val="009306FE"/>
    <w:rPr>
      <w:rFonts w:cs="Times New Roman"/>
      <w:szCs w:val="26"/>
    </w:rPr>
  </w:style>
  <w:style w:type="character" w:customStyle="1" w:styleId="125">
    <w:name w:val="Основной текст + 12"/>
    <w:aliases w:val="5 pt"/>
    <w:uiPriority w:val="99"/>
    <w:rsid w:val="009306FE"/>
    <w:rPr>
      <w:rFonts w:ascii="Times New Roman" w:hAnsi="Times New Roman"/>
      <w:sz w:val="25"/>
      <w:shd w:val="clear" w:color="auto" w:fill="FFFFFF"/>
    </w:rPr>
  </w:style>
  <w:style w:type="character" w:customStyle="1" w:styleId="Arial">
    <w:name w:val="Основной текст + Arial"/>
    <w:aliases w:val="11,5 pt5,Курсив1"/>
    <w:uiPriority w:val="99"/>
    <w:rsid w:val="009306FE"/>
    <w:rPr>
      <w:rFonts w:ascii="Arial" w:hAnsi="Arial"/>
      <w:i/>
      <w:sz w:val="23"/>
      <w:shd w:val="clear" w:color="auto" w:fill="FFFFFF"/>
    </w:rPr>
  </w:style>
  <w:style w:type="character" w:customStyle="1" w:styleId="3f">
    <w:name w:val="Основной текст3"/>
    <w:basedOn w:val="afffff5"/>
    <w:uiPriority w:val="99"/>
    <w:rsid w:val="009306FE"/>
    <w:rPr>
      <w:rFonts w:cs="Times New Roman"/>
      <w:szCs w:val="26"/>
    </w:rPr>
  </w:style>
  <w:style w:type="character" w:customStyle="1" w:styleId="Arial3">
    <w:name w:val="Основной текст + Arial3"/>
    <w:aliases w:val="113,5 pt4,Полужирный"/>
    <w:uiPriority w:val="99"/>
    <w:rsid w:val="009306FE"/>
    <w:rPr>
      <w:rFonts w:ascii="Arial" w:hAnsi="Arial"/>
      <w:b/>
      <w:spacing w:val="0"/>
      <w:sz w:val="23"/>
      <w:shd w:val="clear" w:color="auto" w:fill="FFFFFF"/>
    </w:rPr>
  </w:style>
  <w:style w:type="character" w:customStyle="1" w:styleId="55">
    <w:name w:val="Основной текст (5)_"/>
    <w:link w:val="56"/>
    <w:uiPriority w:val="99"/>
    <w:locked/>
    <w:rsid w:val="009306FE"/>
    <w:rPr>
      <w:rFonts w:ascii="Arial" w:hAnsi="Arial"/>
      <w:sz w:val="17"/>
      <w:shd w:val="clear" w:color="auto" w:fill="FFFFFF"/>
    </w:rPr>
  </w:style>
  <w:style w:type="paragraph" w:customStyle="1" w:styleId="56">
    <w:name w:val="Основной текст (5)"/>
    <w:basedOn w:val="Normal"/>
    <w:link w:val="55"/>
    <w:uiPriority w:val="99"/>
    <w:rsid w:val="009306FE"/>
    <w:pPr>
      <w:shd w:val="clear" w:color="auto" w:fill="FFFFFF"/>
      <w:spacing w:line="206" w:lineRule="exact"/>
    </w:pPr>
    <w:rPr>
      <w:sz w:val="17"/>
      <w:szCs w:val="20"/>
    </w:rPr>
  </w:style>
  <w:style w:type="character" w:customStyle="1" w:styleId="51pt">
    <w:name w:val="Основной текст (5) + Интервал 1 pt"/>
    <w:uiPriority w:val="99"/>
    <w:rsid w:val="009306FE"/>
    <w:rPr>
      <w:rFonts w:ascii="Arial" w:hAnsi="Arial"/>
      <w:spacing w:val="20"/>
      <w:sz w:val="17"/>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spacing w:val="-20"/>
      <w:sz w:val="26"/>
      <w:shd w:val="clear" w:color="auto" w:fill="FFFFFF"/>
    </w:rPr>
  </w:style>
  <w:style w:type="paragraph" w:customStyle="1" w:styleId="3f0">
    <w:name w:val="Основной текст с отступом3"/>
    <w:basedOn w:val="Normal"/>
    <w:uiPriority w:val="99"/>
    <w:rsid w:val="009306FE"/>
    <w:pPr>
      <w:spacing w:after="120"/>
      <w:ind w:left="283"/>
      <w:jc w:val="left"/>
    </w:pPr>
    <w:rPr>
      <w:rFonts w:ascii="Times New Roman" w:hAnsi="Times New Roman"/>
    </w:rPr>
  </w:style>
  <w:style w:type="character" w:customStyle="1" w:styleId="2fc">
    <w:name w:val="Основной текст (2)_"/>
    <w:link w:val="21a"/>
    <w:uiPriority w:val="99"/>
    <w:locked/>
    <w:rsid w:val="009306FE"/>
    <w:rPr>
      <w:sz w:val="29"/>
      <w:shd w:val="clear" w:color="auto" w:fill="FFFFFF"/>
    </w:rPr>
  </w:style>
  <w:style w:type="paragraph" w:customStyle="1" w:styleId="21a">
    <w:name w:val="Основной текст (2)1"/>
    <w:basedOn w:val="Normal"/>
    <w:link w:val="2fc"/>
    <w:uiPriority w:val="99"/>
    <w:rsid w:val="009306FE"/>
    <w:pPr>
      <w:shd w:val="clear" w:color="auto" w:fill="FFFFFF"/>
      <w:spacing w:line="240" w:lineRule="atLeast"/>
      <w:jc w:val="left"/>
    </w:pPr>
    <w:rPr>
      <w:rFonts w:ascii="Times New Roman" w:hAnsi="Times New Roman"/>
      <w:sz w:val="29"/>
      <w:szCs w:val="20"/>
    </w:rPr>
  </w:style>
  <w:style w:type="character" w:customStyle="1" w:styleId="21pt">
    <w:name w:val="Основной текст (2) + Интервал 1 pt"/>
    <w:uiPriority w:val="99"/>
    <w:rsid w:val="009306FE"/>
    <w:rPr>
      <w:rFonts w:ascii="Times New Roman" w:hAnsi="Times New Roman"/>
      <w:spacing w:val="30"/>
      <w:sz w:val="29"/>
      <w:shd w:val="clear" w:color="auto" w:fill="FFFFFF"/>
    </w:rPr>
  </w:style>
  <w:style w:type="paragraph" w:styleId="TOAHeading">
    <w:name w:val="toa heading"/>
    <w:basedOn w:val="Normal"/>
    <w:next w:val="Normal"/>
    <w:uiPriority w:val="99"/>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5"/>
    <w:uiPriority w:val="99"/>
    <w:rsid w:val="009306FE"/>
    <w:pPr>
      <w:ind w:left="-113" w:right="-113"/>
      <w:jc w:val="center"/>
    </w:pPr>
    <w:rPr>
      <w:b/>
      <w:bCs/>
      <w:sz w:val="20"/>
      <w:szCs w:val="20"/>
    </w:rPr>
  </w:style>
  <w:style w:type="paragraph" w:customStyle="1" w:styleId="312">
    <w:name w:val="Обычный31"/>
    <w:uiPriority w:val="99"/>
    <w:rsid w:val="009306FE"/>
    <w:pPr>
      <w:snapToGrid w:val="0"/>
    </w:pPr>
    <w:rPr>
      <w:szCs w:val="20"/>
    </w:rPr>
  </w:style>
  <w:style w:type="paragraph" w:customStyle="1" w:styleId="2210">
    <w:name w:val="Основной текст 221"/>
    <w:basedOn w:val="Normal"/>
    <w:uiPriority w:val="99"/>
    <w:rsid w:val="009306FE"/>
    <w:pPr>
      <w:spacing w:after="120" w:line="480" w:lineRule="auto"/>
      <w:jc w:val="center"/>
    </w:pPr>
    <w:rPr>
      <w:rFonts w:ascii="Times New Roman" w:hAnsi="Times New Roman" w:cs="Calibri"/>
      <w:szCs w:val="20"/>
      <w:lang w:eastAsia="ar-SA"/>
    </w:rPr>
  </w:style>
  <w:style w:type="paragraph" w:styleId="z-BottomofForm">
    <w:name w:val="HTML Bottom of Form"/>
    <w:basedOn w:val="Normal"/>
    <w:next w:val="Normal"/>
    <w:link w:val="z-BottomofFormChar"/>
    <w:hidden/>
    <w:uiPriority w:val="99"/>
    <w:rsid w:val="009306FE"/>
    <w:pPr>
      <w:pBdr>
        <w:top w:val="single" w:sz="6" w:space="1" w:color="auto"/>
      </w:pBdr>
      <w:jc w:val="center"/>
    </w:pPr>
    <w:rPr>
      <w:vanish/>
      <w:sz w:val="16"/>
      <w:szCs w:val="16"/>
    </w:rPr>
  </w:style>
  <w:style w:type="character" w:customStyle="1" w:styleId="z-BottomofFormChar">
    <w:name w:val="z-Bottom of Form Char"/>
    <w:basedOn w:val="DefaultParagraphFont"/>
    <w:link w:val="z-BottomofForm"/>
    <w:uiPriority w:val="99"/>
    <w:locked/>
    <w:rsid w:val="009306FE"/>
    <w:rPr>
      <w:rFonts w:ascii="Arial" w:hAnsi="Arial" w:cs="Times New Roman"/>
      <w:vanish/>
      <w:sz w:val="16"/>
      <w:szCs w:val="16"/>
    </w:rPr>
  </w:style>
  <w:style w:type="paragraph" w:customStyle="1" w:styleId="0">
    <w:name w:val="ТитулЗнак0"/>
    <w:basedOn w:val="Normal"/>
    <w:uiPriority w:val="99"/>
    <w:rsid w:val="009306FE"/>
    <w:pPr>
      <w:spacing w:before="2000" w:after="560"/>
      <w:jc w:val="center"/>
    </w:pPr>
    <w:rPr>
      <w:rFonts w:ascii="Times New Roman" w:hAnsi="Times New Roman"/>
    </w:rPr>
  </w:style>
  <w:style w:type="character" w:customStyle="1" w:styleId="1ffc">
    <w:name w:val="ТитулЗнак1"/>
    <w:uiPriority w:val="99"/>
    <w:rsid w:val="009306FE"/>
    <w:rPr>
      <w:rFonts w:ascii="Times New Roman" w:hAnsi="Times New Roman"/>
      <w:b/>
      <w:sz w:val="28"/>
    </w:rPr>
  </w:style>
  <w:style w:type="paragraph" w:customStyle="1" w:styleId="afffff6">
    <w:name w:val="Стиль заключения Знак"/>
    <w:basedOn w:val="Normal"/>
    <w:link w:val="afffff7"/>
    <w:uiPriority w:val="99"/>
    <w:rsid w:val="009306FE"/>
    <w:pPr>
      <w:spacing w:line="360" w:lineRule="auto"/>
      <w:ind w:firstLine="720"/>
    </w:pPr>
    <w:rPr>
      <w:rFonts w:ascii="Times New Roman" w:hAnsi="Times New Roman"/>
      <w:sz w:val="28"/>
      <w:szCs w:val="20"/>
    </w:rPr>
  </w:style>
  <w:style w:type="character" w:customStyle="1" w:styleId="afffff7">
    <w:name w:val="Стиль заключения Знак Знак"/>
    <w:link w:val="afffff6"/>
    <w:uiPriority w:val="99"/>
    <w:locked/>
    <w:rsid w:val="009306FE"/>
    <w:rPr>
      <w:sz w:val="28"/>
    </w:rPr>
  </w:style>
  <w:style w:type="paragraph" w:customStyle="1" w:styleId="afffff8">
    <w:name w:val="Стиль пункта схемы Знак Знак"/>
    <w:basedOn w:val="Normal"/>
    <w:link w:val="afffff9"/>
    <w:uiPriority w:val="99"/>
    <w:rsid w:val="009306FE"/>
    <w:pPr>
      <w:autoSpaceDE w:val="0"/>
      <w:autoSpaceDN w:val="0"/>
      <w:adjustRightInd w:val="0"/>
      <w:spacing w:line="360" w:lineRule="auto"/>
      <w:ind w:firstLine="680"/>
    </w:pPr>
    <w:rPr>
      <w:rFonts w:ascii="Times New Roman" w:hAnsi="Times New Roman"/>
      <w:sz w:val="28"/>
      <w:szCs w:val="20"/>
    </w:rPr>
  </w:style>
  <w:style w:type="character" w:customStyle="1" w:styleId="afffff9">
    <w:name w:val="Стиль пункта схемы Знак Знак Знак"/>
    <w:link w:val="afffff8"/>
    <w:uiPriority w:val="99"/>
    <w:locked/>
    <w:rsid w:val="009306FE"/>
    <w:rPr>
      <w:sz w:val="28"/>
    </w:rPr>
  </w:style>
  <w:style w:type="character" w:customStyle="1" w:styleId="2fd">
    <w:name w:val="Текст Знак2"/>
    <w:aliases w:val="Текст Знак1 Знак1,Текст Знак Знак1 Знак,Текст Знак Знак Знак Знак,Знак3 Знак Знак Знак Знак,Знак3 Знак1 Знак Знак,Текст Знак1 Знак Знак,Текст Знак Знак Знак1,Знак3 Знак Знак Знак1,Знак3 Знак1 Знак1"/>
    <w:uiPriority w:val="99"/>
    <w:rsid w:val="009306FE"/>
    <w:rPr>
      <w:rFonts w:ascii="Courier New" w:hAnsi="Courier New"/>
    </w:rPr>
  </w:style>
  <w:style w:type="character" w:customStyle="1" w:styleId="3b">
    <w:name w:val="Стиль3 Знак"/>
    <w:link w:val="3a"/>
    <w:uiPriority w:val="99"/>
    <w:locked/>
    <w:rsid w:val="009306FE"/>
    <w:rPr>
      <w:b/>
      <w:sz w:val="28"/>
      <w:lang w:val="en-US" w:eastAsia="en-US"/>
    </w:rPr>
  </w:style>
  <w:style w:type="character" w:customStyle="1" w:styleId="NormalWebChar">
    <w:name w:val="Normal (Web) Char"/>
    <w:aliases w:val="Обычный (Web) Char,Обычный (веб) Знак1 Char,Обычный (веб) Знак Знак Char,Обычный (веб) Знак Знак Знак Char,Обычный (веб) Знак Знак Знак Знак Знак Char,Обычный (Web)1 Char"/>
    <w:link w:val="NormalWeb"/>
    <w:uiPriority w:val="99"/>
    <w:locked/>
    <w:rsid w:val="009306FE"/>
    <w:rPr>
      <w:rFonts w:ascii="Verdana" w:hAnsi="Verdana"/>
      <w:sz w:val="11"/>
    </w:rPr>
  </w:style>
  <w:style w:type="paragraph" w:customStyle="1" w:styleId="127">
    <w:name w:val="127 см"/>
    <w:basedOn w:val="Normal"/>
    <w:uiPriority w:val="99"/>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1">
    <w:name w:val="consplusnormal"/>
    <w:basedOn w:val="Normal"/>
    <w:uiPriority w:val="99"/>
    <w:rsid w:val="009306FE"/>
    <w:pPr>
      <w:spacing w:before="100" w:beforeAutospacing="1" w:after="100" w:afterAutospacing="1"/>
      <w:jc w:val="left"/>
    </w:pPr>
    <w:rPr>
      <w:rFonts w:ascii="Times New Roman" w:hAnsi="Times New Roman"/>
    </w:rPr>
  </w:style>
  <w:style w:type="paragraph" w:customStyle="1" w:styleId="consplustitle0">
    <w:name w:val="consplustitle"/>
    <w:basedOn w:val="Normal"/>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Normal"/>
    <w:autoRedefine/>
    <w:uiPriority w:val="99"/>
    <w:rsid w:val="009306FE"/>
    <w:pPr>
      <w:spacing w:after="160"/>
      <w:ind w:firstLine="720"/>
      <w:jc w:val="left"/>
    </w:pPr>
    <w:rPr>
      <w:rFonts w:ascii="Times New Roman" w:hAnsi="Times New Roman"/>
      <w:sz w:val="28"/>
      <w:szCs w:val="20"/>
      <w:lang w:val="en-US" w:eastAsia="en-US"/>
    </w:rPr>
  </w:style>
  <w:style w:type="paragraph" w:customStyle="1" w:styleId="3f1">
    <w:name w:val="Знак Знак3 Знак Знак Знак Знак Знак Знак Знак"/>
    <w:basedOn w:val="Normal"/>
    <w:uiPriority w:val="99"/>
    <w:rsid w:val="009306FE"/>
    <w:pPr>
      <w:spacing w:after="160" w:line="240" w:lineRule="exact"/>
      <w:jc w:val="left"/>
    </w:pPr>
    <w:rPr>
      <w:rFonts w:ascii="Verdana" w:hAnsi="Verdana"/>
      <w:sz w:val="20"/>
      <w:szCs w:val="20"/>
      <w:lang w:val="en-US" w:eastAsia="en-US"/>
    </w:rPr>
  </w:style>
  <w:style w:type="table" w:customStyle="1" w:styleId="114">
    <w:name w:val="Сетка таблицы11"/>
    <w:uiPriority w:val="99"/>
    <w:rsid w:val="009306FE"/>
    <w:rPr>
      <w:rFonts w:ascii="Franklin Gothic Book" w:hAnsi="Franklin Gothic Book"/>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fa">
    <w:name w:val="Оглавление"/>
    <w:basedOn w:val="Quote"/>
    <w:link w:val="afffffb"/>
    <w:uiPriority w:val="99"/>
    <w:rsid w:val="009306FE"/>
    <w:pPr>
      <w:spacing w:before="100" w:beforeAutospacing="1" w:after="100" w:afterAutospacing="1"/>
      <w:contextualSpacing/>
    </w:pPr>
    <w:rPr>
      <w:rFonts w:ascii="Times New Roman" w:hAnsi="Times New Roman"/>
      <w:i w:val="0"/>
      <w:szCs w:val="20"/>
    </w:rPr>
  </w:style>
  <w:style w:type="character" w:customStyle="1" w:styleId="afe">
    <w:name w:val="Таблица Знак"/>
    <w:link w:val="afd"/>
    <w:uiPriority w:val="99"/>
    <w:locked/>
    <w:rsid w:val="009306FE"/>
    <w:rPr>
      <w:sz w:val="24"/>
    </w:rPr>
  </w:style>
  <w:style w:type="character" w:customStyle="1" w:styleId="afffffb">
    <w:name w:val="Оглавление Знак"/>
    <w:link w:val="afffffa"/>
    <w:uiPriority w:val="99"/>
    <w:locked/>
    <w:rsid w:val="009306FE"/>
    <w:rPr>
      <w:rFonts w:eastAsia="Times New Roman"/>
      <w:sz w:val="24"/>
      <w:lang w:val="en-US" w:eastAsia="en-US"/>
    </w:rPr>
  </w:style>
  <w:style w:type="paragraph" w:customStyle="1" w:styleId="afffffc">
    <w:name w:val="Таблица_ужатая"/>
    <w:basedOn w:val="afd"/>
    <w:link w:val="afffffd"/>
    <w:uiPriority w:val="99"/>
    <w:rsid w:val="009306FE"/>
    <w:pPr>
      <w:contextualSpacing/>
      <w:jc w:val="left"/>
    </w:pPr>
    <w:rPr>
      <w:sz w:val="22"/>
      <w:lang w:eastAsia="en-US"/>
    </w:rPr>
  </w:style>
  <w:style w:type="character" w:customStyle="1" w:styleId="afffffd">
    <w:name w:val="Таблица_ужатая Знак"/>
    <w:link w:val="afffffc"/>
    <w:uiPriority w:val="99"/>
    <w:locked/>
    <w:rsid w:val="009306FE"/>
    <w:rPr>
      <w:sz w:val="22"/>
      <w:lang w:eastAsia="en-US"/>
    </w:rPr>
  </w:style>
  <w:style w:type="paragraph" w:customStyle="1" w:styleId="afffffe">
    <w:name w:val="Заголовок_табл"/>
    <w:basedOn w:val="Normal"/>
    <w:link w:val="affffff"/>
    <w:uiPriority w:val="99"/>
    <w:rsid w:val="009306FE"/>
    <w:pPr>
      <w:ind w:firstLine="539"/>
      <w:jc w:val="center"/>
      <w:outlineLvl w:val="4"/>
    </w:pPr>
    <w:rPr>
      <w:rFonts w:ascii="Times New Roman" w:hAnsi="Times New Roman"/>
      <w:i/>
      <w:sz w:val="28"/>
      <w:szCs w:val="20"/>
    </w:rPr>
  </w:style>
  <w:style w:type="character" w:customStyle="1" w:styleId="affffff">
    <w:name w:val="Заголовок_табл Знак"/>
    <w:link w:val="afffffe"/>
    <w:uiPriority w:val="99"/>
    <w:locked/>
    <w:rsid w:val="009306FE"/>
    <w:rPr>
      <w:i/>
      <w:sz w:val="28"/>
    </w:rPr>
  </w:style>
  <w:style w:type="paragraph" w:customStyle="1" w:styleId="1ffd">
    <w:name w:val="Без интервала1"/>
    <w:aliases w:val="с интервалом"/>
    <w:uiPriority w:val="99"/>
    <w:rsid w:val="009306FE"/>
    <w:pPr>
      <w:suppressAutoHyphens/>
      <w:spacing w:line="100" w:lineRule="atLeast"/>
    </w:pPr>
    <w:rPr>
      <w:rFonts w:eastAsia="SimSun" w:cs="Mangal"/>
      <w:kern w:val="1"/>
      <w:sz w:val="24"/>
      <w:szCs w:val="24"/>
      <w:lang w:eastAsia="hi-IN" w:bidi="hi-IN"/>
    </w:rPr>
  </w:style>
  <w:style w:type="paragraph" w:customStyle="1" w:styleId="maintext">
    <w:name w:val="maintext"/>
    <w:basedOn w:val="Normal"/>
    <w:uiPriority w:val="99"/>
    <w:rsid w:val="009306FE"/>
    <w:pPr>
      <w:spacing w:before="100" w:beforeAutospacing="1" w:after="100" w:afterAutospacing="1"/>
      <w:jc w:val="left"/>
    </w:pPr>
    <w:rPr>
      <w:rFonts w:ascii="Times New Roman" w:hAnsi="Times New Roman"/>
    </w:rPr>
  </w:style>
  <w:style w:type="paragraph" w:customStyle="1" w:styleId="affffff0">
    <w:name w:val="Текст (лев)"/>
    <w:uiPriority w:val="99"/>
    <w:rsid w:val="009306FE"/>
    <w:pPr>
      <w:spacing w:before="60"/>
      <w:ind w:firstLine="567"/>
      <w:jc w:val="both"/>
    </w:pPr>
    <w:rPr>
      <w:rFonts w:ascii="Arial" w:hAnsi="Arial"/>
      <w:sz w:val="18"/>
      <w:szCs w:val="20"/>
    </w:rPr>
  </w:style>
  <w:style w:type="character" w:customStyle="1" w:styleId="affffff1">
    <w:name w:val="Выдел текст"/>
    <w:uiPriority w:val="99"/>
    <w:rsid w:val="009306FE"/>
    <w:rPr>
      <w:rFonts w:ascii="Arial" w:hAnsi="Arial"/>
      <w:b/>
      <w:i/>
      <w:sz w:val="18"/>
      <w:lang w:val="ru-RU"/>
    </w:rPr>
  </w:style>
  <w:style w:type="paragraph" w:customStyle="1" w:styleId="affffff2">
    <w:name w:val="Текст (цнтр)"/>
    <w:basedOn w:val="affffff0"/>
    <w:next w:val="affffff0"/>
    <w:uiPriority w:val="99"/>
    <w:rsid w:val="009306FE"/>
  </w:style>
  <w:style w:type="character" w:customStyle="1" w:styleId="affffff3">
    <w:name w:val="Текст в табл"/>
    <w:uiPriority w:val="99"/>
    <w:rsid w:val="009306FE"/>
    <w:rPr>
      <w:rFonts w:ascii="Arial" w:hAnsi="Arial"/>
      <w:sz w:val="16"/>
      <w:lang w:val="ru-RU"/>
    </w:rPr>
  </w:style>
  <w:style w:type="paragraph" w:customStyle="1" w:styleId="affffff4">
    <w:name w:val="Заголовок подраздела"/>
    <w:next w:val="affffff0"/>
    <w:uiPriority w:val="99"/>
    <w:rsid w:val="009306FE"/>
    <w:pPr>
      <w:spacing w:before="60" w:after="60"/>
      <w:jc w:val="center"/>
      <w:outlineLvl w:val="1"/>
    </w:pPr>
    <w:rPr>
      <w:rFonts w:ascii="Arial" w:hAnsi="Arial"/>
      <w:b/>
      <w:sz w:val="20"/>
      <w:szCs w:val="20"/>
    </w:rPr>
  </w:style>
  <w:style w:type="character" w:customStyle="1" w:styleId="affffff5">
    <w:name w:val="Выдел текст табл НК"/>
    <w:uiPriority w:val="99"/>
    <w:rsid w:val="009306FE"/>
    <w:rPr>
      <w:rFonts w:ascii="Arial" w:hAnsi="Arial"/>
      <w:b/>
      <w:sz w:val="16"/>
    </w:rPr>
  </w:style>
  <w:style w:type="character" w:customStyle="1" w:styleId="affffff6">
    <w:name w:val="Выдел текст табл"/>
    <w:uiPriority w:val="99"/>
    <w:rsid w:val="009306FE"/>
    <w:rPr>
      <w:rFonts w:ascii="Arial" w:hAnsi="Arial"/>
      <w:b/>
      <w:i/>
      <w:sz w:val="16"/>
      <w:lang w:val="ru-RU"/>
    </w:rPr>
  </w:style>
  <w:style w:type="paragraph" w:customStyle="1" w:styleId="affffff7">
    <w:name w:val="Заголовок раздела"/>
    <w:next w:val="affffff0"/>
    <w:uiPriority w:val="99"/>
    <w:rsid w:val="009306FE"/>
    <w:pPr>
      <w:spacing w:before="120" w:after="120"/>
      <w:jc w:val="center"/>
      <w:outlineLvl w:val="0"/>
    </w:pPr>
    <w:rPr>
      <w:rFonts w:ascii="Arial" w:hAnsi="Arial"/>
      <w:b/>
      <w:caps/>
      <w:spacing w:val="24"/>
      <w:sz w:val="20"/>
      <w:szCs w:val="20"/>
    </w:rPr>
  </w:style>
  <w:style w:type="paragraph" w:customStyle="1" w:styleId="1ffe">
    <w:name w:val="Заголовок 1._Подзаголовок"/>
    <w:basedOn w:val="Normal"/>
    <w:next w:val="Normal"/>
    <w:uiPriority w:val="99"/>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0">
    <w:name w:val="Сетка таблицы111"/>
    <w:uiPriority w:val="99"/>
    <w:rsid w:val="009306FE"/>
    <w:pPr>
      <w:widowControl w:val="0"/>
      <w:snapToGrid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
    <w:name w:val="Знак Знак1 Знак"/>
    <w:basedOn w:val="Normal"/>
    <w:uiPriority w:val="99"/>
    <w:rsid w:val="009306FE"/>
    <w:pPr>
      <w:spacing w:after="160" w:line="240" w:lineRule="exact"/>
      <w:jc w:val="left"/>
    </w:pPr>
    <w:rPr>
      <w:rFonts w:ascii="Verdana" w:hAnsi="Verdana" w:cs="Verdana"/>
      <w:sz w:val="20"/>
      <w:szCs w:val="20"/>
      <w:lang w:val="en-US" w:eastAsia="en-US"/>
    </w:rPr>
  </w:style>
  <w:style w:type="paragraph" w:customStyle="1" w:styleId="1fff0">
    <w:name w:val="Обычный (веб)1"/>
    <w:basedOn w:val="Normal"/>
    <w:uiPriority w:val="99"/>
    <w:rsid w:val="009306FE"/>
    <w:pPr>
      <w:spacing w:before="100" w:after="100"/>
      <w:jc w:val="left"/>
    </w:pPr>
    <w:rPr>
      <w:rFonts w:ascii="Times New Roman" w:hAnsi="Times New Roman"/>
      <w:szCs w:val="20"/>
    </w:rPr>
  </w:style>
  <w:style w:type="paragraph" w:customStyle="1" w:styleId="affffff8">
    <w:name w:val="Знак Знак Знак Знак Знак Знак Знак Знак Знак Знак Знак Знак Знак Знак Знак Знак Знак Знак Знак Знак Знак Знак"/>
    <w:basedOn w:val="Normal"/>
    <w:uiPriority w:val="99"/>
    <w:rsid w:val="009306FE"/>
    <w:pPr>
      <w:tabs>
        <w:tab w:val="num" w:pos="1980"/>
      </w:tabs>
      <w:spacing w:after="160" w:line="240" w:lineRule="exact"/>
      <w:jc w:val="left"/>
    </w:pPr>
    <w:rPr>
      <w:rFonts w:ascii="Times New Roman" w:hAnsi="Times New Roman"/>
      <w:sz w:val="20"/>
      <w:szCs w:val="20"/>
      <w:lang w:eastAsia="zh-CN"/>
    </w:rPr>
  </w:style>
  <w:style w:type="paragraph" w:customStyle="1" w:styleId="affffff9">
    <w:name w:val="Абзац"/>
    <w:basedOn w:val="Normal"/>
    <w:link w:val="affffffa"/>
    <w:uiPriority w:val="99"/>
    <w:rsid w:val="009306FE"/>
    <w:pPr>
      <w:spacing w:before="120" w:after="60"/>
      <w:ind w:firstLine="567"/>
    </w:pPr>
    <w:rPr>
      <w:rFonts w:ascii="Times New Roman" w:hAnsi="Times New Roman"/>
      <w:szCs w:val="20"/>
    </w:rPr>
  </w:style>
  <w:style w:type="character" w:customStyle="1" w:styleId="affffffa">
    <w:name w:val="Абзац Знак"/>
    <w:link w:val="affffff9"/>
    <w:uiPriority w:val="99"/>
    <w:locked/>
    <w:rsid w:val="009306FE"/>
    <w:rPr>
      <w:sz w:val="24"/>
    </w:rPr>
  </w:style>
  <w:style w:type="paragraph" w:customStyle="1" w:styleId="11pt">
    <w:name w:val="Обычный + 11 pt"/>
    <w:aliases w:val="Черный"/>
    <w:basedOn w:val="Normal"/>
    <w:uiPriority w:val="99"/>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Normal"/>
    <w:uiPriority w:val="99"/>
    <w:rsid w:val="009306FE"/>
    <w:pPr>
      <w:shd w:val="clear" w:color="auto" w:fill="FFFFFF"/>
      <w:ind w:firstLine="709"/>
    </w:pPr>
    <w:rPr>
      <w:rFonts w:ascii="Times New Roman" w:hAnsi="Times New Roman"/>
      <w:sz w:val="26"/>
      <w:szCs w:val="26"/>
    </w:rPr>
  </w:style>
  <w:style w:type="paragraph" w:customStyle="1" w:styleId="affffffb">
    <w:name w:val="Текст (лп)"/>
    <w:basedOn w:val="affffff0"/>
    <w:next w:val="affffff0"/>
    <w:uiPriority w:val="99"/>
    <w:rsid w:val="009306FE"/>
  </w:style>
  <w:style w:type="table" w:customStyle="1" w:styleId="1111">
    <w:name w:val="Сетка таблицы1111"/>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
    <w:name w:val="N"/>
    <w:basedOn w:val="Normal"/>
    <w:uiPriority w:val="99"/>
    <w:rsid w:val="009306FE"/>
    <w:pPr>
      <w:tabs>
        <w:tab w:val="left" w:pos="284"/>
      </w:tabs>
    </w:pPr>
    <w:rPr>
      <w:rFonts w:ascii="TimesET" w:hAnsi="TimesET"/>
      <w:sz w:val="18"/>
      <w:szCs w:val="20"/>
    </w:rPr>
  </w:style>
  <w:style w:type="character" w:customStyle="1" w:styleId="style90">
    <w:name w:val="style9"/>
    <w:uiPriority w:val="99"/>
    <w:rsid w:val="009306FE"/>
  </w:style>
  <w:style w:type="paragraph" w:customStyle="1" w:styleId="57">
    <w:name w:val="Знак Знак5"/>
    <w:basedOn w:val="Normal"/>
    <w:uiPriority w:val="99"/>
    <w:rsid w:val="009306FE"/>
    <w:pPr>
      <w:tabs>
        <w:tab w:val="num" w:pos="1980"/>
      </w:tabs>
      <w:spacing w:after="160" w:line="240" w:lineRule="exact"/>
      <w:jc w:val="left"/>
    </w:pPr>
    <w:rPr>
      <w:rFonts w:ascii="Times New Roman" w:hAnsi="Times New Roman"/>
      <w:sz w:val="20"/>
      <w:szCs w:val="20"/>
      <w:lang w:eastAsia="zh-CN"/>
    </w:rPr>
  </w:style>
  <w:style w:type="paragraph" w:customStyle="1" w:styleId="2fe">
    <w:name w:val="Без интервала2"/>
    <w:uiPriority w:val="99"/>
    <w:rsid w:val="009306FE"/>
    <w:pPr>
      <w:suppressAutoHyphens/>
      <w:spacing w:line="100" w:lineRule="atLeast"/>
    </w:pPr>
    <w:rPr>
      <w:rFonts w:eastAsia="SimSun" w:cs="Mangal"/>
      <w:kern w:val="1"/>
      <w:sz w:val="24"/>
      <w:szCs w:val="24"/>
      <w:lang w:eastAsia="hi-IN" w:bidi="hi-IN"/>
    </w:rPr>
  </w:style>
  <w:style w:type="paragraph" w:customStyle="1" w:styleId="3f2">
    <w:name w:val="Без интервала3"/>
    <w:uiPriority w:val="99"/>
    <w:rsid w:val="009306FE"/>
    <w:pPr>
      <w:suppressAutoHyphens/>
      <w:spacing w:line="100" w:lineRule="atLeast"/>
    </w:pPr>
    <w:rPr>
      <w:rFonts w:eastAsia="SimSun" w:cs="Mangal"/>
      <w:kern w:val="1"/>
      <w:sz w:val="24"/>
      <w:szCs w:val="24"/>
      <w:lang w:eastAsia="hi-IN" w:bidi="hi-IN"/>
    </w:rPr>
  </w:style>
  <w:style w:type="table" w:customStyle="1" w:styleId="126">
    <w:name w:val="Сетка таблицы12"/>
    <w:uiPriority w:val="99"/>
    <w:rsid w:val="009306FE"/>
    <w:rPr>
      <w:rFonts w:ascii="Franklin Gothic Book" w:hAnsi="Franklin Gothic Book"/>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b">
    <w:name w:val="Сетка таблицы21"/>
    <w:uiPriority w:val="99"/>
    <w:rsid w:val="009306FE"/>
    <w:rPr>
      <w:rFonts w:ascii="Franklin Gothic Book" w:hAnsi="Franklin Gothic Book"/>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3">
    <w:name w:val="Сетка таблицы3"/>
    <w:uiPriority w:val="99"/>
    <w:rsid w:val="009306FE"/>
    <w:rPr>
      <w:rFonts w:ascii="Franklin Gothic Book" w:hAnsi="Franklin Gothic Book"/>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
    <w:name w:val="Сетка таблицы121"/>
    <w:uiPriority w:val="99"/>
    <w:rsid w:val="009306FE"/>
    <w:rPr>
      <w:rFonts w:ascii="Franklin Gothic Book" w:hAnsi="Franklin Gothic Book"/>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d">
    <w:name w:val="Сетка таблицы4"/>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
    <w:name w:val="Сетка таблицы5"/>
    <w:uiPriority w:val="99"/>
    <w:rsid w:val="009306FE"/>
    <w:rPr>
      <w:rFonts w:ascii="Franklin Gothic Book" w:hAnsi="Franklin Gothic Book"/>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
    <w:name w:val="Сетка таблицы6"/>
    <w:uiPriority w:val="99"/>
    <w:rsid w:val="009306FE"/>
    <w:rPr>
      <w:rFonts w:ascii="Franklin Gothic Book" w:hAnsi="Franklin Gothic Book"/>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6">
    <w:name w:val="Сетка таблицы7"/>
    <w:uiPriority w:val="99"/>
    <w:rsid w:val="009306FE"/>
    <w:rPr>
      <w:rFonts w:ascii="Verdana"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
    <w:name w:val="Светлая заливка11"/>
    <w:uiPriority w:val="99"/>
    <w:rsid w:val="009306FE"/>
    <w:rPr>
      <w:rFonts w:ascii="Calibri" w:hAnsi="Calibri" w:cs="Calibri"/>
      <w:color w:val="000000"/>
      <w:sz w:val="20"/>
      <w:szCs w:val="2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2">
    <w:name w:val="Footnote Text Char2"/>
    <w:aliases w:val="Table_Footnote_last Char2,Текст сноски Знак1 Знак Char2,Текст сноски Знак Знак Знак Char2,Footnote Text Char Знак Знак Char2,Footnote Text Char Знак Char,Текст сноски-FN Char1,Table_Footnote_last Знак Знак Знак Char"/>
    <w:uiPriority w:val="99"/>
    <w:semiHidden/>
    <w:rsid w:val="009306FE"/>
    <w:rPr>
      <w:sz w:val="20"/>
      <w:lang w:eastAsia="en-US"/>
    </w:rPr>
  </w:style>
  <w:style w:type="character" w:customStyle="1" w:styleId="1310">
    <w:name w:val="Знак Знак131"/>
    <w:uiPriority w:val="99"/>
    <w:rsid w:val="009306FE"/>
    <w:rPr>
      <w:sz w:val="28"/>
      <w:lang w:val="ru-RU" w:eastAsia="ru-RU"/>
    </w:rPr>
  </w:style>
  <w:style w:type="paragraph" w:customStyle="1" w:styleId="116">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Normal"/>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Normal"/>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hAnsi="Calibri"/>
      <w:sz w:val="20"/>
      <w:szCs w:val="20"/>
      <w:lang w:eastAsia="ar-SA"/>
    </w:rPr>
  </w:style>
  <w:style w:type="character" w:customStyle="1" w:styleId="Char2">
    <w:name w:val="Char2"/>
    <w:uiPriority w:val="99"/>
    <w:rsid w:val="009306FE"/>
    <w:rPr>
      <w:b/>
      <w:sz w:val="24"/>
      <w:lang w:val="ru-RU" w:eastAsia="ar-SA" w:bidi="ar-SA"/>
    </w:rPr>
  </w:style>
  <w:style w:type="paragraph" w:customStyle="1" w:styleId="BodyText24">
    <w:name w:val="Body Text 24"/>
    <w:basedOn w:val="Normal"/>
    <w:uiPriority w:val="99"/>
    <w:rsid w:val="009306FE"/>
    <w:pPr>
      <w:suppressAutoHyphens/>
      <w:ind w:firstLine="720"/>
    </w:pPr>
    <w:rPr>
      <w:rFonts w:ascii="Times New Roman" w:hAnsi="Times New Roman"/>
      <w:lang w:eastAsia="ar-SA"/>
    </w:rPr>
  </w:style>
  <w:style w:type="paragraph" w:customStyle="1" w:styleId="BalloonText1">
    <w:name w:val="Balloon Text1"/>
    <w:basedOn w:val="Normal"/>
    <w:uiPriority w:val="99"/>
    <w:rsid w:val="009306FE"/>
    <w:pPr>
      <w:suppressAutoHyphens/>
      <w:jc w:val="left"/>
    </w:pPr>
    <w:rPr>
      <w:rFonts w:ascii="Tahoma" w:hAnsi="Tahoma" w:cs="Tahoma"/>
      <w:sz w:val="16"/>
      <w:szCs w:val="16"/>
      <w:lang w:eastAsia="ar-SA"/>
    </w:rPr>
  </w:style>
  <w:style w:type="paragraph" w:customStyle="1" w:styleId="117">
    <w:name w:val="Знак Знак Знак Знак Знак1 Знак Знак Знак Знак1"/>
    <w:basedOn w:val="Normal"/>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Normal"/>
    <w:uiPriority w:val="99"/>
    <w:rsid w:val="009306FE"/>
    <w:pPr>
      <w:spacing w:after="120" w:line="480" w:lineRule="auto"/>
      <w:ind w:left="11" w:right="45" w:firstLine="567"/>
    </w:pPr>
    <w:rPr>
      <w:rFonts w:ascii="Times New Roman" w:hAnsi="Times New Roman"/>
      <w:sz w:val="28"/>
      <w:szCs w:val="28"/>
    </w:rPr>
  </w:style>
  <w:style w:type="character" w:customStyle="1" w:styleId="720">
    <w:name w:val="Знак Знак72"/>
    <w:uiPriority w:val="99"/>
    <w:rsid w:val="009306FE"/>
    <w:rPr>
      <w:b/>
      <w:snapToGrid w:val="0"/>
      <w:color w:val="000000"/>
      <w:sz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sz w:val="24"/>
      <w:szCs w:val="24"/>
      <w:lang w:eastAsia="ru-RU"/>
    </w:rPr>
  </w:style>
  <w:style w:type="paragraph" w:customStyle="1" w:styleId="ListParagraph1">
    <w:name w:val="List Paragraph1"/>
    <w:basedOn w:val="Normal"/>
    <w:uiPriority w:val="99"/>
    <w:rsid w:val="009306FE"/>
    <w:pPr>
      <w:spacing w:after="200" w:line="276" w:lineRule="auto"/>
      <w:ind w:left="720"/>
      <w:jc w:val="left"/>
    </w:pPr>
    <w:rPr>
      <w:rFonts w:ascii="Calibri" w:hAnsi="Calibri" w:cs="Calibri"/>
      <w:sz w:val="22"/>
      <w:szCs w:val="22"/>
      <w:lang w:eastAsia="en-US"/>
    </w:rPr>
  </w:style>
  <w:style w:type="paragraph" w:customStyle="1" w:styleId="136">
    <w:name w:val="Знак Знак Знак1 Знак3"/>
    <w:basedOn w:val="Normal"/>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128">
    <w:name w:val="Знак Знак1 Знак Знак Знак Знак Знак Знак Знак2"/>
    <w:basedOn w:val="Normal"/>
    <w:uiPriority w:val="99"/>
    <w:rsid w:val="009306FE"/>
    <w:pPr>
      <w:spacing w:after="160" w:line="240" w:lineRule="exact"/>
      <w:jc w:val="left"/>
    </w:pPr>
    <w:rPr>
      <w:rFonts w:ascii="Verdana" w:hAnsi="Verdana" w:cs="Verdana"/>
      <w:lang w:val="en-US" w:eastAsia="en-US"/>
    </w:rPr>
  </w:style>
  <w:style w:type="paragraph" w:customStyle="1" w:styleId="3f4">
    <w:name w:val="Знак3"/>
    <w:basedOn w:val="Normal"/>
    <w:uiPriority w:val="99"/>
    <w:rsid w:val="009306FE"/>
    <w:pPr>
      <w:jc w:val="left"/>
    </w:pPr>
    <w:rPr>
      <w:rFonts w:ascii="Verdana" w:hAnsi="Verdana" w:cs="Verdana"/>
      <w:sz w:val="20"/>
      <w:szCs w:val="20"/>
      <w:lang w:val="en-US" w:eastAsia="en-US"/>
    </w:rPr>
  </w:style>
  <w:style w:type="paragraph" w:customStyle="1" w:styleId="1fff1">
    <w:name w:val="Знак Знак Знак1"/>
    <w:basedOn w:val="Normal"/>
    <w:uiPriority w:val="99"/>
    <w:rsid w:val="009306FE"/>
    <w:pPr>
      <w:jc w:val="left"/>
    </w:pPr>
    <w:rPr>
      <w:rFonts w:ascii="Verdana" w:hAnsi="Verdana" w:cs="Verdana"/>
      <w:sz w:val="20"/>
      <w:szCs w:val="20"/>
      <w:lang w:val="en-US" w:eastAsia="en-US"/>
    </w:rPr>
  </w:style>
  <w:style w:type="paragraph" w:customStyle="1" w:styleId="129">
    <w:name w:val="Знак1 Знак Знак Знак Знак Знак Знак Знак Знак Знак Знак Знак Знак Знак Знак Знак Знак Знак Знак Знак2"/>
    <w:basedOn w:val="Normal"/>
    <w:uiPriority w:val="99"/>
    <w:rsid w:val="009306FE"/>
    <w:pPr>
      <w:spacing w:after="160" w:line="240" w:lineRule="exact"/>
      <w:jc w:val="left"/>
    </w:pPr>
    <w:rPr>
      <w:rFonts w:ascii="Verdana" w:hAnsi="Verdana" w:cs="Verdana"/>
      <w:lang w:val="en-US" w:eastAsia="en-US"/>
    </w:rPr>
  </w:style>
  <w:style w:type="character" w:customStyle="1" w:styleId="1211">
    <w:name w:val="Основной текст + 121"/>
    <w:aliases w:val="5 pt3"/>
    <w:uiPriority w:val="99"/>
    <w:rsid w:val="009306FE"/>
    <w:rPr>
      <w:rFonts w:ascii="Times New Roman" w:hAnsi="Times New Roman"/>
      <w:sz w:val="25"/>
      <w:shd w:val="clear" w:color="auto" w:fill="FFFFFF"/>
    </w:rPr>
  </w:style>
  <w:style w:type="character" w:customStyle="1" w:styleId="Arial2">
    <w:name w:val="Основной текст + Arial2"/>
    <w:aliases w:val="112,5 pt2"/>
    <w:uiPriority w:val="99"/>
    <w:rsid w:val="009306FE"/>
    <w:rPr>
      <w:rFonts w:ascii="Arial" w:hAnsi="Arial"/>
      <w:i/>
      <w:sz w:val="23"/>
      <w:shd w:val="clear" w:color="auto" w:fill="FFFFFF"/>
    </w:rPr>
  </w:style>
  <w:style w:type="character" w:customStyle="1" w:styleId="Arial1">
    <w:name w:val="Основной текст + Arial1"/>
    <w:aliases w:val="111,5 pt1,Полужирный1"/>
    <w:uiPriority w:val="99"/>
    <w:rsid w:val="009306FE"/>
    <w:rPr>
      <w:rFonts w:ascii="Arial" w:hAnsi="Arial"/>
      <w:b/>
      <w:spacing w:val="0"/>
      <w:sz w:val="23"/>
      <w:shd w:val="clear" w:color="auto" w:fill="FFFFFF"/>
    </w:rPr>
  </w:style>
  <w:style w:type="character" w:customStyle="1" w:styleId="5TimesNewRoman1">
    <w:name w:val="Основной текст (5) + Times New Roman1"/>
    <w:aliases w:val="13 pt1,Интервал -1 pt1"/>
    <w:uiPriority w:val="99"/>
    <w:rsid w:val="009306FE"/>
    <w:rPr>
      <w:rFonts w:ascii="Times New Roman" w:hAnsi="Times New Roman"/>
      <w:spacing w:val="-20"/>
      <w:sz w:val="26"/>
      <w:shd w:val="clear" w:color="auto" w:fill="FFFFFF"/>
    </w:rPr>
  </w:style>
  <w:style w:type="paragraph" w:customStyle="1" w:styleId="BodyTextIndent1">
    <w:name w:val="Body Text Indent1"/>
    <w:basedOn w:val="Normal"/>
    <w:uiPriority w:val="99"/>
    <w:rsid w:val="009306FE"/>
    <w:pPr>
      <w:spacing w:after="120"/>
      <w:ind w:left="283"/>
      <w:jc w:val="left"/>
    </w:pPr>
    <w:rPr>
      <w:rFonts w:ascii="Times New Roman" w:hAnsi="Times New Roman"/>
    </w:rPr>
  </w:style>
  <w:style w:type="character" w:customStyle="1" w:styleId="affffffc">
    <w:name w:val="Гипертекстовая ссылка"/>
    <w:uiPriority w:val="99"/>
    <w:rsid w:val="009306FE"/>
    <w:rPr>
      <w:color w:val="008000"/>
    </w:rPr>
  </w:style>
  <w:style w:type="character" w:customStyle="1" w:styleId="FontStyle48">
    <w:name w:val="Font Style48"/>
    <w:uiPriority w:val="99"/>
    <w:rsid w:val="009306FE"/>
    <w:rPr>
      <w:rFonts w:ascii="Times New Roman" w:hAnsi="Times New Roman"/>
      <w:sz w:val="22"/>
    </w:rPr>
  </w:style>
  <w:style w:type="paragraph" w:customStyle="1" w:styleId="Style27">
    <w:name w:val="Style27"/>
    <w:basedOn w:val="Normal"/>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Normal"/>
    <w:uiPriority w:val="99"/>
    <w:rsid w:val="009306FE"/>
    <w:pPr>
      <w:spacing w:before="15" w:after="15"/>
      <w:ind w:left="15" w:right="15"/>
    </w:pPr>
    <w:rPr>
      <w:rFonts w:ascii="Verdana" w:hAnsi="Verdana" w:cs="Verdana"/>
      <w:color w:val="000000"/>
      <w:sz w:val="17"/>
      <w:szCs w:val="17"/>
    </w:rPr>
  </w:style>
  <w:style w:type="character" w:customStyle="1" w:styleId="affffffd">
    <w:name w:val="Вставка"/>
    <w:uiPriority w:val="99"/>
    <w:rsid w:val="009306FE"/>
    <w:rPr>
      <w:rFonts w:ascii="Arial" w:hAnsi="Arial"/>
      <w:color w:val="FF00FF"/>
      <w:sz w:val="26"/>
    </w:rPr>
  </w:style>
  <w:style w:type="character" w:customStyle="1" w:styleId="FontStyle46">
    <w:name w:val="Font Style46"/>
    <w:uiPriority w:val="99"/>
    <w:rsid w:val="009306FE"/>
    <w:rPr>
      <w:rFonts w:ascii="Times New Roman" w:hAnsi="Times New Roman"/>
      <w:b/>
      <w:sz w:val="22"/>
    </w:rPr>
  </w:style>
  <w:style w:type="character" w:customStyle="1" w:styleId="FontStyle47">
    <w:name w:val="Font Style47"/>
    <w:uiPriority w:val="99"/>
    <w:rsid w:val="009306FE"/>
    <w:rPr>
      <w:rFonts w:ascii="Times New Roman" w:hAnsi="Times New Roman"/>
      <w:b/>
      <w:sz w:val="22"/>
    </w:rPr>
  </w:style>
  <w:style w:type="paragraph" w:customStyle="1" w:styleId="Style28">
    <w:name w:val="Style28"/>
    <w:basedOn w:val="Normal"/>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Normal"/>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Normal"/>
    <w:uiPriority w:val="99"/>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Normal"/>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Normal"/>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olor w:val="800000"/>
      <w:sz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hAnsi="Calibri"/>
      <w:sz w:val="20"/>
      <w:szCs w:val="20"/>
      <w:lang w:eastAsia="ar-SA"/>
    </w:rPr>
  </w:style>
  <w:style w:type="paragraph" w:customStyle="1" w:styleId="BodyTxt">
    <w:name w:val="Body Txt"/>
    <w:basedOn w:val="Normal"/>
    <w:uiPriority w:val="99"/>
    <w:rsid w:val="009306FE"/>
    <w:pPr>
      <w:keepLines/>
      <w:spacing w:before="60" w:after="60"/>
      <w:ind w:firstLine="567"/>
    </w:pPr>
    <w:rPr>
      <w:rFonts w:ascii="Arial Narrow" w:hAnsi="Arial Narrow" w:cs="Arial Narrow"/>
    </w:rPr>
  </w:style>
  <w:style w:type="paragraph" w:customStyle="1" w:styleId="1fff2">
    <w:name w:val="Стиль1 Знак"/>
    <w:basedOn w:val="Heading3"/>
    <w:uiPriority w:val="99"/>
    <w:rsid w:val="009306FE"/>
    <w:pPr>
      <w:keepNext/>
      <w:keepLines/>
      <w:numPr>
        <w:ilvl w:val="2"/>
        <w:numId w:val="1"/>
      </w:numPr>
      <w:tabs>
        <w:tab w:val="clear" w:pos="1209"/>
      </w:tabs>
      <w:spacing w:before="60" w:after="120"/>
      <w:ind w:left="2160"/>
      <w:jc w:val="both"/>
    </w:pPr>
    <w:rPr>
      <w:rFonts w:ascii="Arial" w:hAnsi="Arial" w:cs="Arial"/>
      <w:b/>
      <w:bCs/>
      <w:sz w:val="22"/>
      <w:szCs w:val="22"/>
      <w:lang w:val="ru-RU" w:eastAsia="ru-RU"/>
    </w:rPr>
  </w:style>
  <w:style w:type="paragraph" w:customStyle="1" w:styleId="4e">
    <w:name w:val="Основной текст4"/>
    <w:basedOn w:val="Normal"/>
    <w:uiPriority w:val="99"/>
    <w:rsid w:val="009306FE"/>
    <w:pPr>
      <w:spacing w:before="60" w:after="60"/>
      <w:ind w:firstLine="567"/>
    </w:pPr>
    <w:rPr>
      <w:rFonts w:cs="Arial"/>
      <w:sz w:val="22"/>
      <w:szCs w:val="22"/>
      <w:lang w:val="en-US"/>
    </w:rPr>
  </w:style>
  <w:style w:type="paragraph" w:styleId="ListBullet3">
    <w:name w:val="List Bullet 3"/>
    <w:basedOn w:val="Normal"/>
    <w:autoRedefine/>
    <w:uiPriority w:val="99"/>
    <w:rsid w:val="009306FE"/>
    <w:pPr>
      <w:tabs>
        <w:tab w:val="num" w:pos="926"/>
      </w:tabs>
      <w:ind w:left="926" w:hanging="360"/>
    </w:pPr>
    <w:rPr>
      <w:rFonts w:ascii="Arial Narrow" w:hAnsi="Arial Narrow" w:cs="Arial Narrow"/>
      <w:sz w:val="26"/>
      <w:szCs w:val="26"/>
      <w:lang w:val="en-GB"/>
    </w:rPr>
  </w:style>
  <w:style w:type="paragraph" w:styleId="ListBullet5">
    <w:name w:val="List Bullet 5"/>
    <w:basedOn w:val="Normal"/>
    <w:autoRedefine/>
    <w:uiPriority w:val="99"/>
    <w:rsid w:val="009306FE"/>
    <w:pPr>
      <w:tabs>
        <w:tab w:val="num" w:pos="1492"/>
      </w:tabs>
      <w:ind w:left="1492" w:hanging="360"/>
    </w:pPr>
    <w:rPr>
      <w:rFonts w:ascii="Arial Narrow" w:hAnsi="Arial Narrow" w:cs="Arial Narrow"/>
      <w:sz w:val="26"/>
      <w:szCs w:val="26"/>
      <w:lang w:val="en-GB"/>
    </w:rPr>
  </w:style>
  <w:style w:type="paragraph" w:styleId="ListNumber">
    <w:name w:val="List Number"/>
    <w:basedOn w:val="Normal"/>
    <w:uiPriority w:val="99"/>
    <w:rsid w:val="009306FE"/>
    <w:pPr>
      <w:tabs>
        <w:tab w:val="num" w:pos="360"/>
      </w:tabs>
      <w:ind w:left="360" w:hanging="360"/>
    </w:pPr>
    <w:rPr>
      <w:rFonts w:ascii="Arial Narrow" w:hAnsi="Arial Narrow" w:cs="Arial Narrow"/>
      <w:sz w:val="26"/>
      <w:szCs w:val="26"/>
      <w:lang w:val="en-GB"/>
    </w:rPr>
  </w:style>
  <w:style w:type="paragraph" w:styleId="ListNumber3">
    <w:name w:val="List Number 3"/>
    <w:basedOn w:val="Normal"/>
    <w:uiPriority w:val="99"/>
    <w:rsid w:val="009306FE"/>
    <w:pPr>
      <w:tabs>
        <w:tab w:val="num" w:pos="926"/>
      </w:tabs>
      <w:ind w:left="926" w:hanging="360"/>
    </w:pPr>
    <w:rPr>
      <w:rFonts w:ascii="Arial Narrow" w:hAnsi="Arial Narrow" w:cs="Arial Narrow"/>
      <w:sz w:val="26"/>
      <w:szCs w:val="26"/>
      <w:lang w:val="en-GB"/>
    </w:rPr>
  </w:style>
  <w:style w:type="paragraph" w:styleId="ListNumber5">
    <w:name w:val="List Number 5"/>
    <w:basedOn w:val="Normal"/>
    <w:uiPriority w:val="99"/>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rPr>
      <w:sz w:val="20"/>
      <w:szCs w:val="20"/>
    </w:r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hAnsi="Times New Roman"/>
      <w:sz w:val="24"/>
      <w:szCs w:val="24"/>
      <w:lang w:eastAsia="ru-RU"/>
    </w:rPr>
  </w:style>
  <w:style w:type="paragraph" w:customStyle="1" w:styleId="affffffe">
    <w:name w:val="ñïèñîê"/>
    <w:basedOn w:val="Normal"/>
    <w:uiPriority w:val="99"/>
    <w:rsid w:val="009306FE"/>
    <w:pPr>
      <w:keepLines/>
      <w:ind w:left="709" w:hanging="284"/>
    </w:pPr>
    <w:rPr>
      <w:rFonts w:ascii="Arial Narrow" w:hAnsi="Arial Narrow" w:cs="Arial Narrow"/>
    </w:rPr>
  </w:style>
  <w:style w:type="paragraph" w:customStyle="1" w:styleId="afffffff">
    <w:name w:val="Адресат"/>
    <w:basedOn w:val="Normal"/>
    <w:next w:val="Normal"/>
    <w:uiPriority w:val="99"/>
    <w:rsid w:val="009306FE"/>
    <w:pPr>
      <w:ind w:left="5670" w:firstLine="720"/>
    </w:pPr>
    <w:rPr>
      <w:rFonts w:ascii="Arial Narrow" w:hAnsi="Arial Narrow" w:cs="Arial Narrow"/>
      <w:lang w:val="en-US"/>
    </w:rPr>
  </w:style>
  <w:style w:type="paragraph" w:customStyle="1" w:styleId="2ff">
    <w:name w:val="Îñíîâíîé òåêñò ñ îòñòóïîì 2"/>
    <w:basedOn w:val="afff3"/>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2">
    <w:name w:val="çàãîëîâîê 8"/>
    <w:basedOn w:val="afff3"/>
    <w:next w:val="afff3"/>
    <w:uiPriority w:val="99"/>
    <w:rsid w:val="009306FE"/>
    <w:pPr>
      <w:keepNext/>
      <w:ind w:firstLine="720"/>
      <w:jc w:val="both"/>
    </w:pPr>
    <w:rPr>
      <w:rFonts w:ascii="Times New Roman" w:hAnsi="Times New Roman"/>
      <w:b/>
      <w:bCs/>
      <w:sz w:val="24"/>
      <w:szCs w:val="24"/>
    </w:rPr>
  </w:style>
  <w:style w:type="table" w:customStyle="1" w:styleId="137">
    <w:name w:val="Сетка таблицы13"/>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Normal"/>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Normal"/>
    <w:uiPriority w:val="99"/>
    <w:rsid w:val="009306FE"/>
    <w:pPr>
      <w:spacing w:before="100" w:beforeAutospacing="1" w:after="100" w:afterAutospacing="1"/>
      <w:jc w:val="left"/>
    </w:pPr>
    <w:rPr>
      <w:rFonts w:ascii="Times New Roman" w:hAnsi="Times New Roman"/>
    </w:rPr>
  </w:style>
  <w:style w:type="paragraph" w:customStyle="1" w:styleId="npb">
    <w:name w:val="npb"/>
    <w:basedOn w:val="Normal"/>
    <w:uiPriority w:val="99"/>
    <w:rsid w:val="009306FE"/>
    <w:pPr>
      <w:ind w:firstLine="100"/>
      <w:jc w:val="left"/>
    </w:pPr>
    <w:rPr>
      <w:rFonts w:ascii="Times New Roman" w:hAnsi="Times New Roman"/>
    </w:rPr>
  </w:style>
  <w:style w:type="character" w:customStyle="1" w:styleId="afffffff0">
    <w:name w:val="Узел"/>
    <w:uiPriority w:val="99"/>
    <w:rsid w:val="009306FE"/>
    <w:rPr>
      <w:i/>
    </w:rPr>
  </w:style>
  <w:style w:type="character" w:customStyle="1" w:styleId="1fff3">
    <w:name w:val="Стиль1 Знак Знак"/>
    <w:uiPriority w:val="99"/>
    <w:rsid w:val="009306FE"/>
    <w:rPr>
      <w:rFonts w:ascii="Arial" w:hAnsi="Arial"/>
      <w:b/>
      <w:sz w:val="22"/>
      <w:lang w:val="ru-RU" w:eastAsia="ru-RU"/>
    </w:rPr>
  </w:style>
  <w:style w:type="paragraph" w:customStyle="1" w:styleId="1fff4">
    <w:name w:val="Знак Знак Знак1 Знак Знак Знак Знак"/>
    <w:basedOn w:val="Normal"/>
    <w:uiPriority w:val="99"/>
    <w:rsid w:val="009306FE"/>
    <w:pPr>
      <w:jc w:val="left"/>
    </w:pPr>
    <w:rPr>
      <w:rFonts w:ascii="Verdana" w:hAnsi="Verdana" w:cs="Verdana"/>
      <w:sz w:val="20"/>
      <w:szCs w:val="20"/>
      <w:lang w:val="en-US" w:eastAsia="en-US"/>
    </w:rPr>
  </w:style>
  <w:style w:type="paragraph" w:customStyle="1" w:styleId="u">
    <w:name w:val="u"/>
    <w:basedOn w:val="Normal"/>
    <w:uiPriority w:val="99"/>
    <w:rsid w:val="009306FE"/>
    <w:pPr>
      <w:spacing w:before="100" w:beforeAutospacing="1" w:after="100" w:afterAutospacing="1"/>
      <w:jc w:val="left"/>
    </w:pPr>
    <w:rPr>
      <w:rFonts w:ascii="Times New Roman" w:hAnsi="Times New Roman"/>
    </w:rPr>
  </w:style>
  <w:style w:type="paragraph" w:customStyle="1" w:styleId="uni">
    <w:name w:val="uni"/>
    <w:basedOn w:val="Normal"/>
    <w:uiPriority w:val="99"/>
    <w:rsid w:val="009306FE"/>
    <w:pPr>
      <w:spacing w:before="100" w:beforeAutospacing="1" w:after="100" w:afterAutospacing="1"/>
      <w:jc w:val="left"/>
    </w:pPr>
    <w:rPr>
      <w:rFonts w:ascii="Times New Roman" w:hAnsi="Times New Roman"/>
    </w:rPr>
  </w:style>
  <w:style w:type="paragraph" w:customStyle="1" w:styleId="unip">
    <w:name w:val="unip"/>
    <w:basedOn w:val="Normal"/>
    <w:uiPriority w:val="99"/>
    <w:rsid w:val="009306FE"/>
    <w:pPr>
      <w:spacing w:before="100" w:beforeAutospacing="1" w:after="100" w:afterAutospacing="1"/>
      <w:jc w:val="left"/>
    </w:pPr>
    <w:rPr>
      <w:rFonts w:ascii="Times New Roman" w:hAnsi="Times New Roman"/>
    </w:rPr>
  </w:style>
  <w:style w:type="character" w:customStyle="1" w:styleId="apple-style-span">
    <w:name w:val="apple-style-span"/>
    <w:uiPriority w:val="99"/>
    <w:rsid w:val="009306FE"/>
  </w:style>
  <w:style w:type="paragraph" w:customStyle="1" w:styleId="uv">
    <w:name w:val="uv"/>
    <w:basedOn w:val="Normal"/>
    <w:uiPriority w:val="99"/>
    <w:rsid w:val="009306FE"/>
    <w:pPr>
      <w:spacing w:before="100" w:beforeAutospacing="1" w:after="100" w:afterAutospacing="1"/>
      <w:jc w:val="left"/>
    </w:pPr>
    <w:rPr>
      <w:rFonts w:ascii="Times New Roman" w:hAnsi="Times New Roman"/>
    </w:rPr>
  </w:style>
  <w:style w:type="paragraph" w:customStyle="1" w:styleId="cpy">
    <w:name w:val="cpy"/>
    <w:basedOn w:val="Normal"/>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Normal"/>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Normal"/>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Normal"/>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Normal"/>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Normal"/>
    <w:uiPriority w:val="99"/>
    <w:rsid w:val="009306FE"/>
    <w:pPr>
      <w:jc w:val="left"/>
    </w:pPr>
    <w:rPr>
      <w:rFonts w:ascii="Times New Roman" w:hAnsi="Times New Roman"/>
      <w:b/>
      <w:bCs/>
      <w:sz w:val="26"/>
      <w:szCs w:val="26"/>
    </w:rPr>
  </w:style>
  <w:style w:type="paragraph" w:customStyle="1" w:styleId="dr">
    <w:name w:val="dr"/>
    <w:basedOn w:val="Normal"/>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1">
    <w:name w:val="Текст (лев. подпись)"/>
    <w:basedOn w:val="Normal"/>
    <w:next w:val="Normal"/>
    <w:uiPriority w:val="99"/>
    <w:rsid w:val="009306FE"/>
    <w:pPr>
      <w:widowControl w:val="0"/>
      <w:autoSpaceDE w:val="0"/>
      <w:autoSpaceDN w:val="0"/>
      <w:adjustRightInd w:val="0"/>
      <w:jc w:val="left"/>
    </w:pPr>
    <w:rPr>
      <w:rFonts w:cs="Arial"/>
      <w:sz w:val="20"/>
      <w:szCs w:val="20"/>
    </w:rPr>
  </w:style>
  <w:style w:type="paragraph" w:customStyle="1" w:styleId="afffffff2">
    <w:name w:val="Текст (прав. подпись)"/>
    <w:basedOn w:val="Normal"/>
    <w:next w:val="Normal"/>
    <w:uiPriority w:val="99"/>
    <w:rsid w:val="009306FE"/>
    <w:pPr>
      <w:widowControl w:val="0"/>
      <w:autoSpaceDE w:val="0"/>
      <w:autoSpaceDN w:val="0"/>
      <w:adjustRightInd w:val="0"/>
      <w:jc w:val="right"/>
    </w:pPr>
    <w:rPr>
      <w:rFonts w:cs="Arial"/>
      <w:sz w:val="20"/>
      <w:szCs w:val="20"/>
    </w:rPr>
  </w:style>
  <w:style w:type="character" w:styleId="EndnoteReference">
    <w:name w:val="endnote reference"/>
    <w:basedOn w:val="DefaultParagraphFont"/>
    <w:uiPriority w:val="99"/>
    <w:rsid w:val="009306FE"/>
    <w:rPr>
      <w:rFonts w:cs="Times New Roman"/>
      <w:vertAlign w:val="superscript"/>
    </w:rPr>
  </w:style>
  <w:style w:type="paragraph" w:customStyle="1" w:styleId="afffffff3">
    <w:name w:val="Стиль"/>
    <w:basedOn w:val="Normal"/>
    <w:uiPriority w:val="99"/>
    <w:rsid w:val="009306FE"/>
    <w:pPr>
      <w:spacing w:after="160" w:line="240" w:lineRule="exact"/>
      <w:jc w:val="left"/>
    </w:pPr>
    <w:rPr>
      <w:rFonts w:ascii="Verdana" w:hAnsi="Verdana" w:cs="Verdana"/>
      <w:sz w:val="20"/>
      <w:szCs w:val="20"/>
      <w:lang w:val="en-US" w:eastAsia="en-US"/>
    </w:rPr>
  </w:style>
  <w:style w:type="character" w:customStyle="1" w:styleId="610">
    <w:name w:val="Заголовок 6 Знак1"/>
    <w:uiPriority w:val="99"/>
    <w:semiHidden/>
    <w:rsid w:val="009306FE"/>
    <w:rPr>
      <w:rFonts w:ascii="Cambria" w:hAnsi="Cambria"/>
      <w:i/>
      <w:color w:val="243F60"/>
    </w:rPr>
  </w:style>
  <w:style w:type="character" w:customStyle="1" w:styleId="1fff5">
    <w:name w:val="Название Знак1"/>
    <w:uiPriority w:val="99"/>
    <w:rsid w:val="009306FE"/>
    <w:rPr>
      <w:rFonts w:ascii="Times New Roman" w:hAnsi="Times New Roman"/>
      <w:b/>
      <w:sz w:val="28"/>
      <w:lang w:eastAsia="ru-RU"/>
    </w:rPr>
  </w:style>
  <w:style w:type="paragraph" w:customStyle="1" w:styleId="p1">
    <w:name w:val="p1"/>
    <w:basedOn w:val="Normal"/>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Normal"/>
    <w:uiPriority w:val="99"/>
    <w:rsid w:val="009306FE"/>
    <w:pPr>
      <w:spacing w:before="100" w:beforeAutospacing="1" w:after="100" w:afterAutospacing="1"/>
      <w:jc w:val="left"/>
    </w:pPr>
    <w:rPr>
      <w:rFonts w:ascii="Times New Roman" w:hAnsi="Times New Roman"/>
    </w:rPr>
  </w:style>
  <w:style w:type="paragraph" w:styleId="NoteHeading">
    <w:name w:val="Note Heading"/>
    <w:basedOn w:val="Normal"/>
    <w:link w:val="NoteHeadingChar"/>
    <w:uiPriority w:val="99"/>
    <w:rsid w:val="009306FE"/>
    <w:pPr>
      <w:jc w:val="center"/>
    </w:pPr>
    <w:rPr>
      <w:rFonts w:ascii="Times New Roman" w:hAnsi="Times New Roman"/>
      <w:b/>
      <w:bCs/>
      <w:sz w:val="28"/>
      <w:szCs w:val="28"/>
    </w:rPr>
  </w:style>
  <w:style w:type="character" w:customStyle="1" w:styleId="NoteHeadingChar">
    <w:name w:val="Note Heading Char"/>
    <w:basedOn w:val="DefaultParagraphFont"/>
    <w:link w:val="NoteHeading"/>
    <w:uiPriority w:val="99"/>
    <w:locked/>
    <w:rsid w:val="009306FE"/>
    <w:rPr>
      <w:rFonts w:cs="Times New Roman"/>
      <w:b/>
      <w:sz w:val="28"/>
    </w:rPr>
  </w:style>
  <w:style w:type="character" w:customStyle="1" w:styleId="afffffff4">
    <w:name w:val="Заголовок записки Знак"/>
    <w:basedOn w:val="DefaultParagraphFont"/>
    <w:uiPriority w:val="99"/>
    <w:rsid w:val="009306FE"/>
    <w:rPr>
      <w:rFonts w:ascii="Arial" w:hAnsi="Arial" w:cs="Times New Roman"/>
      <w:sz w:val="24"/>
      <w:szCs w:val="24"/>
    </w:rPr>
  </w:style>
  <w:style w:type="table" w:customStyle="1" w:styleId="313">
    <w:name w:val="Сетка таблицы31"/>
    <w:uiPriority w:val="99"/>
    <w:rsid w:val="009306FE"/>
    <w:rPr>
      <w:rFonts w:ascii="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0">
    <w:name w:val="Знак Знак Знак2 Знак Знак Знак Знак Знак Знак Знак"/>
    <w:basedOn w:val="Normal"/>
    <w:uiPriority w:val="99"/>
    <w:rsid w:val="009306FE"/>
    <w:pPr>
      <w:jc w:val="left"/>
    </w:pPr>
    <w:rPr>
      <w:rFonts w:ascii="Verdana" w:hAnsi="Verdana" w:cs="Verdana"/>
      <w:sz w:val="20"/>
      <w:szCs w:val="20"/>
      <w:lang w:val="en-US" w:eastAsia="en-US"/>
    </w:rPr>
  </w:style>
  <w:style w:type="paragraph" w:customStyle="1" w:styleId="text1">
    <w:name w:val="text1"/>
    <w:basedOn w:val="Normal"/>
    <w:uiPriority w:val="99"/>
    <w:rsid w:val="009306FE"/>
    <w:pPr>
      <w:spacing w:before="150" w:after="150"/>
      <w:ind w:firstLine="150"/>
    </w:pPr>
    <w:rPr>
      <w:rFonts w:ascii="Tahoma" w:hAnsi="Tahoma" w:cs="Tahoma"/>
      <w:color w:val="3E3D3D"/>
      <w:sz w:val="20"/>
      <w:szCs w:val="20"/>
    </w:rPr>
  </w:style>
  <w:style w:type="character" w:styleId="HTMLCite">
    <w:name w:val="HTML Cite"/>
    <w:basedOn w:val="DefaultParagraphFont"/>
    <w:uiPriority w:val="99"/>
    <w:rsid w:val="009306FE"/>
    <w:rPr>
      <w:rFonts w:cs="Times New Roman"/>
      <w:i/>
    </w:rPr>
  </w:style>
  <w:style w:type="paragraph" w:customStyle="1" w:styleId="2ff1">
    <w:name w:val="обычный 2"/>
    <w:basedOn w:val="Normal"/>
    <w:link w:val="2ff2"/>
    <w:uiPriority w:val="99"/>
    <w:rsid w:val="009306FE"/>
    <w:pPr>
      <w:spacing w:line="360" w:lineRule="auto"/>
      <w:ind w:firstLine="709"/>
    </w:pPr>
    <w:rPr>
      <w:rFonts w:ascii="Times New Roman" w:hAnsi="Times New Roman"/>
      <w:sz w:val="28"/>
      <w:szCs w:val="20"/>
      <w:lang w:eastAsia="en-US"/>
    </w:rPr>
  </w:style>
  <w:style w:type="character" w:customStyle="1" w:styleId="2ff2">
    <w:name w:val="обычный 2 Знак"/>
    <w:link w:val="2ff1"/>
    <w:uiPriority w:val="99"/>
    <w:locked/>
    <w:rsid w:val="009306FE"/>
    <w:rPr>
      <w:rFonts w:eastAsia="Times New Roman"/>
      <w:sz w:val="28"/>
      <w:lang w:eastAsia="en-US"/>
    </w:rPr>
  </w:style>
  <w:style w:type="table" w:customStyle="1" w:styleId="118">
    <w:name w:val="Классическая таблица 11"/>
    <w:uiPriority w:val="99"/>
    <w:rsid w:val="009306FE"/>
    <w:pPr>
      <w:spacing w:line="360" w:lineRule="auto"/>
      <w:jc w:val="both"/>
    </w:pPr>
    <w:rPr>
      <w:rFonts w:ascii="Calibri" w:hAnsi="Calibri" w:cs="Calibri"/>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412">
    <w:name w:val="Сетка таблицы41"/>
    <w:uiPriority w:val="99"/>
    <w:locked/>
    <w:rsid w:val="009306FE"/>
    <w:pPr>
      <w:spacing w:line="360" w:lineRule="auto"/>
      <w:jc w:val="both"/>
    </w:pPr>
    <w:rPr>
      <w:rFonts w:ascii="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Sample">
    <w:name w:val="HTML Sample"/>
    <w:basedOn w:val="DefaultParagraphFont"/>
    <w:uiPriority w:val="99"/>
    <w:rsid w:val="009306FE"/>
    <w:rPr>
      <w:rFonts w:ascii="Courier New" w:hAnsi="Courier New" w:cs="Times New Roman"/>
    </w:rPr>
  </w:style>
  <w:style w:type="paragraph" w:customStyle="1" w:styleId="1fff6">
    <w:name w:val="обычный 1"/>
    <w:basedOn w:val="Normal"/>
    <w:link w:val="1fff7"/>
    <w:uiPriority w:val="99"/>
    <w:rsid w:val="009306FE"/>
    <w:pPr>
      <w:spacing w:after="200" w:line="360" w:lineRule="auto"/>
      <w:ind w:firstLine="708"/>
    </w:pPr>
    <w:rPr>
      <w:rFonts w:ascii="Times New Roman" w:hAnsi="Times New Roman"/>
      <w:sz w:val="28"/>
      <w:szCs w:val="20"/>
      <w:lang w:eastAsia="en-US"/>
    </w:rPr>
  </w:style>
  <w:style w:type="character" w:customStyle="1" w:styleId="1fff7">
    <w:name w:val="обычный 1 Знак"/>
    <w:link w:val="1fff6"/>
    <w:uiPriority w:val="99"/>
    <w:locked/>
    <w:rsid w:val="009306FE"/>
    <w:rPr>
      <w:rFonts w:eastAsia="Times New Roman"/>
      <w:sz w:val="28"/>
      <w:lang w:eastAsia="en-US"/>
    </w:rPr>
  </w:style>
  <w:style w:type="character" w:customStyle="1" w:styleId="blk">
    <w:name w:val="blk"/>
    <w:basedOn w:val="DefaultParagraphFont"/>
    <w:uiPriority w:val="99"/>
    <w:rsid w:val="009306FE"/>
    <w:rPr>
      <w:rFonts w:cs="Times New Roman"/>
    </w:rPr>
  </w:style>
  <w:style w:type="character" w:customStyle="1" w:styleId="r">
    <w:name w:val="r"/>
    <w:basedOn w:val="DefaultParagraphFont"/>
    <w:uiPriority w:val="99"/>
    <w:rsid w:val="009306FE"/>
    <w:rPr>
      <w:rFonts w:cs="Times New Roman"/>
    </w:rPr>
  </w:style>
  <w:style w:type="paragraph" w:customStyle="1" w:styleId="WW-0">
    <w:name w:val="WW-Обычный (веб)"/>
    <w:basedOn w:val="Normal"/>
    <w:uiPriority w:val="99"/>
    <w:rsid w:val="009306FE"/>
    <w:pPr>
      <w:suppressAutoHyphens/>
      <w:spacing w:before="21" w:after="21" w:line="252" w:lineRule="auto"/>
      <w:ind w:firstLine="215"/>
    </w:pPr>
    <w:rPr>
      <w:rFonts w:cs="Arial"/>
      <w:sz w:val="18"/>
      <w:szCs w:val="18"/>
      <w:lang w:val="en-US" w:eastAsia="en-US"/>
    </w:rPr>
  </w:style>
  <w:style w:type="paragraph" w:styleId="List2">
    <w:name w:val="List 2"/>
    <w:basedOn w:val="Normal"/>
    <w:uiPriority w:val="99"/>
    <w:rsid w:val="009306FE"/>
    <w:pPr>
      <w:spacing w:line="360" w:lineRule="auto"/>
      <w:ind w:left="566" w:hanging="283"/>
      <w:jc w:val="left"/>
    </w:pPr>
    <w:rPr>
      <w:rFonts w:ascii="Times New Roman" w:hAnsi="Times New Roman"/>
    </w:rPr>
  </w:style>
  <w:style w:type="paragraph" w:customStyle="1" w:styleId="1fff8">
    <w:name w:val="Список_маркерный_1_уровень"/>
    <w:link w:val="1fff9"/>
    <w:uiPriority w:val="99"/>
    <w:rsid w:val="009306FE"/>
    <w:pPr>
      <w:spacing w:before="60" w:after="100"/>
      <w:ind w:left="426"/>
      <w:jc w:val="both"/>
    </w:pPr>
  </w:style>
  <w:style w:type="character" w:customStyle="1" w:styleId="1fff9">
    <w:name w:val="Список_маркерный_1_уровень Знак"/>
    <w:link w:val="1fff8"/>
    <w:uiPriority w:val="99"/>
    <w:locked/>
    <w:rsid w:val="009306FE"/>
    <w:rPr>
      <w:sz w:val="22"/>
    </w:rPr>
  </w:style>
  <w:style w:type="character" w:customStyle="1" w:styleId="afffffff5">
    <w:name w:val="Текст_Обычный"/>
    <w:uiPriority w:val="99"/>
    <w:rsid w:val="009306FE"/>
  </w:style>
  <w:style w:type="table" w:customStyle="1" w:styleId="510">
    <w:name w:val="Сетка таблицы51"/>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6">
    <w:name w:val="xl26"/>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Normal"/>
    <w:uiPriority w:val="99"/>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Normal"/>
    <w:uiPriority w:val="99"/>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Normal"/>
    <w:uiPriority w:val="99"/>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uiPriority w:val="99"/>
    <w:rsid w:val="009306FE"/>
  </w:style>
  <w:style w:type="paragraph" w:customStyle="1" w:styleId="afffffff6">
    <w:name w:val="Обычный + по центру"/>
    <w:basedOn w:val="Normal"/>
    <w:uiPriority w:val="99"/>
    <w:rsid w:val="009306FE"/>
    <w:pPr>
      <w:jc w:val="center"/>
    </w:pPr>
    <w:rPr>
      <w:rFonts w:ascii="Times New Roman" w:hAnsi="Times New Roman"/>
    </w:rPr>
  </w:style>
  <w:style w:type="paragraph" w:customStyle="1" w:styleId="heading0">
    <w:name w:val="heading"/>
    <w:basedOn w:val="Normal"/>
    <w:uiPriority w:val="99"/>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Normal"/>
    <w:uiPriority w:val="99"/>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Normal"/>
    <w:uiPriority w:val="99"/>
    <w:rsid w:val="009306FE"/>
    <w:pPr>
      <w:spacing w:before="100" w:beforeAutospacing="1" w:after="100" w:afterAutospacing="1"/>
      <w:jc w:val="left"/>
    </w:pPr>
    <w:rPr>
      <w:rFonts w:ascii="Times New Roman" w:hAnsi="Times New Roman"/>
    </w:rPr>
  </w:style>
  <w:style w:type="character" w:customStyle="1" w:styleId="kontakt1">
    <w:name w:val="kontakt1"/>
    <w:uiPriority w:val="99"/>
    <w:rsid w:val="009306FE"/>
    <w:rPr>
      <w:rFonts w:ascii="Verdana" w:hAnsi="Verdana"/>
      <w:color w:val="25416B"/>
      <w:sz w:val="17"/>
      <w:u w:val="none"/>
      <w:effect w:val="none"/>
    </w:rPr>
  </w:style>
  <w:style w:type="paragraph" w:customStyle="1" w:styleId="231">
    <w:name w:val="Основной текст 23"/>
    <w:basedOn w:val="Normal"/>
    <w:uiPriority w:val="99"/>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a">
    <w:name w:val="Знак Знак Знак Знак Знак Знак Знак Знак1"/>
    <w:basedOn w:val="Normal"/>
    <w:uiPriority w:val="99"/>
    <w:rsid w:val="009306FE"/>
    <w:pPr>
      <w:spacing w:before="100" w:beforeAutospacing="1" w:after="100" w:afterAutospacing="1"/>
      <w:jc w:val="left"/>
    </w:pPr>
    <w:rPr>
      <w:rFonts w:ascii="Tahoma" w:hAnsi="Tahoma"/>
      <w:sz w:val="20"/>
      <w:szCs w:val="20"/>
      <w:lang w:val="en-US" w:eastAsia="en-US"/>
    </w:rPr>
  </w:style>
  <w:style w:type="paragraph" w:customStyle="1" w:styleId="2ff3">
    <w:name w:val="Знак Знак Знак2"/>
    <w:basedOn w:val="Normal"/>
    <w:uiPriority w:val="99"/>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етка таблицы112"/>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1">
    <w:name w:val="xl41"/>
    <w:basedOn w:val="Normal"/>
    <w:uiPriority w:val="99"/>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Normal"/>
    <w:uiPriority w:val="99"/>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Normal"/>
    <w:uiPriority w:val="99"/>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Normal"/>
    <w:uiPriority w:val="99"/>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Normal"/>
    <w:uiPriority w:val="99"/>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Normal"/>
    <w:uiPriority w:val="99"/>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Normal"/>
    <w:uiPriority w:val="99"/>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Normal"/>
    <w:uiPriority w:val="99"/>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Normal"/>
    <w:uiPriority w:val="99"/>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Normal"/>
    <w:uiPriority w:val="99"/>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Normal"/>
    <w:uiPriority w:val="99"/>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Normal"/>
    <w:uiPriority w:val="99"/>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Normal"/>
    <w:uiPriority w:val="99"/>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Normal"/>
    <w:uiPriority w:val="99"/>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Normal"/>
    <w:uiPriority w:val="99"/>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Normal"/>
    <w:uiPriority w:val="99"/>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Normal"/>
    <w:uiPriority w:val="99"/>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Normal"/>
    <w:uiPriority w:val="99"/>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Normal"/>
    <w:uiPriority w:val="99"/>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Normal"/>
    <w:uiPriority w:val="99"/>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Normal"/>
    <w:uiPriority w:val="99"/>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Normal"/>
    <w:uiPriority w:val="99"/>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Normal"/>
    <w:uiPriority w:val="99"/>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Normal"/>
    <w:uiPriority w:val="99"/>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Normal"/>
    <w:uiPriority w:val="99"/>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Normal"/>
    <w:uiPriority w:val="99"/>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Normal"/>
    <w:uiPriority w:val="99"/>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Normal"/>
    <w:uiPriority w:val="99"/>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Normal"/>
    <w:uiPriority w:val="99"/>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Normal"/>
    <w:uiPriority w:val="99"/>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Normal"/>
    <w:uiPriority w:val="99"/>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Normal"/>
    <w:uiPriority w:val="99"/>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Normal"/>
    <w:uiPriority w:val="99"/>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Normal"/>
    <w:uiPriority w:val="99"/>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Normal"/>
    <w:uiPriority w:val="99"/>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afffffff7">
    <w:name w:val="Знак Знак Знак Знак Знак Знак Знак Знак Знак Знак Знак Знак"/>
    <w:basedOn w:val="Normal"/>
    <w:uiPriority w:val="99"/>
    <w:rsid w:val="009306FE"/>
    <w:pPr>
      <w:spacing w:before="100" w:beforeAutospacing="1" w:after="100" w:afterAutospacing="1"/>
      <w:jc w:val="left"/>
    </w:pPr>
    <w:rPr>
      <w:rFonts w:ascii="Tahoma" w:hAnsi="Tahoma"/>
      <w:sz w:val="20"/>
      <w:szCs w:val="20"/>
      <w:lang w:val="en-US" w:eastAsia="en-US"/>
    </w:rPr>
  </w:style>
  <w:style w:type="paragraph" w:customStyle="1" w:styleId="xl133">
    <w:name w:val="xl133"/>
    <w:basedOn w:val="Normal"/>
    <w:uiPriority w:val="99"/>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Normal"/>
    <w:uiPriority w:val="99"/>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Normal"/>
    <w:uiPriority w:val="99"/>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Normal"/>
    <w:uiPriority w:val="99"/>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Normal"/>
    <w:uiPriority w:val="99"/>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Normal"/>
    <w:uiPriority w:val="99"/>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Normal"/>
    <w:uiPriority w:val="99"/>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Normal"/>
    <w:uiPriority w:val="99"/>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Normal"/>
    <w:uiPriority w:val="99"/>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Normal"/>
    <w:uiPriority w:val="99"/>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Normal"/>
    <w:uiPriority w:val="99"/>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Normal"/>
    <w:uiPriority w:val="99"/>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Normal"/>
    <w:uiPriority w:val="99"/>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Normal"/>
    <w:uiPriority w:val="99"/>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Normal"/>
    <w:uiPriority w:val="99"/>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Normal"/>
    <w:uiPriority w:val="99"/>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Normal"/>
    <w:uiPriority w:val="99"/>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Normal"/>
    <w:uiPriority w:val="99"/>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Normal"/>
    <w:uiPriority w:val="99"/>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Normal"/>
    <w:uiPriority w:val="99"/>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Normal"/>
    <w:uiPriority w:val="99"/>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Normal"/>
    <w:uiPriority w:val="99"/>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Normal"/>
    <w:uiPriority w:val="99"/>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Normal"/>
    <w:uiPriority w:val="99"/>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Normal"/>
    <w:uiPriority w:val="99"/>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Normal"/>
    <w:uiPriority w:val="99"/>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Normal"/>
    <w:uiPriority w:val="99"/>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Normal"/>
    <w:uiPriority w:val="99"/>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Normal"/>
    <w:uiPriority w:val="99"/>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Normal"/>
    <w:uiPriority w:val="99"/>
    <w:rsid w:val="009306FE"/>
    <w:pPr>
      <w:spacing w:before="100" w:beforeAutospacing="1" w:after="100" w:afterAutospacing="1"/>
      <w:jc w:val="left"/>
    </w:pPr>
    <w:rPr>
      <w:rFonts w:cs="Arial"/>
      <w:sz w:val="20"/>
      <w:szCs w:val="20"/>
    </w:rPr>
  </w:style>
  <w:style w:type="paragraph" w:customStyle="1" w:styleId="afffffff8">
    <w:name w:val="Знак Знак Знак Знак Знак Знак Знак Знак Знак Знак Знак Знак Знак Знак Знак"/>
    <w:basedOn w:val="Normal"/>
    <w:uiPriority w:val="99"/>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Normal"/>
    <w:uiPriority w:val="99"/>
    <w:rsid w:val="009306FE"/>
    <w:pPr>
      <w:spacing w:before="100" w:beforeAutospacing="1" w:after="100" w:afterAutospacing="1"/>
      <w:jc w:val="left"/>
    </w:pPr>
    <w:rPr>
      <w:rFonts w:cs="Arial"/>
      <w:sz w:val="20"/>
      <w:szCs w:val="20"/>
    </w:rPr>
  </w:style>
  <w:style w:type="paragraph" w:customStyle="1" w:styleId="xl183">
    <w:name w:val="xl183"/>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Normal"/>
    <w:uiPriority w:val="99"/>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Normal"/>
    <w:uiPriority w:val="99"/>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Normal"/>
    <w:uiPriority w:val="99"/>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Normal"/>
    <w:uiPriority w:val="99"/>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Normal"/>
    <w:uiPriority w:val="99"/>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Normal"/>
    <w:uiPriority w:val="99"/>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Normal"/>
    <w:uiPriority w:val="99"/>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Normal"/>
    <w:uiPriority w:val="99"/>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Normal"/>
    <w:uiPriority w:val="99"/>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Normal"/>
    <w:uiPriority w:val="99"/>
    <w:rsid w:val="009306FE"/>
    <w:pPr>
      <w:spacing w:before="100" w:beforeAutospacing="1" w:after="100" w:afterAutospacing="1"/>
      <w:jc w:val="left"/>
      <w:textAlignment w:val="center"/>
    </w:pPr>
    <w:rPr>
      <w:rFonts w:ascii="Times New Roman" w:hAnsi="Times New Roman"/>
      <w:color w:val="FF0000"/>
      <w:sz w:val="18"/>
      <w:szCs w:val="18"/>
    </w:rPr>
  </w:style>
  <w:style w:type="table" w:customStyle="1" w:styleId="710">
    <w:name w:val="Сетка таблицы71"/>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
    <w:name w:val="Сетка таблицы8"/>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
    <w:name w:val="Сетка таблицы131"/>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0">
    <w:name w:val="Сетка таблицы9"/>
    <w:uiPriority w:val="99"/>
    <w:rsid w:val="009306FE"/>
    <w:rPr>
      <w:rFonts w:ascii="Verdana"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
    <w:name w:val="Сетка таблицы14"/>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40">
    <w:name w:val="Основной текст 24"/>
    <w:basedOn w:val="Normal"/>
    <w:uiPriority w:val="99"/>
    <w:rsid w:val="009306FE"/>
    <w:pPr>
      <w:overflowPunct w:val="0"/>
      <w:autoSpaceDE w:val="0"/>
      <w:autoSpaceDN w:val="0"/>
      <w:adjustRightInd w:val="0"/>
      <w:ind w:firstLine="720"/>
      <w:textAlignment w:val="baseline"/>
    </w:pPr>
    <w:rPr>
      <w:rFonts w:ascii="Times New Roman" w:hAnsi="Times New Roman"/>
      <w:sz w:val="28"/>
      <w:szCs w:val="20"/>
    </w:rPr>
  </w:style>
  <w:style w:type="table" w:customStyle="1" w:styleId="11111">
    <w:name w:val="Сетка таблицы11111"/>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0">
    <w:name w:val="Сетка таблицы81"/>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1"/>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1"/>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
    <w:name w:val="Сетка таблицы10"/>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uiPriority w:val="99"/>
    <w:rsid w:val="009306FE"/>
    <w:rPr>
      <w:rFonts w:ascii="Verdana"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a">
    <w:name w:val="Светлая заливка12"/>
    <w:uiPriority w:val="99"/>
    <w:rsid w:val="009306FE"/>
    <w:rPr>
      <w:rFonts w:ascii="Calibri" w:hAnsi="Calibri" w:cs="Calibri"/>
      <w:color w:val="000000"/>
      <w:sz w:val="20"/>
      <w:szCs w:val="2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
    <w:name w:val="Сетка таблицы32"/>
    <w:uiPriority w:val="99"/>
    <w:rsid w:val="009306FE"/>
    <w:rPr>
      <w:rFonts w:ascii="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b">
    <w:name w:val="Классическая таблица 12"/>
    <w:uiPriority w:val="99"/>
    <w:rsid w:val="009306FE"/>
    <w:pPr>
      <w:spacing w:line="360" w:lineRule="auto"/>
      <w:jc w:val="both"/>
    </w:pPr>
    <w:rPr>
      <w:rFonts w:ascii="Calibri" w:hAnsi="Calibri" w:cs="Calibri"/>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420">
    <w:name w:val="Сетка таблицы42"/>
    <w:uiPriority w:val="99"/>
    <w:locked/>
    <w:rsid w:val="009306FE"/>
    <w:pPr>
      <w:spacing w:line="360" w:lineRule="auto"/>
      <w:jc w:val="both"/>
    </w:pPr>
    <w:rPr>
      <w:rFonts w:ascii="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1">
    <w:name w:val="Сетка таблицы72"/>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
    <w:name w:val="Сетка таблицы92"/>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
    <w:name w:val="Сетка таблицы142"/>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0">
    <w:name w:val="Сетка таблицы101"/>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
    <w:name w:val="Сетка таблицы151"/>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Сетка таблицы161"/>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
    <w:name w:val="Сетка таблицы171"/>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0">
    <w:name w:val="Сетка таблицы20"/>
    <w:uiPriority w:val="99"/>
    <w:rsid w:val="009306FE"/>
    <w:rPr>
      <w:rFonts w:ascii="Verdana"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8">
    <w:name w:val="Светлая заливка13"/>
    <w:uiPriority w:val="99"/>
    <w:rsid w:val="009306FE"/>
    <w:rPr>
      <w:rFonts w:ascii="Calibri" w:hAnsi="Calibri" w:cs="Calibri"/>
      <w:color w:val="000000"/>
      <w:sz w:val="20"/>
      <w:szCs w:val="2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uiPriority w:val="99"/>
    <w:rsid w:val="009306FE"/>
    <w:rPr>
      <w:rFonts w:ascii="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Классическая таблица 13"/>
    <w:uiPriority w:val="99"/>
    <w:rsid w:val="009306FE"/>
    <w:pPr>
      <w:spacing w:line="360" w:lineRule="auto"/>
      <w:jc w:val="both"/>
    </w:pPr>
    <w:rPr>
      <w:rFonts w:ascii="Calibri" w:hAnsi="Calibri" w:cs="Calibri"/>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430">
    <w:name w:val="Сетка таблицы43"/>
    <w:uiPriority w:val="99"/>
    <w:locked/>
    <w:rsid w:val="009306FE"/>
    <w:pPr>
      <w:spacing w:line="360" w:lineRule="auto"/>
      <w:jc w:val="both"/>
    </w:pPr>
    <w:rPr>
      <w:rFonts w:ascii="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0">
    <w:name w:val="Сетка таблицы73"/>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0">
    <w:name w:val="Сетка таблицы133"/>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
    <w:name w:val="Сетка таблицы93"/>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
    <w:name w:val="Сетка таблицы143"/>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0">
    <w:name w:val="Сетка таблицы102"/>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
    <w:name w:val="Сетка таблицы152"/>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
    <w:name w:val="Сетка таблицы162"/>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2">
    <w:name w:val="Сетка таблицы172"/>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0">
    <w:name w:val="Сетка таблицы26"/>
    <w:uiPriority w:val="99"/>
    <w:rsid w:val="009306FE"/>
    <w:rPr>
      <w:rFonts w:ascii="Verdana"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
    <w:name w:val="Светлая заливка14"/>
    <w:uiPriority w:val="99"/>
    <w:rsid w:val="009306FE"/>
    <w:rPr>
      <w:rFonts w:ascii="Calibri" w:hAnsi="Calibri" w:cs="Calibri"/>
      <w:color w:val="000000"/>
      <w:sz w:val="20"/>
      <w:szCs w:val="2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0">
    <w:name w:val="Сетка таблицы114"/>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0">
    <w:name w:val="Сетка таблицы27"/>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0">
    <w:name w:val="Сетка таблицы34"/>
    <w:uiPriority w:val="99"/>
    <w:rsid w:val="009306FE"/>
    <w:rPr>
      <w:rFonts w:ascii="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uiPriority w:val="99"/>
    <w:rsid w:val="009306FE"/>
    <w:pPr>
      <w:spacing w:line="360" w:lineRule="auto"/>
      <w:jc w:val="both"/>
    </w:pPr>
    <w:rPr>
      <w:rFonts w:ascii="Calibri" w:hAnsi="Calibri" w:cs="Calibri"/>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440">
    <w:name w:val="Сетка таблицы44"/>
    <w:uiPriority w:val="99"/>
    <w:locked/>
    <w:rsid w:val="009306FE"/>
    <w:pPr>
      <w:spacing w:line="360" w:lineRule="auto"/>
      <w:jc w:val="both"/>
    </w:pPr>
    <w:rPr>
      <w:rFonts w:ascii="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0">
    <w:name w:val="Сетка таблицы64"/>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0">
    <w:name w:val="Сетка таблицы115"/>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40">
    <w:name w:val="Сетка таблицы74"/>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4"/>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4"/>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0">
    <w:name w:val="Сетка таблицы134"/>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4">
    <w:name w:val="Сетка таблицы94"/>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0">
    <w:name w:val="Сетка таблицы103"/>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
    <w:name w:val="Сетка таблицы153"/>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
    <w:name w:val="Сетка таблицы163"/>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3">
    <w:name w:val="Сетка таблицы173"/>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80">
    <w:name w:val="Основной текст (128)_"/>
    <w:link w:val="1281"/>
    <w:uiPriority w:val="99"/>
    <w:locked/>
    <w:rsid w:val="009306FE"/>
    <w:rPr>
      <w:sz w:val="23"/>
      <w:shd w:val="clear" w:color="auto" w:fill="FFFFFF"/>
    </w:rPr>
  </w:style>
  <w:style w:type="paragraph" w:customStyle="1" w:styleId="1281">
    <w:name w:val="Основной текст (128)1"/>
    <w:basedOn w:val="Normal"/>
    <w:link w:val="1280"/>
    <w:uiPriority w:val="99"/>
    <w:rsid w:val="009306FE"/>
    <w:pPr>
      <w:shd w:val="clear" w:color="auto" w:fill="FFFFFF"/>
      <w:spacing w:before="120" w:line="278" w:lineRule="exact"/>
      <w:ind w:hanging="1440"/>
      <w:jc w:val="left"/>
    </w:pPr>
    <w:rPr>
      <w:rFonts w:ascii="Times New Roman" w:hAnsi="Times New Roman"/>
      <w:sz w:val="23"/>
      <w:szCs w:val="20"/>
    </w:rPr>
  </w:style>
  <w:style w:type="character" w:customStyle="1" w:styleId="21c">
    <w:name w:val="Основной текст (21)_"/>
    <w:link w:val="21d"/>
    <w:uiPriority w:val="99"/>
    <w:locked/>
    <w:rsid w:val="009306FE"/>
    <w:rPr>
      <w:rFonts w:ascii="Arial Narrow" w:hAnsi="Arial Narrow"/>
      <w:sz w:val="22"/>
      <w:shd w:val="clear" w:color="auto" w:fill="FFFFFF"/>
    </w:rPr>
  </w:style>
  <w:style w:type="paragraph" w:customStyle="1" w:styleId="21d">
    <w:name w:val="Основной текст (21)"/>
    <w:basedOn w:val="Normal"/>
    <w:link w:val="21c"/>
    <w:uiPriority w:val="99"/>
    <w:rsid w:val="009306FE"/>
    <w:pPr>
      <w:shd w:val="clear" w:color="auto" w:fill="FFFFFF"/>
      <w:spacing w:line="264" w:lineRule="exact"/>
    </w:pPr>
    <w:rPr>
      <w:rFonts w:ascii="Arial Narrow" w:hAnsi="Arial Narrow"/>
      <w:sz w:val="22"/>
      <w:szCs w:val="20"/>
    </w:rPr>
  </w:style>
  <w:style w:type="character" w:customStyle="1" w:styleId="1260">
    <w:name w:val="Основной текст (126)_"/>
    <w:link w:val="1261"/>
    <w:uiPriority w:val="99"/>
    <w:locked/>
    <w:rsid w:val="009306FE"/>
    <w:rPr>
      <w:b/>
      <w:sz w:val="23"/>
      <w:shd w:val="clear" w:color="auto" w:fill="FFFFFF"/>
    </w:rPr>
  </w:style>
  <w:style w:type="character" w:customStyle="1" w:styleId="1262">
    <w:name w:val="Основной текст (126)"/>
    <w:uiPriority w:val="99"/>
    <w:rsid w:val="009306FE"/>
    <w:rPr>
      <w:rFonts w:ascii="Times New Roman" w:hAnsi="Times New Roman"/>
      <w:b/>
      <w:sz w:val="23"/>
      <w:shd w:val="clear" w:color="auto" w:fill="FFFFFF"/>
    </w:rPr>
  </w:style>
  <w:style w:type="paragraph" w:customStyle="1" w:styleId="1261">
    <w:name w:val="Основной текст (126)1"/>
    <w:basedOn w:val="Normal"/>
    <w:link w:val="1260"/>
    <w:uiPriority w:val="99"/>
    <w:rsid w:val="009306FE"/>
    <w:pPr>
      <w:shd w:val="clear" w:color="auto" w:fill="FFFFFF"/>
      <w:spacing w:after="120" w:line="240" w:lineRule="atLeast"/>
      <w:jc w:val="left"/>
    </w:pPr>
    <w:rPr>
      <w:rFonts w:ascii="Times New Roman" w:hAnsi="Times New Roman"/>
      <w:b/>
      <w:sz w:val="23"/>
      <w:szCs w:val="20"/>
    </w:rPr>
  </w:style>
  <w:style w:type="character" w:customStyle="1" w:styleId="147">
    <w:name w:val="Основной текст (147)_"/>
    <w:link w:val="1470"/>
    <w:uiPriority w:val="99"/>
    <w:locked/>
    <w:rsid w:val="009306FE"/>
    <w:rPr>
      <w:rFonts w:ascii="Arial Narrow" w:hAnsi="Arial Narrow"/>
      <w:noProof/>
      <w:sz w:val="24"/>
      <w:shd w:val="clear" w:color="auto" w:fill="FFFFFF"/>
    </w:rPr>
  </w:style>
  <w:style w:type="character" w:customStyle="1" w:styleId="147Candara">
    <w:name w:val="Основной текст (147) + Candara"/>
    <w:aliases w:val="10 pt1"/>
    <w:uiPriority w:val="99"/>
    <w:rsid w:val="009306FE"/>
    <w:rPr>
      <w:rFonts w:ascii="Candara" w:hAnsi="Candara"/>
      <w:noProof/>
      <w:sz w:val="20"/>
      <w:shd w:val="clear" w:color="auto" w:fill="FFFFFF"/>
    </w:rPr>
  </w:style>
  <w:style w:type="character" w:customStyle="1" w:styleId="1500">
    <w:name w:val="Основной текст (150)_"/>
    <w:link w:val="1501"/>
    <w:uiPriority w:val="99"/>
    <w:locked/>
    <w:rsid w:val="009306FE"/>
    <w:rPr>
      <w:rFonts w:ascii="Arial Narrow" w:hAnsi="Arial Narrow"/>
      <w:noProof/>
      <w:shd w:val="clear" w:color="auto" w:fill="FFFFFF"/>
    </w:rPr>
  </w:style>
  <w:style w:type="character" w:customStyle="1" w:styleId="150Candara">
    <w:name w:val="Основной текст (150) + Candara"/>
    <w:uiPriority w:val="99"/>
    <w:rsid w:val="009306FE"/>
    <w:rPr>
      <w:rFonts w:ascii="Candara" w:hAnsi="Candara"/>
      <w:noProof/>
      <w:shd w:val="clear" w:color="auto" w:fill="FFFFFF"/>
    </w:rPr>
  </w:style>
  <w:style w:type="character" w:customStyle="1" w:styleId="159">
    <w:name w:val="Основной текст (159)_"/>
    <w:link w:val="1590"/>
    <w:uiPriority w:val="99"/>
    <w:locked/>
    <w:rsid w:val="009306FE"/>
    <w:rPr>
      <w:rFonts w:ascii="Arial Narrow" w:hAnsi="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noProof/>
      <w:shd w:val="clear" w:color="auto" w:fill="FFFFFF"/>
    </w:rPr>
  </w:style>
  <w:style w:type="character" w:customStyle="1" w:styleId="149">
    <w:name w:val="Основной текст (149)_"/>
    <w:link w:val="1490"/>
    <w:uiPriority w:val="99"/>
    <w:locked/>
    <w:rsid w:val="009306FE"/>
    <w:rPr>
      <w:rFonts w:ascii="Arial Narrow" w:hAnsi="Arial Narrow"/>
      <w:noProof/>
      <w:shd w:val="clear" w:color="auto" w:fill="FFFFFF"/>
    </w:rPr>
  </w:style>
  <w:style w:type="character" w:customStyle="1" w:styleId="149Candara">
    <w:name w:val="Основной текст (149) + Candara"/>
    <w:uiPriority w:val="99"/>
    <w:rsid w:val="009306FE"/>
    <w:rPr>
      <w:rFonts w:ascii="Candara" w:hAnsi="Candara"/>
      <w:noProof/>
      <w:shd w:val="clear" w:color="auto" w:fill="FFFFFF"/>
    </w:rPr>
  </w:style>
  <w:style w:type="character" w:customStyle="1" w:styleId="158">
    <w:name w:val="Основной текст (158)_"/>
    <w:link w:val="1580"/>
    <w:uiPriority w:val="99"/>
    <w:locked/>
    <w:rsid w:val="009306FE"/>
    <w:rPr>
      <w:rFonts w:ascii="Arial Narrow" w:hAnsi="Arial Narrow"/>
      <w:noProof/>
      <w:shd w:val="clear" w:color="auto" w:fill="FFFFFF"/>
    </w:rPr>
  </w:style>
  <w:style w:type="character" w:customStyle="1" w:styleId="158Candara">
    <w:name w:val="Основной текст (158) + Candara"/>
    <w:uiPriority w:val="99"/>
    <w:rsid w:val="009306FE"/>
    <w:rPr>
      <w:rFonts w:ascii="Candara" w:hAnsi="Candara"/>
      <w:noProof/>
      <w:shd w:val="clear" w:color="auto" w:fill="FFFFFF"/>
    </w:rPr>
  </w:style>
  <w:style w:type="character" w:customStyle="1" w:styleId="508">
    <w:name w:val="Основной текст (508)_"/>
    <w:link w:val="5080"/>
    <w:uiPriority w:val="99"/>
    <w:locked/>
    <w:rsid w:val="009306FE"/>
    <w:rPr>
      <w:rFonts w:ascii="Candara" w:hAnsi="Candara"/>
      <w:noProof/>
      <w:shd w:val="clear" w:color="auto" w:fill="FFFFFF"/>
    </w:rPr>
  </w:style>
  <w:style w:type="character" w:customStyle="1" w:styleId="156">
    <w:name w:val="Основной текст (156)_"/>
    <w:link w:val="1560"/>
    <w:uiPriority w:val="99"/>
    <w:locked/>
    <w:rsid w:val="009306FE"/>
    <w:rPr>
      <w:rFonts w:ascii="Arial Narrow" w:hAnsi="Arial Narrow"/>
      <w:noProof/>
      <w:shd w:val="clear" w:color="auto" w:fill="FFFFFF"/>
    </w:rPr>
  </w:style>
  <w:style w:type="character" w:customStyle="1" w:styleId="156Candara">
    <w:name w:val="Основной текст (156) + Candara"/>
    <w:uiPriority w:val="99"/>
    <w:rsid w:val="009306FE"/>
    <w:rPr>
      <w:rFonts w:ascii="Candara" w:hAnsi="Candara"/>
      <w:noProof/>
      <w:shd w:val="clear" w:color="auto" w:fill="FFFFFF"/>
    </w:rPr>
  </w:style>
  <w:style w:type="character" w:customStyle="1" w:styleId="1430">
    <w:name w:val="Основной текст (143)_"/>
    <w:link w:val="1431"/>
    <w:uiPriority w:val="99"/>
    <w:locked/>
    <w:rsid w:val="009306FE"/>
    <w:rPr>
      <w:rFonts w:ascii="Arial Narrow" w:hAnsi="Arial Narrow"/>
      <w:noProof/>
      <w:shd w:val="clear" w:color="auto" w:fill="FFFFFF"/>
    </w:rPr>
  </w:style>
  <w:style w:type="character" w:customStyle="1" w:styleId="143Candara">
    <w:name w:val="Основной текст (143) + Candara"/>
    <w:uiPriority w:val="99"/>
    <w:rsid w:val="009306FE"/>
    <w:rPr>
      <w:rFonts w:ascii="Candara" w:hAnsi="Candara"/>
      <w:noProof/>
      <w:shd w:val="clear" w:color="auto" w:fill="FFFFFF"/>
    </w:rPr>
  </w:style>
  <w:style w:type="character" w:customStyle="1" w:styleId="1510">
    <w:name w:val="Основной текст (151)_"/>
    <w:link w:val="1511"/>
    <w:uiPriority w:val="99"/>
    <w:locked/>
    <w:rsid w:val="009306FE"/>
    <w:rPr>
      <w:rFonts w:ascii="Arial Narrow" w:hAnsi="Arial Narrow"/>
      <w:noProof/>
      <w:shd w:val="clear" w:color="auto" w:fill="FFFFFF"/>
    </w:rPr>
  </w:style>
  <w:style w:type="character" w:customStyle="1" w:styleId="151Candara">
    <w:name w:val="Основной текст (151) + Candara"/>
    <w:uiPriority w:val="99"/>
    <w:rsid w:val="009306FE"/>
    <w:rPr>
      <w:rFonts w:ascii="Candara" w:hAnsi="Candara"/>
      <w:noProof/>
      <w:shd w:val="clear" w:color="auto" w:fill="FFFFFF"/>
    </w:rPr>
  </w:style>
  <w:style w:type="character" w:customStyle="1" w:styleId="157">
    <w:name w:val="Основной текст (157)_"/>
    <w:link w:val="1570"/>
    <w:uiPriority w:val="99"/>
    <w:locked/>
    <w:rsid w:val="009306FE"/>
    <w:rPr>
      <w:rFonts w:ascii="Arial Narrow" w:hAnsi="Arial Narrow"/>
      <w:noProof/>
      <w:shd w:val="clear" w:color="auto" w:fill="FFFFFF"/>
    </w:rPr>
  </w:style>
  <w:style w:type="character" w:customStyle="1" w:styleId="157Candara">
    <w:name w:val="Основной текст (157) + Candara"/>
    <w:uiPriority w:val="99"/>
    <w:rsid w:val="009306FE"/>
    <w:rPr>
      <w:rFonts w:ascii="Candara" w:hAnsi="Candara"/>
      <w:noProof/>
      <w:shd w:val="clear" w:color="auto" w:fill="FFFFFF"/>
    </w:rPr>
  </w:style>
  <w:style w:type="character" w:customStyle="1" w:styleId="621">
    <w:name w:val="Основной текст (621)_"/>
    <w:link w:val="6210"/>
    <w:uiPriority w:val="99"/>
    <w:locked/>
    <w:rsid w:val="009306FE"/>
    <w:rPr>
      <w:rFonts w:ascii="Candara" w:hAnsi="Candara"/>
      <w:noProof/>
      <w:shd w:val="clear" w:color="auto" w:fill="FFFFFF"/>
    </w:rPr>
  </w:style>
  <w:style w:type="paragraph" w:customStyle="1" w:styleId="1470">
    <w:name w:val="Основной текст (147)"/>
    <w:basedOn w:val="Normal"/>
    <w:link w:val="147"/>
    <w:uiPriority w:val="99"/>
    <w:rsid w:val="009306FE"/>
    <w:pPr>
      <w:shd w:val="clear" w:color="auto" w:fill="FFFFFF"/>
      <w:spacing w:line="240" w:lineRule="atLeast"/>
      <w:jc w:val="center"/>
    </w:pPr>
    <w:rPr>
      <w:rFonts w:ascii="Arial Narrow" w:hAnsi="Arial Narrow"/>
      <w:noProof/>
      <w:szCs w:val="20"/>
    </w:rPr>
  </w:style>
  <w:style w:type="paragraph" w:customStyle="1" w:styleId="1501">
    <w:name w:val="Основной текст (150)"/>
    <w:basedOn w:val="Normal"/>
    <w:link w:val="1500"/>
    <w:uiPriority w:val="99"/>
    <w:rsid w:val="009306FE"/>
    <w:pPr>
      <w:shd w:val="clear" w:color="auto" w:fill="FFFFFF"/>
      <w:spacing w:line="240" w:lineRule="atLeast"/>
      <w:jc w:val="center"/>
    </w:pPr>
    <w:rPr>
      <w:rFonts w:ascii="Arial Narrow" w:hAnsi="Arial Narrow"/>
      <w:noProof/>
      <w:sz w:val="20"/>
      <w:szCs w:val="20"/>
    </w:rPr>
  </w:style>
  <w:style w:type="paragraph" w:customStyle="1" w:styleId="1590">
    <w:name w:val="Основной текст (159)"/>
    <w:basedOn w:val="Normal"/>
    <w:link w:val="159"/>
    <w:uiPriority w:val="99"/>
    <w:rsid w:val="009306FE"/>
    <w:pPr>
      <w:shd w:val="clear" w:color="auto" w:fill="FFFFFF"/>
      <w:spacing w:line="240" w:lineRule="atLeast"/>
      <w:jc w:val="left"/>
    </w:pPr>
    <w:rPr>
      <w:rFonts w:ascii="Arial Narrow" w:hAnsi="Arial Narrow"/>
      <w:noProof/>
      <w:sz w:val="20"/>
      <w:szCs w:val="20"/>
    </w:rPr>
  </w:style>
  <w:style w:type="paragraph" w:customStyle="1" w:styleId="5070">
    <w:name w:val="Основной текст (507)"/>
    <w:basedOn w:val="Normal"/>
    <w:link w:val="507"/>
    <w:uiPriority w:val="99"/>
    <w:rsid w:val="009306FE"/>
    <w:pPr>
      <w:shd w:val="clear" w:color="auto" w:fill="FFFFFF"/>
      <w:spacing w:line="240" w:lineRule="atLeast"/>
      <w:jc w:val="left"/>
    </w:pPr>
    <w:rPr>
      <w:rFonts w:ascii="Candara" w:hAnsi="Candara"/>
      <w:noProof/>
      <w:sz w:val="20"/>
      <w:szCs w:val="20"/>
    </w:rPr>
  </w:style>
  <w:style w:type="paragraph" w:customStyle="1" w:styleId="1490">
    <w:name w:val="Основной текст (149)"/>
    <w:basedOn w:val="Normal"/>
    <w:link w:val="149"/>
    <w:uiPriority w:val="99"/>
    <w:rsid w:val="009306FE"/>
    <w:pPr>
      <w:shd w:val="clear" w:color="auto" w:fill="FFFFFF"/>
      <w:spacing w:line="240" w:lineRule="atLeast"/>
      <w:jc w:val="center"/>
    </w:pPr>
    <w:rPr>
      <w:rFonts w:ascii="Arial Narrow" w:hAnsi="Arial Narrow"/>
      <w:noProof/>
      <w:sz w:val="20"/>
      <w:szCs w:val="20"/>
    </w:rPr>
  </w:style>
  <w:style w:type="paragraph" w:customStyle="1" w:styleId="1580">
    <w:name w:val="Основной текст (158)"/>
    <w:basedOn w:val="Normal"/>
    <w:link w:val="158"/>
    <w:uiPriority w:val="99"/>
    <w:rsid w:val="009306FE"/>
    <w:pPr>
      <w:shd w:val="clear" w:color="auto" w:fill="FFFFFF"/>
      <w:spacing w:line="240" w:lineRule="atLeast"/>
      <w:jc w:val="left"/>
    </w:pPr>
    <w:rPr>
      <w:rFonts w:ascii="Arial Narrow" w:hAnsi="Arial Narrow"/>
      <w:noProof/>
      <w:sz w:val="20"/>
      <w:szCs w:val="20"/>
    </w:rPr>
  </w:style>
  <w:style w:type="paragraph" w:customStyle="1" w:styleId="5080">
    <w:name w:val="Основной текст (508)"/>
    <w:basedOn w:val="Normal"/>
    <w:link w:val="508"/>
    <w:uiPriority w:val="99"/>
    <w:rsid w:val="009306FE"/>
    <w:pPr>
      <w:shd w:val="clear" w:color="auto" w:fill="FFFFFF"/>
      <w:spacing w:line="240" w:lineRule="atLeast"/>
      <w:jc w:val="left"/>
    </w:pPr>
    <w:rPr>
      <w:rFonts w:ascii="Candara" w:hAnsi="Candara"/>
      <w:noProof/>
      <w:sz w:val="20"/>
      <w:szCs w:val="20"/>
    </w:rPr>
  </w:style>
  <w:style w:type="paragraph" w:customStyle="1" w:styleId="1560">
    <w:name w:val="Основной текст (156)"/>
    <w:basedOn w:val="Normal"/>
    <w:link w:val="156"/>
    <w:uiPriority w:val="99"/>
    <w:rsid w:val="009306FE"/>
    <w:pPr>
      <w:shd w:val="clear" w:color="auto" w:fill="FFFFFF"/>
      <w:spacing w:line="240" w:lineRule="atLeast"/>
      <w:jc w:val="left"/>
    </w:pPr>
    <w:rPr>
      <w:rFonts w:ascii="Arial Narrow" w:hAnsi="Arial Narrow"/>
      <w:noProof/>
      <w:sz w:val="20"/>
      <w:szCs w:val="20"/>
    </w:rPr>
  </w:style>
  <w:style w:type="paragraph" w:customStyle="1" w:styleId="1431">
    <w:name w:val="Основной текст (143)"/>
    <w:basedOn w:val="Normal"/>
    <w:link w:val="1430"/>
    <w:uiPriority w:val="99"/>
    <w:rsid w:val="009306FE"/>
    <w:pPr>
      <w:shd w:val="clear" w:color="auto" w:fill="FFFFFF"/>
      <w:spacing w:line="240" w:lineRule="atLeast"/>
      <w:jc w:val="center"/>
    </w:pPr>
    <w:rPr>
      <w:rFonts w:ascii="Arial Narrow" w:hAnsi="Arial Narrow"/>
      <w:noProof/>
      <w:sz w:val="20"/>
      <w:szCs w:val="20"/>
    </w:rPr>
  </w:style>
  <w:style w:type="paragraph" w:customStyle="1" w:styleId="1511">
    <w:name w:val="Основной текст (151)"/>
    <w:basedOn w:val="Normal"/>
    <w:link w:val="1510"/>
    <w:uiPriority w:val="99"/>
    <w:rsid w:val="009306FE"/>
    <w:pPr>
      <w:shd w:val="clear" w:color="auto" w:fill="FFFFFF"/>
      <w:spacing w:line="240" w:lineRule="atLeast"/>
      <w:jc w:val="center"/>
    </w:pPr>
    <w:rPr>
      <w:rFonts w:ascii="Arial Narrow" w:hAnsi="Arial Narrow"/>
      <w:noProof/>
      <w:sz w:val="20"/>
      <w:szCs w:val="20"/>
    </w:rPr>
  </w:style>
  <w:style w:type="paragraph" w:customStyle="1" w:styleId="1570">
    <w:name w:val="Основной текст (157)"/>
    <w:basedOn w:val="Normal"/>
    <w:link w:val="157"/>
    <w:uiPriority w:val="99"/>
    <w:rsid w:val="009306FE"/>
    <w:pPr>
      <w:shd w:val="clear" w:color="auto" w:fill="FFFFFF"/>
      <w:spacing w:line="240" w:lineRule="atLeast"/>
      <w:jc w:val="left"/>
    </w:pPr>
    <w:rPr>
      <w:rFonts w:ascii="Arial Narrow" w:hAnsi="Arial Narrow"/>
      <w:noProof/>
      <w:sz w:val="20"/>
      <w:szCs w:val="20"/>
    </w:rPr>
  </w:style>
  <w:style w:type="paragraph" w:customStyle="1" w:styleId="6210">
    <w:name w:val="Основной текст (621)"/>
    <w:basedOn w:val="Normal"/>
    <w:link w:val="621"/>
    <w:uiPriority w:val="99"/>
    <w:rsid w:val="009306FE"/>
    <w:pPr>
      <w:shd w:val="clear" w:color="auto" w:fill="FFFFFF"/>
      <w:spacing w:line="240" w:lineRule="atLeast"/>
      <w:jc w:val="left"/>
    </w:pPr>
    <w:rPr>
      <w:rFonts w:ascii="Candara" w:hAnsi="Candara"/>
      <w:noProof/>
      <w:sz w:val="20"/>
      <w:szCs w:val="20"/>
    </w:rPr>
  </w:style>
  <w:style w:type="character" w:customStyle="1" w:styleId="st1">
    <w:name w:val="st1"/>
    <w:uiPriority w:val="99"/>
    <w:rsid w:val="009306FE"/>
  </w:style>
  <w:style w:type="character" w:customStyle="1" w:styleId="271">
    <w:name w:val="Основной текст (27)_"/>
    <w:link w:val="2710"/>
    <w:uiPriority w:val="99"/>
    <w:locked/>
    <w:rsid w:val="009306FE"/>
    <w:rPr>
      <w:sz w:val="21"/>
      <w:shd w:val="clear" w:color="auto" w:fill="FFFFFF"/>
    </w:rPr>
  </w:style>
  <w:style w:type="character" w:customStyle="1" w:styleId="272">
    <w:name w:val="Основной текст (27)"/>
    <w:uiPriority w:val="99"/>
    <w:rsid w:val="009306FE"/>
    <w:rPr>
      <w:rFonts w:ascii="Times New Roman" w:hAnsi="Times New Roman"/>
      <w:sz w:val="21"/>
      <w:shd w:val="clear" w:color="auto" w:fill="FFFFFF"/>
    </w:rPr>
  </w:style>
  <w:style w:type="character" w:customStyle="1" w:styleId="562">
    <w:name w:val="Основной текст (562)_"/>
    <w:link w:val="5620"/>
    <w:uiPriority w:val="99"/>
    <w:locked/>
    <w:rsid w:val="009306FE"/>
    <w:rPr>
      <w:rFonts w:ascii="Constantia" w:hAnsi="Constantia"/>
      <w:sz w:val="9"/>
      <w:shd w:val="clear" w:color="auto" w:fill="FFFFFF"/>
    </w:rPr>
  </w:style>
  <w:style w:type="character" w:customStyle="1" w:styleId="563">
    <w:name w:val="Основной текст (563)_"/>
    <w:link w:val="5630"/>
    <w:uiPriority w:val="99"/>
    <w:locked/>
    <w:rsid w:val="009306FE"/>
    <w:rPr>
      <w:rFonts w:ascii="Constantia" w:hAnsi="Constantia"/>
      <w:sz w:val="9"/>
      <w:shd w:val="clear" w:color="auto" w:fill="FFFFFF"/>
    </w:rPr>
  </w:style>
  <w:style w:type="character" w:customStyle="1" w:styleId="560">
    <w:name w:val="Основной текст (560)_"/>
    <w:link w:val="5600"/>
    <w:uiPriority w:val="99"/>
    <w:locked/>
    <w:rsid w:val="009306FE"/>
    <w:rPr>
      <w:rFonts w:ascii="Constantia" w:hAnsi="Constantia"/>
      <w:sz w:val="8"/>
      <w:shd w:val="clear" w:color="auto" w:fill="FFFFFF"/>
    </w:rPr>
  </w:style>
  <w:style w:type="character" w:customStyle="1" w:styleId="561">
    <w:name w:val="Основной текст (561)_"/>
    <w:link w:val="5610"/>
    <w:uiPriority w:val="99"/>
    <w:locked/>
    <w:rsid w:val="009306FE"/>
    <w:rPr>
      <w:rFonts w:ascii="Constantia" w:hAnsi="Constantia"/>
      <w:sz w:val="10"/>
      <w:shd w:val="clear" w:color="auto" w:fill="FFFFFF"/>
    </w:rPr>
  </w:style>
  <w:style w:type="character" w:customStyle="1" w:styleId="634">
    <w:name w:val="Основной текст (634)_"/>
    <w:link w:val="6340"/>
    <w:uiPriority w:val="99"/>
    <w:locked/>
    <w:rsid w:val="009306FE"/>
    <w:rPr>
      <w:noProof/>
      <w:sz w:val="8"/>
      <w:shd w:val="clear" w:color="auto" w:fill="FFFFFF"/>
    </w:rPr>
  </w:style>
  <w:style w:type="character" w:customStyle="1" w:styleId="565">
    <w:name w:val="Основной текст (565)_"/>
    <w:link w:val="5650"/>
    <w:uiPriority w:val="99"/>
    <w:locked/>
    <w:rsid w:val="009306FE"/>
    <w:rPr>
      <w:rFonts w:ascii="Constantia" w:hAnsi="Constantia"/>
      <w:sz w:val="9"/>
      <w:shd w:val="clear" w:color="auto" w:fill="FFFFFF"/>
    </w:rPr>
  </w:style>
  <w:style w:type="character" w:customStyle="1" w:styleId="633">
    <w:name w:val="Основной текст (633)_"/>
    <w:link w:val="6330"/>
    <w:uiPriority w:val="99"/>
    <w:locked/>
    <w:rsid w:val="009306FE"/>
    <w:rPr>
      <w:noProof/>
      <w:sz w:val="8"/>
      <w:shd w:val="clear" w:color="auto" w:fill="FFFFFF"/>
    </w:rPr>
  </w:style>
  <w:style w:type="character" w:customStyle="1" w:styleId="564">
    <w:name w:val="Основной текст (564)_"/>
    <w:link w:val="5640"/>
    <w:uiPriority w:val="99"/>
    <w:locked/>
    <w:rsid w:val="009306FE"/>
    <w:rPr>
      <w:rFonts w:ascii="Constantia" w:hAnsi="Constantia"/>
      <w:sz w:val="8"/>
      <w:shd w:val="clear" w:color="auto" w:fill="FFFFFF"/>
    </w:rPr>
  </w:style>
  <w:style w:type="paragraph" w:customStyle="1" w:styleId="2710">
    <w:name w:val="Основной текст (27)1"/>
    <w:basedOn w:val="Normal"/>
    <w:link w:val="271"/>
    <w:uiPriority w:val="99"/>
    <w:rsid w:val="009306FE"/>
    <w:pPr>
      <w:shd w:val="clear" w:color="auto" w:fill="FFFFFF"/>
      <w:spacing w:line="240" w:lineRule="atLeast"/>
      <w:jc w:val="left"/>
    </w:pPr>
    <w:rPr>
      <w:rFonts w:ascii="Times New Roman" w:hAnsi="Times New Roman"/>
      <w:sz w:val="21"/>
      <w:szCs w:val="20"/>
    </w:rPr>
  </w:style>
  <w:style w:type="paragraph" w:customStyle="1" w:styleId="5620">
    <w:name w:val="Основной текст (562)"/>
    <w:basedOn w:val="Normal"/>
    <w:link w:val="562"/>
    <w:uiPriority w:val="99"/>
    <w:rsid w:val="009306FE"/>
    <w:pPr>
      <w:shd w:val="clear" w:color="auto" w:fill="FFFFFF"/>
      <w:spacing w:line="240" w:lineRule="atLeast"/>
      <w:jc w:val="left"/>
    </w:pPr>
    <w:rPr>
      <w:rFonts w:ascii="Constantia" w:hAnsi="Constantia"/>
      <w:sz w:val="9"/>
      <w:szCs w:val="20"/>
    </w:rPr>
  </w:style>
  <w:style w:type="paragraph" w:customStyle="1" w:styleId="5630">
    <w:name w:val="Основной текст (563)"/>
    <w:basedOn w:val="Normal"/>
    <w:link w:val="563"/>
    <w:uiPriority w:val="99"/>
    <w:rsid w:val="009306FE"/>
    <w:pPr>
      <w:shd w:val="clear" w:color="auto" w:fill="FFFFFF"/>
      <w:spacing w:line="240" w:lineRule="atLeast"/>
      <w:jc w:val="left"/>
    </w:pPr>
    <w:rPr>
      <w:rFonts w:ascii="Constantia" w:hAnsi="Constantia"/>
      <w:sz w:val="9"/>
      <w:szCs w:val="20"/>
    </w:rPr>
  </w:style>
  <w:style w:type="paragraph" w:customStyle="1" w:styleId="5600">
    <w:name w:val="Основной текст (560)"/>
    <w:basedOn w:val="Normal"/>
    <w:link w:val="560"/>
    <w:uiPriority w:val="99"/>
    <w:rsid w:val="009306FE"/>
    <w:pPr>
      <w:shd w:val="clear" w:color="auto" w:fill="FFFFFF"/>
      <w:spacing w:line="240" w:lineRule="atLeast"/>
      <w:jc w:val="left"/>
    </w:pPr>
    <w:rPr>
      <w:rFonts w:ascii="Constantia" w:hAnsi="Constantia"/>
      <w:sz w:val="8"/>
      <w:szCs w:val="20"/>
    </w:rPr>
  </w:style>
  <w:style w:type="paragraph" w:customStyle="1" w:styleId="5610">
    <w:name w:val="Основной текст (561)"/>
    <w:basedOn w:val="Normal"/>
    <w:link w:val="561"/>
    <w:uiPriority w:val="99"/>
    <w:rsid w:val="009306FE"/>
    <w:pPr>
      <w:shd w:val="clear" w:color="auto" w:fill="FFFFFF"/>
      <w:spacing w:line="240" w:lineRule="atLeast"/>
      <w:jc w:val="left"/>
    </w:pPr>
    <w:rPr>
      <w:rFonts w:ascii="Constantia" w:hAnsi="Constantia"/>
      <w:sz w:val="10"/>
      <w:szCs w:val="20"/>
    </w:rPr>
  </w:style>
  <w:style w:type="paragraph" w:customStyle="1" w:styleId="6340">
    <w:name w:val="Основной текст (634)"/>
    <w:basedOn w:val="Normal"/>
    <w:link w:val="634"/>
    <w:uiPriority w:val="99"/>
    <w:rsid w:val="009306FE"/>
    <w:pPr>
      <w:shd w:val="clear" w:color="auto" w:fill="FFFFFF"/>
      <w:spacing w:line="240" w:lineRule="atLeast"/>
      <w:jc w:val="left"/>
    </w:pPr>
    <w:rPr>
      <w:rFonts w:ascii="Times New Roman" w:hAnsi="Times New Roman"/>
      <w:noProof/>
      <w:sz w:val="8"/>
      <w:szCs w:val="20"/>
    </w:rPr>
  </w:style>
  <w:style w:type="paragraph" w:customStyle="1" w:styleId="5650">
    <w:name w:val="Основной текст (565)"/>
    <w:basedOn w:val="Normal"/>
    <w:link w:val="565"/>
    <w:uiPriority w:val="99"/>
    <w:rsid w:val="009306FE"/>
    <w:pPr>
      <w:shd w:val="clear" w:color="auto" w:fill="FFFFFF"/>
      <w:spacing w:line="240" w:lineRule="atLeast"/>
      <w:jc w:val="left"/>
    </w:pPr>
    <w:rPr>
      <w:rFonts w:ascii="Constantia" w:hAnsi="Constantia"/>
      <w:sz w:val="9"/>
      <w:szCs w:val="20"/>
    </w:rPr>
  </w:style>
  <w:style w:type="paragraph" w:customStyle="1" w:styleId="6330">
    <w:name w:val="Основной текст (633)"/>
    <w:basedOn w:val="Normal"/>
    <w:link w:val="633"/>
    <w:uiPriority w:val="99"/>
    <w:rsid w:val="009306FE"/>
    <w:pPr>
      <w:shd w:val="clear" w:color="auto" w:fill="FFFFFF"/>
      <w:spacing w:line="240" w:lineRule="atLeast"/>
      <w:jc w:val="left"/>
    </w:pPr>
    <w:rPr>
      <w:rFonts w:ascii="Times New Roman" w:hAnsi="Times New Roman"/>
      <w:noProof/>
      <w:sz w:val="8"/>
      <w:szCs w:val="20"/>
    </w:rPr>
  </w:style>
  <w:style w:type="paragraph" w:customStyle="1" w:styleId="5640">
    <w:name w:val="Основной текст (564)"/>
    <w:basedOn w:val="Normal"/>
    <w:link w:val="564"/>
    <w:uiPriority w:val="99"/>
    <w:rsid w:val="009306FE"/>
    <w:pPr>
      <w:shd w:val="clear" w:color="auto" w:fill="FFFFFF"/>
      <w:spacing w:line="240" w:lineRule="atLeast"/>
      <w:jc w:val="left"/>
    </w:pPr>
    <w:rPr>
      <w:rFonts w:ascii="Constantia" w:hAnsi="Constantia"/>
      <w:sz w:val="8"/>
      <w:szCs w:val="20"/>
    </w:rPr>
  </w:style>
  <w:style w:type="character" w:customStyle="1" w:styleId="572">
    <w:name w:val="Основной текст (572)_"/>
    <w:link w:val="5720"/>
    <w:uiPriority w:val="99"/>
    <w:locked/>
    <w:rsid w:val="009306FE"/>
    <w:rPr>
      <w:rFonts w:ascii="Constantia" w:hAnsi="Constantia"/>
      <w:noProof/>
      <w:sz w:val="23"/>
      <w:shd w:val="clear" w:color="auto" w:fill="FFFFFF"/>
    </w:rPr>
  </w:style>
  <w:style w:type="paragraph" w:customStyle="1" w:styleId="5720">
    <w:name w:val="Основной текст (572)"/>
    <w:basedOn w:val="Normal"/>
    <w:link w:val="572"/>
    <w:uiPriority w:val="99"/>
    <w:rsid w:val="009306FE"/>
    <w:pPr>
      <w:shd w:val="clear" w:color="auto" w:fill="FFFFFF"/>
      <w:spacing w:line="240" w:lineRule="atLeast"/>
      <w:jc w:val="left"/>
    </w:pPr>
    <w:rPr>
      <w:rFonts w:ascii="Constantia" w:hAnsi="Constantia"/>
      <w:noProof/>
      <w:sz w:val="23"/>
      <w:szCs w:val="20"/>
    </w:rPr>
  </w:style>
  <w:style w:type="character" w:customStyle="1" w:styleId="567">
    <w:name w:val="Основной текст (567)_"/>
    <w:link w:val="5670"/>
    <w:uiPriority w:val="99"/>
    <w:locked/>
    <w:rsid w:val="009306FE"/>
    <w:rPr>
      <w:rFonts w:ascii="Constantia" w:hAnsi="Constantia"/>
      <w:noProof/>
      <w:sz w:val="24"/>
      <w:shd w:val="clear" w:color="auto" w:fill="FFFFFF"/>
    </w:rPr>
  </w:style>
  <w:style w:type="paragraph" w:customStyle="1" w:styleId="5670">
    <w:name w:val="Основной текст (567)"/>
    <w:basedOn w:val="Normal"/>
    <w:link w:val="567"/>
    <w:uiPriority w:val="99"/>
    <w:rsid w:val="009306FE"/>
    <w:pPr>
      <w:shd w:val="clear" w:color="auto" w:fill="FFFFFF"/>
      <w:spacing w:line="240" w:lineRule="atLeast"/>
      <w:jc w:val="left"/>
    </w:pPr>
    <w:rPr>
      <w:rFonts w:ascii="Constantia" w:hAnsi="Constantia"/>
      <w:noProof/>
      <w:szCs w:val="20"/>
    </w:rPr>
  </w:style>
  <w:style w:type="character" w:customStyle="1" w:styleId="570">
    <w:name w:val="Основной текст (570)_"/>
    <w:link w:val="5700"/>
    <w:uiPriority w:val="99"/>
    <w:locked/>
    <w:rsid w:val="009306FE"/>
    <w:rPr>
      <w:rFonts w:ascii="Constantia" w:hAnsi="Constantia"/>
      <w:noProof/>
      <w:sz w:val="25"/>
      <w:shd w:val="clear" w:color="auto" w:fill="FFFFFF"/>
    </w:rPr>
  </w:style>
  <w:style w:type="paragraph" w:customStyle="1" w:styleId="5700">
    <w:name w:val="Основной текст (570)"/>
    <w:basedOn w:val="Normal"/>
    <w:link w:val="570"/>
    <w:uiPriority w:val="99"/>
    <w:rsid w:val="009306FE"/>
    <w:pPr>
      <w:shd w:val="clear" w:color="auto" w:fill="FFFFFF"/>
      <w:spacing w:line="240" w:lineRule="atLeast"/>
      <w:jc w:val="left"/>
    </w:pPr>
    <w:rPr>
      <w:rFonts w:ascii="Constantia" w:hAnsi="Constantia"/>
      <w:noProof/>
      <w:sz w:val="25"/>
      <w:szCs w:val="20"/>
    </w:rPr>
  </w:style>
  <w:style w:type="character" w:customStyle="1" w:styleId="568">
    <w:name w:val="Основной текст (568)_"/>
    <w:link w:val="5680"/>
    <w:uiPriority w:val="99"/>
    <w:locked/>
    <w:rsid w:val="009306FE"/>
    <w:rPr>
      <w:rFonts w:ascii="Constantia" w:hAnsi="Constantia"/>
      <w:noProof/>
      <w:sz w:val="24"/>
      <w:shd w:val="clear" w:color="auto" w:fill="FFFFFF"/>
    </w:rPr>
  </w:style>
  <w:style w:type="paragraph" w:customStyle="1" w:styleId="5680">
    <w:name w:val="Основной текст (568)"/>
    <w:basedOn w:val="Normal"/>
    <w:link w:val="568"/>
    <w:uiPriority w:val="99"/>
    <w:rsid w:val="009306FE"/>
    <w:pPr>
      <w:shd w:val="clear" w:color="auto" w:fill="FFFFFF"/>
      <w:spacing w:line="240" w:lineRule="atLeast"/>
      <w:jc w:val="left"/>
    </w:pPr>
    <w:rPr>
      <w:rFonts w:ascii="Constantia" w:hAnsi="Constantia"/>
      <w:noProof/>
      <w:szCs w:val="20"/>
    </w:rPr>
  </w:style>
  <w:style w:type="character" w:customStyle="1" w:styleId="574">
    <w:name w:val="Основной текст (574)_"/>
    <w:link w:val="5740"/>
    <w:uiPriority w:val="99"/>
    <w:locked/>
    <w:rsid w:val="009306FE"/>
    <w:rPr>
      <w:rFonts w:ascii="Constantia" w:hAnsi="Constantia"/>
      <w:noProof/>
      <w:sz w:val="24"/>
      <w:shd w:val="clear" w:color="auto" w:fill="FFFFFF"/>
    </w:rPr>
  </w:style>
  <w:style w:type="paragraph" w:customStyle="1" w:styleId="5740">
    <w:name w:val="Основной текст (574)"/>
    <w:basedOn w:val="Normal"/>
    <w:link w:val="574"/>
    <w:uiPriority w:val="99"/>
    <w:rsid w:val="009306FE"/>
    <w:pPr>
      <w:shd w:val="clear" w:color="auto" w:fill="FFFFFF"/>
      <w:spacing w:line="240" w:lineRule="atLeast"/>
      <w:jc w:val="left"/>
    </w:pPr>
    <w:rPr>
      <w:rFonts w:ascii="Constantia" w:hAnsi="Constantia"/>
      <w:noProof/>
      <w:szCs w:val="20"/>
    </w:rPr>
  </w:style>
  <w:style w:type="character" w:customStyle="1" w:styleId="569">
    <w:name w:val="Основной текст (569)_"/>
    <w:link w:val="5690"/>
    <w:uiPriority w:val="99"/>
    <w:locked/>
    <w:rsid w:val="009306FE"/>
    <w:rPr>
      <w:rFonts w:ascii="Constantia" w:hAnsi="Constantia"/>
      <w:noProof/>
      <w:sz w:val="24"/>
      <w:shd w:val="clear" w:color="auto" w:fill="FFFFFF"/>
    </w:rPr>
  </w:style>
  <w:style w:type="paragraph" w:customStyle="1" w:styleId="5690">
    <w:name w:val="Основной текст (569)"/>
    <w:basedOn w:val="Normal"/>
    <w:link w:val="569"/>
    <w:uiPriority w:val="99"/>
    <w:rsid w:val="009306FE"/>
    <w:pPr>
      <w:shd w:val="clear" w:color="auto" w:fill="FFFFFF"/>
      <w:spacing w:line="240" w:lineRule="atLeast"/>
      <w:jc w:val="left"/>
    </w:pPr>
    <w:rPr>
      <w:rFonts w:ascii="Constantia" w:hAnsi="Constantia"/>
      <w:noProof/>
      <w:szCs w:val="20"/>
    </w:rPr>
  </w:style>
  <w:style w:type="character" w:customStyle="1" w:styleId="566">
    <w:name w:val="Основной текст (566)_"/>
    <w:link w:val="5660"/>
    <w:uiPriority w:val="99"/>
    <w:locked/>
    <w:rsid w:val="009306FE"/>
    <w:rPr>
      <w:rFonts w:ascii="Constantia" w:hAnsi="Constantia"/>
      <w:noProof/>
      <w:sz w:val="23"/>
      <w:shd w:val="clear" w:color="auto" w:fill="FFFFFF"/>
    </w:rPr>
  </w:style>
  <w:style w:type="paragraph" w:customStyle="1" w:styleId="5660">
    <w:name w:val="Основной текст (566)"/>
    <w:basedOn w:val="Normal"/>
    <w:link w:val="566"/>
    <w:uiPriority w:val="99"/>
    <w:rsid w:val="009306FE"/>
    <w:pPr>
      <w:shd w:val="clear" w:color="auto" w:fill="FFFFFF"/>
      <w:spacing w:line="240" w:lineRule="atLeast"/>
      <w:jc w:val="left"/>
    </w:pPr>
    <w:rPr>
      <w:rFonts w:ascii="Constantia" w:hAnsi="Constantia"/>
      <w:noProof/>
      <w:sz w:val="23"/>
      <w:szCs w:val="20"/>
    </w:rPr>
  </w:style>
  <w:style w:type="character" w:customStyle="1" w:styleId="571">
    <w:name w:val="Основной текст (571)_"/>
    <w:link w:val="5710"/>
    <w:uiPriority w:val="99"/>
    <w:locked/>
    <w:rsid w:val="009306FE"/>
    <w:rPr>
      <w:rFonts w:ascii="Constantia" w:hAnsi="Constantia"/>
      <w:noProof/>
      <w:sz w:val="24"/>
      <w:shd w:val="clear" w:color="auto" w:fill="FFFFFF"/>
    </w:rPr>
  </w:style>
  <w:style w:type="paragraph" w:customStyle="1" w:styleId="5710">
    <w:name w:val="Основной текст (571)"/>
    <w:basedOn w:val="Normal"/>
    <w:link w:val="571"/>
    <w:uiPriority w:val="99"/>
    <w:rsid w:val="009306FE"/>
    <w:pPr>
      <w:shd w:val="clear" w:color="auto" w:fill="FFFFFF"/>
      <w:spacing w:line="240" w:lineRule="atLeast"/>
      <w:jc w:val="left"/>
    </w:pPr>
    <w:rPr>
      <w:rFonts w:ascii="Constantia" w:hAnsi="Constantia"/>
      <w:noProof/>
      <w:szCs w:val="20"/>
    </w:rPr>
  </w:style>
  <w:style w:type="character" w:customStyle="1" w:styleId="573">
    <w:name w:val="Основной текст (573)_"/>
    <w:link w:val="5730"/>
    <w:uiPriority w:val="99"/>
    <w:locked/>
    <w:rsid w:val="009306FE"/>
    <w:rPr>
      <w:rFonts w:ascii="Constantia" w:hAnsi="Constantia"/>
      <w:noProof/>
      <w:sz w:val="24"/>
      <w:shd w:val="clear" w:color="auto" w:fill="FFFFFF"/>
    </w:rPr>
  </w:style>
  <w:style w:type="paragraph" w:customStyle="1" w:styleId="5730">
    <w:name w:val="Основной текст (573)"/>
    <w:basedOn w:val="Normal"/>
    <w:link w:val="573"/>
    <w:uiPriority w:val="99"/>
    <w:rsid w:val="009306FE"/>
    <w:pPr>
      <w:shd w:val="clear" w:color="auto" w:fill="FFFFFF"/>
      <w:spacing w:line="240" w:lineRule="atLeast"/>
      <w:jc w:val="left"/>
    </w:pPr>
    <w:rPr>
      <w:rFonts w:ascii="Constantia" w:hAnsi="Constantia"/>
      <w:noProof/>
      <w:szCs w:val="20"/>
    </w:rPr>
  </w:style>
  <w:style w:type="character" w:customStyle="1" w:styleId="592">
    <w:name w:val="Основной текст (592)_"/>
    <w:link w:val="5920"/>
    <w:uiPriority w:val="99"/>
    <w:locked/>
    <w:rsid w:val="009306FE"/>
    <w:rPr>
      <w:rFonts w:ascii="Constantia" w:hAnsi="Constantia"/>
      <w:noProof/>
      <w:sz w:val="24"/>
      <w:shd w:val="clear" w:color="auto" w:fill="FFFFFF"/>
    </w:rPr>
  </w:style>
  <w:style w:type="paragraph" w:customStyle="1" w:styleId="5920">
    <w:name w:val="Основной текст (592)"/>
    <w:basedOn w:val="Normal"/>
    <w:link w:val="592"/>
    <w:uiPriority w:val="99"/>
    <w:rsid w:val="009306FE"/>
    <w:pPr>
      <w:shd w:val="clear" w:color="auto" w:fill="FFFFFF"/>
      <w:spacing w:line="240" w:lineRule="atLeast"/>
      <w:jc w:val="left"/>
    </w:pPr>
    <w:rPr>
      <w:rFonts w:ascii="Constantia" w:hAnsi="Constantia"/>
      <w:noProof/>
      <w:szCs w:val="20"/>
    </w:rPr>
  </w:style>
  <w:style w:type="character" w:customStyle="1" w:styleId="579">
    <w:name w:val="Основной текст (579)_"/>
    <w:link w:val="5790"/>
    <w:uiPriority w:val="99"/>
    <w:locked/>
    <w:rsid w:val="009306FE"/>
    <w:rPr>
      <w:rFonts w:ascii="Constantia" w:hAnsi="Constantia"/>
      <w:noProof/>
      <w:sz w:val="24"/>
      <w:shd w:val="clear" w:color="auto" w:fill="FFFFFF"/>
    </w:rPr>
  </w:style>
  <w:style w:type="paragraph" w:customStyle="1" w:styleId="5790">
    <w:name w:val="Основной текст (579)"/>
    <w:basedOn w:val="Normal"/>
    <w:link w:val="579"/>
    <w:uiPriority w:val="99"/>
    <w:rsid w:val="009306FE"/>
    <w:pPr>
      <w:shd w:val="clear" w:color="auto" w:fill="FFFFFF"/>
      <w:spacing w:line="240" w:lineRule="atLeast"/>
      <w:jc w:val="left"/>
    </w:pPr>
    <w:rPr>
      <w:rFonts w:ascii="Constantia" w:hAnsi="Constantia"/>
      <w:noProof/>
      <w:szCs w:val="20"/>
    </w:rPr>
  </w:style>
  <w:style w:type="character" w:customStyle="1" w:styleId="582">
    <w:name w:val="Основной текст (582)_"/>
    <w:link w:val="5820"/>
    <w:uiPriority w:val="99"/>
    <w:locked/>
    <w:rsid w:val="009306FE"/>
    <w:rPr>
      <w:rFonts w:ascii="Constantia" w:hAnsi="Constantia"/>
      <w:noProof/>
      <w:sz w:val="23"/>
      <w:shd w:val="clear" w:color="auto" w:fill="FFFFFF"/>
    </w:rPr>
  </w:style>
  <w:style w:type="paragraph" w:customStyle="1" w:styleId="5820">
    <w:name w:val="Основной текст (582)"/>
    <w:basedOn w:val="Normal"/>
    <w:link w:val="582"/>
    <w:uiPriority w:val="99"/>
    <w:rsid w:val="009306FE"/>
    <w:pPr>
      <w:shd w:val="clear" w:color="auto" w:fill="FFFFFF"/>
      <w:spacing w:line="240" w:lineRule="atLeast"/>
      <w:jc w:val="left"/>
    </w:pPr>
    <w:rPr>
      <w:rFonts w:ascii="Constantia" w:hAnsi="Constantia"/>
      <w:noProof/>
      <w:sz w:val="23"/>
      <w:szCs w:val="20"/>
    </w:rPr>
  </w:style>
  <w:style w:type="character" w:customStyle="1" w:styleId="586">
    <w:name w:val="Основной текст (586)_"/>
    <w:link w:val="5860"/>
    <w:uiPriority w:val="99"/>
    <w:locked/>
    <w:rsid w:val="009306FE"/>
    <w:rPr>
      <w:rFonts w:ascii="Constantia" w:hAnsi="Constantia"/>
      <w:noProof/>
      <w:sz w:val="23"/>
      <w:shd w:val="clear" w:color="auto" w:fill="FFFFFF"/>
    </w:rPr>
  </w:style>
  <w:style w:type="paragraph" w:customStyle="1" w:styleId="5860">
    <w:name w:val="Основной текст (586)"/>
    <w:basedOn w:val="Normal"/>
    <w:link w:val="586"/>
    <w:uiPriority w:val="99"/>
    <w:rsid w:val="009306FE"/>
    <w:pPr>
      <w:shd w:val="clear" w:color="auto" w:fill="FFFFFF"/>
      <w:spacing w:line="240" w:lineRule="atLeast"/>
      <w:jc w:val="left"/>
    </w:pPr>
    <w:rPr>
      <w:rFonts w:ascii="Constantia" w:hAnsi="Constantia"/>
      <w:noProof/>
      <w:sz w:val="23"/>
      <w:szCs w:val="20"/>
    </w:rPr>
  </w:style>
  <w:style w:type="character" w:customStyle="1" w:styleId="576">
    <w:name w:val="Основной текст (576)_"/>
    <w:link w:val="5760"/>
    <w:uiPriority w:val="99"/>
    <w:locked/>
    <w:rsid w:val="009306FE"/>
    <w:rPr>
      <w:rFonts w:ascii="Constantia" w:hAnsi="Constantia"/>
      <w:noProof/>
      <w:sz w:val="23"/>
      <w:shd w:val="clear" w:color="auto" w:fill="FFFFFF"/>
    </w:rPr>
  </w:style>
  <w:style w:type="paragraph" w:customStyle="1" w:styleId="5760">
    <w:name w:val="Основной текст (576)"/>
    <w:basedOn w:val="Normal"/>
    <w:link w:val="576"/>
    <w:uiPriority w:val="99"/>
    <w:rsid w:val="009306FE"/>
    <w:pPr>
      <w:shd w:val="clear" w:color="auto" w:fill="FFFFFF"/>
      <w:spacing w:line="240" w:lineRule="atLeast"/>
      <w:jc w:val="left"/>
    </w:pPr>
    <w:rPr>
      <w:rFonts w:ascii="Constantia" w:hAnsi="Constantia"/>
      <w:noProof/>
      <w:sz w:val="23"/>
      <w:szCs w:val="20"/>
    </w:rPr>
  </w:style>
  <w:style w:type="character" w:customStyle="1" w:styleId="589">
    <w:name w:val="Основной текст (589)_"/>
    <w:link w:val="5890"/>
    <w:uiPriority w:val="99"/>
    <w:locked/>
    <w:rsid w:val="009306FE"/>
    <w:rPr>
      <w:rFonts w:ascii="Constantia" w:hAnsi="Constantia"/>
      <w:noProof/>
      <w:sz w:val="23"/>
      <w:shd w:val="clear" w:color="auto" w:fill="FFFFFF"/>
    </w:rPr>
  </w:style>
  <w:style w:type="paragraph" w:customStyle="1" w:styleId="5890">
    <w:name w:val="Основной текст (589)"/>
    <w:basedOn w:val="Normal"/>
    <w:link w:val="589"/>
    <w:uiPriority w:val="99"/>
    <w:rsid w:val="009306FE"/>
    <w:pPr>
      <w:shd w:val="clear" w:color="auto" w:fill="FFFFFF"/>
      <w:spacing w:line="240" w:lineRule="atLeast"/>
      <w:jc w:val="left"/>
    </w:pPr>
    <w:rPr>
      <w:rFonts w:ascii="Constantia" w:hAnsi="Constantia"/>
      <w:noProof/>
      <w:sz w:val="23"/>
      <w:szCs w:val="20"/>
    </w:rPr>
  </w:style>
  <w:style w:type="character" w:customStyle="1" w:styleId="591">
    <w:name w:val="Основной текст (591)_"/>
    <w:link w:val="5910"/>
    <w:uiPriority w:val="99"/>
    <w:locked/>
    <w:rsid w:val="009306FE"/>
    <w:rPr>
      <w:rFonts w:ascii="Constantia" w:hAnsi="Constantia"/>
      <w:noProof/>
      <w:sz w:val="23"/>
      <w:shd w:val="clear" w:color="auto" w:fill="FFFFFF"/>
    </w:rPr>
  </w:style>
  <w:style w:type="paragraph" w:customStyle="1" w:styleId="5910">
    <w:name w:val="Основной текст (591)"/>
    <w:basedOn w:val="Normal"/>
    <w:link w:val="591"/>
    <w:uiPriority w:val="99"/>
    <w:rsid w:val="009306FE"/>
    <w:pPr>
      <w:shd w:val="clear" w:color="auto" w:fill="FFFFFF"/>
      <w:spacing w:line="240" w:lineRule="atLeast"/>
      <w:jc w:val="left"/>
    </w:pPr>
    <w:rPr>
      <w:rFonts w:ascii="Constantia" w:hAnsi="Constantia"/>
      <w:noProof/>
      <w:sz w:val="23"/>
      <w:szCs w:val="20"/>
    </w:rPr>
  </w:style>
  <w:style w:type="character" w:customStyle="1" w:styleId="583">
    <w:name w:val="Основной текст (583)_"/>
    <w:link w:val="5830"/>
    <w:uiPriority w:val="99"/>
    <w:locked/>
    <w:rsid w:val="009306FE"/>
    <w:rPr>
      <w:rFonts w:ascii="Constantia" w:hAnsi="Constantia"/>
      <w:noProof/>
      <w:sz w:val="24"/>
      <w:shd w:val="clear" w:color="auto" w:fill="FFFFFF"/>
    </w:rPr>
  </w:style>
  <w:style w:type="paragraph" w:customStyle="1" w:styleId="5830">
    <w:name w:val="Основной текст (583)"/>
    <w:basedOn w:val="Normal"/>
    <w:link w:val="583"/>
    <w:uiPriority w:val="99"/>
    <w:rsid w:val="009306FE"/>
    <w:pPr>
      <w:shd w:val="clear" w:color="auto" w:fill="FFFFFF"/>
      <w:spacing w:line="240" w:lineRule="atLeast"/>
      <w:jc w:val="left"/>
    </w:pPr>
    <w:rPr>
      <w:rFonts w:ascii="Constantia" w:hAnsi="Constantia"/>
      <w:noProof/>
      <w:szCs w:val="20"/>
    </w:rPr>
  </w:style>
  <w:style w:type="character" w:customStyle="1" w:styleId="575">
    <w:name w:val="Основной текст (575)_"/>
    <w:link w:val="5750"/>
    <w:uiPriority w:val="99"/>
    <w:locked/>
    <w:rsid w:val="009306FE"/>
    <w:rPr>
      <w:rFonts w:ascii="Constantia" w:hAnsi="Constantia"/>
      <w:noProof/>
      <w:sz w:val="25"/>
      <w:shd w:val="clear" w:color="auto" w:fill="FFFFFF"/>
    </w:rPr>
  </w:style>
  <w:style w:type="paragraph" w:customStyle="1" w:styleId="5750">
    <w:name w:val="Основной текст (575)"/>
    <w:basedOn w:val="Normal"/>
    <w:link w:val="575"/>
    <w:uiPriority w:val="99"/>
    <w:rsid w:val="009306FE"/>
    <w:pPr>
      <w:shd w:val="clear" w:color="auto" w:fill="FFFFFF"/>
      <w:spacing w:line="240" w:lineRule="atLeast"/>
      <w:jc w:val="left"/>
    </w:pPr>
    <w:rPr>
      <w:rFonts w:ascii="Constantia" w:hAnsi="Constantia"/>
      <w:noProof/>
      <w:sz w:val="25"/>
      <w:szCs w:val="20"/>
    </w:rPr>
  </w:style>
  <w:style w:type="character" w:customStyle="1" w:styleId="95">
    <w:name w:val="Заголовок №9_"/>
    <w:link w:val="910"/>
    <w:uiPriority w:val="99"/>
    <w:locked/>
    <w:rsid w:val="009306FE"/>
    <w:rPr>
      <w:sz w:val="23"/>
      <w:shd w:val="clear" w:color="auto" w:fill="FFFFFF"/>
    </w:rPr>
  </w:style>
  <w:style w:type="paragraph" w:customStyle="1" w:styleId="910">
    <w:name w:val="Заголовок №91"/>
    <w:basedOn w:val="Normal"/>
    <w:link w:val="95"/>
    <w:uiPriority w:val="99"/>
    <w:rsid w:val="009306FE"/>
    <w:pPr>
      <w:shd w:val="clear" w:color="auto" w:fill="FFFFFF"/>
      <w:spacing w:before="60" w:line="264" w:lineRule="exact"/>
      <w:outlineLvl w:val="8"/>
    </w:pPr>
    <w:rPr>
      <w:rFonts w:ascii="Times New Roman" w:hAnsi="Times New Roman"/>
      <w:sz w:val="23"/>
      <w:szCs w:val="20"/>
    </w:rPr>
  </w:style>
  <w:style w:type="character" w:customStyle="1" w:styleId="blk3">
    <w:name w:val="blk3"/>
    <w:uiPriority w:val="99"/>
    <w:rsid w:val="009306FE"/>
  </w:style>
  <w:style w:type="character" w:customStyle="1" w:styleId="spelle">
    <w:name w:val="spelle"/>
    <w:uiPriority w:val="99"/>
    <w:rsid w:val="009306FE"/>
  </w:style>
  <w:style w:type="character" w:customStyle="1" w:styleId="docaccesstitle1">
    <w:name w:val="docaccess_title1"/>
    <w:uiPriority w:val="99"/>
    <w:rsid w:val="009306FE"/>
    <w:rPr>
      <w:rFonts w:ascii="Times New Roman" w:hAnsi="Times New Roman"/>
      <w:sz w:val="28"/>
    </w:rPr>
  </w:style>
  <w:style w:type="character" w:customStyle="1" w:styleId="docaccessactnever">
    <w:name w:val="docaccess_act_never"/>
    <w:uiPriority w:val="99"/>
    <w:rsid w:val="009306FE"/>
  </w:style>
  <w:style w:type="character" w:customStyle="1" w:styleId="docaccessbase">
    <w:name w:val="docaccess_base"/>
    <w:uiPriority w:val="99"/>
    <w:rsid w:val="009306FE"/>
  </w:style>
  <w:style w:type="table" w:customStyle="1" w:styleId="280">
    <w:name w:val="Сетка таблицы28"/>
    <w:uiPriority w:val="99"/>
    <w:rsid w:val="009306FE"/>
    <w:rPr>
      <w:rFonts w:ascii="Franklin Gothic Book" w:hAnsi="Franklin Gothic Book"/>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w1">
    <w:name w:val="w1"/>
    <w:uiPriority w:val="99"/>
    <w:rsid w:val="009306FE"/>
  </w:style>
  <w:style w:type="table" w:customStyle="1" w:styleId="290">
    <w:name w:val="Сетка таблицы29"/>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b">
    <w:name w:val="Знак Знак Знак Знак Знак Знак Знак Знак Знак Знак Знак Знак Знак Знак Знак1 Знак Знак Знак Знак Знак Знак Знак"/>
    <w:basedOn w:val="Normal"/>
    <w:uiPriority w:val="99"/>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DefaultParagraphFont"/>
    <w:uiPriority w:val="99"/>
    <w:rsid w:val="009306FE"/>
    <w:rPr>
      <w:rFonts w:cs="Times New Roman"/>
    </w:rPr>
  </w:style>
  <w:style w:type="table" w:customStyle="1" w:styleId="360">
    <w:name w:val="Сетка таблицы36"/>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74">
    <w:name w:val="Основной текст (17)_"/>
    <w:link w:val="175"/>
    <w:uiPriority w:val="99"/>
    <w:locked/>
    <w:rsid w:val="009306FE"/>
    <w:rPr>
      <w:spacing w:val="2"/>
      <w:sz w:val="10"/>
      <w:shd w:val="clear" w:color="auto" w:fill="FFFFFF"/>
    </w:rPr>
  </w:style>
  <w:style w:type="paragraph" w:customStyle="1" w:styleId="175">
    <w:name w:val="Основной текст (17)"/>
    <w:basedOn w:val="Normal"/>
    <w:link w:val="174"/>
    <w:uiPriority w:val="99"/>
    <w:rsid w:val="009306FE"/>
    <w:pPr>
      <w:shd w:val="clear" w:color="auto" w:fill="FFFFFF"/>
      <w:spacing w:line="134" w:lineRule="exact"/>
      <w:jc w:val="left"/>
    </w:pPr>
    <w:rPr>
      <w:rFonts w:ascii="Times New Roman" w:hAnsi="Times New Roman"/>
      <w:spacing w:val="2"/>
      <w:sz w:val="10"/>
      <w:szCs w:val="20"/>
    </w:rPr>
  </w:style>
  <w:style w:type="character" w:customStyle="1" w:styleId="Bodytext20">
    <w:name w:val="Body text (2)"/>
    <w:basedOn w:val="DefaultParagraphFont"/>
    <w:uiPriority w:val="99"/>
    <w:rsid w:val="00110776"/>
    <w:rPr>
      <w:rFonts w:ascii="Times New Roman" w:hAnsi="Times New Roman" w:cs="Times New Roman"/>
      <w:color w:val="000000"/>
      <w:spacing w:val="0"/>
      <w:w w:val="100"/>
      <w:position w:val="0"/>
      <w:sz w:val="28"/>
      <w:szCs w:val="28"/>
      <w:u w:val="none"/>
      <w:lang w:val="ru-RU" w:eastAsia="ru-RU"/>
    </w:rPr>
  </w:style>
  <w:style w:type="character" w:customStyle="1" w:styleId="Bodytext5">
    <w:name w:val="Body text (5)_"/>
    <w:basedOn w:val="DefaultParagraphFont"/>
    <w:link w:val="Bodytext50"/>
    <w:uiPriority w:val="99"/>
    <w:locked/>
    <w:rsid w:val="00F778AB"/>
    <w:rPr>
      <w:rFonts w:cs="Times New Roman"/>
      <w:sz w:val="34"/>
      <w:szCs w:val="34"/>
      <w:shd w:val="clear" w:color="auto" w:fill="FFFFFF"/>
    </w:rPr>
  </w:style>
  <w:style w:type="paragraph" w:customStyle="1" w:styleId="Bodytext50">
    <w:name w:val="Body text (5)"/>
    <w:basedOn w:val="Normal"/>
    <w:link w:val="Bodytext5"/>
    <w:uiPriority w:val="99"/>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5">
    <w:name w:val="Body text (2)_"/>
    <w:basedOn w:val="DefaultParagraphFont"/>
    <w:uiPriority w:val="99"/>
    <w:rsid w:val="00F778AB"/>
    <w:rPr>
      <w:rFonts w:cs="Times New Roman"/>
      <w:u w:val="none"/>
    </w:rPr>
  </w:style>
  <w:style w:type="character" w:customStyle="1" w:styleId="Bodytext210pt">
    <w:name w:val="Body text (2) + 10 pt"/>
    <w:basedOn w:val="Bodytext25"/>
    <w:uiPriority w:val="99"/>
    <w:rsid w:val="00F778AB"/>
    <w:rPr>
      <w:rFonts w:ascii="Times New Roman" w:hAnsi="Times New Roman"/>
      <w:color w:val="000000"/>
      <w:spacing w:val="0"/>
      <w:w w:val="100"/>
      <w:position w:val="0"/>
      <w:sz w:val="20"/>
      <w:szCs w:val="20"/>
      <w:lang w:val="ru-RU" w:eastAsia="ru-RU"/>
    </w:rPr>
  </w:style>
  <w:style w:type="character" w:customStyle="1" w:styleId="Bodytext31">
    <w:name w:val="Body text (31)_"/>
    <w:basedOn w:val="DefaultParagraphFont"/>
    <w:link w:val="Bodytext310"/>
    <w:uiPriority w:val="99"/>
    <w:locked/>
    <w:rsid w:val="00F778AB"/>
    <w:rPr>
      <w:rFonts w:cs="Times New Roman"/>
      <w:sz w:val="24"/>
      <w:szCs w:val="24"/>
      <w:shd w:val="clear" w:color="auto" w:fill="FFFFFF"/>
    </w:rPr>
  </w:style>
  <w:style w:type="paragraph" w:customStyle="1" w:styleId="Bodytext310">
    <w:name w:val="Body text (31)"/>
    <w:basedOn w:val="Normal"/>
    <w:link w:val="Bodytext31"/>
    <w:uiPriority w:val="99"/>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5"/>
    <w:uiPriority w:val="99"/>
    <w:rsid w:val="00C87B46"/>
    <w:rPr>
      <w:rFonts w:ascii="Times New Roman" w:hAnsi="Times New Roman"/>
      <w:color w:val="000000"/>
      <w:spacing w:val="0"/>
      <w:w w:val="100"/>
      <w:position w:val="0"/>
      <w:sz w:val="22"/>
      <w:szCs w:val="22"/>
      <w:lang w:val="ru-RU" w:eastAsia="ru-RU"/>
    </w:rPr>
  </w:style>
  <w:style w:type="character" w:customStyle="1" w:styleId="Bodytext212pt">
    <w:name w:val="Body text (2) + 12 pt"/>
    <w:aliases w:val="Bold"/>
    <w:basedOn w:val="Bodytext25"/>
    <w:uiPriority w:val="99"/>
    <w:rsid w:val="00C87B46"/>
    <w:rPr>
      <w:rFonts w:ascii="Times New Roman" w:hAnsi="Times New Roman"/>
      <w:b/>
      <w:bCs/>
      <w:color w:val="000000"/>
      <w:spacing w:val="0"/>
      <w:w w:val="100"/>
      <w:position w:val="0"/>
      <w:sz w:val="24"/>
      <w:szCs w:val="24"/>
      <w:lang w:val="ru-RU" w:eastAsia="ru-RU"/>
    </w:rPr>
  </w:style>
  <w:style w:type="character" w:customStyle="1" w:styleId="Bodytext2105pt">
    <w:name w:val="Body text (2) + 10.5 pt"/>
    <w:aliases w:val="Bold2"/>
    <w:basedOn w:val="Bodytext25"/>
    <w:uiPriority w:val="99"/>
    <w:rsid w:val="005C4AEB"/>
    <w:rPr>
      <w:rFonts w:ascii="Times New Roman" w:hAnsi="Times New Roman"/>
      <w:b/>
      <w:bCs/>
      <w:color w:val="000000"/>
      <w:spacing w:val="0"/>
      <w:w w:val="100"/>
      <w:position w:val="0"/>
      <w:sz w:val="21"/>
      <w:szCs w:val="21"/>
      <w:lang w:val="ru-RU" w:eastAsia="ru-RU"/>
    </w:rPr>
  </w:style>
  <w:style w:type="character" w:customStyle="1" w:styleId="Bodytext2105pt1">
    <w:name w:val="Body text (2) + 10.5 pt1"/>
    <w:aliases w:val="Italic"/>
    <w:basedOn w:val="Bodytext25"/>
    <w:uiPriority w:val="99"/>
    <w:rsid w:val="005C4AEB"/>
    <w:rPr>
      <w:rFonts w:ascii="Times New Roman" w:hAnsi="Times New Roman"/>
      <w:i/>
      <w:iCs/>
      <w:color w:val="000000"/>
      <w:spacing w:val="0"/>
      <w:w w:val="100"/>
      <w:position w:val="0"/>
      <w:sz w:val="21"/>
      <w:szCs w:val="21"/>
      <w:lang w:val="ru-RU" w:eastAsia="ru-RU"/>
    </w:rPr>
  </w:style>
  <w:style w:type="character" w:customStyle="1" w:styleId="Bodytext2Arial">
    <w:name w:val="Body text (2) + Arial"/>
    <w:aliases w:val="7.5 pt"/>
    <w:basedOn w:val="Bodytext25"/>
    <w:uiPriority w:val="99"/>
    <w:rsid w:val="005C4AEB"/>
    <w:rPr>
      <w:rFonts w:ascii="Arial" w:hAnsi="Arial" w:cs="Arial"/>
      <w:color w:val="000000"/>
      <w:spacing w:val="0"/>
      <w:w w:val="100"/>
      <w:position w:val="0"/>
      <w:sz w:val="15"/>
      <w:szCs w:val="15"/>
      <w:lang w:val="ru-RU" w:eastAsia="ru-RU"/>
    </w:rPr>
  </w:style>
  <w:style w:type="character" w:customStyle="1" w:styleId="Tablecaption">
    <w:name w:val="Table caption_"/>
    <w:basedOn w:val="DefaultParagraphFont"/>
    <w:link w:val="Tablecaption0"/>
    <w:uiPriority w:val="99"/>
    <w:locked/>
    <w:rsid w:val="0072261C"/>
    <w:rPr>
      <w:rFonts w:cs="Times New Roman"/>
      <w:b/>
      <w:bCs/>
      <w:sz w:val="26"/>
      <w:szCs w:val="26"/>
      <w:shd w:val="clear" w:color="auto" w:fill="FFFFFF"/>
    </w:rPr>
  </w:style>
  <w:style w:type="paragraph" w:customStyle="1" w:styleId="Tablecaption0">
    <w:name w:val="Table caption"/>
    <w:basedOn w:val="Normal"/>
    <w:link w:val="Tablecaption"/>
    <w:uiPriority w:val="99"/>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
    <w:name w:val="Body text (2) + 13 pt"/>
    <w:aliases w:val="Bold1"/>
    <w:basedOn w:val="Bodytext25"/>
    <w:uiPriority w:val="99"/>
    <w:rsid w:val="00F530A2"/>
    <w:rPr>
      <w:rFonts w:ascii="Times New Roman" w:hAnsi="Times New Roman"/>
      <w:b/>
      <w:bCs/>
      <w:color w:val="000000"/>
      <w:spacing w:val="0"/>
      <w:w w:val="100"/>
      <w:position w:val="0"/>
      <w:sz w:val="26"/>
      <w:szCs w:val="26"/>
      <w:lang w:val="ru-RU" w:eastAsia="ru-RU"/>
    </w:rPr>
  </w:style>
  <w:style w:type="character" w:customStyle="1" w:styleId="Bodytext2Bold">
    <w:name w:val="Body text (2) + Bold"/>
    <w:basedOn w:val="Bodytext25"/>
    <w:uiPriority w:val="99"/>
    <w:rsid w:val="00E91BC0"/>
    <w:rPr>
      <w:rFonts w:ascii="Times New Roman" w:hAnsi="Times New Roman"/>
      <w:b/>
      <w:bCs/>
      <w:color w:val="000000"/>
      <w:spacing w:val="0"/>
      <w:w w:val="100"/>
      <w:position w:val="0"/>
      <w:sz w:val="28"/>
      <w:szCs w:val="28"/>
      <w:lang w:val="ru-RU" w:eastAsia="ru-RU"/>
    </w:rPr>
  </w:style>
  <w:style w:type="character" w:customStyle="1" w:styleId="Heading30">
    <w:name w:val="Heading #3_"/>
    <w:basedOn w:val="DefaultParagraphFont"/>
    <w:link w:val="Heading31"/>
    <w:uiPriority w:val="99"/>
    <w:locked/>
    <w:rsid w:val="00F57B95"/>
    <w:rPr>
      <w:rFonts w:cs="Times New Roman"/>
      <w:b/>
      <w:bCs/>
      <w:sz w:val="28"/>
      <w:szCs w:val="28"/>
      <w:shd w:val="clear" w:color="auto" w:fill="FFFFFF"/>
    </w:rPr>
  </w:style>
  <w:style w:type="paragraph" w:customStyle="1" w:styleId="Heading31">
    <w:name w:val="Heading #3"/>
    <w:basedOn w:val="Normal"/>
    <w:link w:val="Heading30"/>
    <w:uiPriority w:val="99"/>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DefaultParagraphFont"/>
    <w:link w:val="Bodytext180"/>
    <w:uiPriority w:val="99"/>
    <w:locked/>
    <w:rsid w:val="00205BE0"/>
    <w:rPr>
      <w:rFonts w:cs="Times New Roman"/>
      <w:i/>
      <w:iCs/>
      <w:sz w:val="26"/>
      <w:szCs w:val="26"/>
      <w:shd w:val="clear" w:color="auto" w:fill="FFFFFF"/>
    </w:rPr>
  </w:style>
  <w:style w:type="paragraph" w:customStyle="1" w:styleId="Bodytext180">
    <w:name w:val="Body text (18)"/>
    <w:basedOn w:val="Normal"/>
    <w:link w:val="Bodytext18"/>
    <w:uiPriority w:val="99"/>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DefaultParagraphFont"/>
    <w:uiPriority w:val="99"/>
    <w:rsid w:val="00A93EC4"/>
    <w:rPr>
      <w:rFonts w:cs="Times New Roman"/>
      <w:sz w:val="26"/>
      <w:szCs w:val="26"/>
      <w:u w:val="none"/>
    </w:rPr>
  </w:style>
  <w:style w:type="character" w:customStyle="1" w:styleId="Bodytext4">
    <w:name w:val="Body text (4)_"/>
    <w:basedOn w:val="DefaultParagraphFont"/>
    <w:link w:val="Bodytext40"/>
    <w:uiPriority w:val="99"/>
    <w:locked/>
    <w:rsid w:val="00B07B56"/>
    <w:rPr>
      <w:rFonts w:cs="Times New Roman"/>
      <w:b/>
      <w:bCs/>
      <w:i/>
      <w:iCs/>
      <w:sz w:val="34"/>
      <w:szCs w:val="34"/>
      <w:shd w:val="clear" w:color="auto" w:fill="FFFFFF"/>
    </w:rPr>
  </w:style>
  <w:style w:type="paragraph" w:customStyle="1" w:styleId="Bodytext40">
    <w:name w:val="Body text (4)"/>
    <w:basedOn w:val="Normal"/>
    <w:link w:val="Bodytext4"/>
    <w:uiPriority w:val="99"/>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Normal"/>
    <w:uiPriority w:val="99"/>
    <w:rsid w:val="0030268D"/>
    <w:pPr>
      <w:spacing w:before="100" w:beforeAutospacing="1" w:after="100" w:afterAutospacing="1"/>
      <w:jc w:val="left"/>
    </w:pPr>
    <w:rPr>
      <w:rFonts w:ascii="Times New Roman" w:hAnsi="Times New Roman"/>
    </w:rPr>
  </w:style>
  <w:style w:type="table" w:customStyle="1" w:styleId="300">
    <w:name w:val="Сетка таблицы30"/>
    <w:uiPriority w:val="99"/>
    <w:rsid w:val="00693598"/>
    <w:rPr>
      <w:rFonts w:ascii="Verdana" w:hAnsi="Verdana"/>
      <w:sz w:val="16"/>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fffc">
    <w:name w:val="Заголовок1"/>
    <w:basedOn w:val="Normal"/>
    <w:next w:val="BodyText"/>
    <w:uiPriority w:val="99"/>
    <w:rsid w:val="00693598"/>
    <w:pPr>
      <w:keepNext/>
      <w:keepLines/>
      <w:suppressAutoHyphens/>
      <w:overflowPunct w:val="0"/>
      <w:autoSpaceDE w:val="0"/>
      <w:spacing w:before="240" w:after="120" w:line="320" w:lineRule="exact"/>
      <w:ind w:firstLine="567"/>
      <w:textAlignment w:val="baseline"/>
    </w:pPr>
    <w:rPr>
      <w:rFonts w:cs="Tahoma"/>
      <w:sz w:val="28"/>
      <w:szCs w:val="28"/>
      <w:lang w:eastAsia="ar-SA"/>
    </w:rPr>
  </w:style>
  <w:style w:type="character" w:customStyle="1" w:styleId="1321">
    <w:name w:val="Знак Знак132"/>
    <w:uiPriority w:val="99"/>
    <w:rsid w:val="00693598"/>
    <w:rPr>
      <w:sz w:val="28"/>
      <w:lang w:val="ru-RU" w:eastAsia="ru-RU"/>
    </w:rPr>
  </w:style>
  <w:style w:type="paragraph" w:customStyle="1" w:styleId="12c">
    <w:name w:val="Знак12"/>
    <w:basedOn w:val="Normal"/>
    <w:uiPriority w:val="99"/>
    <w:rsid w:val="00693598"/>
    <w:pPr>
      <w:spacing w:after="160" w:line="240" w:lineRule="exact"/>
      <w:jc w:val="left"/>
    </w:pPr>
    <w:rPr>
      <w:rFonts w:ascii="Verdana" w:hAnsi="Verdana"/>
      <w:sz w:val="20"/>
      <w:szCs w:val="20"/>
      <w:lang w:val="en-US" w:eastAsia="en-US"/>
    </w:rPr>
  </w:style>
  <w:style w:type="paragraph" w:customStyle="1" w:styleId="12d">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2"/>
    <w:basedOn w:val="Normal"/>
    <w:uiPriority w:val="99"/>
    <w:rsid w:val="00693598"/>
    <w:pPr>
      <w:widowControl w:val="0"/>
      <w:adjustRightInd w:val="0"/>
      <w:spacing w:after="160" w:line="240" w:lineRule="exact"/>
      <w:jc w:val="right"/>
    </w:pPr>
    <w:rPr>
      <w:rFonts w:ascii="Times New Roman" w:hAnsi="Times New Roman"/>
      <w:sz w:val="20"/>
      <w:szCs w:val="20"/>
      <w:lang w:val="en-GB" w:eastAsia="en-US"/>
    </w:rPr>
  </w:style>
  <w:style w:type="paragraph" w:customStyle="1" w:styleId="4f">
    <w:name w:val="Обычный4"/>
    <w:uiPriority w:val="99"/>
    <w:rsid w:val="00693598"/>
    <w:pPr>
      <w:snapToGrid w:val="0"/>
    </w:pPr>
    <w:rPr>
      <w:szCs w:val="24"/>
    </w:rPr>
  </w:style>
  <w:style w:type="paragraph" w:customStyle="1" w:styleId="1121">
    <w:name w:val="Знак1 Знак Знак Знак12"/>
    <w:basedOn w:val="Normal"/>
    <w:uiPriority w:val="99"/>
    <w:rsid w:val="00693598"/>
    <w:pPr>
      <w:spacing w:before="100" w:beforeAutospacing="1" w:after="100" w:afterAutospacing="1"/>
      <w:jc w:val="left"/>
    </w:pPr>
    <w:rPr>
      <w:rFonts w:ascii="Tahoma" w:hAnsi="Tahoma"/>
      <w:sz w:val="20"/>
      <w:szCs w:val="20"/>
      <w:lang w:val="en-US" w:eastAsia="en-US"/>
    </w:rPr>
  </w:style>
  <w:style w:type="character" w:customStyle="1" w:styleId="Char1">
    <w:name w:val="Char1"/>
    <w:uiPriority w:val="99"/>
    <w:rsid w:val="00693598"/>
    <w:rPr>
      <w:b/>
      <w:sz w:val="24"/>
      <w:lang w:val="ru-RU" w:eastAsia="ar-SA" w:bidi="ar-SA"/>
    </w:rPr>
  </w:style>
  <w:style w:type="paragraph" w:customStyle="1" w:styleId="251">
    <w:name w:val="Основной текст 25"/>
    <w:basedOn w:val="Normal"/>
    <w:uiPriority w:val="99"/>
    <w:rsid w:val="00693598"/>
    <w:pPr>
      <w:suppressAutoHyphens/>
      <w:ind w:firstLine="720"/>
    </w:pPr>
    <w:rPr>
      <w:rFonts w:ascii="Times New Roman" w:hAnsi="Times New Roman"/>
      <w:szCs w:val="20"/>
      <w:lang w:eastAsia="ar-SA"/>
    </w:rPr>
  </w:style>
  <w:style w:type="paragraph" w:customStyle="1" w:styleId="2ff4">
    <w:name w:val="Текст выноски2"/>
    <w:basedOn w:val="Normal"/>
    <w:uiPriority w:val="99"/>
    <w:rsid w:val="00693598"/>
    <w:pPr>
      <w:suppressAutoHyphens/>
      <w:jc w:val="left"/>
    </w:pPr>
    <w:rPr>
      <w:rFonts w:ascii="Tahoma" w:hAnsi="Tahoma" w:cs="Tahoma"/>
      <w:sz w:val="16"/>
      <w:szCs w:val="16"/>
      <w:lang w:eastAsia="ar-SA"/>
    </w:rPr>
  </w:style>
  <w:style w:type="paragraph" w:customStyle="1" w:styleId="12e">
    <w:name w:val="Знак Знак Знак Знак Знак1 Знак Знак Знак Знак2"/>
    <w:basedOn w:val="Normal"/>
    <w:uiPriority w:val="99"/>
    <w:rsid w:val="00693598"/>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59">
    <w:name w:val="Знак5"/>
    <w:basedOn w:val="Normal"/>
    <w:uiPriority w:val="99"/>
    <w:rsid w:val="00693598"/>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242">
    <w:name w:val="Основной текст с отступом 24"/>
    <w:basedOn w:val="Normal"/>
    <w:uiPriority w:val="99"/>
    <w:rsid w:val="00693598"/>
    <w:pPr>
      <w:spacing w:after="120" w:line="480" w:lineRule="auto"/>
      <w:ind w:left="11" w:right="45" w:firstLine="567"/>
    </w:pPr>
    <w:rPr>
      <w:rFonts w:ascii="Times New Roman" w:hAnsi="Times New Roman"/>
      <w:sz w:val="28"/>
      <w:szCs w:val="20"/>
    </w:rPr>
  </w:style>
  <w:style w:type="character" w:customStyle="1" w:styleId="711">
    <w:name w:val="Знак Знак71"/>
    <w:uiPriority w:val="99"/>
    <w:rsid w:val="00693598"/>
    <w:rPr>
      <w:b/>
      <w:snapToGrid w:val="0"/>
      <w:color w:val="000000"/>
      <w:sz w:val="24"/>
      <w:lang w:val="ru-RU" w:eastAsia="ru-RU"/>
    </w:rPr>
  </w:style>
  <w:style w:type="paragraph" w:customStyle="1" w:styleId="421">
    <w:name w:val="Заголовок 42"/>
    <w:basedOn w:val="4f"/>
    <w:next w:val="4f"/>
    <w:uiPriority w:val="99"/>
    <w:rsid w:val="00693598"/>
  </w:style>
  <w:style w:type="paragraph" w:customStyle="1" w:styleId="3f5">
    <w:name w:val="Абзац списка3"/>
    <w:basedOn w:val="Normal"/>
    <w:uiPriority w:val="99"/>
    <w:rsid w:val="00693598"/>
    <w:pPr>
      <w:spacing w:after="200" w:line="276" w:lineRule="auto"/>
      <w:ind w:left="720"/>
      <w:jc w:val="left"/>
    </w:pPr>
    <w:rPr>
      <w:rFonts w:ascii="Calibri" w:hAnsi="Calibri"/>
      <w:sz w:val="22"/>
      <w:szCs w:val="22"/>
      <w:lang w:eastAsia="en-US"/>
    </w:rPr>
  </w:style>
  <w:style w:type="paragraph" w:customStyle="1" w:styleId="12f">
    <w:name w:val="Знак Знак Знак1 Знак2"/>
    <w:basedOn w:val="Normal"/>
    <w:uiPriority w:val="99"/>
    <w:rsid w:val="00693598"/>
    <w:pPr>
      <w:spacing w:before="100" w:beforeAutospacing="1" w:after="100" w:afterAutospacing="1"/>
      <w:jc w:val="left"/>
    </w:pPr>
    <w:rPr>
      <w:rFonts w:ascii="Tahoma" w:hAnsi="Tahoma"/>
      <w:sz w:val="20"/>
      <w:szCs w:val="20"/>
      <w:lang w:val="en-US" w:eastAsia="en-US"/>
    </w:rPr>
  </w:style>
  <w:style w:type="paragraph" w:customStyle="1" w:styleId="119">
    <w:name w:val="Знак Знак1 Знак Знак Знак Знак Знак Знак Знак1"/>
    <w:basedOn w:val="Normal"/>
    <w:uiPriority w:val="99"/>
    <w:rsid w:val="00693598"/>
    <w:pPr>
      <w:spacing w:after="160" w:line="240" w:lineRule="exact"/>
      <w:jc w:val="left"/>
    </w:pPr>
    <w:rPr>
      <w:rFonts w:ascii="Verdana" w:hAnsi="Verdana"/>
      <w:lang w:val="en-US" w:eastAsia="en-US"/>
    </w:rPr>
  </w:style>
  <w:style w:type="paragraph" w:customStyle="1" w:styleId="11a">
    <w:name w:val="Знак Знак Знак Знак Знак11"/>
    <w:basedOn w:val="Normal"/>
    <w:uiPriority w:val="99"/>
    <w:rsid w:val="00693598"/>
    <w:pPr>
      <w:spacing w:after="160" w:line="240" w:lineRule="exact"/>
      <w:jc w:val="left"/>
    </w:pPr>
    <w:rPr>
      <w:rFonts w:ascii="Verdana" w:hAnsi="Verdana"/>
      <w:lang w:val="en-US" w:eastAsia="en-US"/>
    </w:rPr>
  </w:style>
  <w:style w:type="paragraph" w:customStyle="1" w:styleId="3f6">
    <w:name w:val="Знак Знак Знак3"/>
    <w:basedOn w:val="Normal"/>
    <w:uiPriority w:val="99"/>
    <w:rsid w:val="00693598"/>
    <w:pPr>
      <w:jc w:val="left"/>
    </w:pPr>
    <w:rPr>
      <w:rFonts w:ascii="Verdana" w:hAnsi="Verdana" w:cs="Verdana"/>
      <w:sz w:val="20"/>
      <w:szCs w:val="20"/>
      <w:lang w:val="en-US" w:eastAsia="en-US"/>
    </w:rPr>
  </w:style>
  <w:style w:type="paragraph" w:customStyle="1" w:styleId="11b">
    <w:name w:val="Знак1 Знак Знак Знак Знак Знак Знак Знак Знак Знак Знак Знак Знак Знак Знак Знак Знак Знак Знак Знак1"/>
    <w:basedOn w:val="Normal"/>
    <w:uiPriority w:val="99"/>
    <w:rsid w:val="00693598"/>
    <w:pPr>
      <w:spacing w:after="160" w:line="240" w:lineRule="exact"/>
      <w:jc w:val="left"/>
    </w:pPr>
    <w:rPr>
      <w:rFonts w:ascii="Verdana" w:hAnsi="Verdana"/>
      <w:lang w:val="en-US" w:eastAsia="en-US"/>
    </w:rPr>
  </w:style>
  <w:style w:type="paragraph" w:customStyle="1" w:styleId="4f0">
    <w:name w:val="Основной текст с отступом4"/>
    <w:basedOn w:val="Normal"/>
    <w:uiPriority w:val="99"/>
    <w:rsid w:val="00693598"/>
    <w:pPr>
      <w:spacing w:after="120"/>
      <w:ind w:left="283"/>
      <w:jc w:val="left"/>
    </w:pPr>
    <w:rPr>
      <w:rFonts w:ascii="Times New Roman" w:hAnsi="Times New Roman"/>
    </w:rPr>
  </w:style>
  <w:style w:type="paragraph" w:customStyle="1" w:styleId="CharChar1">
    <w:name w:val="Char Char1"/>
    <w:basedOn w:val="Normal"/>
    <w:autoRedefine/>
    <w:uiPriority w:val="99"/>
    <w:rsid w:val="00693598"/>
    <w:pPr>
      <w:spacing w:after="160"/>
      <w:ind w:firstLine="720"/>
      <w:jc w:val="left"/>
    </w:pPr>
    <w:rPr>
      <w:rFonts w:ascii="Times New Roman" w:hAnsi="Times New Roman"/>
      <w:sz w:val="28"/>
      <w:szCs w:val="20"/>
      <w:lang w:val="en-US" w:eastAsia="en-US"/>
    </w:rPr>
  </w:style>
  <w:style w:type="paragraph" w:customStyle="1" w:styleId="314">
    <w:name w:val="Знак Знак3 Знак Знак Знак Знак Знак Знак Знак1"/>
    <w:basedOn w:val="Normal"/>
    <w:uiPriority w:val="99"/>
    <w:rsid w:val="00693598"/>
    <w:pPr>
      <w:spacing w:after="160" w:line="240" w:lineRule="exact"/>
      <w:jc w:val="left"/>
    </w:pPr>
    <w:rPr>
      <w:rFonts w:ascii="Verdana" w:hAnsi="Verdana"/>
      <w:sz w:val="20"/>
      <w:szCs w:val="20"/>
      <w:lang w:val="en-US" w:eastAsia="en-US"/>
    </w:rPr>
  </w:style>
  <w:style w:type="table" w:customStyle="1" w:styleId="1160">
    <w:name w:val="Сетка таблицы116"/>
    <w:uiPriority w:val="99"/>
    <w:rsid w:val="00693598"/>
    <w:rPr>
      <w:rFonts w:ascii="Franklin Gothic Book" w:hAnsi="Franklin Gothic Book"/>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0">
    <w:name w:val="Сетка таблицы117"/>
    <w:uiPriority w:val="99"/>
    <w:rsid w:val="00693598"/>
    <w:pPr>
      <w:widowControl w:val="0"/>
      <w:snapToGrid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0">
    <w:name w:val="Сетка таблицы1112"/>
    <w:uiPriority w:val="99"/>
    <w:rsid w:val="00693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uiPriority w:val="99"/>
    <w:rsid w:val="00693598"/>
    <w:rPr>
      <w:rFonts w:ascii="Franklin Gothic Book" w:hAnsi="Franklin Gothic Book"/>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0">
    <w:name w:val="Сетка таблицы215"/>
    <w:uiPriority w:val="99"/>
    <w:rsid w:val="00693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4">
    <w:name w:val="Классическая таблица 15"/>
    <w:uiPriority w:val="99"/>
    <w:rsid w:val="00693598"/>
    <w:pPr>
      <w:spacing w:line="360" w:lineRule="auto"/>
      <w:jc w:val="both"/>
    </w:pPr>
    <w:rPr>
      <w:rFonts w:ascii="Calibri" w:hAnsi="Calibri" w:cs="Calibri"/>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11112">
    <w:name w:val="Сетка таблицы11112"/>
    <w:uiPriority w:val="99"/>
    <w:rsid w:val="00693598"/>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d">
    <w:name w:val="Обычный 1 Знак"/>
    <w:basedOn w:val="Normal"/>
    <w:uiPriority w:val="99"/>
    <w:rsid w:val="00693598"/>
    <w:pPr>
      <w:ind w:firstLine="851"/>
    </w:pPr>
    <w:rPr>
      <w:rFonts w:ascii="Times New Roman" w:hAnsi="Times New Roman"/>
    </w:rPr>
  </w:style>
  <w:style w:type="paragraph" w:customStyle="1" w:styleId="footnotedescription">
    <w:name w:val="footnote description"/>
    <w:next w:val="Normal"/>
    <w:link w:val="footnotedescriptionChar"/>
    <w:hidden/>
    <w:uiPriority w:val="99"/>
    <w:rsid w:val="00CE4034"/>
    <w:pPr>
      <w:spacing w:line="246" w:lineRule="auto"/>
      <w:ind w:left="142"/>
      <w:jc w:val="both"/>
    </w:pPr>
    <w:rPr>
      <w:color w:val="000000"/>
    </w:rPr>
  </w:style>
  <w:style w:type="character" w:customStyle="1" w:styleId="footnotedescriptionChar">
    <w:name w:val="footnote description Char"/>
    <w:link w:val="footnotedescription"/>
    <w:uiPriority w:val="99"/>
    <w:locked/>
    <w:rsid w:val="00CE4034"/>
    <w:rPr>
      <w:color w:val="000000"/>
      <w:sz w:val="22"/>
    </w:rPr>
  </w:style>
  <w:style w:type="character" w:customStyle="1" w:styleId="footnotemark">
    <w:name w:val="footnote mark"/>
    <w:hidden/>
    <w:uiPriority w:val="99"/>
    <w:rsid w:val="00CE4034"/>
    <w:rPr>
      <w:rFonts w:ascii="Times New Roman" w:hAnsi="Times New Roman"/>
      <w:color w:val="000000"/>
      <w:sz w:val="20"/>
      <w:vertAlign w:val="superscript"/>
    </w:rPr>
  </w:style>
  <w:style w:type="character" w:customStyle="1" w:styleId="FontStyle168">
    <w:name w:val="Font Style168"/>
    <w:uiPriority w:val="99"/>
    <w:rsid w:val="00936378"/>
    <w:rPr>
      <w:rFonts w:ascii="Times New Roman" w:hAnsi="Times New Roman"/>
      <w:sz w:val="26"/>
    </w:rPr>
  </w:style>
  <w:style w:type="paragraph" w:customStyle="1" w:styleId="Style62">
    <w:name w:val="Style62"/>
    <w:basedOn w:val="Normal"/>
    <w:uiPriority w:val="99"/>
    <w:rsid w:val="00991263"/>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uiPriority w:val="99"/>
    <w:rsid w:val="00991263"/>
    <w:rPr>
      <w:rFonts w:ascii="Times New Roman" w:hAnsi="Times New Roman"/>
      <w:i/>
      <w:sz w:val="26"/>
    </w:rPr>
  </w:style>
  <w:style w:type="paragraph" w:customStyle="1" w:styleId="Style100">
    <w:name w:val="Style100"/>
    <w:basedOn w:val="Normal"/>
    <w:uiPriority w:val="99"/>
    <w:rsid w:val="00991263"/>
    <w:pPr>
      <w:widowControl w:val="0"/>
      <w:autoSpaceDE w:val="0"/>
      <w:autoSpaceDN w:val="0"/>
      <w:adjustRightInd w:val="0"/>
      <w:jc w:val="left"/>
    </w:pPr>
    <w:rPr>
      <w:rFonts w:ascii="Times New Roman" w:hAnsi="Times New Roman"/>
    </w:rPr>
  </w:style>
  <w:style w:type="paragraph" w:customStyle="1" w:styleId="Style129">
    <w:name w:val="Style129"/>
    <w:basedOn w:val="Normal"/>
    <w:uiPriority w:val="99"/>
    <w:rsid w:val="00991263"/>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uiPriority w:val="99"/>
    <w:rsid w:val="00991263"/>
    <w:rPr>
      <w:rFonts w:ascii="Times New Roman" w:hAnsi="Times New Roman"/>
      <w:b/>
      <w:sz w:val="22"/>
    </w:rPr>
  </w:style>
  <w:style w:type="character" w:customStyle="1" w:styleId="FontStyle166">
    <w:name w:val="Font Style166"/>
    <w:uiPriority w:val="99"/>
    <w:rsid w:val="00991263"/>
    <w:rPr>
      <w:rFonts w:ascii="Times New Roman" w:hAnsi="Times New Roman"/>
      <w:sz w:val="22"/>
    </w:rPr>
  </w:style>
  <w:style w:type="character" w:customStyle="1" w:styleId="FontStyle40">
    <w:name w:val="Font Style40"/>
    <w:basedOn w:val="DefaultParagraphFont"/>
    <w:uiPriority w:val="99"/>
    <w:rsid w:val="00730137"/>
    <w:rPr>
      <w:rFonts w:ascii="Times New Roman" w:hAnsi="Times New Roman" w:cs="Times New Roman"/>
      <w:b/>
      <w:bCs/>
      <w:spacing w:val="10"/>
      <w:sz w:val="24"/>
      <w:szCs w:val="24"/>
    </w:rPr>
  </w:style>
  <w:style w:type="character" w:customStyle="1" w:styleId="11c">
    <w:name w:val="Заголовок 1 Знак Знак Знак1"/>
    <w:aliases w:val="Заголовок 1 Знак Знак Знак Знак"/>
    <w:uiPriority w:val="99"/>
    <w:rsid w:val="009F275C"/>
    <w:rPr>
      <w:rFonts w:ascii="Cambria" w:hAnsi="Cambria"/>
      <w:b/>
      <w:color w:val="365F91"/>
      <w:sz w:val="28"/>
    </w:rPr>
  </w:style>
  <w:style w:type="paragraph" w:customStyle="1" w:styleId="afffffff9">
    <w:name w:val="Таблицы"/>
    <w:basedOn w:val="Normal"/>
    <w:next w:val="Normal"/>
    <w:uiPriority w:val="99"/>
    <w:rsid w:val="009F275C"/>
    <w:pPr>
      <w:suppressAutoHyphens/>
      <w:kinsoku w:val="0"/>
      <w:overflowPunct w:val="0"/>
      <w:spacing w:before="120" w:after="120" w:line="360" w:lineRule="auto"/>
      <w:contextualSpacing/>
    </w:pPr>
    <w:rPr>
      <w:rFonts w:ascii="Times New Roman" w:hAnsi="Times New Roman"/>
      <w:bCs/>
      <w:i/>
      <w:szCs w:val="52"/>
    </w:rPr>
  </w:style>
  <w:style w:type="character" w:customStyle="1" w:styleId="S10">
    <w:name w:val="S_Маркированный Знак1"/>
    <w:uiPriority w:val="99"/>
    <w:rsid w:val="009F275C"/>
    <w:rPr>
      <w:rFonts w:ascii="Times New Roman" w:hAnsi="Times New Roman"/>
      <w:color w:val="000000"/>
      <w:sz w:val="24"/>
      <w:lang w:eastAsia="ru-RU"/>
    </w:rPr>
  </w:style>
  <w:style w:type="paragraph" w:customStyle="1" w:styleId="4f1">
    <w:name w:val="Стиль4"/>
    <w:basedOn w:val="Normal"/>
    <w:uiPriority w:val="99"/>
    <w:rsid w:val="009F275C"/>
    <w:pPr>
      <w:suppressAutoHyphens/>
      <w:ind w:right="-73"/>
      <w:jc w:val="center"/>
    </w:pPr>
    <w:rPr>
      <w:rFonts w:ascii="Times New Roman" w:hAnsi="Times New Roman"/>
      <w:b/>
      <w:bCs/>
      <w:sz w:val="20"/>
      <w:szCs w:val="20"/>
    </w:rPr>
  </w:style>
  <w:style w:type="paragraph" w:customStyle="1" w:styleId="afffffffa">
    <w:name w:val="Âåðõíèé êîëîíòèòóë"/>
    <w:basedOn w:val="Normal"/>
    <w:uiPriority w:val="99"/>
    <w:rsid w:val="009F275C"/>
    <w:pPr>
      <w:tabs>
        <w:tab w:val="center" w:pos="4153"/>
        <w:tab w:val="right" w:pos="8306"/>
      </w:tabs>
      <w:autoSpaceDE w:val="0"/>
      <w:autoSpaceDN w:val="0"/>
      <w:adjustRightInd w:val="0"/>
      <w:jc w:val="left"/>
    </w:pPr>
    <w:rPr>
      <w:rFonts w:ascii="Times New Roman" w:hAnsi="Times New Roman"/>
      <w:sz w:val="20"/>
      <w:szCs w:val="20"/>
    </w:rPr>
  </w:style>
  <w:style w:type="paragraph" w:customStyle="1" w:styleId="hl">
    <w:name w:val="hl"/>
    <w:basedOn w:val="Normal"/>
    <w:uiPriority w:val="99"/>
    <w:rsid w:val="009F275C"/>
    <w:pPr>
      <w:spacing w:before="100" w:beforeAutospacing="1" w:after="100" w:afterAutospacing="1"/>
      <w:jc w:val="center"/>
    </w:pPr>
    <w:rPr>
      <w:rFonts w:ascii="Tahoma" w:hAnsi="Tahoma" w:cs="Tahoma"/>
      <w:color w:val="0000CC"/>
      <w:sz w:val="30"/>
      <w:szCs w:val="30"/>
    </w:rPr>
  </w:style>
  <w:style w:type="character" w:customStyle="1" w:styleId="dropcap">
    <w:name w:val="dropcap"/>
    <w:basedOn w:val="DefaultParagraphFont"/>
    <w:uiPriority w:val="99"/>
    <w:rsid w:val="009F275C"/>
    <w:rPr>
      <w:rFonts w:cs="Times New Roman"/>
    </w:rPr>
  </w:style>
  <w:style w:type="character" w:customStyle="1" w:styleId="Heading12">
    <w:name w:val="Heading #1 (2)_"/>
    <w:link w:val="Heading120"/>
    <w:uiPriority w:val="99"/>
    <w:locked/>
    <w:rsid w:val="009F275C"/>
    <w:rPr>
      <w:rFonts w:ascii="Calibri" w:hAnsi="Calibri"/>
      <w:sz w:val="19"/>
      <w:shd w:val="clear" w:color="auto" w:fill="FFFFFF"/>
    </w:rPr>
  </w:style>
  <w:style w:type="paragraph" w:customStyle="1" w:styleId="Heading120">
    <w:name w:val="Heading #1 (2)"/>
    <w:basedOn w:val="Normal"/>
    <w:link w:val="Heading12"/>
    <w:uiPriority w:val="99"/>
    <w:rsid w:val="009F275C"/>
    <w:pPr>
      <w:shd w:val="clear" w:color="auto" w:fill="FFFFFF"/>
      <w:spacing w:before="540" w:line="240" w:lineRule="atLeast"/>
      <w:jc w:val="left"/>
      <w:outlineLvl w:val="0"/>
    </w:pPr>
    <w:rPr>
      <w:rFonts w:ascii="Calibri" w:hAnsi="Calibri"/>
      <w:sz w:val="19"/>
      <w:szCs w:val="20"/>
    </w:rPr>
  </w:style>
  <w:style w:type="character" w:customStyle="1" w:styleId="Heading10">
    <w:name w:val="Heading #1_"/>
    <w:link w:val="Heading11"/>
    <w:uiPriority w:val="99"/>
    <w:locked/>
    <w:rsid w:val="009F275C"/>
    <w:rPr>
      <w:rFonts w:ascii="Sylfaen" w:hAnsi="Sylfaen"/>
      <w:spacing w:val="-10"/>
      <w:sz w:val="19"/>
      <w:shd w:val="clear" w:color="auto" w:fill="FFFFFF"/>
    </w:rPr>
  </w:style>
  <w:style w:type="paragraph" w:customStyle="1" w:styleId="Heading11">
    <w:name w:val="Heading #1"/>
    <w:basedOn w:val="Normal"/>
    <w:link w:val="Heading10"/>
    <w:uiPriority w:val="99"/>
    <w:rsid w:val="009F275C"/>
    <w:pPr>
      <w:shd w:val="clear" w:color="auto" w:fill="FFFFFF"/>
      <w:spacing w:after="120" w:line="251" w:lineRule="exact"/>
      <w:jc w:val="left"/>
      <w:outlineLvl w:val="0"/>
    </w:pPr>
    <w:rPr>
      <w:rFonts w:ascii="Sylfaen" w:hAnsi="Sylfaen"/>
      <w:spacing w:val="-10"/>
      <w:sz w:val="19"/>
      <w:szCs w:val="20"/>
    </w:rPr>
  </w:style>
  <w:style w:type="character" w:customStyle="1" w:styleId="Bodytext0">
    <w:name w:val="Body text_"/>
    <w:link w:val="16"/>
    <w:uiPriority w:val="99"/>
    <w:locked/>
    <w:rsid w:val="009F275C"/>
    <w:rPr>
      <w:rFonts w:ascii="Arial" w:hAnsi="Arial"/>
      <w:sz w:val="22"/>
      <w:lang w:val="en-US"/>
    </w:rPr>
  </w:style>
  <w:style w:type="paragraph" w:customStyle="1" w:styleId="afffffffb">
    <w:name w:val="Знак Знак Знак Знак Знак Знак Знак Знак Знак Знак Знак Знак Знак Знак Знак Знак Знак Знак Знак"/>
    <w:basedOn w:val="Normal"/>
    <w:uiPriority w:val="99"/>
    <w:rsid w:val="009F275C"/>
    <w:pPr>
      <w:spacing w:before="100" w:beforeAutospacing="1" w:after="100" w:afterAutospacing="1"/>
      <w:jc w:val="left"/>
    </w:pPr>
    <w:rPr>
      <w:rFonts w:ascii="Tahoma" w:hAnsi="Tahoma"/>
      <w:sz w:val="20"/>
      <w:szCs w:val="20"/>
      <w:lang w:val="en-US"/>
    </w:rPr>
  </w:style>
  <w:style w:type="paragraph" w:customStyle="1" w:styleId="rtejustify1">
    <w:name w:val="rtejustify1"/>
    <w:uiPriority w:val="99"/>
    <w:rsid w:val="009F275C"/>
    <w:pPr>
      <w:widowControl w:val="0"/>
      <w:suppressAutoHyphens/>
      <w:spacing w:after="180" w:line="270" w:lineRule="atLeast"/>
      <w:jc w:val="both"/>
    </w:pPr>
    <w:rPr>
      <w:rFonts w:ascii="Arial" w:hAnsi="Arial" w:cs="Arial"/>
      <w:kern w:val="1"/>
      <w:sz w:val="21"/>
      <w:szCs w:val="21"/>
      <w:lang w:eastAsia="ar-SA"/>
    </w:rPr>
  </w:style>
  <w:style w:type="paragraph" w:customStyle="1" w:styleId="2ff5">
    <w:name w:val="Верхний колонтитул2"/>
    <w:basedOn w:val="Normal"/>
    <w:uiPriority w:val="99"/>
    <w:rsid w:val="009F275C"/>
    <w:pPr>
      <w:widowControl w:val="0"/>
      <w:tabs>
        <w:tab w:val="center" w:pos="4153"/>
        <w:tab w:val="right" w:pos="8306"/>
      </w:tabs>
    </w:pPr>
    <w:rPr>
      <w:rFonts w:ascii="Times New Roman" w:hAnsi="Times New Roman"/>
      <w:bCs/>
    </w:rPr>
  </w:style>
  <w:style w:type="paragraph" w:customStyle="1" w:styleId="S8">
    <w:name w:val="S_Обычний подчёркнутый"/>
    <w:basedOn w:val="Normal"/>
    <w:autoRedefine/>
    <w:uiPriority w:val="99"/>
    <w:rsid w:val="009F275C"/>
    <w:pPr>
      <w:suppressAutoHyphens/>
      <w:spacing w:before="480" w:after="200" w:line="360" w:lineRule="auto"/>
      <w:jc w:val="left"/>
    </w:pPr>
    <w:rPr>
      <w:rFonts w:cs="Arial"/>
      <w:b/>
      <w:bCs/>
      <w:lang w:eastAsia="ar-SA"/>
    </w:rPr>
  </w:style>
  <w:style w:type="paragraph" w:customStyle="1" w:styleId="4f2">
    <w:name w:val="çàãîëîâîê 4"/>
    <w:basedOn w:val="Normal"/>
    <w:next w:val="Normal"/>
    <w:uiPriority w:val="99"/>
    <w:rsid w:val="009F275C"/>
    <w:pPr>
      <w:keepNext/>
      <w:autoSpaceDE w:val="0"/>
      <w:autoSpaceDN w:val="0"/>
      <w:adjustRightInd w:val="0"/>
    </w:pPr>
    <w:rPr>
      <w:rFonts w:ascii="Times New Roman" w:hAnsi="Times New Roman"/>
      <w:sz w:val="28"/>
      <w:szCs w:val="28"/>
    </w:rPr>
  </w:style>
  <w:style w:type="paragraph" w:customStyle="1" w:styleId="77">
    <w:name w:val="çàãîëîâîê 7"/>
    <w:basedOn w:val="Normal"/>
    <w:next w:val="Normal"/>
    <w:uiPriority w:val="99"/>
    <w:rsid w:val="009F275C"/>
    <w:pPr>
      <w:keepNext/>
      <w:autoSpaceDE w:val="0"/>
      <w:autoSpaceDN w:val="0"/>
      <w:adjustRightInd w:val="0"/>
      <w:jc w:val="left"/>
    </w:pPr>
    <w:rPr>
      <w:rFonts w:ascii="Times New Roman" w:hAnsi="Times New Roman"/>
      <w:sz w:val="28"/>
      <w:szCs w:val="28"/>
    </w:rPr>
  </w:style>
  <w:style w:type="character" w:customStyle="1" w:styleId="highlight">
    <w:name w:val="highlight"/>
    <w:basedOn w:val="DefaultParagraphFont"/>
    <w:uiPriority w:val="99"/>
    <w:rsid w:val="009F275C"/>
    <w:rPr>
      <w:rFonts w:cs="Times New Roman"/>
    </w:rPr>
  </w:style>
  <w:style w:type="paragraph" w:customStyle="1" w:styleId="afffffffc">
    <w:name w:val="СтильЗ"/>
    <w:basedOn w:val="Normal"/>
    <w:link w:val="afffffffd"/>
    <w:uiPriority w:val="99"/>
    <w:rsid w:val="009F275C"/>
    <w:pPr>
      <w:spacing w:line="360" w:lineRule="auto"/>
      <w:ind w:firstLine="567"/>
    </w:pPr>
    <w:rPr>
      <w:rFonts w:ascii="Times New Roman" w:hAnsi="Times New Roman"/>
      <w:szCs w:val="20"/>
    </w:rPr>
  </w:style>
  <w:style w:type="character" w:customStyle="1" w:styleId="afffffffd">
    <w:name w:val="СтильЗ Знак"/>
    <w:link w:val="afffffffc"/>
    <w:uiPriority w:val="99"/>
    <w:locked/>
    <w:rsid w:val="009F275C"/>
    <w:rPr>
      <w:sz w:val="24"/>
    </w:rPr>
  </w:style>
  <w:style w:type="paragraph" w:customStyle="1" w:styleId="2ff6">
    <w:name w:val="Заг 2 Знак"/>
    <w:basedOn w:val="Normal"/>
    <w:link w:val="2ff7"/>
    <w:uiPriority w:val="99"/>
    <w:rsid w:val="009F275C"/>
    <w:pPr>
      <w:spacing w:before="240" w:after="180"/>
      <w:contextualSpacing/>
      <w:jc w:val="left"/>
    </w:pPr>
    <w:rPr>
      <w:b/>
      <w:caps/>
      <w:color w:val="0070C0"/>
      <w:sz w:val="28"/>
      <w:szCs w:val="20"/>
    </w:rPr>
  </w:style>
  <w:style w:type="character" w:customStyle="1" w:styleId="2ff7">
    <w:name w:val="Заг 2 Знак Знак"/>
    <w:link w:val="2ff6"/>
    <w:uiPriority w:val="99"/>
    <w:locked/>
    <w:rsid w:val="009F275C"/>
    <w:rPr>
      <w:rFonts w:ascii="Arial" w:hAnsi="Arial"/>
      <w:b/>
      <w:caps/>
      <w:color w:val="0070C0"/>
      <w:sz w:val="28"/>
    </w:rPr>
  </w:style>
  <w:style w:type="paragraph" w:styleId="MessageHeader">
    <w:name w:val="Message Header"/>
    <w:basedOn w:val="Normal"/>
    <w:link w:val="MessageHeaderChar"/>
    <w:uiPriority w:val="99"/>
    <w:rsid w:val="009F275C"/>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jc w:val="left"/>
      <w:textAlignment w:val="baseline"/>
    </w:pPr>
  </w:style>
  <w:style w:type="character" w:customStyle="1" w:styleId="MessageHeaderChar">
    <w:name w:val="Message Header Char"/>
    <w:basedOn w:val="DefaultParagraphFont"/>
    <w:link w:val="MessageHeader"/>
    <w:uiPriority w:val="99"/>
    <w:locked/>
    <w:rsid w:val="009F275C"/>
    <w:rPr>
      <w:rFonts w:ascii="Arial" w:hAnsi="Arial" w:cs="Times New Roman"/>
      <w:sz w:val="24"/>
      <w:szCs w:val="24"/>
      <w:shd w:val="pct20" w:color="auto" w:fill="auto"/>
    </w:rPr>
  </w:style>
  <w:style w:type="character" w:customStyle="1" w:styleId="mw-headline">
    <w:name w:val="mw-headline"/>
    <w:basedOn w:val="DefaultParagraphFont"/>
    <w:uiPriority w:val="99"/>
    <w:rsid w:val="009F275C"/>
    <w:rPr>
      <w:rFonts w:cs="Times New Roman"/>
    </w:rPr>
  </w:style>
  <w:style w:type="paragraph" w:customStyle="1" w:styleId="110111">
    <w:name w:val="Стиль 11 пт Слева:  01 см Перед:  1 пт После:  1 пт"/>
    <w:basedOn w:val="Normal"/>
    <w:uiPriority w:val="99"/>
    <w:rsid w:val="009F275C"/>
    <w:pPr>
      <w:suppressAutoHyphens/>
      <w:spacing w:before="20" w:after="20"/>
      <w:ind w:left="57"/>
    </w:pPr>
    <w:rPr>
      <w:rFonts w:ascii="Times New Roman" w:hAnsi="Times New Roman"/>
      <w:sz w:val="22"/>
      <w:szCs w:val="20"/>
    </w:rPr>
  </w:style>
  <w:style w:type="paragraph" w:customStyle="1" w:styleId="afffffffe">
    <w:name w:val="ТЗ Обычный"/>
    <w:basedOn w:val="Normal"/>
    <w:link w:val="affffffff"/>
    <w:uiPriority w:val="99"/>
    <w:rsid w:val="009F275C"/>
    <w:pPr>
      <w:ind w:left="426"/>
    </w:pPr>
    <w:rPr>
      <w:rFonts w:ascii="PT Sans" w:hAnsi="PT Sans"/>
      <w:color w:val="000000"/>
      <w:szCs w:val="20"/>
    </w:rPr>
  </w:style>
  <w:style w:type="character" w:customStyle="1" w:styleId="affffffff">
    <w:name w:val="ТЗ Обычный Знак"/>
    <w:link w:val="afffffffe"/>
    <w:uiPriority w:val="99"/>
    <w:locked/>
    <w:rsid w:val="009F275C"/>
    <w:rPr>
      <w:rFonts w:ascii="PT Sans" w:hAnsi="PT Sans"/>
      <w:color w:val="000000"/>
      <w:sz w:val="24"/>
    </w:rPr>
  </w:style>
  <w:style w:type="character" w:customStyle="1" w:styleId="Bodytext30">
    <w:name w:val="Body text (3)_"/>
    <w:link w:val="Bodytext32"/>
    <w:uiPriority w:val="99"/>
    <w:locked/>
    <w:rsid w:val="009F275C"/>
    <w:rPr>
      <w:sz w:val="10"/>
      <w:shd w:val="clear" w:color="auto" w:fill="FFFFFF"/>
    </w:rPr>
  </w:style>
  <w:style w:type="paragraph" w:customStyle="1" w:styleId="Bodytext32">
    <w:name w:val="Body text (3)"/>
    <w:basedOn w:val="Normal"/>
    <w:link w:val="Bodytext30"/>
    <w:uiPriority w:val="99"/>
    <w:rsid w:val="009F275C"/>
    <w:pPr>
      <w:shd w:val="clear" w:color="auto" w:fill="FFFFFF"/>
      <w:spacing w:line="240" w:lineRule="atLeast"/>
      <w:jc w:val="left"/>
    </w:pPr>
    <w:rPr>
      <w:rFonts w:ascii="Times New Roman" w:hAnsi="Times New Roman"/>
      <w:sz w:val="10"/>
      <w:szCs w:val="20"/>
    </w:rPr>
  </w:style>
  <w:style w:type="character" w:customStyle="1" w:styleId="Bodytext28pt">
    <w:name w:val="Body text (2) + 8 pt"/>
    <w:aliases w:val="Italic2"/>
    <w:uiPriority w:val="99"/>
    <w:rsid w:val="009F275C"/>
    <w:rPr>
      <w:rFonts w:ascii="Times New Roman" w:hAnsi="Times New Roman"/>
      <w:i/>
      <w:sz w:val="16"/>
      <w:shd w:val="clear" w:color="auto" w:fill="FFFFFF"/>
    </w:rPr>
  </w:style>
  <w:style w:type="character" w:customStyle="1" w:styleId="BodytextItalic">
    <w:name w:val="Body text + Italic"/>
    <w:aliases w:val="Spacing -1 pt"/>
    <w:uiPriority w:val="99"/>
    <w:rsid w:val="009F275C"/>
    <w:rPr>
      <w:rFonts w:ascii="Times New Roman" w:hAnsi="Times New Roman"/>
      <w:i/>
      <w:spacing w:val="-20"/>
      <w:sz w:val="32"/>
      <w:shd w:val="clear" w:color="auto" w:fill="FFFFFF"/>
    </w:rPr>
  </w:style>
  <w:style w:type="paragraph" w:customStyle="1" w:styleId="rteleft">
    <w:name w:val="rteleft"/>
    <w:basedOn w:val="Normal"/>
    <w:uiPriority w:val="99"/>
    <w:rsid w:val="009F275C"/>
    <w:pPr>
      <w:spacing w:before="100" w:beforeAutospacing="1" w:after="100" w:afterAutospacing="1"/>
      <w:jc w:val="left"/>
    </w:pPr>
    <w:rPr>
      <w:rFonts w:ascii="Times New Roman" w:hAnsi="Times New Roman"/>
    </w:rPr>
  </w:style>
  <w:style w:type="character" w:customStyle="1" w:styleId="BodytextNotBold">
    <w:name w:val="Body text + Not Bold"/>
    <w:uiPriority w:val="99"/>
    <w:rsid w:val="009F275C"/>
    <w:rPr>
      <w:rFonts w:ascii="Times New Roman" w:hAnsi="Times New Roman"/>
      <w:b/>
      <w:sz w:val="25"/>
      <w:shd w:val="clear" w:color="auto" w:fill="FFFFFF"/>
    </w:rPr>
  </w:style>
  <w:style w:type="paragraph" w:customStyle="1" w:styleId="bl0">
    <w:name w:val="bl0"/>
    <w:basedOn w:val="Normal"/>
    <w:uiPriority w:val="99"/>
    <w:rsid w:val="009F275C"/>
    <w:pPr>
      <w:spacing w:before="100" w:beforeAutospacing="1" w:after="100" w:afterAutospacing="1"/>
      <w:jc w:val="left"/>
    </w:pPr>
    <w:rPr>
      <w:rFonts w:ascii="Times New Roman" w:hAnsi="Times New Roman"/>
      <w:b/>
      <w:bCs/>
      <w:sz w:val="18"/>
      <w:szCs w:val="18"/>
    </w:rPr>
  </w:style>
  <w:style w:type="paragraph" w:customStyle="1" w:styleId="bl1">
    <w:name w:val="bl1"/>
    <w:basedOn w:val="Normal"/>
    <w:uiPriority w:val="99"/>
    <w:rsid w:val="009F275C"/>
    <w:pPr>
      <w:spacing w:before="100" w:beforeAutospacing="1" w:after="100" w:afterAutospacing="1"/>
      <w:jc w:val="left"/>
    </w:pPr>
    <w:rPr>
      <w:rFonts w:ascii="Times New Roman" w:hAnsi="Times New Roman"/>
      <w:sz w:val="18"/>
      <w:szCs w:val="18"/>
    </w:rPr>
  </w:style>
  <w:style w:type="character" w:customStyle="1" w:styleId="affffffff0">
    <w:name w:val="Основной текст + Не полужирный"/>
    <w:uiPriority w:val="99"/>
    <w:rsid w:val="009F275C"/>
    <w:rPr>
      <w:rFonts w:ascii="Times New Roman" w:hAnsi="Times New Roman"/>
      <w:color w:val="000000"/>
      <w:spacing w:val="0"/>
      <w:w w:val="100"/>
      <w:position w:val="0"/>
      <w:sz w:val="29"/>
      <w:u w:val="none"/>
      <w:lang w:val="ru-RU"/>
    </w:rPr>
  </w:style>
  <w:style w:type="paragraph" w:customStyle="1" w:styleId="11110">
    <w:name w:val="Стиль 11 пт Перед:  1 пт После:  1 пт"/>
    <w:basedOn w:val="Normal"/>
    <w:uiPriority w:val="99"/>
    <w:rsid w:val="009F275C"/>
    <w:pPr>
      <w:suppressAutoHyphens/>
      <w:spacing w:before="20" w:after="20"/>
    </w:pPr>
    <w:rPr>
      <w:rFonts w:ascii="Times New Roman" w:hAnsi="Times New Roman"/>
      <w:sz w:val="22"/>
      <w:szCs w:val="20"/>
    </w:rPr>
  </w:style>
  <w:style w:type="table" w:styleId="LightGrid-Accent5">
    <w:name w:val="Light Grid Accent 5"/>
    <w:basedOn w:val="TableNormal"/>
    <w:uiPriority w:val="99"/>
    <w:rsid w:val="009F275C"/>
    <w:rPr>
      <w:rFonts w:ascii="Calibri" w:hAnsi="Calibri"/>
      <w:sz w:val="20"/>
      <w:szCs w:val="20"/>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S9">
    <w:name w:val="S_Заголовок таблицы"/>
    <w:basedOn w:val="Normal"/>
    <w:uiPriority w:val="99"/>
    <w:rsid w:val="009F275C"/>
    <w:pPr>
      <w:suppressAutoHyphens/>
      <w:jc w:val="center"/>
    </w:pPr>
    <w:rPr>
      <w:rFonts w:ascii="Times New Roman" w:hAnsi="Times New Roman"/>
      <w:u w:val="single"/>
      <w:lang w:eastAsia="ar-SA"/>
    </w:rPr>
  </w:style>
  <w:style w:type="paragraph" w:customStyle="1" w:styleId="affffffff1">
    <w:name w:val="Нормальный"/>
    <w:uiPriority w:val="99"/>
    <w:rsid w:val="009F275C"/>
    <w:pPr>
      <w:widowControl w:val="0"/>
      <w:autoSpaceDE w:val="0"/>
      <w:autoSpaceDN w:val="0"/>
      <w:adjustRightInd w:val="0"/>
    </w:pPr>
    <w:rPr>
      <w:color w:val="000000"/>
      <w:sz w:val="26"/>
      <w:szCs w:val="26"/>
    </w:rPr>
  </w:style>
  <w:style w:type="paragraph" w:customStyle="1" w:styleId="2ff8">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Normal"/>
    <w:uiPriority w:val="99"/>
    <w:rsid w:val="009F275C"/>
    <w:pPr>
      <w:spacing w:before="100" w:beforeAutospacing="1" w:after="100" w:afterAutospacing="1"/>
    </w:pPr>
    <w:rPr>
      <w:rFonts w:ascii="Tahoma" w:hAnsi="Tahoma"/>
      <w:sz w:val="20"/>
      <w:szCs w:val="20"/>
      <w:lang w:val="en-US" w:eastAsia="en-US"/>
    </w:rPr>
  </w:style>
  <w:style w:type="character" w:customStyle="1" w:styleId="editsection">
    <w:name w:val="editsection"/>
    <w:basedOn w:val="DefaultParagraphFont"/>
    <w:uiPriority w:val="99"/>
    <w:rsid w:val="009F275C"/>
    <w:rPr>
      <w:rFonts w:cs="Times New Roman"/>
    </w:rPr>
  </w:style>
  <w:style w:type="paragraph" w:customStyle="1" w:styleId="blacktextpad">
    <w:name w:val="black_text_pad"/>
    <w:basedOn w:val="Normal"/>
    <w:uiPriority w:val="99"/>
    <w:rsid w:val="009F275C"/>
    <w:pPr>
      <w:spacing w:after="165"/>
    </w:pPr>
    <w:rPr>
      <w:rFonts w:ascii="Verdana" w:hAnsi="Verdana"/>
      <w:color w:val="000000"/>
      <w:sz w:val="17"/>
      <w:szCs w:val="17"/>
    </w:rPr>
  </w:style>
  <w:style w:type="table" w:customStyle="1" w:styleId="11d">
    <w:name w:val="Средняя сетка 11"/>
    <w:uiPriority w:val="99"/>
    <w:rsid w:val="009F275C"/>
    <w:rPr>
      <w:rFonts w:ascii="Calibri" w:hAnsi="Calibri"/>
      <w:sz w:val="20"/>
      <w:szCs w:val="20"/>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style>
  <w:style w:type="paragraph" w:customStyle="1" w:styleId="11e">
    <w:name w:val="Знак Знак Знак1 Знак1"/>
    <w:basedOn w:val="Normal"/>
    <w:uiPriority w:val="99"/>
    <w:rsid w:val="009F275C"/>
    <w:pPr>
      <w:spacing w:before="100" w:beforeAutospacing="1" w:after="100" w:afterAutospacing="1"/>
      <w:jc w:val="left"/>
    </w:pPr>
    <w:rPr>
      <w:rFonts w:ascii="Tahoma" w:hAnsi="Tahoma"/>
      <w:sz w:val="20"/>
      <w:szCs w:val="20"/>
      <w:lang w:val="en-US" w:eastAsia="en-US"/>
    </w:rPr>
  </w:style>
  <w:style w:type="character" w:customStyle="1" w:styleId="Bodytext2Bold1">
    <w:name w:val="Body text (2) + Bold1"/>
    <w:aliases w:val="Italic1,Spacing 0 pt"/>
    <w:uiPriority w:val="99"/>
    <w:rsid w:val="009F275C"/>
    <w:rPr>
      <w:rFonts w:ascii="Arial Narrow" w:hAnsi="Arial Narrow"/>
      <w:b/>
      <w:i/>
      <w:spacing w:val="0"/>
      <w:sz w:val="19"/>
      <w:shd w:val="clear" w:color="auto" w:fill="FFFFFF"/>
    </w:rPr>
  </w:style>
  <w:style w:type="character" w:customStyle="1" w:styleId="Heading1NotBold">
    <w:name w:val="Heading #1 + Not Bold"/>
    <w:aliases w:val="Not Italic,Spacing 0 pt1"/>
    <w:uiPriority w:val="99"/>
    <w:rsid w:val="009F275C"/>
    <w:rPr>
      <w:rFonts w:ascii="Arial Narrow" w:hAnsi="Arial Narrow"/>
      <w:b/>
      <w:i/>
      <w:spacing w:val="10"/>
      <w:w w:val="100"/>
      <w:sz w:val="19"/>
      <w:shd w:val="clear" w:color="auto" w:fill="FFFFFF"/>
    </w:rPr>
  </w:style>
  <w:style w:type="character" w:customStyle="1" w:styleId="affffffff2">
    <w:name w:val="МК Знак"/>
    <w:link w:val="a0"/>
    <w:uiPriority w:val="99"/>
    <w:locked/>
    <w:rsid w:val="009F275C"/>
    <w:rPr>
      <w:sz w:val="24"/>
      <w:szCs w:val="24"/>
    </w:rPr>
  </w:style>
  <w:style w:type="paragraph" w:customStyle="1" w:styleId="a0">
    <w:name w:val="МК"/>
    <w:basedOn w:val="Normal"/>
    <w:link w:val="affffffff2"/>
    <w:uiPriority w:val="99"/>
    <w:rsid w:val="009F275C"/>
    <w:pPr>
      <w:numPr>
        <w:numId w:val="26"/>
      </w:numPr>
      <w:autoSpaceDE w:val="0"/>
      <w:autoSpaceDN w:val="0"/>
      <w:adjustRightInd w:val="0"/>
    </w:pPr>
    <w:rPr>
      <w:rFonts w:ascii="Times New Roman" w:hAnsi="Times New Roman"/>
    </w:rPr>
  </w:style>
  <w:style w:type="character" w:customStyle="1" w:styleId="12f0">
    <w:name w:val="Заголовок 1 Знак2"/>
    <w:uiPriority w:val="99"/>
    <w:rsid w:val="009F275C"/>
    <w:rPr>
      <w:rFonts w:ascii="Arial" w:hAnsi="Arial"/>
      <w:b/>
      <w:kern w:val="32"/>
      <w:sz w:val="32"/>
      <w:lang w:val="ru-RU" w:eastAsia="ru-RU"/>
    </w:rPr>
  </w:style>
  <w:style w:type="paragraph" w:customStyle="1" w:styleId="1fffe">
    <w:name w:val="Знак Знак Знак Знак Знак Знак Знак Знак Знак Знак Знак Знак1 Знак Знак Знак Знак Знак Знак Знак Знак Знак Знак Знак Знак Знак"/>
    <w:basedOn w:val="Normal"/>
    <w:uiPriority w:val="99"/>
    <w:rsid w:val="009F275C"/>
    <w:pPr>
      <w:spacing w:after="160" w:line="240" w:lineRule="exact"/>
      <w:jc w:val="left"/>
    </w:pPr>
    <w:rPr>
      <w:rFonts w:ascii="Verdana" w:hAnsi="Verdana"/>
      <w:sz w:val="20"/>
      <w:szCs w:val="20"/>
      <w:lang w:val="en-US" w:eastAsia="en-US"/>
    </w:rPr>
  </w:style>
  <w:style w:type="character" w:customStyle="1" w:styleId="225">
    <w:name w:val="Заголовок 2 Знак2"/>
    <w:uiPriority w:val="99"/>
    <w:rsid w:val="009F275C"/>
    <w:rPr>
      <w:rFonts w:ascii="Arial" w:hAnsi="Arial"/>
      <w:b/>
      <w:i/>
      <w:sz w:val="28"/>
      <w:lang w:val="ru-RU" w:eastAsia="ru-RU"/>
    </w:rPr>
  </w:style>
  <w:style w:type="character" w:customStyle="1" w:styleId="19">
    <w:name w:val="заголовок 1 Знак"/>
    <w:link w:val="18"/>
    <w:uiPriority w:val="99"/>
    <w:locked/>
    <w:rsid w:val="009F275C"/>
    <w:rPr>
      <w:b/>
      <w:sz w:val="24"/>
    </w:rPr>
  </w:style>
  <w:style w:type="paragraph" w:customStyle="1" w:styleId="1ffff">
    <w:name w:val="Знак1 Знак Знак Знак Знак Знак Знак Знак Знак Знак"/>
    <w:basedOn w:val="Normal"/>
    <w:next w:val="Heading2"/>
    <w:autoRedefine/>
    <w:uiPriority w:val="99"/>
    <w:rsid w:val="009F275C"/>
    <w:pPr>
      <w:spacing w:after="160" w:line="240" w:lineRule="exact"/>
      <w:jc w:val="left"/>
    </w:pPr>
    <w:rPr>
      <w:rFonts w:ascii="Times New Roman" w:hAnsi="Times New Roman"/>
      <w:szCs w:val="20"/>
      <w:lang w:val="en-US" w:eastAsia="en-US"/>
    </w:rPr>
  </w:style>
  <w:style w:type="paragraph" w:customStyle="1" w:styleId="affffffff3">
    <w:name w:val="Основной текст с красной"/>
    <w:basedOn w:val="BodyText"/>
    <w:uiPriority w:val="99"/>
    <w:rsid w:val="009F275C"/>
    <w:pPr>
      <w:spacing w:line="360" w:lineRule="auto"/>
    </w:pPr>
    <w:rPr>
      <w:rFonts w:ascii="Times New Roman" w:hAnsi="Times New Roman"/>
      <w:szCs w:val="20"/>
      <w:lang w:eastAsia="en-US"/>
    </w:rPr>
  </w:style>
  <w:style w:type="paragraph" w:customStyle="1" w:styleId="affffffff4">
    <w:name w:val="Таблица шапка"/>
    <w:basedOn w:val="Normal"/>
    <w:uiPriority w:val="99"/>
    <w:rsid w:val="009F275C"/>
    <w:pPr>
      <w:keepNext/>
      <w:keepLines/>
      <w:tabs>
        <w:tab w:val="left" w:pos="113"/>
        <w:tab w:val="left" w:pos="227"/>
        <w:tab w:val="left" w:pos="340"/>
        <w:tab w:val="left" w:pos="454"/>
        <w:tab w:val="left" w:pos="680"/>
      </w:tabs>
      <w:suppressAutoHyphens/>
      <w:spacing w:before="40" w:after="40"/>
      <w:jc w:val="center"/>
    </w:pPr>
    <w:rPr>
      <w:sz w:val="16"/>
      <w:szCs w:val="20"/>
      <w:lang w:eastAsia="ar-SA"/>
    </w:rPr>
  </w:style>
  <w:style w:type="character" w:customStyle="1" w:styleId="1ffff0">
    <w:name w:val="Знак Знак1"/>
    <w:basedOn w:val="1f6"/>
    <w:uiPriority w:val="99"/>
    <w:rsid w:val="009F275C"/>
    <w:rPr>
      <w:rFonts w:cs="Times New Roman"/>
    </w:rPr>
  </w:style>
  <w:style w:type="character" w:customStyle="1" w:styleId="2ff9">
    <w:name w:val="Знак Знак2"/>
    <w:basedOn w:val="1f6"/>
    <w:uiPriority w:val="99"/>
    <w:rsid w:val="009F275C"/>
    <w:rPr>
      <w:rFonts w:cs="Times New Roman"/>
    </w:rPr>
  </w:style>
  <w:style w:type="paragraph" w:customStyle="1" w:styleId="affffffff5">
    <w:name w:val="Таблица подзаголовок"/>
    <w:basedOn w:val="BodyText"/>
    <w:next w:val="affffffff3"/>
    <w:uiPriority w:val="99"/>
    <w:rsid w:val="009F275C"/>
    <w:pPr>
      <w:spacing w:line="360" w:lineRule="auto"/>
    </w:pPr>
    <w:rPr>
      <w:rFonts w:ascii="Times New Roman" w:hAnsi="Times New Roman"/>
      <w:szCs w:val="20"/>
      <w:lang w:eastAsia="en-US"/>
    </w:rPr>
  </w:style>
  <w:style w:type="paragraph" w:customStyle="1" w:styleId="affffffff6">
    <w:name w:val="Таблица цифры"/>
    <w:basedOn w:val="Normal"/>
    <w:uiPriority w:val="99"/>
    <w:rsid w:val="009F275C"/>
    <w:pPr>
      <w:tabs>
        <w:tab w:val="left" w:pos="113"/>
        <w:tab w:val="left" w:pos="227"/>
        <w:tab w:val="left" w:pos="340"/>
        <w:tab w:val="left" w:pos="454"/>
        <w:tab w:val="left" w:pos="680"/>
      </w:tabs>
      <w:suppressAutoHyphens/>
      <w:spacing w:before="40" w:after="40"/>
      <w:jc w:val="right"/>
    </w:pPr>
    <w:rPr>
      <w:sz w:val="16"/>
      <w:szCs w:val="20"/>
      <w:lang w:eastAsia="ar-SA"/>
    </w:rPr>
  </w:style>
  <w:style w:type="paragraph" w:customStyle="1" w:styleId="affffffff7">
    <w:name w:val="Таблица текст"/>
    <w:basedOn w:val="Normal"/>
    <w:uiPriority w:val="99"/>
    <w:rsid w:val="009F275C"/>
    <w:pPr>
      <w:tabs>
        <w:tab w:val="left" w:pos="227"/>
        <w:tab w:val="left" w:pos="454"/>
        <w:tab w:val="left" w:pos="680"/>
      </w:tabs>
      <w:suppressAutoHyphens/>
      <w:spacing w:before="40" w:after="40"/>
      <w:ind w:left="57" w:right="57"/>
      <w:jc w:val="left"/>
    </w:pPr>
    <w:rPr>
      <w:sz w:val="16"/>
      <w:szCs w:val="20"/>
      <w:lang w:eastAsia="ar-SA"/>
    </w:rPr>
  </w:style>
  <w:style w:type="character" w:customStyle="1" w:styleId="WW8Num2z1">
    <w:name w:val="WW8Num2z1"/>
    <w:uiPriority w:val="99"/>
    <w:rsid w:val="009F275C"/>
    <w:rPr>
      <w:rFonts w:ascii="Courier New" w:hAnsi="Courier New"/>
    </w:rPr>
  </w:style>
  <w:style w:type="character" w:customStyle="1" w:styleId="WW8Num2z2">
    <w:name w:val="WW8Num2z2"/>
    <w:uiPriority w:val="99"/>
    <w:rsid w:val="009F275C"/>
    <w:rPr>
      <w:rFonts w:ascii="Wingdings" w:hAnsi="Wingdings"/>
    </w:rPr>
  </w:style>
  <w:style w:type="character" w:customStyle="1" w:styleId="WW8Num36z4">
    <w:name w:val="WW8Num36z4"/>
    <w:uiPriority w:val="99"/>
    <w:rsid w:val="009F275C"/>
    <w:rPr>
      <w:rFonts w:ascii="Courier New" w:hAnsi="Courier New"/>
    </w:rPr>
  </w:style>
  <w:style w:type="paragraph" w:customStyle="1" w:styleId="affffffff8">
    <w:name w:val="Текст в таблице"/>
    <w:basedOn w:val="Normal"/>
    <w:uiPriority w:val="99"/>
    <w:rsid w:val="009F275C"/>
    <w:pPr>
      <w:tabs>
        <w:tab w:val="left" w:pos="113"/>
        <w:tab w:val="left" w:pos="227"/>
        <w:tab w:val="left" w:pos="340"/>
      </w:tabs>
      <w:suppressAutoHyphens/>
      <w:spacing w:before="20" w:after="20"/>
      <w:jc w:val="left"/>
    </w:pPr>
    <w:rPr>
      <w:sz w:val="16"/>
      <w:szCs w:val="20"/>
      <w:lang w:eastAsia="ar-SA"/>
    </w:rPr>
  </w:style>
  <w:style w:type="paragraph" w:customStyle="1" w:styleId="affffffff9">
    <w:name w:val="Цифры в таблице"/>
    <w:basedOn w:val="affffffff8"/>
    <w:uiPriority w:val="99"/>
    <w:rsid w:val="009F275C"/>
  </w:style>
  <w:style w:type="paragraph" w:customStyle="1" w:styleId="affffffffa">
    <w:name w:val="Шапка таблицы"/>
    <w:basedOn w:val="affffffff8"/>
    <w:uiPriority w:val="99"/>
    <w:rsid w:val="009F275C"/>
  </w:style>
  <w:style w:type="paragraph" w:customStyle="1" w:styleId="affffffffb">
    <w:name w:val="Примечание"/>
    <w:basedOn w:val="affffffff3"/>
    <w:uiPriority w:val="99"/>
    <w:rsid w:val="009F275C"/>
    <w:pPr>
      <w:suppressAutoHyphens/>
      <w:spacing w:before="120" w:after="20" w:line="240" w:lineRule="auto"/>
      <w:ind w:firstLine="454"/>
    </w:pPr>
    <w:rPr>
      <w:rFonts w:ascii="Arial" w:hAnsi="Arial"/>
      <w:sz w:val="22"/>
      <w:lang w:eastAsia="ar-SA"/>
    </w:rPr>
  </w:style>
  <w:style w:type="paragraph" w:customStyle="1" w:styleId="affffffffc">
    <w:name w:val="Еденицы измерения"/>
    <w:basedOn w:val="Normal"/>
    <w:next w:val="Normal"/>
    <w:uiPriority w:val="99"/>
    <w:rsid w:val="009F275C"/>
    <w:pPr>
      <w:keepNext/>
      <w:keepLines/>
      <w:suppressAutoHyphens/>
      <w:spacing w:before="120" w:after="120"/>
      <w:jc w:val="center"/>
    </w:pPr>
    <w:rPr>
      <w:sz w:val="16"/>
      <w:szCs w:val="20"/>
      <w:lang w:eastAsia="ar-SA"/>
    </w:rPr>
  </w:style>
  <w:style w:type="paragraph" w:customStyle="1" w:styleId="affffffffd">
    <w:name w:val="Таблица в том числе"/>
    <w:basedOn w:val="affffffff7"/>
    <w:next w:val="affffffff7"/>
    <w:uiPriority w:val="99"/>
    <w:rsid w:val="009F275C"/>
    <w:pPr>
      <w:keepNext/>
      <w:keepLines/>
      <w:ind w:left="227" w:right="0"/>
    </w:pPr>
  </w:style>
  <w:style w:type="paragraph" w:customStyle="1" w:styleId="affffffffe">
    <w:name w:val="Шапка таблиц"/>
    <w:basedOn w:val="Normal"/>
    <w:uiPriority w:val="99"/>
    <w:rsid w:val="009F275C"/>
    <w:pPr>
      <w:tabs>
        <w:tab w:val="left" w:pos="284"/>
        <w:tab w:val="left" w:pos="567"/>
        <w:tab w:val="left" w:pos="851"/>
      </w:tabs>
      <w:suppressAutoHyphens/>
      <w:spacing w:before="40" w:after="40"/>
      <w:ind w:left="6" w:right="6"/>
      <w:jc w:val="center"/>
    </w:pPr>
    <w:rPr>
      <w:rFonts w:ascii="Times New Roman" w:hAnsi="Times New Roman"/>
      <w:b/>
      <w:szCs w:val="20"/>
      <w:lang w:eastAsia="ar-SA"/>
    </w:rPr>
  </w:style>
  <w:style w:type="paragraph" w:customStyle="1" w:styleId="afffffffff">
    <w:name w:val="Таблица еденицы измерения"/>
    <w:basedOn w:val="affffffff7"/>
    <w:next w:val="affffffff4"/>
    <w:uiPriority w:val="99"/>
    <w:rsid w:val="009F275C"/>
    <w:pPr>
      <w:keepNext/>
      <w:keepLines/>
      <w:spacing w:after="120"/>
      <w:ind w:right="284"/>
      <w:jc w:val="right"/>
    </w:pPr>
    <w:rPr>
      <w:rFonts w:ascii="Arial CYR" w:hAnsi="Arial CYR"/>
    </w:rPr>
  </w:style>
  <w:style w:type="paragraph" w:customStyle="1" w:styleId="1ffff1">
    <w:name w:val="Верхний колонтитул1"/>
    <w:basedOn w:val="Normal"/>
    <w:uiPriority w:val="99"/>
    <w:rsid w:val="009F275C"/>
    <w:pPr>
      <w:tabs>
        <w:tab w:val="center" w:pos="4153"/>
        <w:tab w:val="right" w:pos="8306"/>
      </w:tabs>
      <w:suppressAutoHyphens/>
      <w:jc w:val="left"/>
    </w:pPr>
    <w:rPr>
      <w:rFonts w:ascii="Times New Roman" w:hAnsi="Times New Roman"/>
      <w:sz w:val="20"/>
      <w:szCs w:val="20"/>
      <w:lang w:eastAsia="ar-SA"/>
    </w:rPr>
  </w:style>
  <w:style w:type="paragraph" w:customStyle="1" w:styleId="afffffffff0">
    <w:name w:val="Таблица абзац перед"/>
    <w:basedOn w:val="affffffff3"/>
    <w:uiPriority w:val="99"/>
    <w:rsid w:val="009F275C"/>
    <w:pPr>
      <w:keepNext/>
      <w:spacing w:before="240" w:after="240" w:line="240" w:lineRule="auto"/>
      <w:ind w:firstLine="454"/>
    </w:pPr>
    <w:rPr>
      <w:sz w:val="18"/>
      <w:szCs w:val="24"/>
      <w:lang w:eastAsia="ru-RU"/>
    </w:rPr>
  </w:style>
  <w:style w:type="paragraph" w:customStyle="1" w:styleId="3f7">
    <w:name w:val="заголовок 3"/>
    <w:basedOn w:val="Normal"/>
    <w:next w:val="Normal"/>
    <w:uiPriority w:val="99"/>
    <w:rsid w:val="009F275C"/>
    <w:pPr>
      <w:keepNext/>
      <w:jc w:val="center"/>
      <w:outlineLvl w:val="2"/>
    </w:pPr>
    <w:rPr>
      <w:rFonts w:ascii="Times New Roman" w:hAnsi="Times New Roman"/>
      <w:b/>
      <w:sz w:val="26"/>
      <w:szCs w:val="20"/>
    </w:rPr>
  </w:style>
  <w:style w:type="paragraph" w:customStyle="1" w:styleId="78">
    <w:name w:val="7"/>
    <w:basedOn w:val="Normal"/>
    <w:uiPriority w:val="99"/>
    <w:rsid w:val="009F275C"/>
    <w:pPr>
      <w:jc w:val="left"/>
    </w:pPr>
    <w:rPr>
      <w:rFonts w:ascii="Times New Roman" w:hAnsi="Times New Roman"/>
      <w:sz w:val="20"/>
      <w:szCs w:val="20"/>
    </w:rPr>
  </w:style>
  <w:style w:type="character" w:customStyle="1" w:styleId="afffffffff1">
    <w:name w:val="ПЗаг_ГД"/>
    <w:uiPriority w:val="99"/>
    <w:rsid w:val="009F275C"/>
    <w:rPr>
      <w:rFonts w:ascii="Times New Roman" w:hAnsi="Times New Roman"/>
      <w:b/>
      <w:i/>
      <w:sz w:val="24"/>
    </w:rPr>
  </w:style>
  <w:style w:type="paragraph" w:customStyle="1" w:styleId="afffffffff2">
    <w:name w:val="Пример"/>
    <w:basedOn w:val="BodyTextIndent2"/>
    <w:autoRedefine/>
    <w:uiPriority w:val="99"/>
    <w:rsid w:val="009F275C"/>
    <w:pPr>
      <w:spacing w:after="120" w:line="480" w:lineRule="auto"/>
      <w:ind w:left="283"/>
    </w:pPr>
    <w:rPr>
      <w:rFonts w:ascii="Times New Roman" w:hAnsi="Times New Roman" w:cs="Times New Roman"/>
      <w:sz w:val="24"/>
      <w:szCs w:val="24"/>
      <w:lang w:val="ru-RU" w:eastAsia="ru-RU"/>
    </w:rPr>
  </w:style>
  <w:style w:type="paragraph" w:customStyle="1" w:styleId="Ieieeeieiioeooe">
    <w:name w:val="Ie?iee eieiioeooe"/>
    <w:basedOn w:val="Normal"/>
    <w:autoRedefine/>
    <w:uiPriority w:val="99"/>
    <w:rsid w:val="009F275C"/>
    <w:pPr>
      <w:tabs>
        <w:tab w:val="center" w:pos="1260"/>
        <w:tab w:val="right" w:pos="8306"/>
      </w:tabs>
      <w:autoSpaceDE w:val="0"/>
      <w:autoSpaceDN w:val="0"/>
      <w:adjustRightInd w:val="0"/>
      <w:spacing w:line="360" w:lineRule="auto"/>
      <w:ind w:firstLine="709"/>
    </w:pPr>
    <w:rPr>
      <w:rFonts w:ascii="Times New Roman CYR" w:hAnsi="Times New Roman CYR" w:cs="Times New Roman CYR"/>
      <w:kern w:val="28"/>
    </w:rPr>
  </w:style>
  <w:style w:type="paragraph" w:customStyle="1" w:styleId="1ffff2">
    <w:name w:val="Таблица1"/>
    <w:basedOn w:val="Normal"/>
    <w:autoRedefine/>
    <w:uiPriority w:val="99"/>
    <w:rsid w:val="009F275C"/>
    <w:pPr>
      <w:jc w:val="left"/>
    </w:pPr>
    <w:rPr>
      <w:rFonts w:cs="Arial"/>
      <w:kern w:val="28"/>
      <w:sz w:val="22"/>
      <w:szCs w:val="22"/>
    </w:rPr>
  </w:style>
  <w:style w:type="character" w:customStyle="1" w:styleId="21e">
    <w:name w:val="Заголовок 2 Знак1"/>
    <w:uiPriority w:val="99"/>
    <w:rsid w:val="009F275C"/>
    <w:rPr>
      <w:rFonts w:ascii="Arial" w:hAnsi="Arial"/>
      <w:b/>
      <w:i/>
      <w:sz w:val="28"/>
      <w:lang w:val="ru-RU" w:eastAsia="ru-RU"/>
    </w:rPr>
  </w:style>
  <w:style w:type="paragraph" w:customStyle="1" w:styleId="1ffff3">
    <w:name w:val="Маркированный список 1"/>
    <w:basedOn w:val="Normal"/>
    <w:autoRedefine/>
    <w:uiPriority w:val="99"/>
    <w:rsid w:val="009F275C"/>
    <w:pPr>
      <w:spacing w:line="360" w:lineRule="auto"/>
      <w:ind w:firstLine="720"/>
    </w:pPr>
    <w:rPr>
      <w:rFonts w:ascii="Times New Roman" w:hAnsi="Times New Roman"/>
    </w:rPr>
  </w:style>
  <w:style w:type="paragraph" w:customStyle="1" w:styleId="tt">
    <w:name w:val="tt"/>
    <w:basedOn w:val="Normal"/>
    <w:uiPriority w:val="99"/>
    <w:rsid w:val="009F275C"/>
    <w:pPr>
      <w:spacing w:before="75" w:after="45"/>
      <w:ind w:left="75"/>
      <w:jc w:val="left"/>
    </w:pPr>
    <w:rPr>
      <w:rFonts w:ascii="Tahoma" w:hAnsi="Tahoma" w:cs="Tahoma"/>
      <w:b/>
      <w:bCs/>
      <w:color w:val="333333"/>
      <w:sz w:val="16"/>
      <w:szCs w:val="16"/>
    </w:rPr>
  </w:style>
  <w:style w:type="paragraph" w:customStyle="1" w:styleId="zag2">
    <w:name w:val="zag2"/>
    <w:basedOn w:val="Normal"/>
    <w:uiPriority w:val="99"/>
    <w:rsid w:val="009F275C"/>
    <w:pPr>
      <w:spacing w:before="100" w:beforeAutospacing="1" w:after="100" w:afterAutospacing="1"/>
      <w:jc w:val="left"/>
    </w:pPr>
    <w:rPr>
      <w:rFonts w:cs="Arial"/>
      <w:b/>
      <w:bCs/>
      <w:color w:val="003399"/>
      <w:sz w:val="13"/>
      <w:szCs w:val="13"/>
    </w:rPr>
  </w:style>
  <w:style w:type="paragraph" w:customStyle="1" w:styleId="afffffffff3">
    <w:name w:val="Таблица_моя"/>
    <w:basedOn w:val="Normal"/>
    <w:uiPriority w:val="99"/>
    <w:rsid w:val="009F275C"/>
    <w:pPr>
      <w:jc w:val="left"/>
    </w:pPr>
    <w:rPr>
      <w:rFonts w:ascii="Tahoma" w:hAnsi="Tahoma"/>
      <w:sz w:val="14"/>
    </w:rPr>
  </w:style>
  <w:style w:type="paragraph" w:customStyle="1" w:styleId="afffffffff4">
    <w:name w:val="Знак Знак Знак Знак Знак Знак Знак Знак Знак Знак Знак Знак Знак Знак"/>
    <w:basedOn w:val="Normal"/>
    <w:uiPriority w:val="99"/>
    <w:rsid w:val="009F275C"/>
    <w:pPr>
      <w:spacing w:after="160" w:line="240" w:lineRule="exact"/>
      <w:jc w:val="left"/>
    </w:pPr>
    <w:rPr>
      <w:rFonts w:ascii="Verdana" w:hAnsi="Verdana" w:cs="Verdana"/>
      <w:lang w:val="en-US" w:eastAsia="en-US"/>
    </w:rPr>
  </w:style>
  <w:style w:type="character" w:customStyle="1" w:styleId="TimesNewRoman14pt">
    <w:name w:val="Стиль Times New Roman 14 pt Черный"/>
    <w:uiPriority w:val="99"/>
    <w:rsid w:val="009F275C"/>
    <w:rPr>
      <w:rFonts w:ascii="Times New Roman" w:hAnsi="Times New Roman"/>
      <w:color w:val="000000"/>
      <w:spacing w:val="-3"/>
      <w:sz w:val="24"/>
    </w:rPr>
  </w:style>
  <w:style w:type="paragraph" w:styleId="ListContinue2">
    <w:name w:val="List Continue 2"/>
    <w:basedOn w:val="Normal"/>
    <w:uiPriority w:val="99"/>
    <w:rsid w:val="009F275C"/>
    <w:pPr>
      <w:spacing w:after="120"/>
      <w:ind w:left="566"/>
      <w:jc w:val="left"/>
    </w:pPr>
    <w:rPr>
      <w:rFonts w:cs="Arial"/>
      <w:sz w:val="22"/>
      <w:szCs w:val="22"/>
    </w:rPr>
  </w:style>
  <w:style w:type="paragraph" w:customStyle="1" w:styleId="afffffffff5">
    <w:name w:val="Внутренний адрес"/>
    <w:basedOn w:val="Normal"/>
    <w:uiPriority w:val="99"/>
    <w:rsid w:val="009F275C"/>
    <w:pPr>
      <w:suppressAutoHyphens/>
      <w:ind w:left="835" w:right="-360"/>
      <w:jc w:val="left"/>
    </w:pPr>
    <w:rPr>
      <w:rFonts w:ascii="Times New Roman" w:hAnsi="Times New Roman"/>
      <w:sz w:val="20"/>
      <w:szCs w:val="20"/>
      <w:lang w:eastAsia="he-IL" w:bidi="he-IL"/>
    </w:rPr>
  </w:style>
  <w:style w:type="paragraph" w:customStyle="1" w:styleId="afffffffff6">
    <w:name w:val="Текст таблицы"/>
    <w:basedOn w:val="Normal"/>
    <w:uiPriority w:val="99"/>
    <w:rsid w:val="009F275C"/>
    <w:pPr>
      <w:keepLines/>
      <w:jc w:val="center"/>
    </w:pPr>
    <w:rPr>
      <w:rFonts w:ascii="Times New Roman" w:hAnsi="Times New Roman"/>
      <w:b/>
      <w:szCs w:val="20"/>
    </w:rPr>
  </w:style>
  <w:style w:type="paragraph" w:customStyle="1" w:styleId="1ffff4">
    <w:name w:val="Знак1 Знак Знак Знак"/>
    <w:basedOn w:val="Normal"/>
    <w:uiPriority w:val="99"/>
    <w:rsid w:val="009F275C"/>
    <w:pPr>
      <w:spacing w:after="160" w:line="240" w:lineRule="exact"/>
      <w:jc w:val="left"/>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
    <w:basedOn w:val="Normal"/>
    <w:uiPriority w:val="99"/>
    <w:rsid w:val="009F275C"/>
    <w:pPr>
      <w:spacing w:after="160" w:line="240" w:lineRule="exact"/>
      <w:jc w:val="left"/>
    </w:pPr>
    <w:rPr>
      <w:rFonts w:ascii="Verdana" w:hAnsi="Verdana"/>
      <w:sz w:val="20"/>
      <w:szCs w:val="20"/>
      <w:lang w:val="en-US" w:eastAsia="en-US"/>
    </w:rPr>
  </w:style>
  <w:style w:type="paragraph" w:customStyle="1" w:styleId="Normal4">
    <w:name w:val="Normal Знак Знак Знак"/>
    <w:uiPriority w:val="99"/>
    <w:rsid w:val="009F275C"/>
    <w:pPr>
      <w:suppressAutoHyphens/>
      <w:spacing w:before="100" w:after="100"/>
      <w:jc w:val="both"/>
    </w:pPr>
    <w:rPr>
      <w:sz w:val="24"/>
      <w:szCs w:val="24"/>
      <w:lang w:eastAsia="ar-SA"/>
    </w:rPr>
  </w:style>
  <w:style w:type="paragraph" w:customStyle="1" w:styleId="13a">
    <w:name w:val="заголовок 13"/>
    <w:basedOn w:val="Normal"/>
    <w:next w:val="Normal"/>
    <w:uiPriority w:val="99"/>
    <w:rsid w:val="009F275C"/>
    <w:pPr>
      <w:keepNext/>
      <w:widowControl w:val="0"/>
      <w:spacing w:before="120" w:line="200" w:lineRule="exact"/>
    </w:pPr>
    <w:rPr>
      <w:rFonts w:ascii="Times New Roman" w:hAnsi="Times New Roman"/>
      <w:b/>
      <w:sz w:val="16"/>
      <w:szCs w:val="20"/>
    </w:rPr>
  </w:style>
  <w:style w:type="paragraph" w:customStyle="1" w:styleId="Standard">
    <w:name w:val="Standard"/>
    <w:uiPriority w:val="99"/>
    <w:rsid w:val="009F275C"/>
    <w:pPr>
      <w:widowControl w:val="0"/>
      <w:suppressAutoHyphens/>
      <w:autoSpaceDN w:val="0"/>
      <w:textAlignment w:val="baseline"/>
    </w:pPr>
    <w:rPr>
      <w:rFonts w:cs="Mangal"/>
      <w:kern w:val="3"/>
      <w:sz w:val="24"/>
      <w:szCs w:val="24"/>
      <w:lang w:eastAsia="zh-CN" w:bidi="hi-IN"/>
    </w:rPr>
  </w:style>
  <w:style w:type="paragraph" w:customStyle="1" w:styleId="afffffffff7">
    <w:name w:val="Табличный_заголовки"/>
    <w:basedOn w:val="Normal"/>
    <w:uiPriority w:val="99"/>
    <w:rsid w:val="009F275C"/>
    <w:pPr>
      <w:keepNext/>
      <w:keepLines/>
      <w:jc w:val="center"/>
    </w:pPr>
    <w:rPr>
      <w:rFonts w:ascii="Times New Roman" w:hAnsi="Times New Roman"/>
      <w:b/>
      <w:sz w:val="22"/>
      <w:szCs w:val="22"/>
    </w:rPr>
  </w:style>
  <w:style w:type="paragraph" w:customStyle="1" w:styleId="afffffffff8">
    <w:name w:val="Табличный_центр"/>
    <w:basedOn w:val="Normal"/>
    <w:uiPriority w:val="99"/>
    <w:rsid w:val="009F275C"/>
    <w:pPr>
      <w:jc w:val="center"/>
    </w:pPr>
    <w:rPr>
      <w:rFonts w:ascii="Times New Roman" w:hAnsi="Times New Roman"/>
      <w:sz w:val="22"/>
      <w:szCs w:val="22"/>
    </w:rPr>
  </w:style>
  <w:style w:type="character" w:customStyle="1" w:styleId="ListChar">
    <w:name w:val="List Char"/>
    <w:link w:val="List"/>
    <w:uiPriority w:val="99"/>
    <w:locked/>
    <w:rsid w:val="009F275C"/>
    <w:rPr>
      <w:rFonts w:ascii="Arial" w:hAnsi="Arial"/>
      <w:lang w:eastAsia="ar-SA" w:bidi="ar-SA"/>
    </w:rPr>
  </w:style>
  <w:style w:type="paragraph" w:customStyle="1" w:styleId="a">
    <w:name w:val="Список нумерованный"/>
    <w:basedOn w:val="Normal"/>
    <w:uiPriority w:val="99"/>
    <w:rsid w:val="009F275C"/>
    <w:pPr>
      <w:numPr>
        <w:numId w:val="31"/>
      </w:numPr>
      <w:spacing w:before="120"/>
    </w:pPr>
    <w:rPr>
      <w:rFonts w:ascii="Times New Roman" w:hAnsi="Times New Roman"/>
    </w:rPr>
  </w:style>
  <w:style w:type="paragraph" w:customStyle="1" w:styleId="afffffffff9">
    <w:name w:val="Табличный"/>
    <w:basedOn w:val="Normal"/>
    <w:uiPriority w:val="99"/>
    <w:rsid w:val="009F275C"/>
    <w:pPr>
      <w:keepNext/>
      <w:widowControl w:val="0"/>
      <w:spacing w:before="60" w:after="60"/>
      <w:jc w:val="center"/>
    </w:pPr>
    <w:rPr>
      <w:rFonts w:ascii="Times New Roman" w:hAnsi="Times New Roman"/>
      <w:b/>
      <w:sz w:val="22"/>
      <w:szCs w:val="20"/>
    </w:rPr>
  </w:style>
  <w:style w:type="paragraph" w:customStyle="1" w:styleId="afffffffffa">
    <w:name w:val="Содержание"/>
    <w:basedOn w:val="Normal"/>
    <w:uiPriority w:val="99"/>
    <w:rsid w:val="009F275C"/>
    <w:pPr>
      <w:widowControl w:val="0"/>
      <w:spacing w:before="240" w:after="240"/>
      <w:jc w:val="center"/>
    </w:pPr>
    <w:rPr>
      <w:rFonts w:ascii="Times New Roman" w:hAnsi="Times New Roman"/>
      <w:b/>
      <w:caps/>
      <w:szCs w:val="20"/>
    </w:rPr>
  </w:style>
  <w:style w:type="paragraph" w:customStyle="1" w:styleId="afffffffffb">
    <w:name w:val="Название таблицы"/>
    <w:basedOn w:val="Caption"/>
    <w:uiPriority w:val="99"/>
    <w:rsid w:val="009F275C"/>
    <w:pPr>
      <w:keepNext/>
    </w:pPr>
    <w:rPr>
      <w:sz w:val="22"/>
      <w:szCs w:val="22"/>
    </w:rPr>
  </w:style>
  <w:style w:type="paragraph" w:customStyle="1" w:styleId="1">
    <w:name w:val="Список 1)"/>
    <w:basedOn w:val="Normal"/>
    <w:uiPriority w:val="99"/>
    <w:rsid w:val="009F275C"/>
    <w:pPr>
      <w:numPr>
        <w:numId w:val="29"/>
      </w:numPr>
      <w:spacing w:after="60"/>
    </w:pPr>
    <w:rPr>
      <w:rFonts w:ascii="Times New Roman" w:hAnsi="Times New Roman"/>
    </w:rPr>
  </w:style>
  <w:style w:type="paragraph" w:customStyle="1" w:styleId="a4">
    <w:name w:val="Табличный_нумерованный"/>
    <w:basedOn w:val="Normal"/>
    <w:link w:val="afffffffffc"/>
    <w:uiPriority w:val="99"/>
    <w:rsid w:val="009F275C"/>
    <w:pPr>
      <w:numPr>
        <w:numId w:val="28"/>
      </w:numPr>
      <w:jc w:val="left"/>
    </w:pPr>
    <w:rPr>
      <w:rFonts w:ascii="Times New Roman" w:hAnsi="Times New Roman"/>
      <w:sz w:val="20"/>
      <w:szCs w:val="20"/>
    </w:rPr>
  </w:style>
  <w:style w:type="character" w:customStyle="1" w:styleId="afffffffffc">
    <w:name w:val="Табличный_нумерованный Знак"/>
    <w:link w:val="a4"/>
    <w:uiPriority w:val="99"/>
    <w:locked/>
    <w:rsid w:val="009F275C"/>
    <w:rPr>
      <w:sz w:val="20"/>
      <w:szCs w:val="20"/>
    </w:rPr>
  </w:style>
  <w:style w:type="paragraph" w:customStyle="1" w:styleId="a7">
    <w:name w:val="Требования"/>
    <w:basedOn w:val="Normal"/>
    <w:uiPriority w:val="99"/>
    <w:rsid w:val="009F275C"/>
    <w:pPr>
      <w:numPr>
        <w:ilvl w:val="1"/>
        <w:numId w:val="30"/>
      </w:numPr>
      <w:spacing w:before="120" w:after="60"/>
      <w:ind w:left="0" w:firstLine="567"/>
      <w:outlineLvl w:val="1"/>
    </w:pPr>
    <w:rPr>
      <w:rFonts w:ascii="Times New Roman" w:hAnsi="Times New Roman"/>
      <w:bCs/>
      <w:i/>
      <w:iCs/>
    </w:rPr>
  </w:style>
  <w:style w:type="paragraph" w:customStyle="1" w:styleId="a1">
    <w:name w:val="Список а)"/>
    <w:basedOn w:val="List"/>
    <w:uiPriority w:val="99"/>
    <w:rsid w:val="009F275C"/>
    <w:pPr>
      <w:widowControl/>
      <w:numPr>
        <w:numId w:val="27"/>
      </w:numPr>
      <w:suppressAutoHyphens w:val="0"/>
      <w:autoSpaceDE/>
      <w:spacing w:after="60"/>
      <w:ind w:left="1429" w:hanging="360"/>
      <w:jc w:val="both"/>
    </w:pPr>
    <w:rPr>
      <w:rFonts w:ascii="Times New Roman" w:hAnsi="Times New Roman"/>
      <w:sz w:val="24"/>
      <w:szCs w:val="24"/>
      <w:lang w:eastAsia="ru-RU"/>
    </w:rPr>
  </w:style>
  <w:style w:type="paragraph" w:customStyle="1" w:styleId="afffffffffd">
    <w:name w:val="Табличный_слева"/>
    <w:basedOn w:val="Normal"/>
    <w:uiPriority w:val="99"/>
    <w:rsid w:val="009F275C"/>
    <w:pPr>
      <w:jc w:val="left"/>
    </w:pPr>
    <w:rPr>
      <w:rFonts w:ascii="Times New Roman" w:hAnsi="Times New Roman"/>
      <w:sz w:val="22"/>
      <w:szCs w:val="22"/>
    </w:rPr>
  </w:style>
  <w:style w:type="paragraph" w:customStyle="1" w:styleId="1ffff5">
    <w:name w:val="Обычный 1"/>
    <w:basedOn w:val="Normal"/>
    <w:next w:val="Normal"/>
    <w:uiPriority w:val="99"/>
    <w:semiHidden/>
    <w:rsid w:val="009F275C"/>
    <w:pPr>
      <w:tabs>
        <w:tab w:val="num" w:pos="360"/>
      </w:tabs>
      <w:spacing w:before="120"/>
      <w:ind w:left="360" w:hanging="360"/>
    </w:pPr>
    <w:rPr>
      <w:rFonts w:ascii="Times New Roman" w:hAnsi="Times New Roman"/>
      <w:szCs w:val="20"/>
    </w:rPr>
  </w:style>
  <w:style w:type="paragraph" w:customStyle="1" w:styleId="afffffffffe">
    <w:name w:val="Обычный влево"/>
    <w:basedOn w:val="1ffff5"/>
    <w:uiPriority w:val="99"/>
    <w:rsid w:val="009F275C"/>
    <w:pPr>
      <w:tabs>
        <w:tab w:val="clear" w:pos="360"/>
      </w:tabs>
      <w:spacing w:before="0"/>
      <w:ind w:left="0" w:firstLine="0"/>
      <w:jc w:val="left"/>
    </w:pPr>
  </w:style>
  <w:style w:type="paragraph" w:customStyle="1" w:styleId="affffffffff">
    <w:name w:val="Табличный_по ширине"/>
    <w:basedOn w:val="afffffffffd"/>
    <w:uiPriority w:val="99"/>
    <w:rsid w:val="009F275C"/>
    <w:pPr>
      <w:jc w:val="both"/>
    </w:pPr>
  </w:style>
  <w:style w:type="paragraph" w:styleId="TableofFigures">
    <w:name w:val="table of figures"/>
    <w:basedOn w:val="Normal"/>
    <w:next w:val="Normal"/>
    <w:uiPriority w:val="99"/>
    <w:rsid w:val="009F275C"/>
    <w:pPr>
      <w:spacing w:line="360" w:lineRule="auto"/>
      <w:ind w:firstLine="709"/>
    </w:pPr>
    <w:rPr>
      <w:rFonts w:ascii="Times New Roman" w:hAnsi="Times New Roman"/>
    </w:rPr>
  </w:style>
  <w:style w:type="character" w:styleId="HTMLDefinition">
    <w:name w:val="HTML Definition"/>
    <w:basedOn w:val="DefaultParagraphFont"/>
    <w:uiPriority w:val="99"/>
    <w:rsid w:val="009F275C"/>
    <w:rPr>
      <w:rFonts w:cs="Times New Roman"/>
      <w:i/>
      <w:lang w:val="ru-RU"/>
    </w:rPr>
  </w:style>
  <w:style w:type="character" w:styleId="HTMLVariable">
    <w:name w:val="HTML Variable"/>
    <w:basedOn w:val="DefaultParagraphFont"/>
    <w:uiPriority w:val="99"/>
    <w:rsid w:val="009F275C"/>
    <w:rPr>
      <w:rFonts w:cs="Times New Roman"/>
      <w:i/>
      <w:lang w:val="ru-RU"/>
    </w:rPr>
  </w:style>
  <w:style w:type="character" w:styleId="HTMLTypewriter">
    <w:name w:val="HTML Typewriter"/>
    <w:basedOn w:val="DefaultParagraphFont"/>
    <w:uiPriority w:val="99"/>
    <w:rsid w:val="009F275C"/>
    <w:rPr>
      <w:rFonts w:ascii="Courier New" w:hAnsi="Courier New" w:cs="Times New Roman"/>
      <w:sz w:val="20"/>
      <w:lang w:val="ru-RU"/>
    </w:rPr>
  </w:style>
  <w:style w:type="character" w:styleId="HTMLAcronym">
    <w:name w:val="HTML Acronym"/>
    <w:basedOn w:val="DefaultParagraphFont"/>
    <w:uiPriority w:val="99"/>
    <w:rsid w:val="009F275C"/>
    <w:rPr>
      <w:rFonts w:cs="Times New Roman"/>
      <w:lang w:val="ru-RU"/>
    </w:rPr>
  </w:style>
  <w:style w:type="character" w:styleId="HTMLKeyboard">
    <w:name w:val="HTML Keyboard"/>
    <w:basedOn w:val="DefaultParagraphFont"/>
    <w:uiPriority w:val="99"/>
    <w:rsid w:val="009F275C"/>
    <w:rPr>
      <w:rFonts w:ascii="Courier New" w:hAnsi="Courier New" w:cs="Times New Roman"/>
      <w:sz w:val="20"/>
      <w:lang w:val="ru-RU"/>
    </w:rPr>
  </w:style>
  <w:style w:type="character" w:styleId="HTMLCode">
    <w:name w:val="HTML Code"/>
    <w:basedOn w:val="DefaultParagraphFont"/>
    <w:uiPriority w:val="99"/>
    <w:rsid w:val="009F275C"/>
    <w:rPr>
      <w:rFonts w:ascii="Courier New" w:hAnsi="Courier New" w:cs="Times New Roman"/>
      <w:sz w:val="20"/>
      <w:lang w:val="ru-RU"/>
    </w:rPr>
  </w:style>
  <w:style w:type="paragraph" w:styleId="Signature">
    <w:name w:val="Signature"/>
    <w:basedOn w:val="Normal"/>
    <w:link w:val="SignatureChar"/>
    <w:uiPriority w:val="99"/>
    <w:rsid w:val="009F275C"/>
    <w:pPr>
      <w:suppressAutoHyphens/>
      <w:ind w:left="4252" w:firstLine="709"/>
    </w:pPr>
    <w:rPr>
      <w:spacing w:val="-5"/>
      <w:sz w:val="20"/>
      <w:szCs w:val="20"/>
      <w:lang w:eastAsia="ar-SA"/>
    </w:rPr>
  </w:style>
  <w:style w:type="character" w:customStyle="1" w:styleId="SignatureChar">
    <w:name w:val="Signature Char"/>
    <w:basedOn w:val="DefaultParagraphFont"/>
    <w:link w:val="Signature"/>
    <w:uiPriority w:val="99"/>
    <w:locked/>
    <w:rsid w:val="009F275C"/>
    <w:rPr>
      <w:rFonts w:ascii="Arial" w:hAnsi="Arial" w:cs="Times New Roman"/>
      <w:spacing w:val="-5"/>
      <w:lang w:eastAsia="ar-SA" w:bidi="ar-SA"/>
    </w:rPr>
  </w:style>
  <w:style w:type="paragraph" w:styleId="E-mailSignature">
    <w:name w:val="E-mail Signature"/>
    <w:basedOn w:val="Normal"/>
    <w:link w:val="E-mailSignatureChar"/>
    <w:uiPriority w:val="99"/>
    <w:rsid w:val="009F275C"/>
    <w:pPr>
      <w:suppressAutoHyphens/>
      <w:ind w:left="1080" w:firstLine="709"/>
    </w:pPr>
    <w:rPr>
      <w:spacing w:val="-5"/>
      <w:sz w:val="20"/>
      <w:szCs w:val="20"/>
      <w:lang w:eastAsia="ar-SA"/>
    </w:rPr>
  </w:style>
  <w:style w:type="character" w:customStyle="1" w:styleId="E-mailSignatureChar">
    <w:name w:val="E-mail Signature Char"/>
    <w:basedOn w:val="DefaultParagraphFont"/>
    <w:link w:val="E-mailSignature"/>
    <w:uiPriority w:val="99"/>
    <w:locked/>
    <w:rsid w:val="009F275C"/>
    <w:rPr>
      <w:rFonts w:ascii="Arial" w:hAnsi="Arial" w:cs="Times New Roman"/>
      <w:spacing w:val="-5"/>
      <w:lang w:eastAsia="ar-SA" w:bidi="ar-SA"/>
    </w:rPr>
  </w:style>
  <w:style w:type="paragraph" w:styleId="EnvelopeAddress">
    <w:name w:val="envelope address"/>
    <w:basedOn w:val="Normal"/>
    <w:uiPriority w:val="99"/>
    <w:rsid w:val="009F275C"/>
    <w:pPr>
      <w:suppressAutoHyphens/>
      <w:ind w:left="2880" w:firstLine="709"/>
    </w:pPr>
    <w:rPr>
      <w:rFonts w:cs="Arial"/>
      <w:spacing w:val="-5"/>
      <w:sz w:val="28"/>
      <w:szCs w:val="28"/>
      <w:lang w:eastAsia="ar-SA"/>
    </w:rPr>
  </w:style>
  <w:style w:type="paragraph" w:customStyle="1" w:styleId="10">
    <w:name w:val="_ЗАГОЛОВОК 1"/>
    <w:basedOn w:val="Normal"/>
    <w:link w:val="1ffff6"/>
    <w:autoRedefine/>
    <w:uiPriority w:val="99"/>
    <w:rsid w:val="009F275C"/>
    <w:pPr>
      <w:keepNext/>
      <w:pageBreakBefore/>
      <w:numPr>
        <w:numId w:val="32"/>
      </w:numPr>
      <w:spacing w:before="120" w:after="120"/>
      <w:jc w:val="center"/>
    </w:pPr>
    <w:rPr>
      <w:rFonts w:ascii="Times New Roman" w:hAnsi="Times New Roman"/>
      <w:b/>
      <w:caps/>
      <w:szCs w:val="20"/>
    </w:rPr>
  </w:style>
  <w:style w:type="character" w:customStyle="1" w:styleId="1ffff6">
    <w:name w:val="_ЗАГОЛОВОК 1 Знак"/>
    <w:link w:val="10"/>
    <w:uiPriority w:val="99"/>
    <w:locked/>
    <w:rsid w:val="009F275C"/>
    <w:rPr>
      <w:b/>
      <w:caps/>
      <w:sz w:val="24"/>
      <w:szCs w:val="20"/>
    </w:rPr>
  </w:style>
  <w:style w:type="paragraph" w:customStyle="1" w:styleId="2">
    <w:name w:val="_ЗАГОЛОВОК 2"/>
    <w:basedOn w:val="Normal"/>
    <w:autoRedefine/>
    <w:uiPriority w:val="99"/>
    <w:rsid w:val="009F275C"/>
    <w:pPr>
      <w:keepNext/>
      <w:numPr>
        <w:ilvl w:val="1"/>
        <w:numId w:val="32"/>
      </w:numPr>
      <w:tabs>
        <w:tab w:val="left" w:pos="1134"/>
      </w:tabs>
      <w:spacing w:before="120" w:after="120"/>
    </w:pPr>
    <w:rPr>
      <w:rFonts w:ascii="Times New Roman" w:hAnsi="Times New Roman"/>
      <w:b/>
      <w:szCs w:val="22"/>
    </w:rPr>
  </w:style>
  <w:style w:type="paragraph" w:customStyle="1" w:styleId="3">
    <w:name w:val="_ЗАГОЛОВОК 3"/>
    <w:basedOn w:val="Normal"/>
    <w:autoRedefine/>
    <w:uiPriority w:val="99"/>
    <w:rsid w:val="009F275C"/>
    <w:pPr>
      <w:numPr>
        <w:ilvl w:val="2"/>
        <w:numId w:val="32"/>
      </w:numPr>
    </w:pPr>
    <w:rPr>
      <w:rFonts w:ascii="Times New Roman" w:hAnsi="Times New Roman"/>
      <w:i/>
      <w:color w:val="000000"/>
      <w:szCs w:val="22"/>
      <w:u w:val="single"/>
    </w:rPr>
  </w:style>
  <w:style w:type="paragraph" w:customStyle="1" w:styleId="Sa">
    <w:name w:val="S_Обычный в таблице"/>
    <w:basedOn w:val="Normal"/>
    <w:link w:val="Sb"/>
    <w:uiPriority w:val="99"/>
    <w:rsid w:val="009F275C"/>
    <w:pPr>
      <w:spacing w:line="360" w:lineRule="auto"/>
      <w:jc w:val="center"/>
    </w:pPr>
    <w:rPr>
      <w:rFonts w:ascii="Times New Roman" w:hAnsi="Times New Roman"/>
      <w:szCs w:val="20"/>
    </w:rPr>
  </w:style>
  <w:style w:type="character" w:customStyle="1" w:styleId="Sb">
    <w:name w:val="S_Обычный в таблице Знак"/>
    <w:link w:val="Sa"/>
    <w:uiPriority w:val="99"/>
    <w:locked/>
    <w:rsid w:val="009F275C"/>
    <w:rPr>
      <w:sz w:val="24"/>
    </w:rPr>
  </w:style>
  <w:style w:type="paragraph" w:customStyle="1" w:styleId="4f3">
    <w:name w:val="Стиль 4"/>
    <w:basedOn w:val="Heading4"/>
    <w:link w:val="4f4"/>
    <w:uiPriority w:val="99"/>
    <w:rsid w:val="009F275C"/>
    <w:pPr>
      <w:keepLines/>
      <w:numPr>
        <w:numId w:val="0"/>
      </w:numPr>
      <w:spacing w:before="200" w:after="0" w:line="276" w:lineRule="auto"/>
      <w:ind w:left="3589" w:hanging="360"/>
      <w:jc w:val="left"/>
    </w:pPr>
    <w:rPr>
      <w:rFonts w:ascii="Cambria" w:hAnsi="Cambria"/>
      <w:bCs w:val="0"/>
      <w:i/>
      <w:color w:val="4F81BD"/>
      <w:sz w:val="20"/>
      <w:szCs w:val="20"/>
      <w:lang w:eastAsia="en-US"/>
    </w:rPr>
  </w:style>
  <w:style w:type="character" w:customStyle="1" w:styleId="4f4">
    <w:name w:val="Стиль 4 Знак"/>
    <w:link w:val="4f3"/>
    <w:uiPriority w:val="99"/>
    <w:locked/>
    <w:rsid w:val="009F275C"/>
    <w:rPr>
      <w:rFonts w:ascii="Cambria" w:hAnsi="Cambria"/>
      <w:b/>
      <w:i/>
      <w:color w:val="4F81BD"/>
      <w:lang w:eastAsia="en-US"/>
    </w:rPr>
  </w:style>
  <w:style w:type="character" w:customStyle="1" w:styleId="21f">
    <w:name w:val="Основной текст с отступом 2 Знак1"/>
    <w:aliases w:val="Основной текст с отступом 2 Знак Знак"/>
    <w:uiPriority w:val="99"/>
    <w:rsid w:val="009F275C"/>
    <w:rPr>
      <w:sz w:val="24"/>
      <w:lang w:val="ru-RU" w:eastAsia="ru-RU"/>
    </w:rPr>
  </w:style>
  <w:style w:type="paragraph" w:customStyle="1" w:styleId="affffffffff0">
    <w:name w:val="Письмо"/>
    <w:basedOn w:val="Normal"/>
    <w:uiPriority w:val="99"/>
    <w:rsid w:val="009F275C"/>
    <w:pPr>
      <w:ind w:firstLine="709"/>
    </w:pPr>
    <w:rPr>
      <w:rFonts w:ascii="Times New Roman" w:hAnsi="Times New Roman"/>
      <w:sz w:val="28"/>
    </w:rPr>
  </w:style>
  <w:style w:type="character" w:customStyle="1" w:styleId="212pt">
    <w:name w:val="Заголовок 2 + 12 pt Знак Знак"/>
    <w:link w:val="212pt0"/>
    <w:uiPriority w:val="99"/>
    <w:locked/>
    <w:rsid w:val="009F275C"/>
    <w:rPr>
      <w:b/>
      <w:sz w:val="24"/>
    </w:rPr>
  </w:style>
  <w:style w:type="paragraph" w:customStyle="1" w:styleId="212pt0">
    <w:name w:val="Заголовок 2 + 12 pt Знак"/>
    <w:basedOn w:val="Normal"/>
    <w:next w:val="Normal"/>
    <w:link w:val="212pt"/>
    <w:autoRedefine/>
    <w:uiPriority w:val="99"/>
    <w:rsid w:val="009F275C"/>
    <w:pPr>
      <w:keepNext/>
      <w:jc w:val="center"/>
      <w:outlineLvl w:val="0"/>
    </w:pPr>
    <w:rPr>
      <w:rFonts w:ascii="Times New Roman" w:hAnsi="Times New Roman"/>
      <w:b/>
      <w:szCs w:val="20"/>
    </w:rPr>
  </w:style>
  <w:style w:type="paragraph" w:customStyle="1" w:styleId="212pt1">
    <w:name w:val="Заголовок 2 + 12 pt"/>
    <w:basedOn w:val="Normal"/>
    <w:next w:val="Normal"/>
    <w:autoRedefine/>
    <w:uiPriority w:val="99"/>
    <w:rsid w:val="009F275C"/>
    <w:pPr>
      <w:keepNext/>
      <w:jc w:val="center"/>
      <w:outlineLvl w:val="0"/>
    </w:pPr>
    <w:rPr>
      <w:rFonts w:ascii="Times New Roman" w:hAnsi="Times New Roman"/>
      <w:bCs/>
      <w:sz w:val="28"/>
      <w:szCs w:val="28"/>
    </w:rPr>
  </w:style>
  <w:style w:type="paragraph" w:customStyle="1" w:styleId="2TimesNewRoman">
    <w:name w:val="Стиль Заголовок 2 + Times New Roman по центру"/>
    <w:basedOn w:val="Heading2"/>
    <w:next w:val="BodyText"/>
    <w:autoRedefine/>
    <w:uiPriority w:val="99"/>
    <w:rsid w:val="009F275C"/>
    <w:pPr>
      <w:keepNext/>
      <w:keepLines/>
      <w:numPr>
        <w:ilvl w:val="1"/>
      </w:numPr>
      <w:spacing w:before="200" w:after="0" w:line="276" w:lineRule="auto"/>
      <w:ind w:left="2149" w:hanging="360"/>
    </w:pPr>
    <w:rPr>
      <w:rFonts w:ascii="Cambria" w:hAnsi="Cambria"/>
      <w:b/>
      <w:bCs/>
      <w:color w:val="4F81BD"/>
      <w:sz w:val="26"/>
      <w:szCs w:val="26"/>
      <w:lang w:val="ru-RU"/>
    </w:rPr>
  </w:style>
  <w:style w:type="paragraph" w:customStyle="1" w:styleId="affffffffff1">
    <w:name w:val="Краткий обратный адрес"/>
    <w:basedOn w:val="Normal"/>
    <w:uiPriority w:val="99"/>
    <w:rsid w:val="009F275C"/>
    <w:pPr>
      <w:overflowPunct w:val="0"/>
      <w:autoSpaceDE w:val="0"/>
      <w:autoSpaceDN w:val="0"/>
      <w:adjustRightInd w:val="0"/>
      <w:jc w:val="left"/>
    </w:pPr>
    <w:rPr>
      <w:rFonts w:ascii="Times New Roman" w:hAnsi="Times New Roman"/>
      <w:szCs w:val="20"/>
    </w:rPr>
  </w:style>
  <w:style w:type="paragraph" w:customStyle="1" w:styleId="PP">
    <w:name w:val="Строка PP"/>
    <w:basedOn w:val="Signature"/>
    <w:uiPriority w:val="99"/>
    <w:rsid w:val="009F275C"/>
    <w:pPr>
      <w:suppressAutoHyphens w:val="0"/>
      <w:overflowPunct w:val="0"/>
      <w:autoSpaceDE w:val="0"/>
      <w:autoSpaceDN w:val="0"/>
      <w:adjustRightInd w:val="0"/>
      <w:ind w:firstLine="0"/>
      <w:jc w:val="left"/>
    </w:pPr>
    <w:rPr>
      <w:rFonts w:ascii="Times New Roman" w:hAnsi="Times New Roman"/>
      <w:spacing w:val="0"/>
      <w:sz w:val="24"/>
      <w:lang w:eastAsia="ru-RU"/>
    </w:rPr>
  </w:style>
  <w:style w:type="paragraph" w:customStyle="1" w:styleId="2TimesNewRoman12pt60">
    <w:name w:val="Стиль Заголовок 2 + Times New Roman 12 pt Перед:  6 пт После:  0......"/>
    <w:basedOn w:val="Normal"/>
    <w:next w:val="BodyText"/>
    <w:autoRedefine/>
    <w:uiPriority w:val="99"/>
    <w:rsid w:val="009F275C"/>
    <w:pPr>
      <w:keepNext/>
      <w:widowControl w:val="0"/>
      <w:autoSpaceDE w:val="0"/>
      <w:autoSpaceDN w:val="0"/>
      <w:adjustRightInd w:val="0"/>
      <w:jc w:val="left"/>
      <w:outlineLvl w:val="1"/>
    </w:pPr>
    <w:rPr>
      <w:rFonts w:ascii="Times New Roman" w:hAnsi="Times New Roman"/>
      <w:b/>
      <w:bCs/>
      <w:i/>
      <w:iCs/>
      <w:szCs w:val="20"/>
    </w:rPr>
  </w:style>
  <w:style w:type="paragraph" w:customStyle="1" w:styleId="312pt00">
    <w:name w:val="Стиль Заголовок 3 12pt + Перед:  0 пт После:  0 пт"/>
    <w:basedOn w:val="Normal"/>
    <w:uiPriority w:val="99"/>
    <w:rsid w:val="009F275C"/>
    <w:pPr>
      <w:keepNext/>
      <w:widowControl w:val="0"/>
      <w:autoSpaceDE w:val="0"/>
      <w:autoSpaceDN w:val="0"/>
      <w:adjustRightInd w:val="0"/>
      <w:jc w:val="left"/>
      <w:outlineLvl w:val="2"/>
    </w:pPr>
    <w:rPr>
      <w:rFonts w:ascii="Times New Roman" w:hAnsi="Times New Roman"/>
      <w:i/>
      <w:iCs/>
      <w:szCs w:val="20"/>
    </w:rPr>
  </w:style>
  <w:style w:type="paragraph" w:customStyle="1" w:styleId="00">
    <w:name w:val="Заголовок 0"/>
    <w:basedOn w:val="Heading1"/>
    <w:autoRedefine/>
    <w:uiPriority w:val="99"/>
    <w:rsid w:val="009F275C"/>
    <w:pPr>
      <w:keepLines/>
      <w:spacing w:before="480" w:line="276" w:lineRule="auto"/>
      <w:ind w:left="1429" w:hanging="360"/>
      <w:jc w:val="left"/>
    </w:pPr>
    <w:rPr>
      <w:rFonts w:ascii="Cambria" w:hAnsi="Cambria"/>
      <w:color w:val="365F91"/>
      <w:kern w:val="0"/>
      <w:szCs w:val="28"/>
      <w:lang w:eastAsia="en-US"/>
    </w:rPr>
  </w:style>
  <w:style w:type="paragraph" w:customStyle="1" w:styleId="ArNar">
    <w:name w:val="Обычный ArNar"/>
    <w:basedOn w:val="Normal"/>
    <w:uiPriority w:val="99"/>
    <w:rsid w:val="009F275C"/>
    <w:pPr>
      <w:ind w:firstLine="709"/>
    </w:pPr>
    <w:rPr>
      <w:rFonts w:ascii="Arial Narrow" w:hAnsi="Arial Narrow"/>
      <w:color w:val="000000"/>
      <w:sz w:val="22"/>
      <w:szCs w:val="20"/>
    </w:rPr>
  </w:style>
  <w:style w:type="paragraph" w:customStyle="1" w:styleId="a3">
    <w:name w:val="Список отчета"/>
    <w:basedOn w:val="BodyText"/>
    <w:uiPriority w:val="99"/>
    <w:rsid w:val="009F275C"/>
    <w:pPr>
      <w:numPr>
        <w:numId w:val="33"/>
      </w:numPr>
      <w:spacing w:before="120" w:after="0" w:line="312" w:lineRule="auto"/>
      <w:ind w:left="993" w:right="170"/>
    </w:pPr>
    <w:rPr>
      <w:rFonts w:ascii="Times New Roman" w:hAnsi="Times New Roman"/>
      <w:spacing w:val="10"/>
      <w:szCs w:val="20"/>
    </w:rPr>
  </w:style>
  <w:style w:type="paragraph" w:customStyle="1" w:styleId="FR4">
    <w:name w:val="FR4"/>
    <w:uiPriority w:val="99"/>
    <w:rsid w:val="009F275C"/>
    <w:pPr>
      <w:widowControl w:val="0"/>
      <w:autoSpaceDE w:val="0"/>
      <w:autoSpaceDN w:val="0"/>
      <w:adjustRightInd w:val="0"/>
      <w:ind w:left="4960"/>
    </w:pPr>
    <w:rPr>
      <w:noProof/>
      <w:sz w:val="16"/>
      <w:szCs w:val="16"/>
    </w:rPr>
  </w:style>
  <w:style w:type="paragraph" w:customStyle="1" w:styleId="abzac">
    <w:name w:val="abzac"/>
    <w:basedOn w:val="Normal"/>
    <w:uiPriority w:val="99"/>
    <w:rsid w:val="009F275C"/>
    <w:pPr>
      <w:ind w:firstLine="225"/>
    </w:pPr>
    <w:rPr>
      <w:rFonts w:ascii="Times New Roman" w:hAnsi="Times New Roman"/>
    </w:rPr>
  </w:style>
  <w:style w:type="paragraph" w:customStyle="1" w:styleId="a5">
    <w:name w:val="штрих"/>
    <w:basedOn w:val="BodyText"/>
    <w:uiPriority w:val="99"/>
    <w:rsid w:val="009F275C"/>
    <w:pPr>
      <w:numPr>
        <w:numId w:val="34"/>
      </w:numPr>
      <w:tabs>
        <w:tab w:val="num" w:pos="360"/>
      </w:tabs>
      <w:spacing w:after="0"/>
      <w:ind w:left="924" w:hanging="357"/>
    </w:pPr>
    <w:rPr>
      <w:rFonts w:ascii="Times New Roman" w:hAnsi="Times New Roman"/>
      <w:sz w:val="28"/>
      <w:szCs w:val="28"/>
    </w:rPr>
  </w:style>
  <w:style w:type="paragraph" w:customStyle="1" w:styleId="Noeeu1">
    <w:name w:val="Noeeu1"/>
    <w:basedOn w:val="Normal"/>
    <w:uiPriority w:val="99"/>
    <w:rsid w:val="009F275C"/>
    <w:pPr>
      <w:overflowPunct w:val="0"/>
      <w:autoSpaceDE w:val="0"/>
      <w:autoSpaceDN w:val="0"/>
      <w:adjustRightInd w:val="0"/>
      <w:ind w:firstLine="720"/>
    </w:pPr>
    <w:rPr>
      <w:rFonts w:ascii="Times New Roman" w:hAnsi="Times New Roman"/>
      <w:szCs w:val="20"/>
    </w:rPr>
  </w:style>
  <w:style w:type="paragraph" w:customStyle="1" w:styleId="212pt2">
    <w:name w:val="Заголовок 2 + 12 pt Знак Знак Знак"/>
    <w:basedOn w:val="Normal"/>
    <w:next w:val="Normal"/>
    <w:autoRedefine/>
    <w:uiPriority w:val="99"/>
    <w:rsid w:val="009F275C"/>
    <w:pPr>
      <w:keepNext/>
      <w:jc w:val="center"/>
      <w:outlineLvl w:val="0"/>
    </w:pPr>
    <w:rPr>
      <w:rFonts w:ascii="Times New Roman" w:hAnsi="Times New Roman"/>
      <w:bCs/>
    </w:rPr>
  </w:style>
  <w:style w:type="character" w:customStyle="1" w:styleId="212pt3">
    <w:name w:val="Заголовок 2 + 12 pt Знак Знак Знак Знак Знак"/>
    <w:uiPriority w:val="99"/>
    <w:rsid w:val="009F275C"/>
    <w:rPr>
      <w:b/>
      <w:sz w:val="24"/>
      <w:lang w:val="ru-RU" w:eastAsia="ru-RU"/>
    </w:rPr>
  </w:style>
  <w:style w:type="character" w:customStyle="1" w:styleId="212pt4">
    <w:name w:val="Заголовок 2 + 12 pt Знак Знак Знак Знак"/>
    <w:uiPriority w:val="99"/>
    <w:rsid w:val="009F275C"/>
    <w:rPr>
      <w:sz w:val="24"/>
      <w:lang w:val="ru-RU" w:eastAsia="ru-RU"/>
    </w:rPr>
  </w:style>
  <w:style w:type="table" w:styleId="TableColumns1">
    <w:name w:val="Table Columns 1"/>
    <w:basedOn w:val="TableNormal"/>
    <w:uiPriority w:val="99"/>
    <w:rsid w:val="009F275C"/>
    <w:rPr>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5">
    <w:name w:val="Table Columns 5"/>
    <w:basedOn w:val="TableNormal"/>
    <w:uiPriority w:val="99"/>
    <w:rsid w:val="009F275C"/>
    <w:rPr>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List2">
    <w:name w:val="Table List 2"/>
    <w:basedOn w:val="TableNormal"/>
    <w:uiPriority w:val="99"/>
    <w:rsid w:val="009F275C"/>
    <w:rPr>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7">
    <w:name w:val="Table List 7"/>
    <w:basedOn w:val="TableNormal"/>
    <w:uiPriority w:val="99"/>
    <w:rsid w:val="009F275C"/>
    <w:rPr>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rsid w:val="009F275C"/>
    <w:rPr>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3Deffects3">
    <w:name w:val="Table 3D effects 3"/>
    <w:basedOn w:val="TableNormal"/>
    <w:uiPriority w:val="99"/>
    <w:rsid w:val="009F275C"/>
    <w:rPr>
      <w:sz w:val="20"/>
      <w:szCs w:val="20"/>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ntemporary">
    <w:name w:val="Table Contemporary"/>
    <w:basedOn w:val="TableNormal"/>
    <w:uiPriority w:val="99"/>
    <w:rsid w:val="009F275C"/>
    <w:rPr>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rsid w:val="009F275C"/>
    <w:rPr>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Subtle1">
    <w:name w:val="Table Subtle 1"/>
    <w:basedOn w:val="TableNormal"/>
    <w:uiPriority w:val="99"/>
    <w:rsid w:val="009F275C"/>
    <w:rPr>
      <w:sz w:val="20"/>
      <w:szCs w:val="20"/>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Web3">
    <w:name w:val="Table Web 3"/>
    <w:basedOn w:val="TableNormal"/>
    <w:uiPriority w:val="99"/>
    <w:rsid w:val="009F275C"/>
    <w:rPr>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affffffffff2">
    <w:name w:val="Цифры"/>
    <w:basedOn w:val="afd"/>
    <w:uiPriority w:val="99"/>
    <w:rsid w:val="009F275C"/>
    <w:pPr>
      <w:widowControl w:val="0"/>
      <w:spacing w:before="0" w:after="0" w:line="199" w:lineRule="auto"/>
      <w:ind w:left="113" w:right="113"/>
      <w:jc w:val="right"/>
    </w:pPr>
    <w:rPr>
      <w:rFonts w:ascii="NTHelvetica/Cyrillic" w:hAnsi="NTHelvetica/Cyrillic"/>
      <w:smallCaps/>
      <w:sz w:val="16"/>
    </w:rPr>
  </w:style>
  <w:style w:type="table" w:styleId="TableClassic4">
    <w:name w:val="Table Classic 4"/>
    <w:basedOn w:val="TableNormal"/>
    <w:uiPriority w:val="99"/>
    <w:rsid w:val="009F275C"/>
    <w:rPr>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paragraph" w:customStyle="1" w:styleId="Oaaeeiuenoeeu">
    <w:name w:val="Oaaee?iue noeeu"/>
    <w:basedOn w:val="Normal"/>
    <w:uiPriority w:val="99"/>
    <w:rsid w:val="009F275C"/>
    <w:pPr>
      <w:overflowPunct w:val="0"/>
      <w:autoSpaceDE w:val="0"/>
      <w:autoSpaceDN w:val="0"/>
      <w:adjustRightInd w:val="0"/>
      <w:jc w:val="center"/>
      <w:textAlignment w:val="baseline"/>
    </w:pPr>
    <w:rPr>
      <w:rFonts w:ascii="Times New Roman" w:hAnsi="Times New Roman"/>
      <w:sz w:val="22"/>
      <w:szCs w:val="20"/>
    </w:rPr>
  </w:style>
  <w:style w:type="paragraph" w:customStyle="1" w:styleId="1ffff7">
    <w:name w:val="1 Знак"/>
    <w:basedOn w:val="Normal"/>
    <w:uiPriority w:val="99"/>
    <w:rsid w:val="009F275C"/>
    <w:pPr>
      <w:spacing w:before="100" w:beforeAutospacing="1" w:after="100" w:afterAutospacing="1"/>
      <w:jc w:val="left"/>
    </w:pPr>
    <w:rPr>
      <w:rFonts w:ascii="Tahoma" w:hAnsi="Tahoma"/>
      <w:sz w:val="20"/>
      <w:szCs w:val="20"/>
      <w:lang w:val="en-US" w:eastAsia="en-US"/>
    </w:rPr>
  </w:style>
  <w:style w:type="character" w:customStyle="1" w:styleId="FontStyle95">
    <w:name w:val="Font Style95"/>
    <w:uiPriority w:val="99"/>
    <w:rsid w:val="009F275C"/>
    <w:rPr>
      <w:rFonts w:ascii="Times New Roman" w:hAnsi="Times New Roman"/>
      <w:sz w:val="26"/>
    </w:rPr>
  </w:style>
  <w:style w:type="character" w:customStyle="1" w:styleId="315">
    <w:name w:val="Основной текст 3 Знак1"/>
    <w:uiPriority w:val="99"/>
    <w:semiHidden/>
    <w:rsid w:val="009F275C"/>
    <w:rPr>
      <w:sz w:val="16"/>
      <w:lang w:eastAsia="en-US"/>
    </w:rPr>
  </w:style>
  <w:style w:type="character" w:customStyle="1" w:styleId="ConsPlusNormal0">
    <w:name w:val="ConsPlusNormal Знак"/>
    <w:link w:val="ConsPlusNormal"/>
    <w:uiPriority w:val="99"/>
    <w:locked/>
    <w:rsid w:val="004109E2"/>
    <w:rPr>
      <w:rFonts w:ascii="Arial" w:hAnsi="Arial"/>
      <w:sz w:val="22"/>
      <w:lang w:val="ru-RU" w:eastAsia="ru-RU"/>
    </w:rPr>
  </w:style>
  <w:style w:type="paragraph" w:customStyle="1" w:styleId="affffffffff3">
    <w:name w:val="Основной тект"/>
    <w:basedOn w:val="Normal"/>
    <w:uiPriority w:val="99"/>
    <w:rsid w:val="00AD74D2"/>
    <w:pPr>
      <w:snapToGrid w:val="0"/>
      <w:ind w:firstLine="851"/>
    </w:pPr>
    <w:rPr>
      <w:rFonts w:ascii="Times New Roman" w:hAnsi="Times New Roman"/>
      <w:sz w:val="28"/>
      <w:szCs w:val="28"/>
    </w:rPr>
  </w:style>
  <w:style w:type="paragraph" w:customStyle="1" w:styleId="affffffffff4">
    <w:name w:val="Таблотст"/>
    <w:basedOn w:val="afd"/>
    <w:uiPriority w:val="99"/>
    <w:rsid w:val="00AD74D2"/>
    <w:pPr>
      <w:spacing w:before="0" w:after="0" w:line="220" w:lineRule="exact"/>
      <w:ind w:left="85"/>
      <w:jc w:val="left"/>
    </w:pPr>
    <w:rPr>
      <w:rFonts w:ascii="Arial" w:hAnsi="Arial"/>
      <w:sz w:val="20"/>
    </w:rPr>
  </w:style>
  <w:style w:type="paragraph" w:customStyle="1" w:styleId="Osnovnoy">
    <w:name w:val="##Osnovnoy"/>
    <w:basedOn w:val="Title"/>
    <w:uiPriority w:val="99"/>
    <w:rsid w:val="00AD74D2"/>
    <w:pPr>
      <w:ind w:right="-79" w:firstLine="720"/>
      <w:jc w:val="both"/>
    </w:pPr>
    <w:rPr>
      <w:b w:val="0"/>
      <w:bCs/>
      <w:kern w:val="28"/>
      <w:sz w:val="24"/>
      <w:szCs w:val="32"/>
    </w:rPr>
  </w:style>
  <w:style w:type="paragraph" w:customStyle="1" w:styleId="Level2">
    <w:name w:val="##Level2"/>
    <w:basedOn w:val="BodyText"/>
    <w:uiPriority w:val="99"/>
    <w:rsid w:val="00AD74D2"/>
    <w:pPr>
      <w:suppressAutoHyphens/>
      <w:spacing w:before="240" w:after="240"/>
      <w:ind w:firstLine="709"/>
      <w:jc w:val="center"/>
      <w:outlineLvl w:val="1"/>
    </w:pPr>
    <w:rPr>
      <w:rFonts w:ascii="Cambria" w:hAnsi="Cambria"/>
      <w:b/>
    </w:rPr>
  </w:style>
  <w:style w:type="paragraph" w:customStyle="1" w:styleId="Level1">
    <w:name w:val="##Level 1"/>
    <w:basedOn w:val="Title"/>
    <w:uiPriority w:val="99"/>
    <w:rsid w:val="00AD74D2"/>
    <w:pPr>
      <w:spacing w:after="240"/>
      <w:ind w:right="-79"/>
      <w:outlineLvl w:val="0"/>
    </w:pPr>
    <w:rPr>
      <w:rFonts w:ascii="Cambria" w:hAnsi="Cambria"/>
      <w:bCs/>
      <w:kern w:val="28"/>
      <w:szCs w:val="28"/>
    </w:rPr>
  </w:style>
  <w:style w:type="numbering" w:customStyle="1" w:styleId="1111114">
    <w:name w:val="1 / 1.1 / 1.1.14"/>
    <w:rsid w:val="001E1AC5"/>
    <w:pPr>
      <w:numPr>
        <w:numId w:val="24"/>
      </w:numPr>
    </w:pPr>
  </w:style>
  <w:style w:type="numbering" w:customStyle="1" w:styleId="11111141">
    <w:name w:val="1 / 1.1 / 1.1.141"/>
    <w:rsid w:val="001E1AC5"/>
    <w:pPr>
      <w:numPr>
        <w:numId w:val="22"/>
      </w:numPr>
    </w:pPr>
  </w:style>
  <w:style w:type="numbering" w:customStyle="1" w:styleId="WWOutlineListStyle11">
    <w:name w:val="WW_OutlineListStyle11"/>
    <w:rsid w:val="001E1AC5"/>
    <w:pPr>
      <w:numPr>
        <w:numId w:val="20"/>
      </w:numPr>
    </w:pPr>
  </w:style>
  <w:style w:type="numbering" w:customStyle="1" w:styleId="1111115">
    <w:name w:val="1 / 1.1 / 1.1.15"/>
    <w:rsid w:val="001E1AC5"/>
    <w:pPr>
      <w:numPr>
        <w:numId w:val="21"/>
      </w:numPr>
    </w:pPr>
  </w:style>
  <w:style w:type="numbering" w:customStyle="1" w:styleId="WWOutlineListStyle111">
    <w:name w:val="WW_OutlineListStyle111"/>
    <w:rsid w:val="001E1AC5"/>
    <w:pPr>
      <w:numPr>
        <w:numId w:val="16"/>
      </w:numPr>
    </w:pPr>
  </w:style>
  <w:style w:type="numbering" w:customStyle="1" w:styleId="a6">
    <w:name w:val="Стиль маркированный"/>
    <w:rsid w:val="001E1AC5"/>
    <w:pPr>
      <w:numPr>
        <w:numId w:val="17"/>
      </w:numPr>
    </w:pPr>
  </w:style>
  <w:style w:type="numbering" w:styleId="ArticleSection">
    <w:name w:val="Outline List 3"/>
    <w:basedOn w:val="NoList"/>
    <w:uiPriority w:val="99"/>
    <w:semiHidden/>
    <w:unhideWhenUsed/>
    <w:locked/>
    <w:rsid w:val="001E1AC5"/>
    <w:pPr>
      <w:numPr>
        <w:numId w:val="35"/>
      </w:numPr>
    </w:pPr>
  </w:style>
  <w:style w:type="numbering" w:styleId="111111">
    <w:name w:val="Outline List 2"/>
    <w:basedOn w:val="NoList"/>
    <w:uiPriority w:val="99"/>
    <w:semiHidden/>
    <w:unhideWhenUsed/>
    <w:locked/>
    <w:rsid w:val="001E1AC5"/>
    <w:pPr>
      <w:numPr>
        <w:numId w:val="23"/>
      </w:numPr>
    </w:pPr>
  </w:style>
  <w:style w:type="numbering" w:customStyle="1" w:styleId="a8">
    <w:name w:val="маркер полужирный"/>
    <w:rsid w:val="001E1AC5"/>
    <w:pPr>
      <w:numPr>
        <w:numId w:val="15"/>
      </w:numPr>
    </w:pPr>
  </w:style>
  <w:style w:type="numbering" w:customStyle="1" w:styleId="a9">
    <w:name w:val="маркер"/>
    <w:rsid w:val="001E1AC5"/>
    <w:pPr>
      <w:numPr>
        <w:numId w:val="14"/>
      </w:numPr>
    </w:pPr>
  </w:style>
</w:styles>
</file>

<file path=word/webSettings.xml><?xml version="1.0" encoding="utf-8"?>
<w:webSettings xmlns:r="http://schemas.openxmlformats.org/officeDocument/2006/relationships" xmlns:w="http://schemas.openxmlformats.org/wordprocessingml/2006/main">
  <w:divs>
    <w:div w:id="1514997369">
      <w:marLeft w:val="0"/>
      <w:marRight w:val="0"/>
      <w:marTop w:val="0"/>
      <w:marBottom w:val="0"/>
      <w:divBdr>
        <w:top w:val="none" w:sz="0" w:space="0" w:color="auto"/>
        <w:left w:val="none" w:sz="0" w:space="0" w:color="auto"/>
        <w:bottom w:val="none" w:sz="0" w:space="0" w:color="auto"/>
        <w:right w:val="none" w:sz="0" w:space="0" w:color="auto"/>
      </w:divBdr>
    </w:div>
    <w:div w:id="1514997370">
      <w:marLeft w:val="0"/>
      <w:marRight w:val="0"/>
      <w:marTop w:val="0"/>
      <w:marBottom w:val="0"/>
      <w:divBdr>
        <w:top w:val="none" w:sz="0" w:space="0" w:color="auto"/>
        <w:left w:val="none" w:sz="0" w:space="0" w:color="auto"/>
        <w:bottom w:val="none" w:sz="0" w:space="0" w:color="auto"/>
        <w:right w:val="none" w:sz="0" w:space="0" w:color="auto"/>
      </w:divBdr>
      <w:divsChild>
        <w:div w:id="1514997394">
          <w:marLeft w:val="0"/>
          <w:marRight w:val="0"/>
          <w:marTop w:val="0"/>
          <w:marBottom w:val="0"/>
          <w:divBdr>
            <w:top w:val="none" w:sz="0" w:space="0" w:color="auto"/>
            <w:left w:val="none" w:sz="0" w:space="0" w:color="auto"/>
            <w:bottom w:val="none" w:sz="0" w:space="0" w:color="auto"/>
            <w:right w:val="none" w:sz="0" w:space="0" w:color="auto"/>
          </w:divBdr>
          <w:divsChild>
            <w:div w:id="1514997390">
              <w:marLeft w:val="0"/>
              <w:marRight w:val="0"/>
              <w:marTop w:val="0"/>
              <w:marBottom w:val="0"/>
              <w:divBdr>
                <w:top w:val="none" w:sz="0" w:space="0" w:color="auto"/>
                <w:left w:val="none" w:sz="0" w:space="0" w:color="auto"/>
                <w:bottom w:val="none" w:sz="0" w:space="0" w:color="auto"/>
                <w:right w:val="none" w:sz="0" w:space="0" w:color="auto"/>
              </w:divBdr>
              <w:divsChild>
                <w:div w:id="1514997403">
                  <w:marLeft w:val="0"/>
                  <w:marRight w:val="0"/>
                  <w:marTop w:val="0"/>
                  <w:marBottom w:val="0"/>
                  <w:divBdr>
                    <w:top w:val="none" w:sz="0" w:space="0" w:color="auto"/>
                    <w:left w:val="none" w:sz="0" w:space="0" w:color="auto"/>
                    <w:bottom w:val="none" w:sz="0" w:space="0" w:color="auto"/>
                    <w:right w:val="none" w:sz="0" w:space="0" w:color="auto"/>
                  </w:divBdr>
                  <w:divsChild>
                    <w:div w:id="1514997374">
                      <w:marLeft w:val="0"/>
                      <w:marRight w:val="0"/>
                      <w:marTop w:val="0"/>
                      <w:marBottom w:val="0"/>
                      <w:divBdr>
                        <w:top w:val="none" w:sz="0" w:space="0" w:color="auto"/>
                        <w:left w:val="none" w:sz="0" w:space="0" w:color="auto"/>
                        <w:bottom w:val="none" w:sz="0" w:space="0" w:color="auto"/>
                        <w:right w:val="none" w:sz="0" w:space="0" w:color="auto"/>
                      </w:divBdr>
                      <w:divsChild>
                        <w:div w:id="1514997415">
                          <w:marLeft w:val="0"/>
                          <w:marRight w:val="0"/>
                          <w:marTop w:val="0"/>
                          <w:marBottom w:val="0"/>
                          <w:divBdr>
                            <w:top w:val="none" w:sz="0" w:space="0" w:color="auto"/>
                            <w:left w:val="none" w:sz="0" w:space="0" w:color="auto"/>
                            <w:bottom w:val="none" w:sz="0" w:space="0" w:color="auto"/>
                            <w:right w:val="none" w:sz="0" w:space="0" w:color="auto"/>
                          </w:divBdr>
                          <w:divsChild>
                            <w:div w:id="1514997408">
                              <w:marLeft w:val="0"/>
                              <w:marRight w:val="0"/>
                              <w:marTop w:val="0"/>
                              <w:marBottom w:val="0"/>
                              <w:divBdr>
                                <w:top w:val="none" w:sz="0" w:space="0" w:color="auto"/>
                                <w:left w:val="none" w:sz="0" w:space="0" w:color="auto"/>
                                <w:bottom w:val="none" w:sz="0" w:space="0" w:color="auto"/>
                                <w:right w:val="none" w:sz="0" w:space="0" w:color="auto"/>
                              </w:divBdr>
                              <w:divsChild>
                                <w:div w:id="1514997410">
                                  <w:marLeft w:val="525"/>
                                  <w:marRight w:val="0"/>
                                  <w:marTop w:val="0"/>
                                  <w:marBottom w:val="0"/>
                                  <w:divBdr>
                                    <w:top w:val="none" w:sz="0" w:space="0" w:color="auto"/>
                                    <w:left w:val="none" w:sz="0" w:space="0" w:color="auto"/>
                                    <w:bottom w:val="none" w:sz="0" w:space="0" w:color="auto"/>
                                    <w:right w:val="none" w:sz="0" w:space="0" w:color="auto"/>
                                  </w:divBdr>
                                  <w:divsChild>
                                    <w:div w:id="1514997396">
                                      <w:marLeft w:val="0"/>
                                      <w:marRight w:val="0"/>
                                      <w:marTop w:val="0"/>
                                      <w:marBottom w:val="0"/>
                                      <w:divBdr>
                                        <w:top w:val="none" w:sz="0" w:space="0" w:color="auto"/>
                                        <w:left w:val="none" w:sz="0" w:space="0" w:color="auto"/>
                                        <w:bottom w:val="none" w:sz="0" w:space="0" w:color="auto"/>
                                        <w:right w:val="none" w:sz="0" w:space="0" w:color="auto"/>
                                      </w:divBdr>
                                      <w:divsChild>
                                        <w:div w:id="1514997376">
                                          <w:marLeft w:val="0"/>
                                          <w:marRight w:val="0"/>
                                          <w:marTop w:val="0"/>
                                          <w:marBottom w:val="0"/>
                                          <w:divBdr>
                                            <w:top w:val="none" w:sz="0" w:space="0" w:color="auto"/>
                                            <w:left w:val="none" w:sz="0" w:space="0" w:color="auto"/>
                                            <w:bottom w:val="none" w:sz="0" w:space="0" w:color="auto"/>
                                            <w:right w:val="none" w:sz="0" w:space="0" w:color="auto"/>
                                          </w:divBdr>
                                          <w:divsChild>
                                            <w:div w:id="151499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4997371">
      <w:marLeft w:val="0"/>
      <w:marRight w:val="0"/>
      <w:marTop w:val="0"/>
      <w:marBottom w:val="0"/>
      <w:divBdr>
        <w:top w:val="none" w:sz="0" w:space="0" w:color="auto"/>
        <w:left w:val="none" w:sz="0" w:space="0" w:color="auto"/>
        <w:bottom w:val="none" w:sz="0" w:space="0" w:color="auto"/>
        <w:right w:val="none" w:sz="0" w:space="0" w:color="auto"/>
      </w:divBdr>
    </w:div>
    <w:div w:id="1514997372">
      <w:marLeft w:val="0"/>
      <w:marRight w:val="0"/>
      <w:marTop w:val="0"/>
      <w:marBottom w:val="0"/>
      <w:divBdr>
        <w:top w:val="none" w:sz="0" w:space="0" w:color="auto"/>
        <w:left w:val="none" w:sz="0" w:space="0" w:color="auto"/>
        <w:bottom w:val="none" w:sz="0" w:space="0" w:color="auto"/>
        <w:right w:val="none" w:sz="0" w:space="0" w:color="auto"/>
      </w:divBdr>
    </w:div>
    <w:div w:id="1514997373">
      <w:marLeft w:val="0"/>
      <w:marRight w:val="0"/>
      <w:marTop w:val="0"/>
      <w:marBottom w:val="0"/>
      <w:divBdr>
        <w:top w:val="none" w:sz="0" w:space="0" w:color="auto"/>
        <w:left w:val="none" w:sz="0" w:space="0" w:color="auto"/>
        <w:bottom w:val="none" w:sz="0" w:space="0" w:color="auto"/>
        <w:right w:val="none" w:sz="0" w:space="0" w:color="auto"/>
      </w:divBdr>
    </w:div>
    <w:div w:id="1514997375">
      <w:marLeft w:val="0"/>
      <w:marRight w:val="0"/>
      <w:marTop w:val="0"/>
      <w:marBottom w:val="0"/>
      <w:divBdr>
        <w:top w:val="none" w:sz="0" w:space="0" w:color="auto"/>
        <w:left w:val="none" w:sz="0" w:space="0" w:color="auto"/>
        <w:bottom w:val="none" w:sz="0" w:space="0" w:color="auto"/>
        <w:right w:val="none" w:sz="0" w:space="0" w:color="auto"/>
      </w:divBdr>
    </w:div>
    <w:div w:id="1514997377">
      <w:marLeft w:val="0"/>
      <w:marRight w:val="0"/>
      <w:marTop w:val="0"/>
      <w:marBottom w:val="0"/>
      <w:divBdr>
        <w:top w:val="none" w:sz="0" w:space="0" w:color="auto"/>
        <w:left w:val="none" w:sz="0" w:space="0" w:color="auto"/>
        <w:bottom w:val="none" w:sz="0" w:space="0" w:color="auto"/>
        <w:right w:val="none" w:sz="0" w:space="0" w:color="auto"/>
      </w:divBdr>
    </w:div>
    <w:div w:id="1514997378">
      <w:marLeft w:val="0"/>
      <w:marRight w:val="0"/>
      <w:marTop w:val="0"/>
      <w:marBottom w:val="0"/>
      <w:divBdr>
        <w:top w:val="none" w:sz="0" w:space="0" w:color="auto"/>
        <w:left w:val="none" w:sz="0" w:space="0" w:color="auto"/>
        <w:bottom w:val="none" w:sz="0" w:space="0" w:color="auto"/>
        <w:right w:val="none" w:sz="0" w:space="0" w:color="auto"/>
      </w:divBdr>
    </w:div>
    <w:div w:id="1514997379">
      <w:marLeft w:val="0"/>
      <w:marRight w:val="0"/>
      <w:marTop w:val="0"/>
      <w:marBottom w:val="0"/>
      <w:divBdr>
        <w:top w:val="none" w:sz="0" w:space="0" w:color="auto"/>
        <w:left w:val="none" w:sz="0" w:space="0" w:color="auto"/>
        <w:bottom w:val="none" w:sz="0" w:space="0" w:color="auto"/>
        <w:right w:val="none" w:sz="0" w:space="0" w:color="auto"/>
      </w:divBdr>
    </w:div>
    <w:div w:id="1514997380">
      <w:marLeft w:val="0"/>
      <w:marRight w:val="0"/>
      <w:marTop w:val="0"/>
      <w:marBottom w:val="0"/>
      <w:divBdr>
        <w:top w:val="none" w:sz="0" w:space="0" w:color="auto"/>
        <w:left w:val="none" w:sz="0" w:space="0" w:color="auto"/>
        <w:bottom w:val="none" w:sz="0" w:space="0" w:color="auto"/>
        <w:right w:val="none" w:sz="0" w:space="0" w:color="auto"/>
      </w:divBdr>
    </w:div>
    <w:div w:id="1514997381">
      <w:marLeft w:val="0"/>
      <w:marRight w:val="0"/>
      <w:marTop w:val="0"/>
      <w:marBottom w:val="0"/>
      <w:divBdr>
        <w:top w:val="none" w:sz="0" w:space="0" w:color="auto"/>
        <w:left w:val="none" w:sz="0" w:space="0" w:color="auto"/>
        <w:bottom w:val="none" w:sz="0" w:space="0" w:color="auto"/>
        <w:right w:val="none" w:sz="0" w:space="0" w:color="auto"/>
      </w:divBdr>
    </w:div>
    <w:div w:id="1514997382">
      <w:marLeft w:val="0"/>
      <w:marRight w:val="0"/>
      <w:marTop w:val="0"/>
      <w:marBottom w:val="0"/>
      <w:divBdr>
        <w:top w:val="none" w:sz="0" w:space="0" w:color="auto"/>
        <w:left w:val="none" w:sz="0" w:space="0" w:color="auto"/>
        <w:bottom w:val="none" w:sz="0" w:space="0" w:color="auto"/>
        <w:right w:val="none" w:sz="0" w:space="0" w:color="auto"/>
      </w:divBdr>
    </w:div>
    <w:div w:id="1514997383">
      <w:marLeft w:val="0"/>
      <w:marRight w:val="0"/>
      <w:marTop w:val="0"/>
      <w:marBottom w:val="0"/>
      <w:divBdr>
        <w:top w:val="none" w:sz="0" w:space="0" w:color="auto"/>
        <w:left w:val="none" w:sz="0" w:space="0" w:color="auto"/>
        <w:bottom w:val="none" w:sz="0" w:space="0" w:color="auto"/>
        <w:right w:val="none" w:sz="0" w:space="0" w:color="auto"/>
      </w:divBdr>
    </w:div>
    <w:div w:id="1514997384">
      <w:marLeft w:val="0"/>
      <w:marRight w:val="0"/>
      <w:marTop w:val="0"/>
      <w:marBottom w:val="0"/>
      <w:divBdr>
        <w:top w:val="none" w:sz="0" w:space="0" w:color="auto"/>
        <w:left w:val="none" w:sz="0" w:space="0" w:color="auto"/>
        <w:bottom w:val="none" w:sz="0" w:space="0" w:color="auto"/>
        <w:right w:val="none" w:sz="0" w:space="0" w:color="auto"/>
      </w:divBdr>
    </w:div>
    <w:div w:id="1514997385">
      <w:marLeft w:val="0"/>
      <w:marRight w:val="0"/>
      <w:marTop w:val="0"/>
      <w:marBottom w:val="0"/>
      <w:divBdr>
        <w:top w:val="none" w:sz="0" w:space="0" w:color="auto"/>
        <w:left w:val="none" w:sz="0" w:space="0" w:color="auto"/>
        <w:bottom w:val="none" w:sz="0" w:space="0" w:color="auto"/>
        <w:right w:val="none" w:sz="0" w:space="0" w:color="auto"/>
      </w:divBdr>
    </w:div>
    <w:div w:id="1514997386">
      <w:marLeft w:val="0"/>
      <w:marRight w:val="0"/>
      <w:marTop w:val="0"/>
      <w:marBottom w:val="0"/>
      <w:divBdr>
        <w:top w:val="none" w:sz="0" w:space="0" w:color="auto"/>
        <w:left w:val="none" w:sz="0" w:space="0" w:color="auto"/>
        <w:bottom w:val="none" w:sz="0" w:space="0" w:color="auto"/>
        <w:right w:val="none" w:sz="0" w:space="0" w:color="auto"/>
      </w:divBdr>
    </w:div>
    <w:div w:id="1514997387">
      <w:marLeft w:val="0"/>
      <w:marRight w:val="0"/>
      <w:marTop w:val="0"/>
      <w:marBottom w:val="0"/>
      <w:divBdr>
        <w:top w:val="none" w:sz="0" w:space="0" w:color="auto"/>
        <w:left w:val="none" w:sz="0" w:space="0" w:color="auto"/>
        <w:bottom w:val="none" w:sz="0" w:space="0" w:color="auto"/>
        <w:right w:val="none" w:sz="0" w:space="0" w:color="auto"/>
      </w:divBdr>
    </w:div>
    <w:div w:id="1514997388">
      <w:marLeft w:val="0"/>
      <w:marRight w:val="0"/>
      <w:marTop w:val="0"/>
      <w:marBottom w:val="0"/>
      <w:divBdr>
        <w:top w:val="none" w:sz="0" w:space="0" w:color="auto"/>
        <w:left w:val="none" w:sz="0" w:space="0" w:color="auto"/>
        <w:bottom w:val="none" w:sz="0" w:space="0" w:color="auto"/>
        <w:right w:val="none" w:sz="0" w:space="0" w:color="auto"/>
      </w:divBdr>
    </w:div>
    <w:div w:id="1514997389">
      <w:marLeft w:val="0"/>
      <w:marRight w:val="0"/>
      <w:marTop w:val="0"/>
      <w:marBottom w:val="0"/>
      <w:divBdr>
        <w:top w:val="none" w:sz="0" w:space="0" w:color="auto"/>
        <w:left w:val="none" w:sz="0" w:space="0" w:color="auto"/>
        <w:bottom w:val="none" w:sz="0" w:space="0" w:color="auto"/>
        <w:right w:val="none" w:sz="0" w:space="0" w:color="auto"/>
      </w:divBdr>
    </w:div>
    <w:div w:id="1514997392">
      <w:marLeft w:val="0"/>
      <w:marRight w:val="0"/>
      <w:marTop w:val="0"/>
      <w:marBottom w:val="0"/>
      <w:divBdr>
        <w:top w:val="none" w:sz="0" w:space="0" w:color="auto"/>
        <w:left w:val="none" w:sz="0" w:space="0" w:color="auto"/>
        <w:bottom w:val="none" w:sz="0" w:space="0" w:color="auto"/>
        <w:right w:val="none" w:sz="0" w:space="0" w:color="auto"/>
      </w:divBdr>
    </w:div>
    <w:div w:id="1514997393">
      <w:marLeft w:val="0"/>
      <w:marRight w:val="0"/>
      <w:marTop w:val="0"/>
      <w:marBottom w:val="0"/>
      <w:divBdr>
        <w:top w:val="none" w:sz="0" w:space="0" w:color="auto"/>
        <w:left w:val="none" w:sz="0" w:space="0" w:color="auto"/>
        <w:bottom w:val="none" w:sz="0" w:space="0" w:color="auto"/>
        <w:right w:val="none" w:sz="0" w:space="0" w:color="auto"/>
      </w:divBdr>
    </w:div>
    <w:div w:id="1514997395">
      <w:marLeft w:val="0"/>
      <w:marRight w:val="0"/>
      <w:marTop w:val="0"/>
      <w:marBottom w:val="0"/>
      <w:divBdr>
        <w:top w:val="none" w:sz="0" w:space="0" w:color="auto"/>
        <w:left w:val="none" w:sz="0" w:space="0" w:color="auto"/>
        <w:bottom w:val="none" w:sz="0" w:space="0" w:color="auto"/>
        <w:right w:val="none" w:sz="0" w:space="0" w:color="auto"/>
      </w:divBdr>
    </w:div>
    <w:div w:id="1514997397">
      <w:marLeft w:val="0"/>
      <w:marRight w:val="0"/>
      <w:marTop w:val="0"/>
      <w:marBottom w:val="0"/>
      <w:divBdr>
        <w:top w:val="none" w:sz="0" w:space="0" w:color="auto"/>
        <w:left w:val="none" w:sz="0" w:space="0" w:color="auto"/>
        <w:bottom w:val="none" w:sz="0" w:space="0" w:color="auto"/>
        <w:right w:val="none" w:sz="0" w:space="0" w:color="auto"/>
      </w:divBdr>
    </w:div>
    <w:div w:id="1514997398">
      <w:marLeft w:val="0"/>
      <w:marRight w:val="0"/>
      <w:marTop w:val="0"/>
      <w:marBottom w:val="0"/>
      <w:divBdr>
        <w:top w:val="none" w:sz="0" w:space="0" w:color="auto"/>
        <w:left w:val="none" w:sz="0" w:space="0" w:color="auto"/>
        <w:bottom w:val="none" w:sz="0" w:space="0" w:color="auto"/>
        <w:right w:val="none" w:sz="0" w:space="0" w:color="auto"/>
      </w:divBdr>
    </w:div>
    <w:div w:id="1514997399">
      <w:marLeft w:val="0"/>
      <w:marRight w:val="0"/>
      <w:marTop w:val="0"/>
      <w:marBottom w:val="0"/>
      <w:divBdr>
        <w:top w:val="none" w:sz="0" w:space="0" w:color="auto"/>
        <w:left w:val="none" w:sz="0" w:space="0" w:color="auto"/>
        <w:bottom w:val="none" w:sz="0" w:space="0" w:color="auto"/>
        <w:right w:val="none" w:sz="0" w:space="0" w:color="auto"/>
      </w:divBdr>
    </w:div>
    <w:div w:id="1514997400">
      <w:marLeft w:val="0"/>
      <w:marRight w:val="0"/>
      <w:marTop w:val="0"/>
      <w:marBottom w:val="0"/>
      <w:divBdr>
        <w:top w:val="none" w:sz="0" w:space="0" w:color="auto"/>
        <w:left w:val="none" w:sz="0" w:space="0" w:color="auto"/>
        <w:bottom w:val="none" w:sz="0" w:space="0" w:color="auto"/>
        <w:right w:val="none" w:sz="0" w:space="0" w:color="auto"/>
      </w:divBdr>
    </w:div>
    <w:div w:id="1514997401">
      <w:marLeft w:val="0"/>
      <w:marRight w:val="0"/>
      <w:marTop w:val="0"/>
      <w:marBottom w:val="0"/>
      <w:divBdr>
        <w:top w:val="none" w:sz="0" w:space="0" w:color="auto"/>
        <w:left w:val="none" w:sz="0" w:space="0" w:color="auto"/>
        <w:bottom w:val="none" w:sz="0" w:space="0" w:color="auto"/>
        <w:right w:val="none" w:sz="0" w:space="0" w:color="auto"/>
      </w:divBdr>
    </w:div>
    <w:div w:id="1514997402">
      <w:marLeft w:val="0"/>
      <w:marRight w:val="0"/>
      <w:marTop w:val="0"/>
      <w:marBottom w:val="0"/>
      <w:divBdr>
        <w:top w:val="none" w:sz="0" w:space="0" w:color="auto"/>
        <w:left w:val="none" w:sz="0" w:space="0" w:color="auto"/>
        <w:bottom w:val="none" w:sz="0" w:space="0" w:color="auto"/>
        <w:right w:val="none" w:sz="0" w:space="0" w:color="auto"/>
      </w:divBdr>
    </w:div>
    <w:div w:id="1514997404">
      <w:marLeft w:val="0"/>
      <w:marRight w:val="0"/>
      <w:marTop w:val="0"/>
      <w:marBottom w:val="0"/>
      <w:divBdr>
        <w:top w:val="none" w:sz="0" w:space="0" w:color="auto"/>
        <w:left w:val="none" w:sz="0" w:space="0" w:color="auto"/>
        <w:bottom w:val="none" w:sz="0" w:space="0" w:color="auto"/>
        <w:right w:val="none" w:sz="0" w:space="0" w:color="auto"/>
      </w:divBdr>
    </w:div>
    <w:div w:id="1514997405">
      <w:marLeft w:val="0"/>
      <w:marRight w:val="0"/>
      <w:marTop w:val="0"/>
      <w:marBottom w:val="0"/>
      <w:divBdr>
        <w:top w:val="none" w:sz="0" w:space="0" w:color="auto"/>
        <w:left w:val="none" w:sz="0" w:space="0" w:color="auto"/>
        <w:bottom w:val="none" w:sz="0" w:space="0" w:color="auto"/>
        <w:right w:val="none" w:sz="0" w:space="0" w:color="auto"/>
      </w:divBdr>
    </w:div>
    <w:div w:id="1514997406">
      <w:marLeft w:val="0"/>
      <w:marRight w:val="0"/>
      <w:marTop w:val="0"/>
      <w:marBottom w:val="0"/>
      <w:divBdr>
        <w:top w:val="none" w:sz="0" w:space="0" w:color="auto"/>
        <w:left w:val="none" w:sz="0" w:space="0" w:color="auto"/>
        <w:bottom w:val="none" w:sz="0" w:space="0" w:color="auto"/>
        <w:right w:val="none" w:sz="0" w:space="0" w:color="auto"/>
      </w:divBdr>
    </w:div>
    <w:div w:id="1514997407">
      <w:marLeft w:val="0"/>
      <w:marRight w:val="0"/>
      <w:marTop w:val="0"/>
      <w:marBottom w:val="0"/>
      <w:divBdr>
        <w:top w:val="none" w:sz="0" w:space="0" w:color="auto"/>
        <w:left w:val="none" w:sz="0" w:space="0" w:color="auto"/>
        <w:bottom w:val="none" w:sz="0" w:space="0" w:color="auto"/>
        <w:right w:val="none" w:sz="0" w:space="0" w:color="auto"/>
      </w:divBdr>
    </w:div>
    <w:div w:id="1514997409">
      <w:marLeft w:val="0"/>
      <w:marRight w:val="0"/>
      <w:marTop w:val="0"/>
      <w:marBottom w:val="0"/>
      <w:divBdr>
        <w:top w:val="none" w:sz="0" w:space="0" w:color="auto"/>
        <w:left w:val="none" w:sz="0" w:space="0" w:color="auto"/>
        <w:bottom w:val="none" w:sz="0" w:space="0" w:color="auto"/>
        <w:right w:val="none" w:sz="0" w:space="0" w:color="auto"/>
      </w:divBdr>
    </w:div>
    <w:div w:id="1514997411">
      <w:marLeft w:val="0"/>
      <w:marRight w:val="0"/>
      <w:marTop w:val="0"/>
      <w:marBottom w:val="0"/>
      <w:divBdr>
        <w:top w:val="none" w:sz="0" w:space="0" w:color="auto"/>
        <w:left w:val="none" w:sz="0" w:space="0" w:color="auto"/>
        <w:bottom w:val="none" w:sz="0" w:space="0" w:color="auto"/>
        <w:right w:val="none" w:sz="0" w:space="0" w:color="auto"/>
      </w:divBdr>
    </w:div>
    <w:div w:id="1514997412">
      <w:marLeft w:val="0"/>
      <w:marRight w:val="0"/>
      <w:marTop w:val="0"/>
      <w:marBottom w:val="0"/>
      <w:divBdr>
        <w:top w:val="none" w:sz="0" w:space="0" w:color="auto"/>
        <w:left w:val="none" w:sz="0" w:space="0" w:color="auto"/>
        <w:bottom w:val="none" w:sz="0" w:space="0" w:color="auto"/>
        <w:right w:val="none" w:sz="0" w:space="0" w:color="auto"/>
      </w:divBdr>
    </w:div>
    <w:div w:id="1514997413">
      <w:marLeft w:val="0"/>
      <w:marRight w:val="0"/>
      <w:marTop w:val="0"/>
      <w:marBottom w:val="0"/>
      <w:divBdr>
        <w:top w:val="none" w:sz="0" w:space="0" w:color="auto"/>
        <w:left w:val="none" w:sz="0" w:space="0" w:color="auto"/>
        <w:bottom w:val="none" w:sz="0" w:space="0" w:color="auto"/>
        <w:right w:val="none" w:sz="0" w:space="0" w:color="auto"/>
      </w:divBdr>
    </w:div>
    <w:div w:id="1514997414">
      <w:marLeft w:val="0"/>
      <w:marRight w:val="0"/>
      <w:marTop w:val="0"/>
      <w:marBottom w:val="0"/>
      <w:divBdr>
        <w:top w:val="none" w:sz="0" w:space="0" w:color="auto"/>
        <w:left w:val="none" w:sz="0" w:space="0" w:color="auto"/>
        <w:bottom w:val="none" w:sz="0" w:space="0" w:color="auto"/>
        <w:right w:val="none" w:sz="0" w:space="0" w:color="auto"/>
      </w:divBdr>
    </w:div>
    <w:div w:id="1514997416">
      <w:marLeft w:val="0"/>
      <w:marRight w:val="0"/>
      <w:marTop w:val="0"/>
      <w:marBottom w:val="0"/>
      <w:divBdr>
        <w:top w:val="none" w:sz="0" w:space="0" w:color="auto"/>
        <w:left w:val="none" w:sz="0" w:space="0" w:color="auto"/>
        <w:bottom w:val="none" w:sz="0" w:space="0" w:color="auto"/>
        <w:right w:val="none" w:sz="0" w:space="0" w:color="auto"/>
      </w:divBdr>
    </w:div>
    <w:div w:id="1514997417">
      <w:marLeft w:val="0"/>
      <w:marRight w:val="0"/>
      <w:marTop w:val="0"/>
      <w:marBottom w:val="0"/>
      <w:divBdr>
        <w:top w:val="none" w:sz="0" w:space="0" w:color="auto"/>
        <w:left w:val="none" w:sz="0" w:space="0" w:color="auto"/>
        <w:bottom w:val="none" w:sz="0" w:space="0" w:color="auto"/>
        <w:right w:val="none" w:sz="0" w:space="0" w:color="auto"/>
      </w:divBdr>
    </w:div>
    <w:div w:id="1514997418">
      <w:marLeft w:val="0"/>
      <w:marRight w:val="0"/>
      <w:marTop w:val="0"/>
      <w:marBottom w:val="0"/>
      <w:divBdr>
        <w:top w:val="none" w:sz="0" w:space="0" w:color="auto"/>
        <w:left w:val="none" w:sz="0" w:space="0" w:color="auto"/>
        <w:bottom w:val="none" w:sz="0" w:space="0" w:color="auto"/>
        <w:right w:val="none" w:sz="0" w:space="0" w:color="auto"/>
      </w:divBdr>
    </w:div>
    <w:div w:id="1514997419">
      <w:marLeft w:val="0"/>
      <w:marRight w:val="0"/>
      <w:marTop w:val="0"/>
      <w:marBottom w:val="0"/>
      <w:divBdr>
        <w:top w:val="none" w:sz="0" w:space="0" w:color="auto"/>
        <w:left w:val="none" w:sz="0" w:space="0" w:color="auto"/>
        <w:bottom w:val="none" w:sz="0" w:space="0" w:color="auto"/>
        <w:right w:val="none" w:sz="0" w:space="0" w:color="auto"/>
      </w:divBdr>
    </w:div>
    <w:div w:id="1514997420">
      <w:marLeft w:val="0"/>
      <w:marRight w:val="0"/>
      <w:marTop w:val="0"/>
      <w:marBottom w:val="0"/>
      <w:divBdr>
        <w:top w:val="none" w:sz="0" w:space="0" w:color="auto"/>
        <w:left w:val="none" w:sz="0" w:space="0" w:color="auto"/>
        <w:bottom w:val="none" w:sz="0" w:space="0" w:color="auto"/>
        <w:right w:val="none" w:sz="0" w:space="0" w:color="auto"/>
      </w:divBdr>
    </w:div>
    <w:div w:id="1514997421">
      <w:marLeft w:val="0"/>
      <w:marRight w:val="0"/>
      <w:marTop w:val="0"/>
      <w:marBottom w:val="0"/>
      <w:divBdr>
        <w:top w:val="none" w:sz="0" w:space="0" w:color="auto"/>
        <w:left w:val="none" w:sz="0" w:space="0" w:color="auto"/>
        <w:bottom w:val="none" w:sz="0" w:space="0" w:color="auto"/>
        <w:right w:val="none" w:sz="0" w:space="0" w:color="auto"/>
      </w:divBdr>
    </w:div>
    <w:div w:id="1514997422">
      <w:marLeft w:val="0"/>
      <w:marRight w:val="0"/>
      <w:marTop w:val="0"/>
      <w:marBottom w:val="0"/>
      <w:divBdr>
        <w:top w:val="none" w:sz="0" w:space="0" w:color="auto"/>
        <w:left w:val="none" w:sz="0" w:space="0" w:color="auto"/>
        <w:bottom w:val="none" w:sz="0" w:space="0" w:color="auto"/>
        <w:right w:val="none" w:sz="0" w:space="0" w:color="auto"/>
      </w:divBdr>
    </w:div>
    <w:div w:id="15149974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consultantplus://offline/ref=3AE4DF60BEE8DF42A5EF9EB8AF7F61F30BE4094CADB3ACA7EFA2EDECm6v5L" TargetMode="External"/><Relationship Id="rId26" Type="http://schemas.openxmlformats.org/officeDocument/2006/relationships/header" Target="header9.xml"/><Relationship Id="rId39" Type="http://schemas.openxmlformats.org/officeDocument/2006/relationships/hyperlink" Target="consultantplus://offline/ref=FAA6164CD1C2AC05450150E40AF3FFBFA0674E817824C8167E4C64F0EE014CA67DEB3F1B4C7CB0PBh3K" TargetMode="External"/><Relationship Id="rId3" Type="http://schemas.openxmlformats.org/officeDocument/2006/relationships/settings" Target="settings.xml"/><Relationship Id="rId21" Type="http://schemas.openxmlformats.org/officeDocument/2006/relationships/footer" Target="footer4.xml"/><Relationship Id="rId34" Type="http://schemas.openxmlformats.org/officeDocument/2006/relationships/hyperlink" Target="consultantplus://offline/ref=3AE4DF60BEE8DF42A5EF9EB8AF7F61F30BE4094CADB3ACA7EFA2EDECm6v5L" TargetMode="External"/><Relationship Id="rId42" Type="http://schemas.openxmlformats.org/officeDocument/2006/relationships/header" Target="header17.xml"/><Relationship Id="rId47" Type="http://schemas.openxmlformats.org/officeDocument/2006/relationships/hyperlink" Target="http://www.consultant.ru/document/cons_doc_LAW_121413/" TargetMode="External"/><Relationship Id="rId50"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eader" Target="header4.xml"/><Relationship Id="rId17" Type="http://schemas.openxmlformats.org/officeDocument/2006/relationships/image" Target="media/image3.png"/><Relationship Id="rId25" Type="http://schemas.openxmlformats.org/officeDocument/2006/relationships/hyperlink" Target="consultantplus://offline/ref=FAA6164CD1C2AC05450150E40AF3FFBFA0674E817824C8167E4C64F0EE014CA67DEB3F1B4C7CB0PBh3K" TargetMode="External"/><Relationship Id="rId33" Type="http://schemas.openxmlformats.org/officeDocument/2006/relationships/header" Target="header13.xml"/><Relationship Id="rId38" Type="http://schemas.openxmlformats.org/officeDocument/2006/relationships/footer" Target="footer9.xml"/><Relationship Id="rId46" Type="http://schemas.openxmlformats.org/officeDocument/2006/relationships/header" Target="header19.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eader" Target="header7.xml"/><Relationship Id="rId29" Type="http://schemas.openxmlformats.org/officeDocument/2006/relationships/hyperlink" Target="http://www.consultant.ru/document/cons_doc_LAW_121413/" TargetMode="External"/><Relationship Id="rId41" Type="http://schemas.openxmlformats.org/officeDocument/2006/relationships/header" Target="header1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6.xml"/><Relationship Id="rId32" Type="http://schemas.openxmlformats.org/officeDocument/2006/relationships/footer" Target="footer7.xml"/><Relationship Id="rId37" Type="http://schemas.openxmlformats.org/officeDocument/2006/relationships/footer" Target="footer8.xml"/><Relationship Id="rId40" Type="http://schemas.openxmlformats.org/officeDocument/2006/relationships/header" Target="header15.xml"/><Relationship Id="rId45" Type="http://schemas.openxmlformats.org/officeDocument/2006/relationships/header" Target="header18.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5.xml"/><Relationship Id="rId28" Type="http://schemas.openxmlformats.org/officeDocument/2006/relationships/header" Target="header11.xml"/><Relationship Id="rId36" Type="http://schemas.openxmlformats.org/officeDocument/2006/relationships/header" Target="header14.xml"/><Relationship Id="rId49" Type="http://schemas.openxmlformats.org/officeDocument/2006/relationships/header" Target="header20.xml"/><Relationship Id="rId10" Type="http://schemas.openxmlformats.org/officeDocument/2006/relationships/header" Target="header2.xml"/><Relationship Id="rId19" Type="http://schemas.openxmlformats.org/officeDocument/2006/relationships/hyperlink" Target="consultantplus://offline/ref=66508FF6316F61B128BC03D8174E87F9E3A6FB7845D36F70D81CDB6CFCD85BD64F75C215FE5432k9AEF" TargetMode="External"/><Relationship Id="rId31" Type="http://schemas.openxmlformats.org/officeDocument/2006/relationships/header" Target="header12.xml"/><Relationship Id="rId44" Type="http://schemas.openxmlformats.org/officeDocument/2006/relationships/hyperlink" Target="http://www.grandars.ru/shkola/bezopasnost-zhiznedeyatelnosti/zagryaznenie-okruzhayushchey-sredy.html"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header" Target="header8.xml"/><Relationship Id="rId27" Type="http://schemas.openxmlformats.org/officeDocument/2006/relationships/header" Target="header10.xml"/><Relationship Id="rId30" Type="http://schemas.openxmlformats.org/officeDocument/2006/relationships/hyperlink" Target="http://www.grandars.ru/shkola/bezopasnost-zhiznedeyatelnosti/zagryaznenie-okruzhayushchey-sredy.html" TargetMode="External"/><Relationship Id="rId35" Type="http://schemas.openxmlformats.org/officeDocument/2006/relationships/hyperlink" Target="consultantplus://offline/ref=66508FF6316F61B128BC03D8174E87F9E3A6FB7845D36F70D81CDB6CFCD85BD64F75C215FE5432k9AEF" TargetMode="External"/><Relationship Id="rId43" Type="http://schemas.openxmlformats.org/officeDocument/2006/relationships/hyperlink" Target="http://www.consultant.ru/document/cons_doc_LAW_121413/" TargetMode="External"/><Relationship Id="rId48" Type="http://schemas.openxmlformats.org/officeDocument/2006/relationships/hyperlink" Target="http://www.grandars.ru/shkola/bezopasnost-zhiznedeyatelnosti/zagryaznenie-okruzhayushchey-sredy.html" TargetMode="External"/><Relationship Id="rId8" Type="http://schemas.openxmlformats.org/officeDocument/2006/relationships/header" Target="header1.xml"/><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_rels/header11.xml.rels><?xml version="1.0" encoding="UTF-8" standalone="yes"?>
<Relationships xmlns="http://schemas.openxmlformats.org/package/2006/relationships"><Relationship Id="rId1" Type="http://schemas.openxmlformats.org/officeDocument/2006/relationships/image" Target="media/image2.jpeg"/></Relationships>
</file>

<file path=word/_rels/header13.xml.rels><?xml version="1.0" encoding="UTF-8" standalone="yes"?>
<Relationships xmlns="http://schemas.openxmlformats.org/package/2006/relationships"><Relationship Id="rId1" Type="http://schemas.openxmlformats.org/officeDocument/2006/relationships/image" Target="media/image2.jpeg"/></Relationships>
</file>

<file path=word/_rels/header14.xml.rels><?xml version="1.0" encoding="UTF-8" standalone="yes"?>
<Relationships xmlns="http://schemas.openxmlformats.org/package/2006/relationships"><Relationship Id="rId1" Type="http://schemas.openxmlformats.org/officeDocument/2006/relationships/image" Target="media/image2.jpeg"/></Relationships>
</file>

<file path=word/_rels/header15.xml.rels><?xml version="1.0" encoding="UTF-8" standalone="yes"?>
<Relationships xmlns="http://schemas.openxmlformats.org/package/2006/relationships"><Relationship Id="rId1" Type="http://schemas.openxmlformats.org/officeDocument/2006/relationships/image" Target="media/image2.jpeg"/></Relationships>
</file>

<file path=word/_rels/header16.xml.rels><?xml version="1.0" encoding="UTF-8" standalone="yes"?>
<Relationships xmlns="http://schemas.openxmlformats.org/package/2006/relationships"><Relationship Id="rId1" Type="http://schemas.openxmlformats.org/officeDocument/2006/relationships/image" Target="media/image2.jpeg"/></Relationships>
</file>

<file path=word/_rels/header17.xml.rels><?xml version="1.0" encoding="UTF-8" standalone="yes"?>
<Relationships xmlns="http://schemas.openxmlformats.org/package/2006/relationships"><Relationship Id="rId1" Type="http://schemas.openxmlformats.org/officeDocument/2006/relationships/image" Target="media/image2.jpeg"/></Relationships>
</file>

<file path=word/_rels/header18.xml.rels><?xml version="1.0" encoding="UTF-8" standalone="yes"?>
<Relationships xmlns="http://schemas.openxmlformats.org/package/2006/relationships"><Relationship Id="rId1" Type="http://schemas.openxmlformats.org/officeDocument/2006/relationships/image" Target="media/image2.jpeg"/></Relationships>
</file>

<file path=word/_rels/header19.xml.rels><?xml version="1.0" encoding="UTF-8" standalone="yes"?>
<Relationships xmlns="http://schemas.openxmlformats.org/package/2006/relationships"><Relationship Id="rId1" Type="http://schemas.openxmlformats.org/officeDocument/2006/relationships/image" Target="media/image2.jpeg"/></Relationships>
</file>

<file path=word/_rels/header20.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241</TotalTime>
  <Pages>226</Pages>
  <Words>-32766</Words>
  <Characters>-32766</Characters>
  <Application>Microsoft Office Outlook</Application>
  <DocSecurity>0</DocSecurity>
  <Lines>0</Lines>
  <Paragraphs>0</Paragraphs>
  <ScaleCrop>false</ScaleCrop>
  <Company>UCL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WiZaRd</dc:creator>
  <cp:keywords/>
  <dc:description/>
  <cp:lastModifiedBy>User</cp:lastModifiedBy>
  <cp:revision>15</cp:revision>
  <cp:lastPrinted>2022-08-05T08:22:00Z</cp:lastPrinted>
  <dcterms:created xsi:type="dcterms:W3CDTF">2021-04-23T10:39:00Z</dcterms:created>
  <dcterms:modified xsi:type="dcterms:W3CDTF">2022-08-05T08:24:00Z</dcterms:modified>
</cp:coreProperties>
</file>