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F3B23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21B4F" w:rsidRPr="00617F8E" w:rsidRDefault="00B21B4F" w:rsidP="00B21B4F">
      <w:pPr>
        <w:pStyle w:val="2"/>
        <w:spacing w:before="0" w:after="100"/>
        <w:rPr>
          <w:rFonts w:ascii="Times New Roman" w:hAnsi="Times New Roman" w:cs="Times New Roman"/>
          <w:b w:val="0"/>
          <w:i w:val="0"/>
          <w:sz w:val="26"/>
          <w:szCs w:val="26"/>
        </w:rPr>
      </w:pPr>
      <w:r w:rsidRPr="00617F8E">
        <w:rPr>
          <w:rFonts w:ascii="Times New Roman" w:hAnsi="Times New Roman" w:cs="Times New Roman"/>
          <w:b w:val="0"/>
          <w:i w:val="0"/>
          <w:sz w:val="26"/>
          <w:szCs w:val="26"/>
        </w:rPr>
        <w:t>Пресс-релиз</w:t>
      </w:r>
    </w:p>
    <w:p w:rsidR="00B21B4F" w:rsidRPr="00617F8E" w:rsidRDefault="00B21B4F" w:rsidP="00B21B4F">
      <w:pPr>
        <w:spacing w:after="100" w:line="240" w:lineRule="auto"/>
        <w:jc w:val="right"/>
        <w:rPr>
          <w:rFonts w:ascii="Times New Roman" w:hAnsi="Times New Roman" w:cs="Times New Roman"/>
          <w:bCs/>
          <w:iCs/>
          <w:sz w:val="26"/>
          <w:szCs w:val="26"/>
        </w:rPr>
      </w:pPr>
      <w:r w:rsidRPr="00617F8E">
        <w:rPr>
          <w:rFonts w:ascii="Times New Roman" w:hAnsi="Times New Roman" w:cs="Times New Roman"/>
          <w:bCs/>
          <w:iCs/>
          <w:sz w:val="26"/>
          <w:szCs w:val="26"/>
        </w:rPr>
        <w:t>12.08.2022</w:t>
      </w:r>
    </w:p>
    <w:p w:rsidR="00B21B4F" w:rsidRPr="00617F8E" w:rsidRDefault="00B21B4F" w:rsidP="00B21B4F">
      <w:pPr>
        <w:spacing w:after="10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17F8E">
        <w:rPr>
          <w:rFonts w:ascii="Times New Roman" w:hAnsi="Times New Roman" w:cs="Times New Roman"/>
          <w:b/>
          <w:sz w:val="26"/>
          <w:szCs w:val="26"/>
        </w:rPr>
        <w:t xml:space="preserve">Подсветка украсит саранскую </w:t>
      </w:r>
      <w:proofErr w:type="spellStart"/>
      <w:r w:rsidRPr="00617F8E">
        <w:rPr>
          <w:rFonts w:ascii="Times New Roman" w:hAnsi="Times New Roman" w:cs="Times New Roman"/>
          <w:b/>
          <w:sz w:val="26"/>
          <w:szCs w:val="26"/>
        </w:rPr>
        <w:t>телемачту</w:t>
      </w:r>
      <w:proofErr w:type="spellEnd"/>
      <w:r w:rsidRPr="00617F8E">
        <w:rPr>
          <w:rFonts w:ascii="Times New Roman" w:hAnsi="Times New Roman" w:cs="Times New Roman"/>
          <w:b/>
          <w:sz w:val="26"/>
          <w:szCs w:val="26"/>
        </w:rPr>
        <w:t xml:space="preserve"> в день рождения РТРС</w:t>
      </w:r>
    </w:p>
    <w:p w:rsidR="00B21B4F" w:rsidRPr="00617F8E" w:rsidRDefault="00B21B4F" w:rsidP="00B21B4F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17F8E">
        <w:rPr>
          <w:rFonts w:ascii="Times New Roman" w:hAnsi="Times New Roman" w:cs="Times New Roman"/>
          <w:color w:val="000000"/>
          <w:sz w:val="26"/>
          <w:szCs w:val="26"/>
        </w:rPr>
        <w:t xml:space="preserve">Филиал РТРС «РТПЦ Республики Мордовия» включит архитектурно-художественную подсветку на телевизионной мачте в Саранске 13 августа.  В этот день Российская телевизионная и радиовещательная сеть (РТРС), в состав которой входит республиканский радиотелевизионный передающий центр, отметит 21-летие. </w:t>
      </w:r>
    </w:p>
    <w:p w:rsidR="00B21B4F" w:rsidRPr="00617F8E" w:rsidRDefault="00B21B4F" w:rsidP="00B21B4F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17F8E">
        <w:rPr>
          <w:rFonts w:ascii="Times New Roman" w:hAnsi="Times New Roman" w:cs="Times New Roman"/>
          <w:color w:val="000000"/>
          <w:sz w:val="26"/>
          <w:szCs w:val="26"/>
        </w:rPr>
        <w:t xml:space="preserve">В честь дня рождения РТРС высотную доминанту </w:t>
      </w:r>
      <w:r>
        <w:rPr>
          <w:rFonts w:ascii="Times New Roman" w:hAnsi="Times New Roman" w:cs="Times New Roman"/>
          <w:color w:val="000000"/>
          <w:sz w:val="26"/>
          <w:szCs w:val="26"/>
        </w:rPr>
        <w:t>Саранска</w:t>
      </w:r>
      <w:r w:rsidRPr="00617F8E">
        <w:rPr>
          <w:rFonts w:ascii="Times New Roman" w:hAnsi="Times New Roman" w:cs="Times New Roman"/>
          <w:color w:val="000000"/>
          <w:sz w:val="26"/>
          <w:szCs w:val="26"/>
        </w:rPr>
        <w:t xml:space="preserve"> украсят яркие динамичные световые композиции. Иллюминация будет работать </w:t>
      </w:r>
      <w:r w:rsidRPr="00B21B4F">
        <w:rPr>
          <w:rFonts w:ascii="Times New Roman" w:hAnsi="Times New Roman" w:cs="Times New Roman"/>
          <w:color w:val="000000"/>
          <w:sz w:val="26"/>
          <w:szCs w:val="26"/>
        </w:rPr>
        <w:t>с 21</w:t>
      </w:r>
      <w:r w:rsidR="00064D70">
        <w:rPr>
          <w:rFonts w:ascii="Times New Roman" w:hAnsi="Times New Roman" w:cs="Times New Roman"/>
          <w:color w:val="000000"/>
          <w:sz w:val="26"/>
          <w:szCs w:val="26"/>
        </w:rPr>
        <w:t>:00</w:t>
      </w:r>
      <w:r w:rsidRPr="00B21B4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до 24</w:t>
      </w:r>
      <w:r w:rsidR="00064D70">
        <w:rPr>
          <w:rFonts w:ascii="Times New Roman" w:hAnsi="Times New Roman" w:cs="Times New Roman"/>
          <w:color w:val="000000"/>
          <w:sz w:val="26"/>
          <w:szCs w:val="26"/>
        </w:rPr>
        <w:t>:00</w:t>
      </w:r>
      <w:bookmarkStart w:id="0" w:name="_GoBack"/>
      <w:bookmarkEnd w:id="0"/>
      <w:r w:rsidRPr="00B21B4F">
        <w:rPr>
          <w:rFonts w:ascii="Times New Roman" w:hAnsi="Times New Roman" w:cs="Times New Roman"/>
          <w:color w:val="000000"/>
          <w:sz w:val="26"/>
          <w:szCs w:val="26"/>
        </w:rPr>
        <w:t xml:space="preserve"> (МСК).</w:t>
      </w:r>
      <w:r w:rsidRPr="00617F8E">
        <w:rPr>
          <w:rFonts w:ascii="Times New Roman" w:hAnsi="Times New Roman" w:cs="Times New Roman"/>
          <w:color w:val="000000"/>
          <w:sz w:val="26"/>
          <w:szCs w:val="26"/>
        </w:rPr>
        <w:t xml:space="preserve"> 13 августа праздничные огни зажгут телебашни РТРС по всей стране. </w:t>
      </w:r>
    </w:p>
    <w:p w:rsidR="00B21B4F" w:rsidRPr="00617F8E" w:rsidRDefault="00B21B4F" w:rsidP="00B21B4F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17F8E">
        <w:rPr>
          <w:rFonts w:ascii="Times New Roman" w:hAnsi="Times New Roman" w:cs="Times New Roman"/>
          <w:color w:val="000000"/>
          <w:sz w:val="26"/>
          <w:szCs w:val="26"/>
        </w:rPr>
        <w:t xml:space="preserve">РТРС, объединивший 78 региональных телецентров, образован Указом Президента России. Создание РТРС позволило реализовать масштабный инфраструктурный отраслевой проект – переход с аналогового на цифровое эфирное телевидение (ЦЭТВ), благодаря которому сформировано единое информационное пространство и устранено информационное неравенство между жителями мегаполисов и небольших отдаленных населенных пунктов.  </w:t>
      </w:r>
    </w:p>
    <w:p w:rsidR="00B21B4F" w:rsidRPr="00617F8E" w:rsidRDefault="00B21B4F" w:rsidP="00B21B4F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17F8E">
        <w:rPr>
          <w:rFonts w:ascii="Times New Roman" w:hAnsi="Times New Roman" w:cs="Times New Roman"/>
          <w:color w:val="000000"/>
          <w:sz w:val="26"/>
          <w:szCs w:val="26"/>
        </w:rPr>
        <w:t xml:space="preserve">Построенная РТРС </w:t>
      </w:r>
      <w:proofErr w:type="spellStart"/>
      <w:r w:rsidRPr="00617F8E">
        <w:rPr>
          <w:rFonts w:ascii="Times New Roman" w:hAnsi="Times New Roman" w:cs="Times New Roman"/>
          <w:color w:val="000000"/>
          <w:sz w:val="26"/>
          <w:szCs w:val="26"/>
        </w:rPr>
        <w:t>телесеть</w:t>
      </w:r>
      <w:proofErr w:type="spellEnd"/>
      <w:r w:rsidRPr="00617F8E">
        <w:rPr>
          <w:rFonts w:ascii="Times New Roman" w:hAnsi="Times New Roman" w:cs="Times New Roman"/>
          <w:color w:val="000000"/>
          <w:sz w:val="26"/>
          <w:szCs w:val="26"/>
        </w:rPr>
        <w:t xml:space="preserve"> стала технологической базой для дальнейшего совершенствования инфокоммуникационного комплекса. К примеру, объекты ЦЭТВ используются в совместной программе РТРС и ВГТРК по созданию новой сети вещания радиостанций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медиа</w:t>
      </w:r>
      <w:r w:rsidRPr="00617F8E">
        <w:rPr>
          <w:rFonts w:ascii="Times New Roman" w:hAnsi="Times New Roman" w:cs="Times New Roman"/>
          <w:color w:val="000000"/>
          <w:sz w:val="26"/>
          <w:szCs w:val="26"/>
        </w:rPr>
        <w:t>холдинга</w:t>
      </w:r>
      <w:proofErr w:type="spellEnd"/>
      <w:r w:rsidRPr="00617F8E">
        <w:rPr>
          <w:rFonts w:ascii="Times New Roman" w:hAnsi="Times New Roman" w:cs="Times New Roman"/>
          <w:color w:val="000000"/>
          <w:sz w:val="26"/>
          <w:szCs w:val="26"/>
        </w:rPr>
        <w:t xml:space="preserve">. Также цифровая вещательная инфраструктура задействована в мероприятиях </w:t>
      </w:r>
      <w:proofErr w:type="spellStart"/>
      <w:r w:rsidRPr="00617F8E">
        <w:rPr>
          <w:rFonts w:ascii="Times New Roman" w:hAnsi="Times New Roman" w:cs="Times New Roman"/>
          <w:color w:val="000000"/>
          <w:sz w:val="26"/>
          <w:szCs w:val="26"/>
        </w:rPr>
        <w:t>нацпрограммы</w:t>
      </w:r>
      <w:proofErr w:type="spellEnd"/>
      <w:r w:rsidRPr="00617F8E">
        <w:rPr>
          <w:rFonts w:ascii="Times New Roman" w:hAnsi="Times New Roman" w:cs="Times New Roman"/>
          <w:color w:val="000000"/>
          <w:sz w:val="26"/>
          <w:szCs w:val="26"/>
        </w:rPr>
        <w:t xml:space="preserve"> «Цифровая экономика». На объекты РТРС устанавливаются базовые станции LTE для организации беспроводного Интернет-доступа для социально-значимых объектов и малых удаленных поселений. </w:t>
      </w:r>
      <w:r>
        <w:rPr>
          <w:rFonts w:ascii="Times New Roman" w:hAnsi="Times New Roman" w:cs="Times New Roman"/>
          <w:color w:val="000000"/>
          <w:sz w:val="26"/>
          <w:szCs w:val="26"/>
        </w:rPr>
        <w:t>Кроме того, ц</w:t>
      </w:r>
      <w:r w:rsidRPr="00617F8E">
        <w:rPr>
          <w:rFonts w:ascii="Times New Roman" w:hAnsi="Times New Roman" w:cs="Times New Roman"/>
          <w:color w:val="000000"/>
          <w:sz w:val="26"/>
          <w:szCs w:val="26"/>
        </w:rPr>
        <w:t xml:space="preserve">ифровые радиотелевизионные станции РТРС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участвуют в </w:t>
      </w:r>
      <w:r w:rsidRPr="00617F8E">
        <w:rPr>
          <w:rFonts w:ascii="Times New Roman" w:hAnsi="Times New Roman" w:cs="Times New Roman"/>
          <w:color w:val="000000"/>
          <w:sz w:val="26"/>
          <w:szCs w:val="26"/>
        </w:rPr>
        <w:t>оповещени</w:t>
      </w:r>
      <w:r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Pr="00617F8E">
        <w:rPr>
          <w:rFonts w:ascii="Times New Roman" w:hAnsi="Times New Roman" w:cs="Times New Roman"/>
          <w:color w:val="000000"/>
          <w:sz w:val="26"/>
          <w:szCs w:val="26"/>
        </w:rPr>
        <w:t xml:space="preserve"> населения о ЧС.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В будущем на платформе РТРС могут быть реализованы и другие проекты, направленные на развитие телерадиовещания и услуг связи. </w:t>
      </w:r>
    </w:p>
    <w:p w:rsidR="00B21B4F" w:rsidRPr="00E6405E" w:rsidRDefault="00B21B4F" w:rsidP="00B21B4F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6405E">
        <w:rPr>
          <w:rFonts w:ascii="Times New Roman" w:hAnsi="Times New Roman" w:cs="Times New Roman"/>
          <w:color w:val="000000"/>
          <w:sz w:val="26"/>
          <w:szCs w:val="26"/>
        </w:rPr>
        <w:t>Радиотелевизионный передающий центр Республики Мордовия - основной оператор цифрового эфирного и аналогового эфирного телерадиовещания в регионе. Образован в 1961 году. С 2001 года входит в состав РТРС.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E6405E">
        <w:rPr>
          <w:rFonts w:ascii="Times New Roman" w:hAnsi="Times New Roman" w:cs="Times New Roman"/>
          <w:color w:val="000000"/>
          <w:sz w:val="26"/>
          <w:szCs w:val="26"/>
        </w:rPr>
        <w:t xml:space="preserve">Телевизионная мачта в Саранске – ключевой объект региональной сети эфирного вещания. Художественная подсветка на саранской </w:t>
      </w:r>
      <w:proofErr w:type="spellStart"/>
      <w:r w:rsidRPr="00E6405E">
        <w:rPr>
          <w:rFonts w:ascii="Times New Roman" w:hAnsi="Times New Roman" w:cs="Times New Roman"/>
          <w:color w:val="000000"/>
          <w:sz w:val="26"/>
          <w:szCs w:val="26"/>
        </w:rPr>
        <w:t>телемачте</w:t>
      </w:r>
      <w:proofErr w:type="spellEnd"/>
      <w:r w:rsidRPr="00E6405E">
        <w:rPr>
          <w:rFonts w:ascii="Times New Roman" w:hAnsi="Times New Roman" w:cs="Times New Roman"/>
          <w:color w:val="000000"/>
          <w:sz w:val="26"/>
          <w:szCs w:val="26"/>
        </w:rPr>
        <w:t xml:space="preserve"> сопровождает федеральные и региональные праздники, памятные даты и социальные акции. Современная система иллюминации позволяет воспроизводить тематические </w:t>
      </w:r>
      <w:proofErr w:type="spellStart"/>
      <w:r w:rsidRPr="00E6405E">
        <w:rPr>
          <w:rFonts w:ascii="Times New Roman" w:hAnsi="Times New Roman" w:cs="Times New Roman"/>
          <w:color w:val="000000"/>
          <w:sz w:val="26"/>
          <w:szCs w:val="26"/>
        </w:rPr>
        <w:t>видеосценарии</w:t>
      </w:r>
      <w:proofErr w:type="spellEnd"/>
      <w:r w:rsidRPr="00E6405E">
        <w:rPr>
          <w:rFonts w:ascii="Times New Roman" w:hAnsi="Times New Roman" w:cs="Times New Roman"/>
          <w:color w:val="000000"/>
          <w:sz w:val="26"/>
          <w:szCs w:val="26"/>
        </w:rPr>
        <w:t xml:space="preserve">, создавать статические и динамические визуальные образы. </w:t>
      </w:r>
    </w:p>
    <w:p w:rsidR="00B21B4F" w:rsidRPr="00E6405E" w:rsidRDefault="00B21B4F" w:rsidP="00B21B4F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6405E">
        <w:rPr>
          <w:rFonts w:ascii="Times New Roman" w:hAnsi="Times New Roman" w:cs="Times New Roman"/>
          <w:color w:val="000000"/>
          <w:sz w:val="26"/>
          <w:szCs w:val="26"/>
        </w:rPr>
        <w:t>Подробная информация об эфирном телерадиовещании в регионе доступна на сайте СМОТРИЦИФРУ.РФ и в бесплатном мобильном приложении «</w:t>
      </w:r>
      <w:proofErr w:type="spellStart"/>
      <w:r w:rsidRPr="00E6405E">
        <w:rPr>
          <w:rFonts w:ascii="Times New Roman" w:hAnsi="Times New Roman" w:cs="Times New Roman"/>
          <w:color w:val="000000"/>
          <w:sz w:val="26"/>
          <w:szCs w:val="26"/>
        </w:rPr>
        <w:t>Телегид</w:t>
      </w:r>
      <w:proofErr w:type="spellEnd"/>
      <w:r w:rsidRPr="00E6405E">
        <w:rPr>
          <w:rFonts w:ascii="Times New Roman" w:hAnsi="Times New Roman" w:cs="Times New Roman"/>
          <w:color w:val="000000"/>
          <w:sz w:val="26"/>
          <w:szCs w:val="26"/>
        </w:rPr>
        <w:t xml:space="preserve">». </w:t>
      </w:r>
    </w:p>
    <w:p w:rsidR="00D358CC" w:rsidRPr="00DF3B23" w:rsidRDefault="00D358CC" w:rsidP="00194CA8">
      <w:pPr>
        <w:rPr>
          <w:rFonts w:ascii="Times New Roman" w:hAnsi="Times New Roman" w:cs="Times New Roman"/>
          <w:sz w:val="28"/>
          <w:szCs w:val="28"/>
        </w:rPr>
      </w:pPr>
    </w:p>
    <w:sectPr w:rsidR="00D358CC" w:rsidRPr="00DF3B23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137" w:rsidRDefault="005D2137" w:rsidP="00CD5D5C">
      <w:pPr>
        <w:spacing w:after="0" w:line="240" w:lineRule="auto"/>
      </w:pPr>
      <w:r>
        <w:separator/>
      </w:r>
    </w:p>
  </w:endnote>
  <w:endnote w:type="continuationSeparator" w:id="0">
    <w:p w:rsidR="005D2137" w:rsidRDefault="005D2137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137" w:rsidRDefault="005D2137" w:rsidP="00CD5D5C">
      <w:pPr>
        <w:spacing w:after="0" w:line="240" w:lineRule="auto"/>
      </w:pPr>
      <w:r>
        <w:separator/>
      </w:r>
    </w:p>
  </w:footnote>
  <w:footnote w:type="continuationSeparator" w:id="0">
    <w:p w:rsidR="005D2137" w:rsidRDefault="005D2137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64D70"/>
    <w:rsid w:val="00095DAA"/>
    <w:rsid w:val="000F1E7E"/>
    <w:rsid w:val="0013611D"/>
    <w:rsid w:val="00194CA8"/>
    <w:rsid w:val="001F0227"/>
    <w:rsid w:val="00204F72"/>
    <w:rsid w:val="00230B66"/>
    <w:rsid w:val="00240AB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35D6"/>
    <w:rsid w:val="00506F54"/>
    <w:rsid w:val="005D2137"/>
    <w:rsid w:val="00625D7E"/>
    <w:rsid w:val="00633C18"/>
    <w:rsid w:val="006358E5"/>
    <w:rsid w:val="00671E8C"/>
    <w:rsid w:val="00673F4C"/>
    <w:rsid w:val="00687966"/>
    <w:rsid w:val="0069175E"/>
    <w:rsid w:val="006A6816"/>
    <w:rsid w:val="006C0F38"/>
    <w:rsid w:val="006D54E1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B61E4"/>
    <w:rsid w:val="008D1FF6"/>
    <w:rsid w:val="00933715"/>
    <w:rsid w:val="00945CD2"/>
    <w:rsid w:val="009574A8"/>
    <w:rsid w:val="009820AB"/>
    <w:rsid w:val="009F7301"/>
    <w:rsid w:val="00A066BB"/>
    <w:rsid w:val="00A91119"/>
    <w:rsid w:val="00AE7C30"/>
    <w:rsid w:val="00B15F9A"/>
    <w:rsid w:val="00B21B4F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358CC"/>
    <w:rsid w:val="00D9402B"/>
    <w:rsid w:val="00DE7B1F"/>
    <w:rsid w:val="00DF3B23"/>
    <w:rsid w:val="00DF7A58"/>
    <w:rsid w:val="00E07D87"/>
    <w:rsid w:val="00E11706"/>
    <w:rsid w:val="00E15A58"/>
    <w:rsid w:val="00E32661"/>
    <w:rsid w:val="00E6320B"/>
    <w:rsid w:val="00E649F7"/>
    <w:rsid w:val="00E8010C"/>
    <w:rsid w:val="00E9360A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49A42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77</cp:revision>
  <dcterms:created xsi:type="dcterms:W3CDTF">2021-04-28T07:08:00Z</dcterms:created>
  <dcterms:modified xsi:type="dcterms:W3CDTF">2022-08-12T08:07:00Z</dcterms:modified>
</cp:coreProperties>
</file>