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1A6" w:rsidRDefault="002D31A6" w:rsidP="002D31A6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2D31A6" w:rsidRDefault="002D31A6" w:rsidP="002D31A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2D31A6" w:rsidRDefault="002D31A6" w:rsidP="002D31A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2D31A6" w:rsidRDefault="002D31A6" w:rsidP="002D31A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2D31A6" w:rsidRDefault="002D31A6" w:rsidP="002D31A6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09293C">
        <w:fldChar w:fldCharType="begin"/>
      </w:r>
      <w:r>
        <w:instrText xml:space="preserve"> HYPERLINK "mailto:novyselki@yandex.ru" </w:instrText>
      </w:r>
      <w:r w:rsidR="0009293C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09293C">
        <w:fldChar w:fldCharType="end"/>
      </w:r>
      <w:bookmarkEnd w:id="2"/>
      <w:bookmarkEnd w:id="3"/>
    </w:p>
    <w:p w:rsidR="002D31A6" w:rsidRDefault="002D31A6" w:rsidP="002D31A6">
      <w:pPr>
        <w:rPr>
          <w:b/>
          <w:sz w:val="28"/>
          <w:szCs w:val="28"/>
        </w:rPr>
      </w:pPr>
    </w:p>
    <w:p w:rsidR="002D31A6" w:rsidRDefault="002D31A6" w:rsidP="002D31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D31A6" w:rsidRDefault="002D31A6" w:rsidP="002D31A6">
      <w:pPr>
        <w:jc w:val="center"/>
        <w:rPr>
          <w:b/>
          <w:sz w:val="28"/>
          <w:szCs w:val="28"/>
        </w:rPr>
      </w:pPr>
    </w:p>
    <w:p w:rsidR="002D31A6" w:rsidRDefault="002D31A6" w:rsidP="002D31A6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5 мая 2022 года № 30</w:t>
      </w:r>
    </w:p>
    <w:p w:rsidR="002D31A6" w:rsidRDefault="002D31A6" w:rsidP="002D31A6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b/>
          <w:bCs/>
          <w:color w:val="444444"/>
          <w:bdr w:val="none" w:sz="0" w:space="0" w:color="auto" w:frame="1"/>
        </w:rPr>
      </w:pPr>
      <w:r>
        <w:rPr>
          <w:rStyle w:val="a5"/>
          <w:rFonts w:ascii="Arial" w:hAnsi="Arial" w:cs="Arial"/>
          <w:color w:val="212531"/>
          <w:sz w:val="28"/>
          <w:szCs w:val="28"/>
        </w:rPr>
        <w:t> 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b/>
          <w:color w:val="444444"/>
        </w:rPr>
      </w:pPr>
      <w:r>
        <w:rPr>
          <w:rFonts w:ascii="Helvetica" w:hAnsi="Helvetica" w:cs="Helvetica"/>
          <w:b/>
          <w:color w:val="444444"/>
        </w:rPr>
        <w:t xml:space="preserve">О введении особого противопожарного режима на территории </w:t>
      </w:r>
      <w:proofErr w:type="spellStart"/>
      <w:r>
        <w:rPr>
          <w:rFonts w:ascii="Helvetica" w:hAnsi="Helvetica" w:cs="Helvetica"/>
          <w:b/>
          <w:color w:val="444444"/>
        </w:rPr>
        <w:t>Нововыселского</w:t>
      </w:r>
      <w:proofErr w:type="spellEnd"/>
      <w:r>
        <w:rPr>
          <w:rFonts w:ascii="Helvetica" w:hAnsi="Helvetica" w:cs="Helvetica"/>
          <w:b/>
          <w:color w:val="444444"/>
        </w:rPr>
        <w:t xml:space="preserve"> сельского поселения </w:t>
      </w:r>
      <w:proofErr w:type="spellStart"/>
      <w:r>
        <w:rPr>
          <w:rFonts w:ascii="Helvetica" w:hAnsi="Helvetica" w:cs="Helvetica"/>
          <w:b/>
          <w:color w:val="444444"/>
        </w:rPr>
        <w:t>Зубово-Полянского</w:t>
      </w:r>
      <w:proofErr w:type="spellEnd"/>
      <w:r>
        <w:rPr>
          <w:rFonts w:ascii="Helvetica" w:hAnsi="Helvetica" w:cs="Helvetica"/>
          <w:b/>
          <w:color w:val="444444"/>
        </w:rPr>
        <w:t xml:space="preserve"> муниципального района Республики Мордовия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    В соответствии Постановлениями  Правительства Республики Мордовия «О введении  на территории Республики Мордовия особого противопожарного режима» и в связи с повышением пожарной опасности на территории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Зубово-Полянского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муниципального района постановляю: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1.Установить особый противопожарный режим на территории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Зубово-Полянского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муниципального района Республики Мордовия с 30 апреля 2022 года до принятия соответствующего постановления об отмене.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2.На период действия особого противопожарного режима на территории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Зубово-Полянского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 муниципального района Республики Мордовия: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proofErr w:type="gramStart"/>
      <w:r>
        <w:rPr>
          <w:rFonts w:ascii="Helvetica" w:hAnsi="Helvetica" w:cs="Helvetica"/>
          <w:color w:val="444444"/>
          <w:sz w:val="21"/>
          <w:szCs w:val="21"/>
        </w:rPr>
        <w:t>2.1.Установить запрет на посещение гражданами лесов и въезд в них транспортных средств  при установлении IV и V класса пожарной опасности в лесах по условиям погоды, кроме случаев, связанных с использованием лесов на основании заключенных государственных контрактов, договоров аренды участков лесного фонда, государственных заданий в целях проведения определенных видов работ по обеспечению пожарной и санитарной безопасности в лесах, а также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осуществления мониторинга пожарной опасности в лесах уполномоченными лицами и иных случаев, предусмотренных служебными заданиями, связанными с проездом по автомобильным дорогам общего пользования и проездом в оздоровительные учреждения, с соблюдением правил пожарной безопасности в лесах.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2.2.Установить запрет на разведение костров, сжигание твердых бытовых отходов, мусора на землях лесного фонда, населенных пунктов и прилегающих территориях, выжигание травы, в том числе на земельных участках, непосредственно примыкающих к лесам, к землям сельскохозяйственного назначения, к защитным и озеленительным лесным насаждениям, а также проведение иных пожароопасных работ.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lastRenderedPageBreak/>
        <w:t>2.3.Установить запрет на использование сооружений для приготовления блюд на открытом огне и углях на землях лесного фонда и прилегающих территориях, а также на земельных участках, примыкающих к землям сельскохозяйственного назначения.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2.4.Организовать информирование населения об установлении на территории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особого противопожарного режима и связанных с этим ограничениях.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2.5.Принять меры по ограничению входа и въезда в леса, расположенные на территории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поселения, граждан, кроме лиц, осуществляющих работы по предупреждению и тушению природных пожаров, на период действия особого противопожарного режима.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2.6.Подготовить средства звуковой сигнализации для оповещения людей на случай пожара.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2.7.Определить и подготовить пункты временного размещения эвакуируемого населения.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2.8.Проверить и подготовить пожарные водоемы к использованию, обеспечить запас воды для целей пожаротушения;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2.9.В условиях устойчивой сухой, жаркой и ветреной погоды при получении штормового предупреждения в населённых пунктах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осуществить временную приостановку проведения пожароопасных работ на определенных участках, топки печей, кухонных очагов, котельных установок, работающих на твердом топливе, запретить разведение костров, применение пиротехнических изделий и огневых эффектов в зданиях и на открытых территориях, запуск неуправляемых изделий из горючих материалов, принцип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подъема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которых на высоту основан на нагревании воздуха внутри конструкции с помощью открытого огня.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2.10.Активизировать разъяснительную работу среди населения о необходимости соблюдения особого противопожарного режима.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3.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Разместить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настоящее постановление на официальном сайте администрации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4.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Контроль за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исполнением данного постановления оставляю за собой.</w:t>
      </w:r>
    </w:p>
    <w:p w:rsidR="00634BDF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5.Настоящее постановление вступает в силу после подписания.</w:t>
      </w:r>
    </w:p>
    <w:p w:rsidR="002D31A6" w:rsidRDefault="00634BDF" w:rsidP="00634BDF">
      <w:pPr>
        <w:pStyle w:val="a4"/>
        <w:spacing w:before="0" w:beforeAutospacing="0" w:after="240" w:afterAutospacing="0" w:line="360" w:lineRule="atLeast"/>
        <w:textAlignment w:val="baseline"/>
        <w:rPr>
          <w:b/>
          <w:sz w:val="28"/>
          <w:szCs w:val="28"/>
        </w:rPr>
      </w:pPr>
      <w:r>
        <w:rPr>
          <w:rFonts w:ascii="Helvetica" w:hAnsi="Helvetica" w:cs="Helvetica"/>
          <w:color w:val="444444"/>
          <w:sz w:val="21"/>
          <w:szCs w:val="21"/>
        </w:rPr>
        <w:t> </w:t>
      </w:r>
      <w:r w:rsidR="002D31A6">
        <w:rPr>
          <w:b/>
          <w:sz w:val="28"/>
          <w:szCs w:val="28"/>
        </w:rPr>
        <w:t xml:space="preserve">     Глава                                    </w:t>
      </w:r>
    </w:p>
    <w:p w:rsidR="002D31A6" w:rsidRDefault="002D31A6" w:rsidP="002D31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2D31A6" w:rsidRDefault="002D31A6" w:rsidP="002D31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D31A6" w:rsidRDefault="002D31A6" w:rsidP="002D31A6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  <w:r>
        <w:rPr>
          <w:b/>
          <w:sz w:val="28"/>
          <w:szCs w:val="28"/>
        </w:rPr>
        <w:t xml:space="preserve">     Республики Мордовия                                    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sectPr w:rsidR="002D31A6" w:rsidSect="00CB1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D7565"/>
    <w:multiLevelType w:val="multilevel"/>
    <w:tmpl w:val="091AA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31A6"/>
    <w:rsid w:val="0009293C"/>
    <w:rsid w:val="002D31A6"/>
    <w:rsid w:val="00634BDF"/>
    <w:rsid w:val="00CB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D31A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nhideWhenUsed/>
    <w:rsid w:val="002D31A6"/>
    <w:pPr>
      <w:spacing w:before="100" w:beforeAutospacing="1" w:after="100" w:afterAutospacing="1"/>
    </w:pPr>
  </w:style>
  <w:style w:type="character" w:styleId="a5">
    <w:name w:val="Strong"/>
    <w:basedOn w:val="a0"/>
    <w:qFormat/>
    <w:rsid w:val="002D31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7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661</Words>
  <Characters>3769</Characters>
  <Application>Microsoft Office Word</Application>
  <DocSecurity>0</DocSecurity>
  <Lines>31</Lines>
  <Paragraphs>8</Paragraphs>
  <ScaleCrop>false</ScaleCrop>
  <Company>Microsoft</Company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dcterms:created xsi:type="dcterms:W3CDTF">2022-05-13T13:13:00Z</dcterms:created>
  <dcterms:modified xsi:type="dcterms:W3CDTF">2022-05-13T13:17:00Z</dcterms:modified>
</cp:coreProperties>
</file>