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74A" w:rsidRPr="00D737A8" w:rsidRDefault="003D3EDF" w:rsidP="00B8474A">
      <w:pPr>
        <w:jc w:val="center"/>
        <w:rPr>
          <w:rFonts w:ascii="Segoe UI" w:hAnsi="Segoe UI" w:cs="Segoe UI"/>
          <w:b/>
          <w:sz w:val="26"/>
          <w:szCs w:val="26"/>
        </w:rPr>
      </w:pPr>
      <w:r w:rsidRPr="00D737A8">
        <w:rPr>
          <w:rFonts w:ascii="Segoe UI" w:hAnsi="Segoe UI" w:cs="Segoe UI"/>
          <w:b/>
          <w:sz w:val="26"/>
          <w:szCs w:val="26"/>
        </w:rPr>
        <w:t>Росреестр</w:t>
      </w:r>
      <w:r w:rsidR="00F40D01" w:rsidRPr="00D737A8">
        <w:rPr>
          <w:rFonts w:ascii="Segoe UI" w:hAnsi="Segoe UI" w:cs="Segoe UI"/>
          <w:b/>
          <w:sz w:val="26"/>
          <w:szCs w:val="26"/>
        </w:rPr>
        <w:t xml:space="preserve"> Мордовии провёл </w:t>
      </w:r>
      <w:r w:rsidRPr="00D737A8">
        <w:rPr>
          <w:rFonts w:ascii="Segoe UI" w:hAnsi="Segoe UI" w:cs="Segoe UI"/>
          <w:b/>
          <w:sz w:val="26"/>
          <w:szCs w:val="26"/>
        </w:rPr>
        <w:t xml:space="preserve">«открытый диалог» </w:t>
      </w:r>
      <w:r w:rsidR="00B8474A" w:rsidRPr="00D737A8">
        <w:rPr>
          <w:rFonts w:ascii="Segoe UI" w:hAnsi="Segoe UI" w:cs="Segoe UI"/>
          <w:b/>
          <w:sz w:val="26"/>
          <w:szCs w:val="26"/>
        </w:rPr>
        <w:t>с застройщиками</w:t>
      </w:r>
    </w:p>
    <w:p w:rsidR="00D737A8" w:rsidRPr="00D737A8" w:rsidRDefault="00D737A8" w:rsidP="00D737A8">
      <w:pPr>
        <w:spacing w:after="100"/>
        <w:jc w:val="both"/>
        <w:rPr>
          <w:rFonts w:ascii="Segoe UI" w:hAnsi="Segoe UI" w:cs="Segoe UI"/>
          <w:sz w:val="26"/>
          <w:szCs w:val="26"/>
        </w:rPr>
      </w:pPr>
      <w:bookmarkStart w:id="0" w:name="_GoBack"/>
      <w:r w:rsidRPr="00D737A8">
        <w:rPr>
          <w:rFonts w:ascii="Segoe UI" w:hAnsi="Segoe UI" w:cs="Segoe UI"/>
          <w:sz w:val="26"/>
          <w:szCs w:val="26"/>
        </w:rPr>
        <w:t>В</w:t>
      </w:r>
      <w:r>
        <w:rPr>
          <w:rFonts w:ascii="Segoe UI" w:hAnsi="Segoe UI" w:cs="Segoe UI"/>
          <w:sz w:val="26"/>
          <w:szCs w:val="26"/>
        </w:rPr>
        <w:t xml:space="preserve"> Управлении Росреестра по Республике Мордовия состоялся семинар в формате «открытого диалога» с застройщиками республики. В</w:t>
      </w:r>
      <w:r w:rsidRPr="00D737A8">
        <w:rPr>
          <w:rFonts w:ascii="Segoe UI" w:hAnsi="Segoe UI" w:cs="Segoe UI"/>
          <w:sz w:val="26"/>
          <w:szCs w:val="26"/>
        </w:rPr>
        <w:t>о встрече приняли участие руководитель Управления Светлана Балескова, начальник правового отдела Андрей Петрунин, начальник отдела государственной регистрации недвижимости Татьяна Биушкина, заместитель начальника отдела государственной регистрации недвижимости Ольга Журавлёва, представители мордовского отделения Сбербанка.</w:t>
      </w:r>
    </w:p>
    <w:bookmarkEnd w:id="0"/>
    <w:p w:rsidR="00D737A8" w:rsidRPr="00D737A8" w:rsidRDefault="00D737A8" w:rsidP="00D737A8">
      <w:pPr>
        <w:spacing w:after="100"/>
        <w:jc w:val="both"/>
        <w:rPr>
          <w:rFonts w:ascii="Segoe UI" w:hAnsi="Segoe UI" w:cs="Segoe UI"/>
          <w:sz w:val="26"/>
          <w:szCs w:val="26"/>
        </w:rPr>
      </w:pPr>
      <w:r w:rsidRPr="00D737A8">
        <w:rPr>
          <w:rFonts w:ascii="Segoe UI" w:hAnsi="Segoe UI" w:cs="Segoe UI"/>
          <w:sz w:val="26"/>
          <w:szCs w:val="26"/>
        </w:rPr>
        <w:t xml:space="preserve">Открывая заседание, Светлана Балескова напомнила, что курирующим вице-премьером Маратом </w:t>
      </w:r>
      <w:proofErr w:type="spellStart"/>
      <w:r w:rsidRPr="00D737A8">
        <w:rPr>
          <w:rFonts w:ascii="Segoe UI" w:hAnsi="Segoe UI" w:cs="Segoe UI"/>
          <w:sz w:val="26"/>
          <w:szCs w:val="26"/>
        </w:rPr>
        <w:t>Хуснуллиным</w:t>
      </w:r>
      <w:proofErr w:type="spellEnd"/>
      <w:r w:rsidRPr="00D737A8">
        <w:rPr>
          <w:rFonts w:ascii="Segoe UI" w:hAnsi="Segoe UI" w:cs="Segoe UI"/>
          <w:sz w:val="26"/>
          <w:szCs w:val="26"/>
        </w:rPr>
        <w:t xml:space="preserve"> поставлена задача работать над упрощением алгоритмов взаимодействия в сфере строительства между государством и инвесторами. Сейчас как никогда важна слаженная и синхронизированная работа по реализации антикризисной политики.</w:t>
      </w:r>
    </w:p>
    <w:p w:rsidR="00D737A8" w:rsidRPr="00D737A8" w:rsidRDefault="00D737A8" w:rsidP="00D737A8">
      <w:pPr>
        <w:spacing w:after="100"/>
        <w:jc w:val="both"/>
        <w:rPr>
          <w:rFonts w:ascii="Segoe UI" w:hAnsi="Segoe UI" w:cs="Segoe UI"/>
          <w:sz w:val="26"/>
          <w:szCs w:val="26"/>
        </w:rPr>
      </w:pPr>
      <w:r w:rsidRPr="00D737A8">
        <w:rPr>
          <w:rFonts w:ascii="Segoe UI" w:hAnsi="Segoe UI" w:cs="Segoe UI"/>
          <w:i/>
          <w:sz w:val="26"/>
          <w:szCs w:val="26"/>
        </w:rPr>
        <w:t>«Для достижения этих целей Росреестр совершенствует работу, продолжая ключевые проекты и оперативно реагируя на новые вызовы. Инициативы Росреестра вошли в том числе в первый и второй пакеты антикризисных мер для строительной отрасли, подписанные Президентом России Владимиром Владимировичем Путиным. Мы продолжаем проработку предложений для поддержки людей и отрасли»</w:t>
      </w:r>
      <w:r w:rsidRPr="00D737A8">
        <w:rPr>
          <w:rFonts w:ascii="Segoe UI" w:hAnsi="Segoe UI" w:cs="Segoe UI"/>
          <w:sz w:val="26"/>
          <w:szCs w:val="26"/>
        </w:rPr>
        <w:t>, – сказала Светлана Балескова.</w:t>
      </w:r>
    </w:p>
    <w:p w:rsidR="00D737A8" w:rsidRPr="00D737A8" w:rsidRDefault="00D737A8" w:rsidP="00D737A8">
      <w:pPr>
        <w:spacing w:after="100"/>
        <w:jc w:val="both"/>
        <w:rPr>
          <w:rFonts w:ascii="Segoe UI" w:hAnsi="Segoe UI" w:cs="Segoe UI"/>
          <w:sz w:val="26"/>
          <w:szCs w:val="26"/>
        </w:rPr>
      </w:pPr>
      <w:r w:rsidRPr="00D737A8">
        <w:rPr>
          <w:rFonts w:ascii="Segoe UI" w:hAnsi="Segoe UI" w:cs="Segoe UI"/>
          <w:sz w:val="26"/>
          <w:szCs w:val="26"/>
        </w:rPr>
        <w:t>Продуктивное сотрудничество с застройщиками – одно из приоритетных направлений деятельности службы. В 1 квартале 2022 года в Управление поступило 379 заявлений на регистрацию договоров долевого участия. Из них 70% в электронном виде.</w:t>
      </w:r>
    </w:p>
    <w:p w:rsidR="00D737A8" w:rsidRPr="00D737A8" w:rsidRDefault="00D737A8" w:rsidP="00D737A8">
      <w:pPr>
        <w:spacing w:after="100"/>
        <w:jc w:val="both"/>
        <w:rPr>
          <w:rFonts w:ascii="Segoe UI" w:hAnsi="Segoe UI" w:cs="Segoe UI"/>
          <w:sz w:val="26"/>
          <w:szCs w:val="26"/>
        </w:rPr>
      </w:pPr>
      <w:r w:rsidRPr="00D737A8">
        <w:rPr>
          <w:rFonts w:ascii="Segoe UI" w:hAnsi="Segoe UI" w:cs="Segoe UI"/>
          <w:sz w:val="26"/>
          <w:szCs w:val="26"/>
        </w:rPr>
        <w:t>Росреестр провёл большую работу по выявлению проблем действующей нормативно-правовой базы, а также поступательному их разрешению, путем внесения необходимых изменений.</w:t>
      </w:r>
    </w:p>
    <w:p w:rsidR="00D737A8" w:rsidRPr="00D737A8" w:rsidRDefault="00D737A8" w:rsidP="00D737A8">
      <w:pPr>
        <w:spacing w:after="100"/>
        <w:jc w:val="both"/>
        <w:rPr>
          <w:rFonts w:ascii="Segoe UI" w:hAnsi="Segoe UI" w:cs="Segoe UI"/>
          <w:sz w:val="26"/>
          <w:szCs w:val="26"/>
        </w:rPr>
      </w:pPr>
      <w:r w:rsidRPr="00D737A8">
        <w:rPr>
          <w:rFonts w:ascii="Segoe UI" w:hAnsi="Segoe UI" w:cs="Segoe UI"/>
          <w:sz w:val="26"/>
          <w:szCs w:val="26"/>
        </w:rPr>
        <w:t>До застройщиков доведена актуальная информация о порядке регистрации сделок с недвижимостью для лиц иностранных государств, совершающих недружественные действия в отношении России.</w:t>
      </w:r>
    </w:p>
    <w:p w:rsidR="00D737A8" w:rsidRPr="00D737A8" w:rsidRDefault="00D737A8" w:rsidP="00D737A8">
      <w:pPr>
        <w:spacing w:after="100"/>
        <w:jc w:val="both"/>
        <w:rPr>
          <w:rFonts w:ascii="Segoe UI" w:hAnsi="Segoe UI" w:cs="Segoe UI"/>
          <w:sz w:val="26"/>
          <w:szCs w:val="26"/>
        </w:rPr>
      </w:pPr>
      <w:r w:rsidRPr="00D737A8">
        <w:rPr>
          <w:rFonts w:ascii="Segoe UI" w:hAnsi="Segoe UI" w:cs="Segoe UI"/>
          <w:sz w:val="26"/>
          <w:szCs w:val="26"/>
        </w:rPr>
        <w:t>Перед службой стоит задача на сокращение сроков и снятие барьеров, наращивание электронного взаимодействия, снижение количества приостановок и отказов в интересах людей.</w:t>
      </w:r>
    </w:p>
    <w:p w:rsidR="00B8474A" w:rsidRPr="00D737A8" w:rsidRDefault="00B8474A" w:rsidP="00B8474A">
      <w:pPr>
        <w:pStyle w:val="a3"/>
        <w:ind w:firstLine="709"/>
        <w:jc w:val="right"/>
        <w:rPr>
          <w:rFonts w:ascii="Segoe UI" w:hAnsi="Segoe UI" w:cs="Segoe UI"/>
          <w:sz w:val="26"/>
          <w:szCs w:val="26"/>
          <w:lang w:eastAsia="ru-RU"/>
        </w:rPr>
      </w:pPr>
      <w:r w:rsidRPr="00D737A8">
        <w:rPr>
          <w:rFonts w:ascii="Segoe UI" w:hAnsi="Segoe UI" w:cs="Segoe UI"/>
          <w:sz w:val="26"/>
          <w:szCs w:val="26"/>
          <w:lang w:eastAsia="ru-RU"/>
        </w:rPr>
        <w:t>Информация подготовлена Управлением Росреестра по Республике Мордовия</w:t>
      </w:r>
    </w:p>
    <w:p w:rsidR="00B8474A" w:rsidRPr="00B8474A" w:rsidRDefault="00B8474A" w:rsidP="00B8474A">
      <w:pPr>
        <w:jc w:val="both"/>
        <w:rPr>
          <w:rFonts w:ascii="Segoe UI" w:hAnsi="Segoe UI" w:cs="Segoe UI"/>
          <w:sz w:val="26"/>
          <w:szCs w:val="26"/>
        </w:rPr>
      </w:pPr>
    </w:p>
    <w:sectPr w:rsidR="00B8474A" w:rsidRPr="00B847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EDF"/>
    <w:rsid w:val="002449C4"/>
    <w:rsid w:val="0030729D"/>
    <w:rsid w:val="00352C55"/>
    <w:rsid w:val="003D3EDF"/>
    <w:rsid w:val="00B546DA"/>
    <w:rsid w:val="00B8474A"/>
    <w:rsid w:val="00D737A8"/>
    <w:rsid w:val="00F40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A26DC"/>
  <w15:chartTrackingRefBased/>
  <w15:docId w15:val="{8A0AEC0E-66DF-4168-A2B7-4E7CCC049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847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06081">
      <w:bodyDiv w:val="1"/>
      <w:marLeft w:val="0"/>
      <w:marRight w:val="0"/>
      <w:marTop w:val="0"/>
      <w:marBottom w:val="0"/>
      <w:divBdr>
        <w:top w:val="none" w:sz="0" w:space="0" w:color="auto"/>
        <w:left w:val="none" w:sz="0" w:space="0" w:color="auto"/>
        <w:bottom w:val="none" w:sz="0" w:space="0" w:color="auto"/>
        <w:right w:val="none" w:sz="0" w:space="0" w:color="auto"/>
      </w:divBdr>
      <w:divsChild>
        <w:div w:id="1271815823">
          <w:marLeft w:val="0"/>
          <w:marRight w:val="0"/>
          <w:marTop w:val="0"/>
          <w:marBottom w:val="600"/>
          <w:divBdr>
            <w:top w:val="none" w:sz="0" w:space="0" w:color="auto"/>
            <w:left w:val="none" w:sz="0" w:space="0" w:color="auto"/>
            <w:bottom w:val="none" w:sz="0" w:space="0" w:color="auto"/>
            <w:right w:val="none" w:sz="0" w:space="0" w:color="auto"/>
          </w:divBdr>
          <w:divsChild>
            <w:div w:id="2046637045">
              <w:marLeft w:val="0"/>
              <w:marRight w:val="0"/>
              <w:marTop w:val="0"/>
              <w:marBottom w:val="0"/>
              <w:divBdr>
                <w:top w:val="none" w:sz="0" w:space="0" w:color="auto"/>
                <w:left w:val="none" w:sz="0" w:space="0" w:color="auto"/>
                <w:bottom w:val="none" w:sz="0" w:space="0" w:color="auto"/>
                <w:right w:val="none" w:sz="0" w:space="0" w:color="auto"/>
              </w:divBdr>
            </w:div>
          </w:divsChild>
        </w:div>
        <w:div w:id="784664203">
          <w:marLeft w:val="0"/>
          <w:marRight w:val="0"/>
          <w:marTop w:val="240"/>
          <w:marBottom w:val="0"/>
          <w:divBdr>
            <w:top w:val="none" w:sz="0" w:space="0" w:color="auto"/>
            <w:left w:val="none" w:sz="0" w:space="0" w:color="auto"/>
            <w:bottom w:val="none" w:sz="0" w:space="0" w:color="auto"/>
            <w:right w:val="none" w:sz="0" w:space="0" w:color="auto"/>
          </w:divBdr>
        </w:div>
      </w:divsChild>
    </w:div>
    <w:div w:id="180585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307</Words>
  <Characters>1751</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6</cp:revision>
  <dcterms:created xsi:type="dcterms:W3CDTF">2022-04-26T05:35:00Z</dcterms:created>
  <dcterms:modified xsi:type="dcterms:W3CDTF">2022-04-26T06:17:00Z</dcterms:modified>
</cp:coreProperties>
</file>