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2" w:rsidRDefault="00134092" w:rsidP="00972F9A"/>
    <w:p w:rsidR="00134092" w:rsidRDefault="00134092" w:rsidP="009C75C6">
      <w:pPr>
        <w:pStyle w:val="a3"/>
        <w:jc w:val="right"/>
        <w:rPr>
          <w:sz w:val="24"/>
        </w:rPr>
      </w:pPr>
      <w:r>
        <w:t xml:space="preserve">                        </w:t>
      </w:r>
      <w:r w:rsidR="009C75C6">
        <w:t>ПРОЕКТ</w:t>
      </w:r>
      <w:r>
        <w:t xml:space="preserve">                                                         </w:t>
      </w:r>
      <w:r>
        <w:br w:type="textWrapping" w:clear="all"/>
      </w:r>
    </w:p>
    <w:p w:rsidR="0077551C" w:rsidRDefault="0077551C" w:rsidP="00972F9A">
      <w:pPr>
        <w:pStyle w:val="a3"/>
        <w:rPr>
          <w:sz w:val="24"/>
        </w:rPr>
      </w:pPr>
    </w:p>
    <w:p w:rsidR="009C75C6" w:rsidRDefault="00134092" w:rsidP="009C75C6">
      <w:pPr>
        <w:pStyle w:val="a3"/>
      </w:pPr>
      <w:r>
        <w:rPr>
          <w:sz w:val="24"/>
        </w:rPr>
        <w:t xml:space="preserve">АДМИНИСТРАЦИЯ </w:t>
      </w:r>
    </w:p>
    <w:p w:rsidR="00134092" w:rsidRPr="009A5455" w:rsidRDefault="009C75C6" w:rsidP="00972F9A">
      <w:pPr>
        <w:jc w:val="center"/>
      </w:pPr>
      <w:r>
        <w:t xml:space="preserve">УГОЛКОВСКОГО </w:t>
      </w:r>
      <w:r w:rsidR="00134092">
        <w:t>СЕЛЬСКО</w:t>
      </w:r>
      <w:r>
        <w:t>ГО ПОСЕЛЕНИЯ</w:t>
      </w:r>
    </w:p>
    <w:p w:rsidR="00134092" w:rsidRPr="009A5455" w:rsidRDefault="009C75C6" w:rsidP="00972F9A">
      <w:pPr>
        <w:pStyle w:val="2"/>
        <w:rPr>
          <w:sz w:val="24"/>
        </w:rPr>
      </w:pPr>
      <w:r>
        <w:rPr>
          <w:sz w:val="24"/>
        </w:rPr>
        <w:t xml:space="preserve">ЗУБОВО-ПОЛЯНСКОГО </w:t>
      </w:r>
      <w:r w:rsidR="00134092">
        <w:rPr>
          <w:sz w:val="24"/>
        </w:rPr>
        <w:t xml:space="preserve"> МУНИЦИПАЛЬН</w:t>
      </w:r>
      <w:r w:rsidR="00F6550C">
        <w:rPr>
          <w:sz w:val="24"/>
        </w:rPr>
        <w:t>ОГО</w:t>
      </w:r>
      <w:r w:rsidR="00134092">
        <w:rPr>
          <w:sz w:val="24"/>
        </w:rPr>
        <w:t xml:space="preserve"> РАЙОН</w:t>
      </w:r>
      <w:r w:rsidR="00F6550C">
        <w:rPr>
          <w:sz w:val="24"/>
        </w:rPr>
        <w:t>А</w:t>
      </w:r>
      <w:r w:rsidR="00134092">
        <w:rPr>
          <w:sz w:val="24"/>
        </w:rPr>
        <w:t xml:space="preserve"> </w:t>
      </w:r>
      <w:r>
        <w:rPr>
          <w:sz w:val="24"/>
        </w:rPr>
        <w:t>РЕСПУБЛИКИ МОРДОВИЯ</w:t>
      </w:r>
    </w:p>
    <w:p w:rsidR="00134092" w:rsidRPr="00262DE4" w:rsidRDefault="00134092" w:rsidP="00972F9A"/>
    <w:p w:rsidR="00134092" w:rsidRDefault="00386EFE" w:rsidP="00972F9A">
      <w:pPr>
        <w:pStyle w:val="a5"/>
        <w:rPr>
          <w:sz w:val="40"/>
          <w:szCs w:val="40"/>
        </w:rPr>
      </w:pPr>
      <w:r>
        <w:t xml:space="preserve"> </w:t>
      </w:r>
      <w:r w:rsidR="00C41EF5">
        <w:rPr>
          <w:sz w:val="40"/>
          <w:szCs w:val="40"/>
        </w:rPr>
        <w:t>ПОСТАНОВЛЕНИЕ</w:t>
      </w:r>
    </w:p>
    <w:p w:rsidR="00134092" w:rsidRDefault="00134092" w:rsidP="00972F9A">
      <w:pPr>
        <w:rPr>
          <w:sz w:val="28"/>
        </w:rPr>
      </w:pPr>
    </w:p>
    <w:p w:rsidR="00134092" w:rsidRPr="003147FA" w:rsidRDefault="00EA2D63" w:rsidP="00972F9A">
      <w:pPr>
        <w:ind w:firstLine="708"/>
        <w:rPr>
          <w:bCs/>
          <w:sz w:val="28"/>
          <w:szCs w:val="28"/>
        </w:rPr>
      </w:pPr>
      <w:r>
        <w:rPr>
          <w:bCs/>
          <w:sz w:val="28"/>
          <w:szCs w:val="28"/>
        </w:rPr>
        <w:t xml:space="preserve">                              </w:t>
      </w:r>
      <w:r w:rsidR="00134092" w:rsidRPr="003147FA">
        <w:rPr>
          <w:bCs/>
          <w:sz w:val="28"/>
          <w:szCs w:val="28"/>
        </w:rPr>
        <w:t xml:space="preserve">от   </w:t>
      </w:r>
      <w:r w:rsidR="009C75C6">
        <w:rPr>
          <w:bCs/>
          <w:sz w:val="28"/>
          <w:szCs w:val="28"/>
        </w:rPr>
        <w:t>_______</w:t>
      </w:r>
      <w:r w:rsidR="00EE32C4">
        <w:rPr>
          <w:bCs/>
          <w:sz w:val="28"/>
          <w:szCs w:val="28"/>
        </w:rPr>
        <w:t xml:space="preserve"> 20</w:t>
      </w:r>
      <w:r w:rsidR="009C75C6">
        <w:rPr>
          <w:bCs/>
          <w:sz w:val="28"/>
          <w:szCs w:val="28"/>
        </w:rPr>
        <w:t>__</w:t>
      </w:r>
      <w:r w:rsidR="00EE32C4">
        <w:rPr>
          <w:bCs/>
          <w:sz w:val="28"/>
          <w:szCs w:val="28"/>
        </w:rPr>
        <w:t xml:space="preserve"> </w:t>
      </w:r>
      <w:r w:rsidR="00134092" w:rsidRPr="003147FA">
        <w:rPr>
          <w:bCs/>
          <w:sz w:val="28"/>
          <w:szCs w:val="28"/>
        </w:rPr>
        <w:t xml:space="preserve">года  № </w:t>
      </w:r>
      <w:r w:rsidR="009C75C6">
        <w:rPr>
          <w:bCs/>
          <w:sz w:val="28"/>
          <w:szCs w:val="28"/>
        </w:rPr>
        <w:t>__</w:t>
      </w:r>
    </w:p>
    <w:p w:rsidR="00134092" w:rsidRPr="00EE7C6D" w:rsidRDefault="00134092" w:rsidP="00972F9A">
      <w:pPr>
        <w:jc w:val="center"/>
        <w:rPr>
          <w:bCs/>
          <w:sz w:val="28"/>
          <w:szCs w:val="28"/>
        </w:rPr>
      </w:pPr>
    </w:p>
    <w:p w:rsidR="003D625E" w:rsidRPr="0088426C" w:rsidRDefault="003D625E" w:rsidP="003D625E">
      <w:pPr>
        <w:pStyle w:val="ConsPlusNormal"/>
        <w:jc w:val="center"/>
        <w:rPr>
          <w:rFonts w:eastAsia="Calibri"/>
          <w:b/>
          <w:sz w:val="26"/>
          <w:szCs w:val="26"/>
          <w:lang w:eastAsia="en-US"/>
        </w:rPr>
      </w:pPr>
      <w:r w:rsidRPr="0088426C">
        <w:rPr>
          <w:b/>
          <w:bCs/>
          <w:sz w:val="26"/>
          <w:szCs w:val="26"/>
        </w:rPr>
        <w:t xml:space="preserve">Об утверждении </w:t>
      </w:r>
      <w:r>
        <w:rPr>
          <w:rFonts w:eastAsia="Calibri"/>
          <w:b/>
          <w:sz w:val="26"/>
          <w:szCs w:val="26"/>
          <w:lang w:eastAsia="en-US"/>
        </w:rPr>
        <w:t>порядка</w:t>
      </w:r>
      <w:r w:rsidRPr="0088426C">
        <w:rPr>
          <w:rFonts w:eastAsia="Calibri"/>
          <w:b/>
          <w:sz w:val="26"/>
          <w:szCs w:val="26"/>
          <w:lang w:eastAsia="en-US"/>
        </w:rPr>
        <w:t xml:space="preserve"> предоставления права </w:t>
      </w:r>
    </w:p>
    <w:p w:rsidR="003D625E" w:rsidRPr="0088426C" w:rsidRDefault="003D625E" w:rsidP="003D625E">
      <w:pPr>
        <w:pStyle w:val="ConsPlusNormal"/>
        <w:jc w:val="center"/>
        <w:rPr>
          <w:rFonts w:eastAsia="Calibri"/>
          <w:b/>
          <w:sz w:val="26"/>
          <w:szCs w:val="26"/>
          <w:lang w:eastAsia="en-US"/>
        </w:rPr>
      </w:pPr>
      <w:r w:rsidRPr="0088426C">
        <w:rPr>
          <w:rFonts w:eastAsia="Calibri"/>
          <w:b/>
          <w:sz w:val="26"/>
          <w:szCs w:val="26"/>
          <w:lang w:eastAsia="en-US"/>
        </w:rPr>
        <w:t>на размещение нестационарных торговых объектов</w:t>
      </w:r>
    </w:p>
    <w:p w:rsidR="003D625E" w:rsidRPr="00C52555" w:rsidRDefault="003D625E" w:rsidP="003D625E">
      <w:pPr>
        <w:pStyle w:val="ConsPlusNormal"/>
        <w:jc w:val="center"/>
        <w:rPr>
          <w:b/>
        </w:rPr>
      </w:pPr>
      <w:r w:rsidRPr="0088426C">
        <w:rPr>
          <w:rFonts w:eastAsia="Calibri"/>
          <w:b/>
          <w:sz w:val="26"/>
          <w:szCs w:val="26"/>
          <w:lang w:eastAsia="en-US"/>
        </w:rPr>
        <w:t xml:space="preserve">на территории </w:t>
      </w:r>
      <w:r w:rsidR="009C75C6">
        <w:rPr>
          <w:rFonts w:eastAsia="Calibri"/>
          <w:b/>
          <w:sz w:val="26"/>
          <w:szCs w:val="26"/>
          <w:lang w:eastAsia="en-US"/>
        </w:rPr>
        <w:t>Уголковского сельского</w:t>
      </w:r>
      <w:r w:rsidR="00F931BF">
        <w:rPr>
          <w:rFonts w:eastAsia="Calibri"/>
          <w:b/>
          <w:sz w:val="26"/>
          <w:szCs w:val="26"/>
          <w:lang w:eastAsia="en-US"/>
        </w:rPr>
        <w:t xml:space="preserve"> </w:t>
      </w:r>
      <w:r w:rsidRPr="0088426C">
        <w:rPr>
          <w:rFonts w:eastAsia="Calibri"/>
          <w:b/>
          <w:sz w:val="26"/>
          <w:szCs w:val="26"/>
          <w:lang w:eastAsia="en-US"/>
        </w:rPr>
        <w:t>поселени</w:t>
      </w:r>
      <w:r w:rsidR="009C75C6">
        <w:rPr>
          <w:rFonts w:eastAsia="Calibri"/>
          <w:b/>
          <w:sz w:val="26"/>
          <w:szCs w:val="26"/>
          <w:lang w:eastAsia="en-US"/>
        </w:rPr>
        <w:t>я</w:t>
      </w:r>
      <w:r w:rsidRPr="0088426C">
        <w:rPr>
          <w:rFonts w:eastAsia="Calibri"/>
          <w:b/>
          <w:sz w:val="26"/>
          <w:szCs w:val="26"/>
          <w:lang w:eastAsia="en-US"/>
        </w:rPr>
        <w:t xml:space="preserve"> </w:t>
      </w:r>
      <w:r w:rsidR="009C75C6">
        <w:rPr>
          <w:rFonts w:eastAsia="Calibri"/>
          <w:b/>
          <w:sz w:val="26"/>
          <w:szCs w:val="26"/>
          <w:lang w:eastAsia="en-US"/>
        </w:rPr>
        <w:t>Зубово-Полянского</w:t>
      </w:r>
      <w:r w:rsidRPr="0088426C">
        <w:rPr>
          <w:rFonts w:eastAsia="Calibri"/>
          <w:b/>
          <w:sz w:val="26"/>
          <w:szCs w:val="26"/>
          <w:lang w:eastAsia="en-US"/>
        </w:rPr>
        <w:t xml:space="preserve"> муниципального района </w:t>
      </w:r>
      <w:r w:rsidR="009C75C6">
        <w:rPr>
          <w:rFonts w:eastAsia="Calibri"/>
          <w:b/>
          <w:sz w:val="26"/>
          <w:szCs w:val="26"/>
          <w:lang w:eastAsia="en-US"/>
        </w:rPr>
        <w:t>Республики Мордовия</w:t>
      </w:r>
    </w:p>
    <w:p w:rsidR="003D625E" w:rsidRPr="00796FEA" w:rsidRDefault="003D625E" w:rsidP="003D625E">
      <w:pPr>
        <w:ind w:right="-25" w:firstLine="660"/>
        <w:jc w:val="center"/>
      </w:pPr>
    </w:p>
    <w:p w:rsidR="003D625E" w:rsidRPr="00F32211" w:rsidRDefault="003D625E" w:rsidP="003D625E">
      <w:pPr>
        <w:ind w:right="-1" w:firstLine="660"/>
        <w:jc w:val="both"/>
      </w:pPr>
      <w:r w:rsidRPr="00F32211">
        <w:t xml:space="preserve"> В целях развития торговой деятельности на территории </w:t>
      </w:r>
      <w:r w:rsidR="0096649C">
        <w:t>Республики Мордовия</w:t>
      </w:r>
      <w:r w:rsidRPr="00F32211">
        <w:t xml:space="preserve">, обеспечения стабильности прав хозяйствующих субъектов, осуществляющих торговую деятельность, и возможности долгосрочного планирования ими своего бизнеса, в соответствии с частью 1 статьи 39.36 Земельного кодекса Российской Федерации, Федеральным </w:t>
      </w:r>
      <w:hyperlink r:id="rId7" w:history="1">
        <w:r w:rsidRPr="00F32211">
          <w:t>законом</w:t>
        </w:r>
      </w:hyperlink>
      <w:r w:rsidRPr="00F32211">
        <w:t xml:space="preserve"> от 28.12.2009 года № 381-ФЗ «Об основах государственного регулирования торговой деятельности в Российской Федерации», с учетом положений Федерального закона от 06.10.2003 года № 131-ФЗ «Об общих принципах организации местного самоуправления в Российской Федерации», с целью приведения в соответствие с действующим законодательством Российской Федерации и муниципальными  правовыми актами, постановляет:</w:t>
      </w:r>
    </w:p>
    <w:p w:rsidR="003D625E" w:rsidRPr="00DC0619" w:rsidRDefault="003D625E" w:rsidP="003D625E">
      <w:pPr>
        <w:pStyle w:val="ConsPlusNormal"/>
        <w:jc w:val="both"/>
        <w:rPr>
          <w:rFonts w:eastAsia="Calibri"/>
          <w:sz w:val="24"/>
          <w:szCs w:val="24"/>
          <w:lang w:eastAsia="en-US"/>
        </w:rPr>
      </w:pPr>
      <w:r w:rsidRPr="00F32211">
        <w:rPr>
          <w:rFonts w:eastAsia="Calibri"/>
          <w:sz w:val="24"/>
          <w:szCs w:val="24"/>
          <w:lang w:eastAsia="en-US"/>
        </w:rPr>
        <w:t xml:space="preserve">            1. Утвердить порядок предоставления права на размещение нестационарных торговых объектов</w:t>
      </w:r>
      <w:r w:rsidRPr="00F32211">
        <w:rPr>
          <w:sz w:val="24"/>
          <w:szCs w:val="24"/>
        </w:rPr>
        <w:t>,  расположенны</w:t>
      </w:r>
      <w:r w:rsidR="00F931BF">
        <w:rPr>
          <w:sz w:val="24"/>
          <w:szCs w:val="24"/>
        </w:rPr>
        <w:t>х</w:t>
      </w:r>
      <w:r w:rsidRPr="00F32211">
        <w:rPr>
          <w:sz w:val="24"/>
          <w:szCs w:val="24"/>
        </w:rPr>
        <w:t xml:space="preserve"> на территории </w:t>
      </w:r>
      <w:r w:rsidR="0096649C">
        <w:rPr>
          <w:rFonts w:eastAsia="Calibri"/>
          <w:sz w:val="24"/>
          <w:szCs w:val="24"/>
          <w:lang w:eastAsia="en-US"/>
        </w:rPr>
        <w:t>Уголковского сельского поселения,</w:t>
      </w:r>
      <w:r w:rsidRPr="00DC0619">
        <w:rPr>
          <w:sz w:val="24"/>
          <w:szCs w:val="24"/>
        </w:rPr>
        <w:t xml:space="preserve"> </w:t>
      </w:r>
      <w:r w:rsidRPr="00F32211">
        <w:rPr>
          <w:sz w:val="24"/>
          <w:szCs w:val="24"/>
        </w:rPr>
        <w:t>согласно приложению 1.</w:t>
      </w:r>
    </w:p>
    <w:p w:rsidR="003D625E" w:rsidRPr="00F32211" w:rsidRDefault="003D625E" w:rsidP="003D625E">
      <w:pPr>
        <w:pStyle w:val="ConsPlusNormal"/>
        <w:jc w:val="both"/>
        <w:rPr>
          <w:sz w:val="24"/>
          <w:szCs w:val="24"/>
        </w:rPr>
      </w:pPr>
      <w:r w:rsidRPr="00F32211">
        <w:rPr>
          <w:sz w:val="24"/>
          <w:szCs w:val="24"/>
        </w:rPr>
        <w:t xml:space="preserve">            2.  Утвердить требования к местам размещения нестационарных торговых объектов </w:t>
      </w:r>
    </w:p>
    <w:p w:rsidR="003D625E" w:rsidRPr="00F32211" w:rsidRDefault="003D625E" w:rsidP="003D625E">
      <w:pPr>
        <w:pStyle w:val="ConsPlusNormal"/>
        <w:jc w:val="both"/>
        <w:rPr>
          <w:rFonts w:eastAsia="Calibri"/>
          <w:sz w:val="24"/>
          <w:szCs w:val="24"/>
          <w:lang w:eastAsia="en-US"/>
        </w:rPr>
      </w:pPr>
      <w:r w:rsidRPr="00F32211">
        <w:rPr>
          <w:sz w:val="24"/>
          <w:szCs w:val="24"/>
        </w:rPr>
        <w:t xml:space="preserve">на территории </w:t>
      </w:r>
      <w:r w:rsidR="0096649C">
        <w:rPr>
          <w:rFonts w:eastAsia="Calibri"/>
          <w:sz w:val="24"/>
          <w:szCs w:val="24"/>
          <w:lang w:eastAsia="en-US"/>
        </w:rPr>
        <w:t>Уголковского сельского поселения</w:t>
      </w:r>
      <w:r>
        <w:rPr>
          <w:sz w:val="24"/>
          <w:szCs w:val="24"/>
        </w:rPr>
        <w:t>, согласно приложению 2</w:t>
      </w:r>
      <w:r w:rsidRPr="00F32211">
        <w:rPr>
          <w:sz w:val="24"/>
          <w:szCs w:val="24"/>
        </w:rPr>
        <w:t>.</w:t>
      </w:r>
    </w:p>
    <w:p w:rsidR="003D625E" w:rsidRPr="00F32211" w:rsidRDefault="003D625E" w:rsidP="00F931BF">
      <w:pPr>
        <w:pStyle w:val="ConsPlusNormal"/>
        <w:jc w:val="both"/>
        <w:rPr>
          <w:rFonts w:eastAsia="Calibri"/>
          <w:sz w:val="24"/>
          <w:szCs w:val="24"/>
          <w:lang w:eastAsia="en-US"/>
        </w:rPr>
      </w:pPr>
      <w:r w:rsidRPr="00F32211">
        <w:rPr>
          <w:rFonts w:eastAsia="Calibri"/>
          <w:sz w:val="24"/>
          <w:szCs w:val="24"/>
          <w:lang w:eastAsia="en-US"/>
        </w:rPr>
        <w:t xml:space="preserve">            </w:t>
      </w:r>
      <w:r w:rsidR="00F931BF">
        <w:rPr>
          <w:rFonts w:eastAsia="Calibri"/>
          <w:sz w:val="24"/>
          <w:szCs w:val="24"/>
          <w:lang w:eastAsia="en-US"/>
        </w:rPr>
        <w:t>3</w:t>
      </w:r>
      <w:r w:rsidRPr="00F32211">
        <w:rPr>
          <w:rFonts w:eastAsia="Calibri"/>
          <w:sz w:val="24"/>
          <w:szCs w:val="24"/>
          <w:lang w:eastAsia="en-US"/>
        </w:rPr>
        <w:t>. Контроль</w:t>
      </w:r>
      <w:r>
        <w:rPr>
          <w:rFonts w:eastAsia="Calibri"/>
          <w:sz w:val="24"/>
          <w:szCs w:val="24"/>
          <w:lang w:eastAsia="en-US"/>
        </w:rPr>
        <w:t xml:space="preserve"> </w:t>
      </w:r>
      <w:r w:rsidRPr="00F32211">
        <w:rPr>
          <w:rFonts w:eastAsia="Calibri"/>
          <w:sz w:val="24"/>
          <w:szCs w:val="24"/>
          <w:lang w:eastAsia="en-US"/>
        </w:rPr>
        <w:t xml:space="preserve"> за исполнением постановления оставляю за собой.</w:t>
      </w:r>
    </w:p>
    <w:p w:rsidR="003D625E" w:rsidRPr="00F32211" w:rsidRDefault="003D625E" w:rsidP="003D625E">
      <w:pPr>
        <w:pStyle w:val="ab"/>
        <w:shd w:val="clear" w:color="auto" w:fill="FFFFFF"/>
        <w:spacing w:before="0" w:beforeAutospacing="0" w:after="0" w:afterAutospacing="0"/>
        <w:ind w:firstLine="709"/>
        <w:jc w:val="both"/>
        <w:textAlignment w:val="baseline"/>
      </w:pPr>
      <w:r>
        <w:t xml:space="preserve"> </w:t>
      </w:r>
      <w:r w:rsidR="00F931BF">
        <w:t>4</w:t>
      </w:r>
      <w:r w:rsidRPr="00F32211">
        <w:t xml:space="preserve">. </w:t>
      </w:r>
      <w:r w:rsidR="0077551C" w:rsidRPr="00972F9A">
        <w:rPr>
          <w:color w:val="333333"/>
        </w:rPr>
        <w:t>Опубликовать</w:t>
      </w:r>
      <w:r w:rsidR="0096649C">
        <w:rPr>
          <w:color w:val="333333"/>
        </w:rPr>
        <w:t>(обнародовать)</w:t>
      </w:r>
      <w:r w:rsidR="0077551C" w:rsidRPr="00972F9A">
        <w:rPr>
          <w:color w:val="333333"/>
        </w:rPr>
        <w:t xml:space="preserve"> настоящее постановление в газете</w:t>
      </w:r>
      <w:r w:rsidR="0096649C" w:rsidRPr="0096649C">
        <w:rPr>
          <w:rFonts w:eastAsia="Calibri"/>
          <w:lang w:eastAsia="en-US"/>
        </w:rPr>
        <w:t xml:space="preserve"> </w:t>
      </w:r>
      <w:r w:rsidR="0096649C">
        <w:rPr>
          <w:rFonts w:eastAsia="Calibri"/>
          <w:lang w:eastAsia="en-US"/>
        </w:rPr>
        <w:t>Уголковского сельского поселения</w:t>
      </w:r>
      <w:r w:rsidR="0077551C" w:rsidRPr="00972F9A">
        <w:rPr>
          <w:color w:val="333333"/>
        </w:rPr>
        <w:t xml:space="preserve"> </w:t>
      </w:r>
      <w:r w:rsidR="0096649C">
        <w:rPr>
          <w:color w:val="333333"/>
        </w:rPr>
        <w:t>«Наше Право»</w:t>
      </w:r>
      <w:r w:rsidR="0077551C" w:rsidRPr="00972F9A">
        <w:rPr>
          <w:color w:val="333333"/>
        </w:rPr>
        <w:t xml:space="preserve"> и разместить на  официальном сайте Администрации </w:t>
      </w:r>
      <w:r w:rsidR="0096649C">
        <w:rPr>
          <w:rFonts w:eastAsia="Calibri"/>
          <w:lang w:eastAsia="en-US"/>
        </w:rPr>
        <w:t>Уголковского сельского поселения</w:t>
      </w:r>
      <w:r w:rsidRPr="00F32211">
        <w:t>.</w:t>
      </w:r>
    </w:p>
    <w:p w:rsidR="003D625E" w:rsidRPr="00F32211" w:rsidRDefault="00F931BF" w:rsidP="003D625E">
      <w:pPr>
        <w:pStyle w:val="ab"/>
        <w:shd w:val="clear" w:color="auto" w:fill="FFFFFF"/>
        <w:spacing w:before="0" w:beforeAutospacing="0" w:after="0" w:afterAutospacing="0"/>
        <w:ind w:firstLine="709"/>
        <w:jc w:val="both"/>
        <w:textAlignment w:val="baseline"/>
      </w:pPr>
      <w:r>
        <w:t xml:space="preserve"> 5</w:t>
      </w:r>
      <w:r w:rsidR="003D625E" w:rsidRPr="00F32211">
        <w:t xml:space="preserve">. Настоящее постановление вступает в силу </w:t>
      </w:r>
      <w:r w:rsidR="0096649C">
        <w:t>после его</w:t>
      </w:r>
      <w:r w:rsidR="003D625E" w:rsidRPr="00F32211">
        <w:t xml:space="preserve"> подписания.</w:t>
      </w:r>
    </w:p>
    <w:p w:rsidR="003D625E" w:rsidRDefault="003D625E" w:rsidP="003D625E">
      <w:pPr>
        <w:autoSpaceDE w:val="0"/>
        <w:autoSpaceDN w:val="0"/>
        <w:adjustRightInd w:val="0"/>
      </w:pPr>
    </w:p>
    <w:tbl>
      <w:tblPr>
        <w:tblW w:w="0" w:type="auto"/>
        <w:tblCellMar>
          <w:top w:w="15" w:type="dxa"/>
          <w:left w:w="15" w:type="dxa"/>
          <w:bottom w:w="15" w:type="dxa"/>
          <w:right w:w="15" w:type="dxa"/>
        </w:tblCellMar>
        <w:tblLook w:val="04A0"/>
      </w:tblPr>
      <w:tblGrid>
        <w:gridCol w:w="6346"/>
        <w:gridCol w:w="3219"/>
      </w:tblGrid>
      <w:tr w:rsidR="0077551C" w:rsidRPr="00972F9A" w:rsidTr="00DD35B9">
        <w:tc>
          <w:tcPr>
            <w:tcW w:w="6346" w:type="dxa"/>
            <w:tcMar>
              <w:top w:w="75" w:type="dxa"/>
              <w:left w:w="105" w:type="dxa"/>
              <w:bottom w:w="75" w:type="dxa"/>
              <w:right w:w="105" w:type="dxa"/>
            </w:tcMar>
            <w:hideMark/>
          </w:tcPr>
          <w:p w:rsidR="0077551C" w:rsidRPr="00972F9A" w:rsidRDefault="0096649C" w:rsidP="00DD35B9">
            <w:pPr>
              <w:shd w:val="clear" w:color="auto" w:fill="FFFFFF"/>
              <w:jc w:val="both"/>
              <w:rPr>
                <w:color w:val="333333"/>
              </w:rPr>
            </w:pPr>
            <w:r>
              <w:rPr>
                <w:color w:val="333333"/>
              </w:rPr>
              <w:t xml:space="preserve">Глава Уголковского сельского поселения    </w:t>
            </w:r>
          </w:p>
        </w:tc>
        <w:tc>
          <w:tcPr>
            <w:tcW w:w="3219" w:type="dxa"/>
            <w:tcMar>
              <w:top w:w="75" w:type="dxa"/>
              <w:left w:w="105" w:type="dxa"/>
              <w:bottom w:w="75" w:type="dxa"/>
              <w:right w:w="105" w:type="dxa"/>
            </w:tcMar>
            <w:hideMark/>
          </w:tcPr>
          <w:p w:rsidR="0077551C" w:rsidRPr="00972F9A" w:rsidRDefault="0096649C" w:rsidP="00DD35B9">
            <w:pPr>
              <w:shd w:val="clear" w:color="auto" w:fill="FFFFFF"/>
              <w:jc w:val="both"/>
              <w:rPr>
                <w:color w:val="333333"/>
              </w:rPr>
            </w:pPr>
            <w:r>
              <w:rPr>
                <w:color w:val="333333"/>
              </w:rPr>
              <w:t>Н.Ф.Завьялкина</w:t>
            </w:r>
          </w:p>
        </w:tc>
      </w:tr>
    </w:tbl>
    <w:p w:rsidR="003D625E" w:rsidRDefault="003D625E" w:rsidP="003D625E">
      <w:pPr>
        <w:autoSpaceDE w:val="0"/>
        <w:autoSpaceDN w:val="0"/>
        <w:adjustRightInd w:val="0"/>
      </w:pPr>
    </w:p>
    <w:p w:rsidR="003D625E" w:rsidRDefault="003D625E" w:rsidP="003D625E">
      <w:pPr>
        <w:autoSpaceDE w:val="0"/>
        <w:autoSpaceDN w:val="0"/>
        <w:adjustRightInd w:val="0"/>
      </w:pPr>
    </w:p>
    <w:p w:rsidR="0077551C" w:rsidRDefault="0077551C" w:rsidP="003D625E">
      <w:pPr>
        <w:autoSpaceDE w:val="0"/>
        <w:autoSpaceDN w:val="0"/>
        <w:adjustRightInd w:val="0"/>
        <w:rPr>
          <w:sz w:val="20"/>
          <w:szCs w:val="20"/>
        </w:rPr>
      </w:pPr>
    </w:p>
    <w:p w:rsidR="0077551C" w:rsidRDefault="0077551C" w:rsidP="003D625E">
      <w:pPr>
        <w:autoSpaceDE w:val="0"/>
        <w:autoSpaceDN w:val="0"/>
        <w:adjustRightInd w:val="0"/>
        <w:rPr>
          <w:sz w:val="20"/>
          <w:szCs w:val="20"/>
        </w:rPr>
      </w:pPr>
    </w:p>
    <w:p w:rsidR="003D625E" w:rsidRDefault="003D625E" w:rsidP="003D625E">
      <w:pPr>
        <w:autoSpaceDE w:val="0"/>
        <w:autoSpaceDN w:val="0"/>
        <w:adjustRightInd w:val="0"/>
        <w:rPr>
          <w:rFonts w:eastAsia="Calibri"/>
          <w:b/>
          <w:lang w:eastAsia="en-US"/>
        </w:rPr>
      </w:pPr>
      <w:r>
        <w:rPr>
          <w:rFonts w:eastAsia="Calibri"/>
          <w:b/>
          <w:lang w:eastAsia="en-US"/>
        </w:rPr>
        <w:t xml:space="preserve">                                          </w:t>
      </w:r>
    </w:p>
    <w:p w:rsidR="0096649C" w:rsidRDefault="0096649C" w:rsidP="003D625E">
      <w:pPr>
        <w:autoSpaceDE w:val="0"/>
        <w:autoSpaceDN w:val="0"/>
        <w:adjustRightInd w:val="0"/>
        <w:rPr>
          <w:rFonts w:eastAsia="Calibri"/>
          <w:b/>
          <w:lang w:eastAsia="en-US"/>
        </w:rPr>
      </w:pPr>
    </w:p>
    <w:p w:rsidR="0096649C" w:rsidRDefault="0096649C" w:rsidP="003D625E">
      <w:pPr>
        <w:autoSpaceDE w:val="0"/>
        <w:autoSpaceDN w:val="0"/>
        <w:adjustRightInd w:val="0"/>
        <w:rPr>
          <w:rFonts w:eastAsia="Calibri"/>
          <w:b/>
          <w:lang w:eastAsia="en-US"/>
        </w:rPr>
      </w:pPr>
    </w:p>
    <w:p w:rsidR="0096649C" w:rsidRDefault="0096649C" w:rsidP="003D625E">
      <w:pPr>
        <w:autoSpaceDE w:val="0"/>
        <w:autoSpaceDN w:val="0"/>
        <w:adjustRightInd w:val="0"/>
        <w:rPr>
          <w:rFonts w:eastAsia="Calibri"/>
          <w:b/>
          <w:lang w:eastAsia="en-US"/>
        </w:rPr>
      </w:pPr>
    </w:p>
    <w:p w:rsidR="0096649C" w:rsidRDefault="0096649C" w:rsidP="003D625E">
      <w:pPr>
        <w:autoSpaceDE w:val="0"/>
        <w:autoSpaceDN w:val="0"/>
        <w:adjustRightInd w:val="0"/>
        <w:rPr>
          <w:rFonts w:eastAsia="Calibri"/>
          <w:b/>
          <w:lang w:eastAsia="en-US"/>
        </w:rPr>
      </w:pPr>
    </w:p>
    <w:p w:rsidR="0096649C" w:rsidRDefault="0096649C" w:rsidP="003D625E">
      <w:pPr>
        <w:autoSpaceDE w:val="0"/>
        <w:autoSpaceDN w:val="0"/>
        <w:adjustRightInd w:val="0"/>
        <w:rPr>
          <w:rFonts w:eastAsia="Calibri"/>
          <w:b/>
          <w:lang w:eastAsia="en-US"/>
        </w:rPr>
      </w:pPr>
    </w:p>
    <w:p w:rsidR="0096649C" w:rsidRDefault="0096649C" w:rsidP="003D625E">
      <w:pPr>
        <w:autoSpaceDE w:val="0"/>
        <w:autoSpaceDN w:val="0"/>
        <w:adjustRightInd w:val="0"/>
        <w:rPr>
          <w:rFonts w:eastAsia="Calibri"/>
          <w:b/>
          <w:lang w:eastAsia="en-US"/>
        </w:rPr>
      </w:pPr>
    </w:p>
    <w:p w:rsidR="0096649C" w:rsidRDefault="0096649C" w:rsidP="003D625E">
      <w:pPr>
        <w:autoSpaceDE w:val="0"/>
        <w:autoSpaceDN w:val="0"/>
        <w:adjustRightInd w:val="0"/>
        <w:rPr>
          <w:rFonts w:eastAsia="Calibri"/>
          <w:b/>
          <w:lang w:eastAsia="en-US"/>
        </w:rPr>
      </w:pPr>
    </w:p>
    <w:p w:rsidR="0096649C" w:rsidRPr="00F32211" w:rsidRDefault="0096649C" w:rsidP="003D625E">
      <w:pPr>
        <w:autoSpaceDE w:val="0"/>
        <w:autoSpaceDN w:val="0"/>
        <w:adjustRightInd w:val="0"/>
        <w:rPr>
          <w:sz w:val="20"/>
          <w:szCs w:val="20"/>
        </w:rPr>
      </w:pPr>
    </w:p>
    <w:tbl>
      <w:tblPr>
        <w:tblW w:w="10173" w:type="dxa"/>
        <w:tblLook w:val="04A0"/>
      </w:tblPr>
      <w:tblGrid>
        <w:gridCol w:w="4928"/>
        <w:gridCol w:w="5245"/>
      </w:tblGrid>
      <w:tr w:rsidR="003D625E" w:rsidRPr="00C52555" w:rsidTr="001E4EF1">
        <w:tc>
          <w:tcPr>
            <w:tcW w:w="4928" w:type="dxa"/>
            <w:shd w:val="clear" w:color="auto" w:fill="auto"/>
          </w:tcPr>
          <w:p w:rsidR="003D625E" w:rsidRPr="00C52555" w:rsidRDefault="003D625E" w:rsidP="001E4EF1"/>
        </w:tc>
        <w:tc>
          <w:tcPr>
            <w:tcW w:w="5245" w:type="dxa"/>
            <w:shd w:val="clear" w:color="auto" w:fill="auto"/>
          </w:tcPr>
          <w:p w:rsidR="003D625E" w:rsidRPr="00DC0619" w:rsidRDefault="003D625E" w:rsidP="001E4EF1">
            <w:pPr>
              <w:jc w:val="right"/>
              <w:rPr>
                <w:b/>
              </w:rPr>
            </w:pPr>
            <w:r w:rsidRPr="00DC0619">
              <w:rPr>
                <w:b/>
                <w:sz w:val="22"/>
                <w:szCs w:val="22"/>
              </w:rPr>
              <w:t>Приложение 1</w:t>
            </w:r>
          </w:p>
        </w:tc>
      </w:tr>
      <w:tr w:rsidR="003D625E" w:rsidRPr="00C52555" w:rsidTr="001E4EF1">
        <w:tc>
          <w:tcPr>
            <w:tcW w:w="4928" w:type="dxa"/>
            <w:shd w:val="clear" w:color="auto" w:fill="auto"/>
          </w:tcPr>
          <w:p w:rsidR="003D625E" w:rsidRPr="00C52555" w:rsidRDefault="003D625E" w:rsidP="001E4EF1"/>
        </w:tc>
        <w:tc>
          <w:tcPr>
            <w:tcW w:w="5245" w:type="dxa"/>
            <w:shd w:val="clear" w:color="auto" w:fill="auto"/>
          </w:tcPr>
          <w:p w:rsidR="003D625E" w:rsidRPr="00DC0619" w:rsidRDefault="003D625E" w:rsidP="0096649C">
            <w:pPr>
              <w:jc w:val="right"/>
              <w:rPr>
                <w:sz w:val="20"/>
                <w:szCs w:val="20"/>
              </w:rPr>
            </w:pPr>
            <w:r w:rsidRPr="00DC0619">
              <w:rPr>
                <w:sz w:val="20"/>
                <w:szCs w:val="20"/>
              </w:rPr>
              <w:t xml:space="preserve">к Постановлению </w:t>
            </w:r>
            <w:r w:rsidRPr="00DC0619">
              <w:rPr>
                <w:bCs/>
                <w:sz w:val="20"/>
                <w:szCs w:val="20"/>
              </w:rPr>
              <w:t xml:space="preserve">об утверждении </w:t>
            </w:r>
            <w:r w:rsidRPr="00DC0619">
              <w:rPr>
                <w:rFonts w:eastAsia="Calibri"/>
                <w:sz w:val="20"/>
                <w:szCs w:val="20"/>
                <w:lang w:eastAsia="en-US"/>
              </w:rPr>
              <w:t>порядка</w:t>
            </w:r>
            <w:r w:rsidRPr="00DC0619">
              <w:rPr>
                <w:sz w:val="20"/>
                <w:szCs w:val="20"/>
              </w:rPr>
              <w:t xml:space="preserve"> </w:t>
            </w:r>
            <w:r>
              <w:rPr>
                <w:sz w:val="20"/>
                <w:szCs w:val="20"/>
              </w:rPr>
              <w:t xml:space="preserve">предоставления </w:t>
            </w:r>
            <w:r w:rsidRPr="00DC0619">
              <w:rPr>
                <w:sz w:val="20"/>
                <w:szCs w:val="20"/>
              </w:rPr>
              <w:t xml:space="preserve"> права на размещение нестационарных торговых объектов на территории </w:t>
            </w:r>
            <w:r w:rsidR="0096649C">
              <w:rPr>
                <w:rFonts w:eastAsia="Calibri"/>
                <w:lang w:eastAsia="en-US"/>
              </w:rPr>
              <w:t>Уголковского сельского поселения</w:t>
            </w:r>
            <w:r w:rsidRPr="00DC0619">
              <w:rPr>
                <w:sz w:val="20"/>
                <w:szCs w:val="20"/>
              </w:rPr>
              <w:t xml:space="preserve"> от </w:t>
            </w:r>
            <w:r w:rsidR="0096649C">
              <w:rPr>
                <w:sz w:val="20"/>
                <w:szCs w:val="20"/>
              </w:rPr>
              <w:t>__</w:t>
            </w:r>
            <w:r w:rsidRPr="00DC0619">
              <w:rPr>
                <w:sz w:val="20"/>
                <w:szCs w:val="20"/>
              </w:rPr>
              <w:t>.</w:t>
            </w:r>
            <w:r w:rsidR="0096649C">
              <w:rPr>
                <w:sz w:val="20"/>
                <w:szCs w:val="20"/>
              </w:rPr>
              <w:t>__.2022</w:t>
            </w:r>
            <w:r w:rsidRPr="00DC0619">
              <w:rPr>
                <w:sz w:val="20"/>
                <w:szCs w:val="20"/>
              </w:rPr>
              <w:t xml:space="preserve"> г № </w:t>
            </w:r>
            <w:r w:rsidR="0096649C">
              <w:rPr>
                <w:sz w:val="20"/>
                <w:szCs w:val="20"/>
              </w:rPr>
              <w:t>___</w:t>
            </w:r>
          </w:p>
        </w:tc>
      </w:tr>
      <w:tr w:rsidR="003D625E" w:rsidRPr="00C52555" w:rsidTr="001E4EF1">
        <w:trPr>
          <w:trHeight w:val="316"/>
        </w:trPr>
        <w:tc>
          <w:tcPr>
            <w:tcW w:w="4928" w:type="dxa"/>
            <w:shd w:val="clear" w:color="auto" w:fill="auto"/>
          </w:tcPr>
          <w:p w:rsidR="003D625E" w:rsidRPr="00C52555" w:rsidRDefault="003D625E" w:rsidP="001E4EF1"/>
        </w:tc>
        <w:tc>
          <w:tcPr>
            <w:tcW w:w="5245" w:type="dxa"/>
            <w:shd w:val="clear" w:color="auto" w:fill="auto"/>
          </w:tcPr>
          <w:p w:rsidR="003D625E" w:rsidRPr="00C52555" w:rsidRDefault="003D625E" w:rsidP="001E4EF1"/>
        </w:tc>
      </w:tr>
    </w:tbl>
    <w:p w:rsidR="003D625E" w:rsidRDefault="003D625E" w:rsidP="003D625E">
      <w:pPr>
        <w:pStyle w:val="ConsPlusNormal"/>
        <w:jc w:val="center"/>
        <w:rPr>
          <w:rFonts w:eastAsia="Calibri"/>
          <w:b/>
          <w:lang w:eastAsia="en-US"/>
        </w:rPr>
      </w:pPr>
    </w:p>
    <w:p w:rsidR="003D625E" w:rsidRDefault="003D625E" w:rsidP="003D625E">
      <w:pPr>
        <w:pStyle w:val="ConsPlusNormal"/>
        <w:jc w:val="center"/>
        <w:rPr>
          <w:rFonts w:eastAsia="Calibri"/>
          <w:b/>
          <w:lang w:eastAsia="en-US"/>
        </w:rPr>
      </w:pPr>
    </w:p>
    <w:p w:rsidR="003D625E" w:rsidRPr="00C52555" w:rsidRDefault="003D625E" w:rsidP="003D625E">
      <w:pPr>
        <w:pStyle w:val="ConsPlusNormal"/>
        <w:jc w:val="center"/>
        <w:rPr>
          <w:rFonts w:eastAsia="Calibri"/>
          <w:b/>
          <w:lang w:eastAsia="en-US"/>
        </w:rPr>
      </w:pPr>
      <w:r>
        <w:rPr>
          <w:rFonts w:eastAsia="Calibri"/>
          <w:b/>
          <w:lang w:eastAsia="en-US"/>
        </w:rPr>
        <w:t>Порядок</w:t>
      </w:r>
      <w:r w:rsidRPr="00C52555">
        <w:rPr>
          <w:rFonts w:eastAsia="Calibri"/>
          <w:b/>
          <w:lang w:eastAsia="en-US"/>
        </w:rPr>
        <w:t xml:space="preserve"> предоставления права </w:t>
      </w:r>
    </w:p>
    <w:p w:rsidR="003D625E" w:rsidRPr="00C52555" w:rsidRDefault="003D625E" w:rsidP="003D625E">
      <w:pPr>
        <w:pStyle w:val="ConsPlusNormal"/>
        <w:jc w:val="center"/>
        <w:rPr>
          <w:rFonts w:eastAsia="Calibri"/>
          <w:b/>
          <w:lang w:eastAsia="en-US"/>
        </w:rPr>
      </w:pPr>
      <w:r w:rsidRPr="00C52555">
        <w:rPr>
          <w:rFonts w:eastAsia="Calibri"/>
          <w:b/>
          <w:lang w:eastAsia="en-US"/>
        </w:rPr>
        <w:t>на размещение нестационарн</w:t>
      </w:r>
      <w:r>
        <w:rPr>
          <w:rFonts w:eastAsia="Calibri"/>
          <w:b/>
          <w:lang w:eastAsia="en-US"/>
        </w:rPr>
        <w:t>ых</w:t>
      </w:r>
      <w:r w:rsidRPr="00C52555">
        <w:rPr>
          <w:rFonts w:eastAsia="Calibri"/>
          <w:b/>
          <w:lang w:eastAsia="en-US"/>
        </w:rPr>
        <w:t xml:space="preserve"> торгов</w:t>
      </w:r>
      <w:r>
        <w:rPr>
          <w:rFonts w:eastAsia="Calibri"/>
          <w:b/>
          <w:lang w:eastAsia="en-US"/>
        </w:rPr>
        <w:t>ых</w:t>
      </w:r>
      <w:r w:rsidRPr="00C52555">
        <w:rPr>
          <w:rFonts w:eastAsia="Calibri"/>
          <w:b/>
          <w:lang w:eastAsia="en-US"/>
        </w:rPr>
        <w:t xml:space="preserve"> </w:t>
      </w:r>
      <w:r w:rsidRPr="00B816AD">
        <w:rPr>
          <w:rFonts w:eastAsia="Calibri"/>
          <w:b/>
          <w:lang w:eastAsia="en-US"/>
        </w:rPr>
        <w:t>объектов</w:t>
      </w:r>
    </w:p>
    <w:p w:rsidR="003D625E" w:rsidRPr="00C52555" w:rsidRDefault="003D625E" w:rsidP="0096649C">
      <w:pPr>
        <w:pStyle w:val="ConsPlusNormal"/>
        <w:jc w:val="center"/>
      </w:pPr>
      <w:r w:rsidRPr="00C52555">
        <w:rPr>
          <w:rFonts w:eastAsia="Calibri"/>
          <w:b/>
          <w:lang w:eastAsia="en-US"/>
        </w:rPr>
        <w:t xml:space="preserve">на территории </w:t>
      </w:r>
      <w:r w:rsidR="0096649C">
        <w:rPr>
          <w:rFonts w:eastAsia="Calibri"/>
          <w:b/>
          <w:lang w:eastAsia="en-US"/>
        </w:rPr>
        <w:t>Уголковского сельского поселения Зубово-Полянского муниципального района Республики Мордовия</w:t>
      </w:r>
    </w:p>
    <w:p w:rsidR="003D625E" w:rsidRDefault="003D625E" w:rsidP="003D625E">
      <w:pPr>
        <w:pStyle w:val="ConsPlusNormal"/>
        <w:numPr>
          <w:ilvl w:val="0"/>
          <w:numId w:val="4"/>
        </w:numPr>
        <w:jc w:val="center"/>
      </w:pPr>
      <w:r w:rsidRPr="00C52555">
        <w:t>Общие положения</w:t>
      </w:r>
    </w:p>
    <w:p w:rsidR="003D625E" w:rsidRPr="00C52555" w:rsidRDefault="003D625E" w:rsidP="003D625E">
      <w:pPr>
        <w:pStyle w:val="ConsPlusNormal"/>
        <w:ind w:left="720"/>
      </w:pPr>
    </w:p>
    <w:p w:rsidR="0096649C" w:rsidRDefault="003D625E" w:rsidP="003D625E">
      <w:pPr>
        <w:pStyle w:val="ConsPlusNormal"/>
        <w:ind w:firstLine="540"/>
        <w:jc w:val="both"/>
        <w:rPr>
          <w:rFonts w:eastAsia="Calibri"/>
          <w:lang w:eastAsia="en-US"/>
        </w:rPr>
      </w:pPr>
      <w:r w:rsidRPr="00C52555">
        <w:t>1.1. </w:t>
      </w:r>
      <w:r w:rsidRPr="00DA27B6">
        <w:rPr>
          <w:rFonts w:eastAsia="Calibri"/>
          <w:lang w:eastAsia="en-US"/>
        </w:rPr>
        <w:t xml:space="preserve">Положение о порядке предоставления права на размещение нестационарных торговых объектов (далее -  НТО) на территории </w:t>
      </w:r>
      <w:r w:rsidR="0096649C" w:rsidRPr="0096649C">
        <w:rPr>
          <w:rFonts w:eastAsia="Calibri"/>
          <w:lang w:eastAsia="en-US"/>
        </w:rPr>
        <w:t>Уголковского сельского поселения</w:t>
      </w:r>
      <w:r w:rsidRPr="00DA27B6">
        <w:rPr>
          <w:rFonts w:eastAsia="Calibri"/>
          <w:lang w:eastAsia="en-US"/>
        </w:rPr>
        <w:t xml:space="preserve"> разработано в соответствии с ч. 1 ст. 39.36 Земельного кодекса Российской Федерации от 25.10.2001 № 136-ФЗ, Градостроительным кодексом Российской Федерации от 29.12.2004 № 190-ФЗ, Федеральным законом от 28.12.2009 № 381-ФЗ «Об основах государственного регулирования торговой деятельности в Российской Федерации»,   Федеральным законом от 06.10.2003 № 131-ФЗ «Об общих принципах организации местного самоуправления в Российской Федерации»</w:t>
      </w:r>
      <w:r w:rsidR="0096649C">
        <w:rPr>
          <w:rFonts w:eastAsia="Calibri"/>
          <w:lang w:eastAsia="en-US"/>
        </w:rPr>
        <w:t>.</w:t>
      </w:r>
    </w:p>
    <w:p w:rsidR="003D625E" w:rsidRPr="00C52555" w:rsidRDefault="003D625E" w:rsidP="003D625E">
      <w:pPr>
        <w:pStyle w:val="ConsPlusNormal"/>
        <w:ind w:firstLine="540"/>
        <w:jc w:val="both"/>
      </w:pPr>
      <w:r w:rsidRPr="00C52555">
        <w:t xml:space="preserve">1.2. Право на размещение </w:t>
      </w:r>
      <w:r w:rsidRPr="00B816AD">
        <w:t xml:space="preserve">НТО </w:t>
      </w:r>
      <w:r w:rsidRPr="00C52555">
        <w:t xml:space="preserve">предоставляется в соответствии со схемой размещения </w:t>
      </w:r>
      <w:r w:rsidRPr="00B816AD">
        <w:t xml:space="preserve">НТО </w:t>
      </w:r>
      <w:r w:rsidRPr="00C52555">
        <w:t>(далее – схема) и на основании правового акта органа местного самоуправления городских и сельских поселений, городского округа, определенного в соответствии с уставом муниципального образования (далее – Уполномоченный орган).</w:t>
      </w:r>
    </w:p>
    <w:p w:rsidR="003D625E" w:rsidRPr="00C52555" w:rsidRDefault="003D625E" w:rsidP="003D625E">
      <w:pPr>
        <w:pStyle w:val="ConsPlusNormal"/>
        <w:ind w:firstLine="540"/>
        <w:jc w:val="both"/>
      </w:pPr>
      <w:r w:rsidRPr="00C52555">
        <w:t xml:space="preserve">1.3. Места размещения </w:t>
      </w:r>
      <w:r w:rsidRPr="00B816AD">
        <w:t>НТО</w:t>
      </w:r>
      <w:r w:rsidRPr="00C52555">
        <w:t>, включенных в схему должны соответствовать т</w:t>
      </w:r>
      <w:r>
        <w:t>ребованиям согласно приложению 2</w:t>
      </w:r>
      <w:r w:rsidRPr="00C52555">
        <w:t>.</w:t>
      </w:r>
    </w:p>
    <w:p w:rsidR="003D625E" w:rsidRPr="00C52555" w:rsidRDefault="003D625E" w:rsidP="003D625E">
      <w:pPr>
        <w:pStyle w:val="ConsPlusNormal"/>
        <w:ind w:firstLine="540"/>
        <w:jc w:val="both"/>
      </w:pPr>
      <w:r w:rsidRPr="00C52555">
        <w:t xml:space="preserve">1.4. Предоставление права на размещение </w:t>
      </w:r>
      <w:r w:rsidRPr="00B816AD">
        <w:t xml:space="preserve">НТО </w:t>
      </w:r>
      <w:r w:rsidRPr="00C52555">
        <w:t>при наличии двух и более заявлений соискателей осуществляется путем проведения конкурентных процедур (далее – конкурс).</w:t>
      </w:r>
    </w:p>
    <w:p w:rsidR="003D625E" w:rsidRPr="0096649C" w:rsidRDefault="003D625E" w:rsidP="003D625E">
      <w:pPr>
        <w:pStyle w:val="ConsPlusNormal"/>
        <w:ind w:firstLine="540"/>
        <w:jc w:val="both"/>
      </w:pPr>
      <w:r w:rsidRPr="00C52555">
        <w:t xml:space="preserve">1.5. Право на размещение </w:t>
      </w:r>
      <w:r w:rsidRPr="00B816AD">
        <w:t xml:space="preserve">НТО </w:t>
      </w:r>
      <w:r w:rsidRPr="00C52555">
        <w:t xml:space="preserve">предоставляется по результатам рассмотрения соответствующих заявлений комиссией </w:t>
      </w:r>
      <w:r w:rsidR="0096649C">
        <w:t>администрации</w:t>
      </w:r>
      <w:r w:rsidR="0096649C" w:rsidRPr="0096649C">
        <w:rPr>
          <w:rFonts w:eastAsia="Calibri"/>
          <w:sz w:val="24"/>
          <w:szCs w:val="24"/>
          <w:lang w:eastAsia="en-US"/>
        </w:rPr>
        <w:t xml:space="preserve"> </w:t>
      </w:r>
      <w:r w:rsidR="0096649C" w:rsidRPr="0096649C">
        <w:rPr>
          <w:rFonts w:eastAsia="Calibri"/>
          <w:lang w:eastAsia="en-US"/>
        </w:rPr>
        <w:t>Уголковского сельского поселения</w:t>
      </w:r>
      <w:r w:rsidR="0096649C">
        <w:rPr>
          <w:rFonts w:eastAsia="Calibri"/>
          <w:lang w:eastAsia="en-US"/>
        </w:rPr>
        <w:t>.</w:t>
      </w:r>
    </w:p>
    <w:p w:rsidR="003D625E" w:rsidRPr="00C52555" w:rsidRDefault="003D625E" w:rsidP="003D625E">
      <w:pPr>
        <w:pStyle w:val="ConsPlusNormal"/>
        <w:jc w:val="center"/>
      </w:pPr>
    </w:p>
    <w:p w:rsidR="003D625E" w:rsidRDefault="003D625E" w:rsidP="003D625E">
      <w:pPr>
        <w:pStyle w:val="ConsPlusNormal"/>
        <w:jc w:val="center"/>
      </w:pPr>
      <w:r w:rsidRPr="00C52555">
        <w:t xml:space="preserve">2. Порядок </w:t>
      </w:r>
      <w:r>
        <w:t xml:space="preserve">принятия решения о </w:t>
      </w:r>
      <w:r w:rsidRPr="00C52555">
        <w:t>предоставлени</w:t>
      </w:r>
      <w:r>
        <w:t>и</w:t>
      </w:r>
      <w:r w:rsidRPr="00C52555">
        <w:t xml:space="preserve"> права </w:t>
      </w:r>
    </w:p>
    <w:p w:rsidR="003D625E" w:rsidRPr="00C52555" w:rsidRDefault="003D625E" w:rsidP="003D625E">
      <w:pPr>
        <w:pStyle w:val="ConsPlusNormal"/>
        <w:jc w:val="center"/>
      </w:pPr>
      <w:r w:rsidRPr="00C52555">
        <w:t xml:space="preserve">на размещение </w:t>
      </w:r>
      <w:r w:rsidRPr="00E17326">
        <w:t>НТО</w:t>
      </w:r>
    </w:p>
    <w:p w:rsidR="003D625E" w:rsidRPr="00C52555" w:rsidRDefault="003D625E" w:rsidP="003D625E">
      <w:pPr>
        <w:pStyle w:val="ConsPlusNormal"/>
        <w:jc w:val="center"/>
      </w:pPr>
    </w:p>
    <w:p w:rsidR="003D625E" w:rsidRPr="00C52555" w:rsidRDefault="003D625E" w:rsidP="003D625E">
      <w:pPr>
        <w:pStyle w:val="ConsPlusNormal"/>
        <w:ind w:firstLine="567"/>
        <w:jc w:val="both"/>
      </w:pPr>
      <w:r w:rsidRPr="00C52555">
        <w:t xml:space="preserve">2.1.  Для получения права на размещение </w:t>
      </w:r>
      <w:r w:rsidRPr="00B816AD">
        <w:t xml:space="preserve">НТО </w:t>
      </w:r>
      <w:r w:rsidRPr="00C52555">
        <w:t xml:space="preserve">хозяйствующий субъект представляет в Уполномоченный орган заявление о предоставлении права на размещение </w:t>
      </w:r>
      <w:r w:rsidRPr="00B816AD">
        <w:t xml:space="preserve">НТО </w:t>
      </w:r>
      <w:r w:rsidRPr="00C52555">
        <w:t xml:space="preserve">на территории </w:t>
      </w:r>
      <w:r w:rsidR="0096649C" w:rsidRPr="0096649C">
        <w:rPr>
          <w:rFonts w:eastAsia="Calibri"/>
          <w:lang w:eastAsia="en-US"/>
        </w:rPr>
        <w:t>Уголковского сельского поселения</w:t>
      </w:r>
      <w:r w:rsidR="0096649C" w:rsidRPr="00C52555">
        <w:t xml:space="preserve"> </w:t>
      </w:r>
      <w:r w:rsidRPr="00C52555">
        <w:t>(далее – заявление).</w:t>
      </w:r>
    </w:p>
    <w:p w:rsidR="003D625E" w:rsidRPr="00C52555" w:rsidRDefault="003D625E" w:rsidP="003D625E">
      <w:pPr>
        <w:pStyle w:val="ConsPlusNormal"/>
        <w:ind w:firstLine="567"/>
        <w:jc w:val="both"/>
      </w:pPr>
      <w:r w:rsidRPr="00C52555">
        <w:t>2.</w:t>
      </w:r>
      <w:r w:rsidR="0077551C">
        <w:t>2</w:t>
      </w:r>
      <w:r w:rsidRPr="00C52555">
        <w:t>. Заявление подают хозяйствующие субъекты или их  надлежащим образом уполномоченные представители (далее – заявители).</w:t>
      </w:r>
    </w:p>
    <w:p w:rsidR="003D625E" w:rsidRPr="00C52555" w:rsidRDefault="003D625E" w:rsidP="003D625E">
      <w:pPr>
        <w:pStyle w:val="ConsPlusNormal"/>
        <w:ind w:firstLine="567"/>
        <w:jc w:val="both"/>
      </w:pPr>
      <w:r w:rsidRPr="00C52555">
        <w:t>Основания для отказа в приеме заявления не предусмотрены.</w:t>
      </w:r>
    </w:p>
    <w:p w:rsidR="003D625E" w:rsidRPr="00C52555" w:rsidRDefault="003D625E" w:rsidP="003D625E">
      <w:pPr>
        <w:pStyle w:val="ConsPlusNormal"/>
        <w:ind w:firstLine="567"/>
        <w:jc w:val="both"/>
      </w:pPr>
      <w:r w:rsidRPr="00C52555">
        <w:lastRenderedPageBreak/>
        <w:t>2.</w:t>
      </w:r>
      <w:r w:rsidR="0077551C">
        <w:t>3</w:t>
      </w:r>
      <w:r w:rsidRPr="00C52555">
        <w:t xml:space="preserve">. Заявление рассматривается на заседании комиссии не позднее 30 календарных дней с даты поступления. Комиссия рассматривает каждое поступившее заявление и принимает решение о возможности его удовлетворения и предоставления права на размещение </w:t>
      </w:r>
      <w:r w:rsidRPr="00B816AD">
        <w:t>НТО</w:t>
      </w:r>
      <w:r w:rsidRPr="00C52555">
        <w:t xml:space="preserve">. </w:t>
      </w:r>
    </w:p>
    <w:p w:rsidR="003D625E" w:rsidRPr="00C52555" w:rsidRDefault="003D625E" w:rsidP="003D625E">
      <w:pPr>
        <w:pStyle w:val="ConsPlusNormal"/>
        <w:ind w:firstLine="567"/>
        <w:jc w:val="both"/>
      </w:pPr>
      <w:r w:rsidRPr="00C52555">
        <w:t>2.</w:t>
      </w:r>
      <w:r w:rsidR="0077551C">
        <w:t>4</w:t>
      </w:r>
      <w:r w:rsidRPr="00C52555">
        <w:t xml:space="preserve">. Право на размещение </w:t>
      </w:r>
      <w:r w:rsidRPr="00B816AD">
        <w:t xml:space="preserve">НТО </w:t>
      </w:r>
      <w:r w:rsidRPr="00C52555">
        <w:t>не может быть предоставлено если:</w:t>
      </w:r>
    </w:p>
    <w:p w:rsidR="003D625E" w:rsidRPr="00C52555" w:rsidRDefault="003D625E" w:rsidP="003D625E">
      <w:pPr>
        <w:pStyle w:val="ConsPlusNormal"/>
        <w:numPr>
          <w:ilvl w:val="0"/>
          <w:numId w:val="1"/>
        </w:numPr>
        <w:tabs>
          <w:tab w:val="left" w:pos="993"/>
        </w:tabs>
        <w:ind w:left="0" w:firstLine="567"/>
        <w:jc w:val="both"/>
      </w:pPr>
      <w:r w:rsidRPr="00C52555">
        <w:t>заявитель не является хозяйствующим субъектом;</w:t>
      </w:r>
    </w:p>
    <w:p w:rsidR="003D625E" w:rsidRPr="00C52555" w:rsidRDefault="003D625E" w:rsidP="003D625E">
      <w:pPr>
        <w:pStyle w:val="ConsPlusNormal"/>
        <w:numPr>
          <w:ilvl w:val="0"/>
          <w:numId w:val="1"/>
        </w:numPr>
        <w:tabs>
          <w:tab w:val="left" w:pos="993"/>
        </w:tabs>
        <w:ind w:left="0" w:firstLine="567"/>
        <w:jc w:val="both"/>
      </w:pPr>
      <w:r w:rsidRPr="00C52555">
        <w:t>заявитель не удовлетворяет специальным требованиям, предусмотренным схемой (если предусмотрены);</w:t>
      </w:r>
    </w:p>
    <w:p w:rsidR="003D625E" w:rsidRPr="00C52555" w:rsidRDefault="003D625E" w:rsidP="003D625E">
      <w:pPr>
        <w:pStyle w:val="ConsPlusNormal"/>
        <w:numPr>
          <w:ilvl w:val="0"/>
          <w:numId w:val="1"/>
        </w:numPr>
        <w:tabs>
          <w:tab w:val="left" w:pos="993"/>
        </w:tabs>
        <w:ind w:left="0" w:firstLine="567"/>
        <w:jc w:val="both"/>
      </w:pPr>
      <w:r w:rsidRPr="00C52555">
        <w:t>заявитель находится в процессе ликвидации или признания неплатежеспособным (банкротом) или его деятельность приостановлена в соответствии с законодательством об административных правонарушениях;</w:t>
      </w:r>
    </w:p>
    <w:p w:rsidR="003D625E" w:rsidRPr="00C52555" w:rsidRDefault="003D625E" w:rsidP="003D625E">
      <w:pPr>
        <w:pStyle w:val="ConsPlusNormal"/>
        <w:numPr>
          <w:ilvl w:val="0"/>
          <w:numId w:val="1"/>
        </w:numPr>
        <w:tabs>
          <w:tab w:val="left" w:pos="993"/>
        </w:tabs>
        <w:ind w:left="0" w:firstLine="567"/>
        <w:jc w:val="both"/>
      </w:pPr>
      <w:r w:rsidRPr="00C52555">
        <w:t>у заявителя имеется неисполненная обязанность по уплате обязательных платежей в бюджеты всех уровней бюджетной системы Российской Федерации и внебюджетные фонды;</w:t>
      </w:r>
    </w:p>
    <w:p w:rsidR="003D625E" w:rsidRPr="00C52555" w:rsidRDefault="003D625E" w:rsidP="003D625E">
      <w:pPr>
        <w:pStyle w:val="ConsPlusNormal"/>
        <w:numPr>
          <w:ilvl w:val="0"/>
          <w:numId w:val="1"/>
        </w:numPr>
        <w:tabs>
          <w:tab w:val="left" w:pos="993"/>
        </w:tabs>
        <w:ind w:left="0" w:firstLine="567"/>
        <w:jc w:val="both"/>
      </w:pPr>
      <w:r w:rsidRPr="00C52555">
        <w:t>заявление подано неуполномоченным лицом</w:t>
      </w:r>
      <w:r>
        <w:t>.</w:t>
      </w:r>
    </w:p>
    <w:p w:rsidR="003D625E" w:rsidRPr="00C52555" w:rsidRDefault="003D625E" w:rsidP="003D625E">
      <w:pPr>
        <w:pStyle w:val="ConsPlusNormal"/>
        <w:ind w:firstLine="567"/>
        <w:jc w:val="both"/>
      </w:pPr>
      <w:r w:rsidRPr="00C52555">
        <w:t>2.</w:t>
      </w:r>
      <w:r w:rsidR="0077551C">
        <w:t>5</w:t>
      </w:r>
      <w:r w:rsidRPr="00C52555">
        <w:t xml:space="preserve">. При наличии на дату заседания комиссии единственного заявления право на размещение </w:t>
      </w:r>
      <w:r w:rsidRPr="00B816AD">
        <w:t xml:space="preserve">НТО </w:t>
      </w:r>
      <w:r w:rsidRPr="00C52555">
        <w:t>предоставляется такому заявителю, если не имеется оснований для отказа, предусмотренных пунктом 2.5 настоящего положения.</w:t>
      </w:r>
    </w:p>
    <w:p w:rsidR="003D625E" w:rsidRDefault="003D625E" w:rsidP="003D625E">
      <w:pPr>
        <w:pStyle w:val="ConsPlusNormal"/>
        <w:ind w:firstLine="567"/>
        <w:jc w:val="both"/>
      </w:pPr>
      <w:r w:rsidRPr="00C52555">
        <w:t>2.</w:t>
      </w:r>
      <w:r w:rsidR="0077551C">
        <w:t>6</w:t>
      </w:r>
      <w:r w:rsidRPr="00C52555">
        <w:t>. При наличии на дату заседания комиссии двух и более конкурирующих заявлений комиссия оценивает такие заявления по критериям.</w:t>
      </w:r>
      <w:r>
        <w:t xml:space="preserve"> </w:t>
      </w:r>
    </w:p>
    <w:p w:rsidR="003D625E" w:rsidRPr="00C52555" w:rsidRDefault="003D625E" w:rsidP="003D625E">
      <w:pPr>
        <w:pStyle w:val="ConsPlusNormal"/>
        <w:ind w:firstLine="567"/>
        <w:jc w:val="both"/>
      </w:pPr>
      <w:r w:rsidRPr="00C52555">
        <w:t>Каждый член комиссии оценивает каждое заявление по каждому критерию. Баллы, выставленные одним членом комиссии одному заявлению, суммируются. Итоговая оценка заявления определяется как среднее арифметическое от суммы баллов, выставленных одному заявлению всеми присутствующими членами комиссии.</w:t>
      </w:r>
    </w:p>
    <w:p w:rsidR="003D625E" w:rsidRPr="00C52555" w:rsidRDefault="003D625E" w:rsidP="003D625E">
      <w:pPr>
        <w:pStyle w:val="ConsPlusNormal"/>
        <w:ind w:firstLine="567"/>
        <w:jc w:val="both"/>
      </w:pPr>
      <w:r w:rsidRPr="00C52555">
        <w:t xml:space="preserve">Итоговая оценка заявления вносится в протокол рассмотрения заявлений о предоставлении права на размещение </w:t>
      </w:r>
      <w:r w:rsidRPr="00B816AD">
        <w:t>НТО</w:t>
      </w:r>
      <w:r w:rsidRPr="00C52555">
        <w:t>. Выписка из протокола предоставляется заявителю (по требованию).</w:t>
      </w:r>
    </w:p>
    <w:p w:rsidR="003D625E" w:rsidRPr="00C52555" w:rsidRDefault="003D625E" w:rsidP="003D625E">
      <w:pPr>
        <w:pStyle w:val="ConsPlusNormal"/>
        <w:ind w:firstLine="567"/>
        <w:jc w:val="both"/>
      </w:pPr>
      <w:r w:rsidRPr="00C52555">
        <w:t xml:space="preserve">Право размещения </w:t>
      </w:r>
      <w:r w:rsidRPr="00B816AD">
        <w:t xml:space="preserve">НТО </w:t>
      </w:r>
      <w:r w:rsidRPr="00C52555">
        <w:t xml:space="preserve">предоставляется заявителю, чье заявление получило больше баллов. Если два заявления набрали равные баллы, право размещения </w:t>
      </w:r>
      <w:r w:rsidRPr="00B816AD">
        <w:t xml:space="preserve">НТО </w:t>
      </w:r>
      <w:r w:rsidRPr="00C52555">
        <w:t xml:space="preserve">предоставляется заявителю, чье заявление было подано раньше. </w:t>
      </w:r>
    </w:p>
    <w:p w:rsidR="003D625E" w:rsidRPr="00C52555" w:rsidRDefault="003D625E" w:rsidP="003D625E">
      <w:pPr>
        <w:pStyle w:val="ConsPlusNormal"/>
        <w:ind w:firstLine="567"/>
        <w:jc w:val="both"/>
      </w:pPr>
      <w:r w:rsidRPr="00C52555">
        <w:t>2.</w:t>
      </w:r>
      <w:r w:rsidR="0077551C">
        <w:t>7</w:t>
      </w:r>
      <w:r w:rsidRPr="00C52555">
        <w:t xml:space="preserve">. По результатам рассмотрения заявления в срок не позднее 5 рабочих дней комиссия направляет в адрес заявителю </w:t>
      </w:r>
      <w:r>
        <w:t>о</w:t>
      </w:r>
      <w:r w:rsidRPr="00C52555">
        <w:t>дин из следующих документов:</w:t>
      </w:r>
    </w:p>
    <w:p w:rsidR="003D625E" w:rsidRPr="00C52555" w:rsidRDefault="003D625E" w:rsidP="003D625E">
      <w:pPr>
        <w:pStyle w:val="ConsPlusNormal"/>
        <w:numPr>
          <w:ilvl w:val="0"/>
          <w:numId w:val="5"/>
        </w:numPr>
        <w:tabs>
          <w:tab w:val="left" w:pos="0"/>
        </w:tabs>
        <w:jc w:val="both"/>
      </w:pPr>
      <w:r w:rsidRPr="00C52555">
        <w:t xml:space="preserve">уведомление об отказе в предоставлении права на размещение </w:t>
      </w:r>
      <w:r w:rsidRPr="00B816AD">
        <w:t xml:space="preserve">НТО </w:t>
      </w:r>
      <w:r>
        <w:t xml:space="preserve">            </w:t>
      </w:r>
      <w:r w:rsidRPr="00C52555">
        <w:t>по причинам, указанным в пункте 2.5 настоящего положения;</w:t>
      </w:r>
    </w:p>
    <w:p w:rsidR="003D625E" w:rsidRPr="00C52555" w:rsidRDefault="003D625E" w:rsidP="003D625E">
      <w:pPr>
        <w:pStyle w:val="ConsPlusNormal"/>
        <w:numPr>
          <w:ilvl w:val="0"/>
          <w:numId w:val="5"/>
        </w:numPr>
        <w:tabs>
          <w:tab w:val="left" w:pos="0"/>
        </w:tabs>
        <w:jc w:val="both"/>
      </w:pPr>
      <w:r w:rsidRPr="00C52555">
        <w:t xml:space="preserve">уведомление о невозможности предоставления права на размещение </w:t>
      </w:r>
      <w:r w:rsidRPr="00B816AD">
        <w:t xml:space="preserve">НТО </w:t>
      </w:r>
      <w:r>
        <w:t xml:space="preserve">    </w:t>
      </w:r>
      <w:r w:rsidRPr="00C52555">
        <w:t xml:space="preserve">в связи с результатами конкурса (в т.ч. предоставляется информация об имеющихся аналогичных местах размещения </w:t>
      </w:r>
      <w:r w:rsidRPr="00B816AD">
        <w:t>НТО</w:t>
      </w:r>
      <w:r w:rsidRPr="00C52555">
        <w:t>);</w:t>
      </w:r>
    </w:p>
    <w:p w:rsidR="003D625E" w:rsidRPr="00C52555" w:rsidRDefault="003D625E" w:rsidP="003D625E">
      <w:pPr>
        <w:pStyle w:val="ConsPlusNormal"/>
        <w:numPr>
          <w:ilvl w:val="0"/>
          <w:numId w:val="5"/>
        </w:numPr>
        <w:tabs>
          <w:tab w:val="left" w:pos="0"/>
        </w:tabs>
        <w:jc w:val="both"/>
      </w:pPr>
      <w:r w:rsidRPr="00C52555">
        <w:t xml:space="preserve">уведомление о предоставлении права на размещение </w:t>
      </w:r>
      <w:r w:rsidRPr="00B816AD">
        <w:t>НТО</w:t>
      </w:r>
      <w:r w:rsidRPr="00C52555">
        <w:t xml:space="preserve"> с указанием условий его предоставления. </w:t>
      </w:r>
    </w:p>
    <w:p w:rsidR="003D625E" w:rsidRPr="00C52555" w:rsidRDefault="003D625E" w:rsidP="003D625E">
      <w:pPr>
        <w:pStyle w:val="ConsPlusNormal"/>
        <w:tabs>
          <w:tab w:val="left" w:pos="993"/>
        </w:tabs>
        <w:ind w:firstLine="567"/>
        <w:jc w:val="both"/>
      </w:pPr>
      <w:r w:rsidRPr="00C52555">
        <w:t>2.</w:t>
      </w:r>
      <w:r w:rsidR="0077551C">
        <w:t>8</w:t>
      </w:r>
      <w:r w:rsidRPr="00C52555">
        <w:t xml:space="preserve">. Заявитель, которого уведомили об отказе в предоставлении права или невозможности предоставления права, может подать в комиссию заявление о несогласии. Заявления рассматриваются комиссией в присутствии заявителя не позднее 5 календарных дней с даты его поступления. </w:t>
      </w:r>
    </w:p>
    <w:p w:rsidR="003D625E" w:rsidRDefault="003D625E" w:rsidP="003D625E">
      <w:pPr>
        <w:pStyle w:val="ConsPlusNormal"/>
      </w:pPr>
    </w:p>
    <w:p w:rsidR="003D625E" w:rsidRPr="00C52555" w:rsidRDefault="003D625E" w:rsidP="003D625E">
      <w:pPr>
        <w:pStyle w:val="ConsPlusNormal"/>
        <w:jc w:val="center"/>
      </w:pPr>
      <w:r w:rsidRPr="00C52555">
        <w:lastRenderedPageBreak/>
        <w:t xml:space="preserve">3. Предоставление права на размещение </w:t>
      </w:r>
      <w:r w:rsidRPr="00E17326">
        <w:t>НТО</w:t>
      </w:r>
    </w:p>
    <w:p w:rsidR="003D625E" w:rsidRPr="00C52555" w:rsidRDefault="003D625E" w:rsidP="003D625E">
      <w:pPr>
        <w:pStyle w:val="ConsPlusNormal"/>
        <w:jc w:val="center"/>
      </w:pPr>
    </w:p>
    <w:p w:rsidR="003D625E" w:rsidRPr="00C52555" w:rsidRDefault="003D625E" w:rsidP="003D625E">
      <w:pPr>
        <w:pStyle w:val="ConsPlusNormal"/>
        <w:ind w:firstLine="567"/>
        <w:jc w:val="both"/>
      </w:pPr>
      <w:r w:rsidRPr="00C52555">
        <w:t xml:space="preserve">3.1. Уполномоченный орган  разрабатывает и утверждает правовой акт        </w:t>
      </w:r>
      <w:r>
        <w:t xml:space="preserve">     </w:t>
      </w:r>
      <w:r w:rsidRPr="00C52555">
        <w:t xml:space="preserve">    о</w:t>
      </w:r>
      <w:r>
        <w:t xml:space="preserve">б утверждении </w:t>
      </w:r>
      <w:r w:rsidRPr="00C52555">
        <w:t xml:space="preserve"> </w:t>
      </w:r>
      <w:r>
        <w:t>схемы (</w:t>
      </w:r>
      <w:r w:rsidRPr="00C52555">
        <w:t>внесении изменений в схему</w:t>
      </w:r>
      <w:r>
        <w:t>)</w:t>
      </w:r>
      <w:r w:rsidRPr="00C52555">
        <w:t xml:space="preserve"> по результатам протокольных решений комиссии. </w:t>
      </w:r>
    </w:p>
    <w:p w:rsidR="003D625E" w:rsidRPr="00C52555" w:rsidRDefault="003D625E" w:rsidP="003D625E">
      <w:pPr>
        <w:pStyle w:val="ConsPlusNormal"/>
        <w:ind w:firstLine="567"/>
        <w:jc w:val="both"/>
      </w:pPr>
      <w:r w:rsidRPr="00C52555">
        <w:t xml:space="preserve">3.2.  </w:t>
      </w:r>
      <w:r>
        <w:t xml:space="preserve">Приложениями к правовому </w:t>
      </w:r>
      <w:r w:rsidRPr="00C52555">
        <w:t>акт</w:t>
      </w:r>
      <w:r>
        <w:t>у</w:t>
      </w:r>
      <w:r w:rsidRPr="00C52555">
        <w:t xml:space="preserve"> о внесении изменений в схему  являются: </w:t>
      </w:r>
    </w:p>
    <w:p w:rsidR="003D625E" w:rsidRPr="00C52555" w:rsidRDefault="003D625E" w:rsidP="003D625E">
      <w:pPr>
        <w:pStyle w:val="ConsPlusNormal"/>
        <w:numPr>
          <w:ilvl w:val="0"/>
          <w:numId w:val="2"/>
        </w:numPr>
        <w:ind w:left="720"/>
        <w:jc w:val="both"/>
      </w:pPr>
      <w:r w:rsidRPr="00C52555">
        <w:t xml:space="preserve">выкопировка из графической части схемы в масштабе, позволяющем определить место размещения (адресный ориентир) </w:t>
      </w:r>
      <w:r w:rsidRPr="00B816AD">
        <w:t>НТО</w:t>
      </w:r>
      <w:r w:rsidRPr="00C52555">
        <w:t>, его контуры, элементы благоустройства, которые необходимо выполнить в месте размещения с указанием сроков (если предусмотрено решением о предоставлении права), красные линии, обозначающие существующие и планируемые (изменяемые, вновь образуемые) границы территории общего пользования, котор</w:t>
      </w:r>
      <w:r>
        <w:t>ой</w:t>
      </w:r>
      <w:r w:rsidRPr="00C52555">
        <w:t xml:space="preserve"> беспрепятственно пользуется неограниченный круг лиц и линии градостроительного регулирования, обозначающие границы зон с особыми условиями использования территории, ограничивающими или запрещающими размещение </w:t>
      </w:r>
      <w:r w:rsidRPr="00B816AD">
        <w:t>НТО</w:t>
      </w:r>
      <w:r w:rsidRPr="00C52555">
        <w:t xml:space="preserve">; </w:t>
      </w:r>
    </w:p>
    <w:p w:rsidR="003D625E" w:rsidRPr="00C52555" w:rsidRDefault="003D625E" w:rsidP="003D625E">
      <w:pPr>
        <w:pStyle w:val="ConsPlusNormal"/>
        <w:numPr>
          <w:ilvl w:val="0"/>
          <w:numId w:val="2"/>
        </w:numPr>
        <w:ind w:left="720"/>
        <w:jc w:val="both"/>
      </w:pPr>
      <w:r w:rsidRPr="00C52555">
        <w:t>текстовая часть схемы в форме таблицы.</w:t>
      </w:r>
    </w:p>
    <w:p w:rsidR="003D625E" w:rsidRPr="00C52555" w:rsidRDefault="003D625E" w:rsidP="003D625E">
      <w:pPr>
        <w:pStyle w:val="ConsPlusNormal"/>
        <w:ind w:firstLine="567"/>
        <w:jc w:val="both"/>
      </w:pPr>
      <w:r w:rsidRPr="00C52555">
        <w:t xml:space="preserve">3.3. Копия указанного правового акта с приложениями направляется (вручается) заявителю  в срок не позднее пяти дней с даты вступления его в силу. </w:t>
      </w:r>
    </w:p>
    <w:p w:rsidR="003D625E" w:rsidRPr="00C52555" w:rsidRDefault="003D625E" w:rsidP="003D625E">
      <w:pPr>
        <w:pStyle w:val="ConsPlusNormal"/>
        <w:ind w:firstLine="540"/>
        <w:jc w:val="both"/>
      </w:pPr>
    </w:p>
    <w:p w:rsidR="003D625E" w:rsidRDefault="003D625E" w:rsidP="003D625E">
      <w:pPr>
        <w:pStyle w:val="ConsPlusNormal"/>
        <w:ind w:firstLine="540"/>
        <w:jc w:val="center"/>
      </w:pPr>
      <w:r w:rsidRPr="00C52555">
        <w:t>4. Заключительные положения</w:t>
      </w:r>
    </w:p>
    <w:p w:rsidR="003D625E" w:rsidRPr="00C52555" w:rsidRDefault="003D625E" w:rsidP="003D625E">
      <w:pPr>
        <w:pStyle w:val="ConsPlusNormal"/>
        <w:ind w:firstLine="540"/>
        <w:jc w:val="center"/>
      </w:pPr>
    </w:p>
    <w:p w:rsidR="003D625E" w:rsidRPr="00C52555" w:rsidRDefault="003D625E" w:rsidP="003D625E">
      <w:pPr>
        <w:pStyle w:val="ConsPlusNormal"/>
        <w:ind w:firstLine="540"/>
        <w:jc w:val="both"/>
      </w:pPr>
      <w:r w:rsidRPr="00C52555">
        <w:t>4.1. В случае  нарушени</w:t>
      </w:r>
      <w:r>
        <w:t>я</w:t>
      </w:r>
      <w:r w:rsidRPr="00C52555">
        <w:t xml:space="preserve"> хозяйствующим субъектом требований правового акта Уполномоченного органа, указанн</w:t>
      </w:r>
      <w:r>
        <w:t>ого</w:t>
      </w:r>
      <w:r w:rsidRPr="00C52555">
        <w:t xml:space="preserve"> в</w:t>
      </w:r>
      <w:r>
        <w:t xml:space="preserve"> разделе 3</w:t>
      </w:r>
      <w:r w:rsidRPr="00C52555">
        <w:t xml:space="preserve"> настоящего </w:t>
      </w:r>
      <w:r>
        <w:t>Положения</w:t>
      </w:r>
      <w:r w:rsidRPr="00C52555">
        <w:t>, он</w:t>
      </w:r>
      <w:r>
        <w:t>о</w:t>
      </w:r>
      <w:r w:rsidRPr="00C52555">
        <w:t xml:space="preserve"> должн</w:t>
      </w:r>
      <w:r>
        <w:t>о</w:t>
      </w:r>
      <w:r w:rsidRPr="00C52555">
        <w:t xml:space="preserve"> быть устранен</w:t>
      </w:r>
      <w:r>
        <w:t>о</w:t>
      </w:r>
      <w:r w:rsidRPr="00C52555">
        <w:t xml:space="preserve"> в течение </w:t>
      </w:r>
      <w:r>
        <w:t>одного месяца</w:t>
      </w:r>
      <w:r w:rsidRPr="00C52555">
        <w:t xml:space="preserve"> после получения соответствующего уведомления</w:t>
      </w:r>
      <w:r>
        <w:t xml:space="preserve"> от  Уполномоченного органа</w:t>
      </w:r>
      <w:r w:rsidRPr="00C52555">
        <w:t>.</w:t>
      </w:r>
    </w:p>
    <w:p w:rsidR="003D625E" w:rsidRPr="00C52555" w:rsidRDefault="003D625E" w:rsidP="003D625E">
      <w:pPr>
        <w:pStyle w:val="ConsPlusNormal"/>
        <w:ind w:firstLine="540"/>
        <w:jc w:val="both"/>
      </w:pPr>
      <w:r w:rsidRPr="00C52555">
        <w:t xml:space="preserve">4.2. Хозяйствующий субъект </w:t>
      </w:r>
      <w:r>
        <w:t xml:space="preserve">по решению комиссии </w:t>
      </w:r>
      <w:r w:rsidRPr="00C52555">
        <w:t xml:space="preserve">может быть лишен права на размещение </w:t>
      </w:r>
      <w:r w:rsidRPr="00B816AD">
        <w:t>НТО</w:t>
      </w:r>
      <w:r>
        <w:t xml:space="preserve"> </w:t>
      </w:r>
      <w:r w:rsidRPr="00C52555">
        <w:t>в случаях:</w:t>
      </w:r>
    </w:p>
    <w:p w:rsidR="003D625E" w:rsidRDefault="003D625E" w:rsidP="003D625E">
      <w:pPr>
        <w:pStyle w:val="ConsPlusNormal"/>
        <w:numPr>
          <w:ilvl w:val="0"/>
          <w:numId w:val="3"/>
        </w:numPr>
        <w:jc w:val="both"/>
      </w:pPr>
      <w:r w:rsidRPr="00C52555">
        <w:t xml:space="preserve">утверждения генерального плана, правил землепользования и застройки муниципального образования, проекта планировки территорий либо внесения в них изменений,  делающих невозможным дальнейшее размещение </w:t>
      </w:r>
      <w:r w:rsidRPr="00B816AD">
        <w:t>НТО</w:t>
      </w:r>
      <w:r w:rsidRPr="00C52555">
        <w:t xml:space="preserve">. </w:t>
      </w:r>
      <w:r>
        <w:t xml:space="preserve">       </w:t>
      </w:r>
      <w:r w:rsidRPr="00C52555">
        <w:t xml:space="preserve">В данном  случае Уполномоченный орган обязан предложить иные варианты размещения </w:t>
      </w:r>
      <w:r w:rsidRPr="00B816AD">
        <w:t>НТО</w:t>
      </w:r>
      <w:r w:rsidRPr="00C52555">
        <w:t>;</w:t>
      </w:r>
    </w:p>
    <w:p w:rsidR="003D625E" w:rsidRPr="00C52555" w:rsidRDefault="003D625E" w:rsidP="003D625E">
      <w:pPr>
        <w:pStyle w:val="ConsPlusNormal"/>
        <w:numPr>
          <w:ilvl w:val="0"/>
          <w:numId w:val="3"/>
        </w:numPr>
        <w:jc w:val="both"/>
      </w:pPr>
      <w:r>
        <w:t xml:space="preserve">неисполнения требований </w:t>
      </w:r>
      <w:r w:rsidRPr="00C52555">
        <w:t>уведомления</w:t>
      </w:r>
      <w:r>
        <w:t xml:space="preserve"> Уполномоченного органа</w:t>
      </w:r>
      <w:r w:rsidRPr="00DA7F77">
        <w:t xml:space="preserve"> </w:t>
      </w:r>
      <w:r>
        <w:t xml:space="preserve">об устранении  нарушений; </w:t>
      </w:r>
    </w:p>
    <w:p w:rsidR="003D625E" w:rsidRPr="00C52555" w:rsidRDefault="003D625E" w:rsidP="003D625E">
      <w:pPr>
        <w:pStyle w:val="ConsPlusNormal"/>
        <w:numPr>
          <w:ilvl w:val="0"/>
          <w:numId w:val="3"/>
        </w:numPr>
        <w:jc w:val="both"/>
      </w:pPr>
      <w:r>
        <w:t xml:space="preserve">самовольного </w:t>
      </w:r>
      <w:r w:rsidRPr="00C52555">
        <w:t xml:space="preserve">изменения  хозяйствующим субъектом внешнего вида, размеров, площади </w:t>
      </w:r>
      <w:r w:rsidRPr="00B816AD">
        <w:t xml:space="preserve">НТО </w:t>
      </w:r>
      <w:r w:rsidRPr="00C52555">
        <w:t xml:space="preserve">в ходе его эксплуатации (возведение пристроек, надстройка дополнительных антресолей и этажей, изменение фасадов и т.п.). В данном случае предоставление иных вариантов размещения </w:t>
      </w:r>
      <w:r w:rsidRPr="000D0C17">
        <w:t>НТО</w:t>
      </w:r>
      <w:r w:rsidRPr="00C52555">
        <w:t xml:space="preserve"> не осуществляется, а освобождение места размещения </w:t>
      </w:r>
      <w:r w:rsidRPr="000D0C17">
        <w:t>НТО</w:t>
      </w:r>
      <w:r w:rsidRPr="00C52555">
        <w:t xml:space="preserve"> и приведение земельного участка в первоначальное состояние производится хозяйствующим субъектом своими силами и за счет собственных средств в течение пятнадцати календарных дней со дня направления хозяйствующему субъекту соответствующего требования</w:t>
      </w:r>
      <w:r w:rsidRPr="00C36C66">
        <w:t xml:space="preserve"> Уполномоченного органа</w:t>
      </w:r>
      <w:r w:rsidRPr="00C52555">
        <w:t>.</w:t>
      </w:r>
    </w:p>
    <w:p w:rsidR="003D625E" w:rsidRPr="00C52555" w:rsidRDefault="003D625E" w:rsidP="003D625E">
      <w:pPr>
        <w:pStyle w:val="ConsPlusNormal"/>
        <w:ind w:firstLine="540"/>
        <w:jc w:val="both"/>
      </w:pPr>
      <w:r w:rsidRPr="00C52555">
        <w:lastRenderedPageBreak/>
        <w:t>4.3. В случае неисполнения</w:t>
      </w:r>
      <w:r w:rsidRPr="00C36C66">
        <w:t xml:space="preserve"> хозяйствующ</w:t>
      </w:r>
      <w:r>
        <w:t>им</w:t>
      </w:r>
      <w:r w:rsidRPr="00C36C66">
        <w:t xml:space="preserve"> субъект</w:t>
      </w:r>
      <w:r>
        <w:t>ом</w:t>
      </w:r>
      <w:r w:rsidRPr="00C52555">
        <w:t xml:space="preserve"> законного требования Уполномоченный орган инициирует привлечение хозяйствующего субъекта к ответственности, согласно действующему законодательству.</w:t>
      </w:r>
    </w:p>
    <w:p w:rsidR="003D625E" w:rsidRPr="00C52555" w:rsidRDefault="003D625E" w:rsidP="003D625E">
      <w:pPr>
        <w:pStyle w:val="ConsPlusNormal"/>
        <w:ind w:firstLine="540"/>
        <w:jc w:val="both"/>
      </w:pPr>
      <w:r w:rsidRPr="00C52555">
        <w:t>4.4. Лица, считающие, что их права и законные интересы нарушаются или могут быть нарушены в результате реализации схемы, подают соответствующее заявление в комиссию.</w:t>
      </w:r>
    </w:p>
    <w:p w:rsidR="003D625E" w:rsidRPr="00C52555" w:rsidRDefault="003D625E" w:rsidP="003D625E">
      <w:pPr>
        <w:pStyle w:val="ConsPlusNormal"/>
        <w:ind w:firstLine="540"/>
        <w:jc w:val="both"/>
      </w:pPr>
      <w:r w:rsidRPr="00C52555">
        <w:t>Порядок рассмотрения заявлений и принятия по ним решений устанавливается положением о комиссии.</w:t>
      </w:r>
    </w:p>
    <w:p w:rsidR="003D625E" w:rsidRPr="00C52555" w:rsidRDefault="003D625E" w:rsidP="003D625E">
      <w:pPr>
        <w:pStyle w:val="ConsPlusNormal"/>
        <w:ind w:firstLine="540"/>
        <w:jc w:val="both"/>
      </w:pPr>
    </w:p>
    <w:p w:rsidR="003D625E" w:rsidRDefault="003D625E" w:rsidP="003D625E">
      <w:pPr>
        <w:pStyle w:val="ConsPlusNormal"/>
        <w:tabs>
          <w:tab w:val="left" w:pos="2775"/>
        </w:tabs>
        <w:jc w:val="both"/>
      </w:pPr>
    </w:p>
    <w:p w:rsidR="003D625E" w:rsidRDefault="003D625E" w:rsidP="003D625E">
      <w:pPr>
        <w:pStyle w:val="ConsPlusNormal"/>
        <w:tabs>
          <w:tab w:val="left" w:pos="2775"/>
        </w:tabs>
        <w:jc w:val="both"/>
      </w:pPr>
      <w:r>
        <w:t xml:space="preserve">              </w:t>
      </w:r>
    </w:p>
    <w:p w:rsidR="003D625E" w:rsidRDefault="003D625E" w:rsidP="003D625E">
      <w:pPr>
        <w:pStyle w:val="ConsPlusNormal"/>
        <w:tabs>
          <w:tab w:val="left" w:pos="2775"/>
        </w:tabs>
        <w:jc w:val="both"/>
      </w:pPr>
    </w:p>
    <w:p w:rsidR="003D625E" w:rsidRDefault="003D625E" w:rsidP="003D625E">
      <w:pPr>
        <w:pStyle w:val="ConsPlusNormal"/>
        <w:tabs>
          <w:tab w:val="left" w:pos="2775"/>
        </w:tabs>
        <w:jc w:val="both"/>
      </w:pPr>
    </w:p>
    <w:p w:rsidR="003D625E" w:rsidRDefault="003D625E" w:rsidP="003D625E"/>
    <w:p w:rsidR="003D625E" w:rsidRPr="0008719F" w:rsidRDefault="003D625E" w:rsidP="003D625E">
      <w:pPr>
        <w:sectPr w:rsidR="003D625E" w:rsidRPr="0008719F" w:rsidSect="009F7674">
          <w:headerReference w:type="first" r:id="rId8"/>
          <w:pgSz w:w="11906" w:h="16838"/>
          <w:pgMar w:top="1134" w:right="567" w:bottom="851" w:left="1134" w:header="709" w:footer="709" w:gutter="0"/>
          <w:pgNumType w:start="1"/>
          <w:cols w:space="708"/>
          <w:titlePg/>
          <w:docGrid w:linePitch="360"/>
        </w:sectPr>
      </w:pPr>
    </w:p>
    <w:tbl>
      <w:tblPr>
        <w:tblW w:w="10173" w:type="dxa"/>
        <w:tblLook w:val="04A0"/>
      </w:tblPr>
      <w:tblGrid>
        <w:gridCol w:w="4928"/>
        <w:gridCol w:w="5245"/>
      </w:tblGrid>
      <w:tr w:rsidR="003D625E" w:rsidRPr="00C52555" w:rsidTr="001E4EF1">
        <w:tc>
          <w:tcPr>
            <w:tcW w:w="4928" w:type="dxa"/>
            <w:shd w:val="clear" w:color="auto" w:fill="auto"/>
          </w:tcPr>
          <w:p w:rsidR="003D625E" w:rsidRPr="00C52555" w:rsidRDefault="003D625E" w:rsidP="001E4EF1"/>
        </w:tc>
        <w:tc>
          <w:tcPr>
            <w:tcW w:w="5245" w:type="dxa"/>
            <w:shd w:val="clear" w:color="auto" w:fill="auto"/>
          </w:tcPr>
          <w:p w:rsidR="003D625E" w:rsidRPr="00DC0619" w:rsidRDefault="003D625E" w:rsidP="001E4EF1">
            <w:pPr>
              <w:jc w:val="right"/>
              <w:rPr>
                <w:b/>
              </w:rPr>
            </w:pPr>
            <w:r w:rsidRPr="00DC0619">
              <w:rPr>
                <w:b/>
                <w:sz w:val="22"/>
                <w:szCs w:val="22"/>
              </w:rPr>
              <w:t>Приложение </w:t>
            </w:r>
            <w:r>
              <w:rPr>
                <w:b/>
                <w:sz w:val="22"/>
                <w:szCs w:val="22"/>
              </w:rPr>
              <w:t>2</w:t>
            </w:r>
          </w:p>
        </w:tc>
      </w:tr>
      <w:tr w:rsidR="003D625E" w:rsidRPr="00C52555" w:rsidTr="001E4EF1">
        <w:tc>
          <w:tcPr>
            <w:tcW w:w="4928" w:type="dxa"/>
            <w:shd w:val="clear" w:color="auto" w:fill="auto"/>
          </w:tcPr>
          <w:p w:rsidR="003D625E" w:rsidRPr="00C52555" w:rsidRDefault="003D625E" w:rsidP="001E4EF1"/>
        </w:tc>
        <w:tc>
          <w:tcPr>
            <w:tcW w:w="5245" w:type="dxa"/>
            <w:shd w:val="clear" w:color="auto" w:fill="auto"/>
          </w:tcPr>
          <w:p w:rsidR="003D625E" w:rsidRPr="00C52555" w:rsidRDefault="003D625E" w:rsidP="0096649C">
            <w:pPr>
              <w:jc w:val="right"/>
            </w:pPr>
            <w:r w:rsidRPr="00DC0619">
              <w:rPr>
                <w:sz w:val="20"/>
                <w:szCs w:val="20"/>
              </w:rPr>
              <w:t xml:space="preserve">к Постановлению </w:t>
            </w:r>
            <w:r w:rsidRPr="00DC0619">
              <w:rPr>
                <w:bCs/>
                <w:sz w:val="20"/>
                <w:szCs w:val="20"/>
              </w:rPr>
              <w:t xml:space="preserve">об утверждении </w:t>
            </w:r>
            <w:r w:rsidRPr="00DC0619">
              <w:rPr>
                <w:rFonts w:eastAsia="Calibri"/>
                <w:sz w:val="20"/>
                <w:szCs w:val="20"/>
                <w:lang w:eastAsia="en-US"/>
              </w:rPr>
              <w:t>порядка</w:t>
            </w:r>
            <w:r w:rsidRPr="00DC0619">
              <w:rPr>
                <w:sz w:val="20"/>
                <w:szCs w:val="20"/>
              </w:rPr>
              <w:t xml:space="preserve"> </w:t>
            </w:r>
            <w:r>
              <w:rPr>
                <w:sz w:val="20"/>
                <w:szCs w:val="20"/>
              </w:rPr>
              <w:t xml:space="preserve">предоставления </w:t>
            </w:r>
            <w:r w:rsidRPr="00DC0619">
              <w:rPr>
                <w:sz w:val="20"/>
                <w:szCs w:val="20"/>
              </w:rPr>
              <w:t xml:space="preserve"> права на размещение нестационарных торговых объектов на территории </w:t>
            </w:r>
            <w:r w:rsidR="0096649C">
              <w:rPr>
                <w:sz w:val="20"/>
                <w:szCs w:val="20"/>
              </w:rPr>
              <w:t xml:space="preserve">Уголковского сельского поселения от </w:t>
            </w:r>
            <w:r w:rsidR="0077551C">
              <w:rPr>
                <w:sz w:val="20"/>
                <w:szCs w:val="20"/>
              </w:rPr>
              <w:t xml:space="preserve"> </w:t>
            </w:r>
            <w:r w:rsidR="0096649C">
              <w:rPr>
                <w:sz w:val="20"/>
                <w:szCs w:val="20"/>
              </w:rPr>
              <w:t>__</w:t>
            </w:r>
            <w:r w:rsidRPr="00DC0619">
              <w:rPr>
                <w:sz w:val="20"/>
                <w:szCs w:val="20"/>
              </w:rPr>
              <w:t>.</w:t>
            </w:r>
            <w:r w:rsidR="0096649C">
              <w:rPr>
                <w:sz w:val="20"/>
                <w:szCs w:val="20"/>
              </w:rPr>
              <w:t>__.2022</w:t>
            </w:r>
            <w:r w:rsidRPr="00DC0619">
              <w:rPr>
                <w:sz w:val="20"/>
                <w:szCs w:val="20"/>
              </w:rPr>
              <w:t xml:space="preserve"> г № </w:t>
            </w:r>
            <w:r w:rsidR="0096649C">
              <w:rPr>
                <w:sz w:val="20"/>
                <w:szCs w:val="20"/>
              </w:rPr>
              <w:t>___</w:t>
            </w:r>
          </w:p>
        </w:tc>
      </w:tr>
      <w:tr w:rsidR="003D625E" w:rsidRPr="00C52555" w:rsidTr="001E4EF1">
        <w:trPr>
          <w:trHeight w:val="316"/>
        </w:trPr>
        <w:tc>
          <w:tcPr>
            <w:tcW w:w="4928" w:type="dxa"/>
            <w:shd w:val="clear" w:color="auto" w:fill="auto"/>
          </w:tcPr>
          <w:p w:rsidR="003D625E" w:rsidRPr="00C52555" w:rsidRDefault="003D625E" w:rsidP="001E4EF1"/>
        </w:tc>
        <w:tc>
          <w:tcPr>
            <w:tcW w:w="5245" w:type="dxa"/>
            <w:shd w:val="clear" w:color="auto" w:fill="auto"/>
          </w:tcPr>
          <w:p w:rsidR="003D625E" w:rsidRPr="00C52555" w:rsidRDefault="003D625E" w:rsidP="001E4EF1">
            <w:pPr>
              <w:jc w:val="center"/>
            </w:pPr>
          </w:p>
        </w:tc>
      </w:tr>
    </w:tbl>
    <w:p w:rsidR="003D625E" w:rsidRPr="00C52555" w:rsidRDefault="003D625E" w:rsidP="003D625E">
      <w:pPr>
        <w:jc w:val="center"/>
        <w:rPr>
          <w:sz w:val="28"/>
          <w:szCs w:val="28"/>
        </w:rPr>
      </w:pPr>
    </w:p>
    <w:p w:rsidR="003D625E" w:rsidRPr="00C52555" w:rsidRDefault="003D625E" w:rsidP="003D625E">
      <w:pPr>
        <w:widowControl w:val="0"/>
        <w:autoSpaceDE w:val="0"/>
        <w:autoSpaceDN w:val="0"/>
        <w:jc w:val="center"/>
        <w:rPr>
          <w:b/>
          <w:sz w:val="28"/>
          <w:szCs w:val="28"/>
        </w:rPr>
      </w:pPr>
      <w:r w:rsidRPr="00C52555">
        <w:rPr>
          <w:b/>
          <w:sz w:val="28"/>
          <w:szCs w:val="28"/>
        </w:rPr>
        <w:t xml:space="preserve">Требования к местам размещения </w:t>
      </w:r>
    </w:p>
    <w:p w:rsidR="003D625E" w:rsidRPr="00C52555" w:rsidRDefault="003D625E" w:rsidP="003D625E">
      <w:pPr>
        <w:widowControl w:val="0"/>
        <w:autoSpaceDE w:val="0"/>
        <w:autoSpaceDN w:val="0"/>
        <w:jc w:val="center"/>
        <w:rPr>
          <w:b/>
          <w:sz w:val="28"/>
          <w:szCs w:val="28"/>
        </w:rPr>
      </w:pPr>
      <w:r w:rsidRPr="00C52555">
        <w:rPr>
          <w:b/>
          <w:sz w:val="28"/>
          <w:szCs w:val="28"/>
        </w:rPr>
        <w:t xml:space="preserve">нестационарных торговых объектов </w:t>
      </w:r>
    </w:p>
    <w:p w:rsidR="003D625E" w:rsidRPr="00C52555" w:rsidRDefault="003D625E" w:rsidP="003D625E">
      <w:pPr>
        <w:widowControl w:val="0"/>
        <w:autoSpaceDE w:val="0"/>
        <w:autoSpaceDN w:val="0"/>
        <w:jc w:val="center"/>
        <w:rPr>
          <w:b/>
          <w:sz w:val="28"/>
          <w:szCs w:val="28"/>
        </w:rPr>
      </w:pPr>
      <w:r w:rsidRPr="00C52555">
        <w:rPr>
          <w:b/>
          <w:sz w:val="28"/>
          <w:szCs w:val="28"/>
        </w:rPr>
        <w:t xml:space="preserve">на территории </w:t>
      </w:r>
      <w:r w:rsidR="0096649C">
        <w:rPr>
          <w:b/>
          <w:sz w:val="28"/>
          <w:szCs w:val="28"/>
        </w:rPr>
        <w:t>Уголковского сельского поселения Зубово-Полянского муниципального района  Республики Мордовия</w:t>
      </w:r>
    </w:p>
    <w:p w:rsidR="003D625E" w:rsidRPr="00C52555" w:rsidRDefault="003D625E" w:rsidP="003D625E">
      <w:pPr>
        <w:widowControl w:val="0"/>
        <w:autoSpaceDE w:val="0"/>
        <w:autoSpaceDN w:val="0"/>
        <w:ind w:firstLine="540"/>
        <w:jc w:val="both"/>
        <w:rPr>
          <w:sz w:val="28"/>
          <w:szCs w:val="28"/>
        </w:rPr>
      </w:pPr>
    </w:p>
    <w:p w:rsidR="003D625E" w:rsidRPr="00C52555" w:rsidRDefault="003D625E" w:rsidP="003D625E">
      <w:pPr>
        <w:widowControl w:val="0"/>
        <w:autoSpaceDE w:val="0"/>
        <w:autoSpaceDN w:val="0"/>
        <w:jc w:val="both"/>
        <w:rPr>
          <w:sz w:val="28"/>
          <w:szCs w:val="28"/>
        </w:rPr>
      </w:pPr>
      <w:r w:rsidRPr="00C52555">
        <w:rPr>
          <w:sz w:val="28"/>
          <w:szCs w:val="28"/>
        </w:rPr>
        <w:tab/>
        <w:t xml:space="preserve">1. Планировка мест размещения </w:t>
      </w:r>
      <w:r w:rsidRPr="000D0C17">
        <w:rPr>
          <w:sz w:val="28"/>
          <w:szCs w:val="28"/>
        </w:rPr>
        <w:t xml:space="preserve">НТО </w:t>
      </w:r>
      <w:r w:rsidRPr="00C52555">
        <w:rPr>
          <w:sz w:val="28"/>
          <w:szCs w:val="28"/>
        </w:rPr>
        <w:t>должна обеспечивать:</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 xml:space="preserve">безопасность покупателей, посетителей и обслуживающего персонала; </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беспрепятственный проход пешеходов, доступ потребителей к торговым объектам, в том числе обеспечение безбарьерной среды жизнедеятельности для инвалидов и иных маломобильных групп населения;</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развитие улично-дорожной сети, движения транспорта и беспрепятственный подъезд спецтранспорта при чрезвычайных ситуациях;</w:t>
      </w:r>
    </w:p>
    <w:p w:rsidR="003D625E" w:rsidRPr="00C52555" w:rsidRDefault="003D625E" w:rsidP="003D625E">
      <w:pPr>
        <w:widowControl w:val="0"/>
        <w:autoSpaceDE w:val="0"/>
        <w:autoSpaceDN w:val="0"/>
        <w:jc w:val="both"/>
        <w:rPr>
          <w:sz w:val="28"/>
          <w:szCs w:val="28"/>
        </w:rPr>
      </w:pPr>
      <w:r>
        <w:rPr>
          <w:sz w:val="28"/>
          <w:szCs w:val="28"/>
        </w:rPr>
        <w:tab/>
        <w:t xml:space="preserve">- </w:t>
      </w:r>
      <w:r w:rsidRPr="00C52555">
        <w:rPr>
          <w:sz w:val="28"/>
          <w:szCs w:val="28"/>
        </w:rPr>
        <w:t>соблюдение требований технических регламентов, в том числе о безопасности зданий и сооружений, о требованиях пожарной безопасности;</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соблюдение требований, установленных нормативными правовыми актами Российской Федерации и нормативными документами федеральных органов исполнительной власти, в том числе по организации территорий и безопасности дорожного движения;</w:t>
      </w:r>
    </w:p>
    <w:p w:rsidR="003D625E" w:rsidRPr="00C52555" w:rsidRDefault="003D625E" w:rsidP="003D625E">
      <w:pPr>
        <w:widowControl w:val="0"/>
        <w:autoSpaceDE w:val="0"/>
        <w:autoSpaceDN w:val="0"/>
        <w:jc w:val="both"/>
        <w:rPr>
          <w:sz w:val="28"/>
          <w:szCs w:val="28"/>
        </w:rPr>
      </w:pPr>
      <w:r>
        <w:rPr>
          <w:sz w:val="28"/>
          <w:szCs w:val="28"/>
        </w:rPr>
        <w:tab/>
        <w:t xml:space="preserve">- </w:t>
      </w:r>
      <w:r w:rsidRPr="00C52555">
        <w:rPr>
          <w:sz w:val="28"/>
          <w:szCs w:val="28"/>
        </w:rPr>
        <w:t>соблюдение ограничений и запретов розничной торговли табачной продукцией, установленных Федеральным законом от 23.02.2013 года № 15-ФЗ «Об охране здоровья граждан от воздействия окружающего табачного дыма и последствий потребления табака»;</w:t>
      </w:r>
    </w:p>
    <w:p w:rsidR="003D625E" w:rsidRPr="00525183"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 xml:space="preserve">соблюдение особых требований к розничной продаже алкогольной продукции, установленных Федеральным законом от 22.11.1995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ограничений на розничную продажу слабоалкогольных тонизирующих напитков на территории </w:t>
      </w:r>
      <w:r w:rsidR="0096649C">
        <w:rPr>
          <w:sz w:val="28"/>
          <w:szCs w:val="28"/>
        </w:rPr>
        <w:t>Республики Мордовия</w:t>
      </w:r>
      <w:r w:rsidRPr="00C52555">
        <w:rPr>
          <w:sz w:val="28"/>
          <w:szCs w:val="28"/>
        </w:rPr>
        <w:t xml:space="preserve">, установленных </w:t>
      </w:r>
      <w:r w:rsidR="00525183" w:rsidRPr="00525183">
        <w:rPr>
          <w:color w:val="000000"/>
          <w:sz w:val="28"/>
          <w:szCs w:val="28"/>
          <w:shd w:val="clear" w:color="auto" w:fill="FFFFFF"/>
        </w:rPr>
        <w:t>Законами Республики Мордовия от 16.04.2015 </w:t>
      </w:r>
      <w:hyperlink r:id="rId9" w:history="1">
        <w:r w:rsidR="00525183" w:rsidRPr="00525183">
          <w:rPr>
            <w:rStyle w:val="af6"/>
            <w:rFonts w:eastAsia="Arial Unicode MS"/>
            <w:color w:val="1A0DAB"/>
            <w:sz w:val="28"/>
            <w:szCs w:val="28"/>
            <w:shd w:val="clear" w:color="auto" w:fill="FFFFFF"/>
          </w:rPr>
          <w:t>N 18-З</w:t>
        </w:r>
      </w:hyperlink>
      <w:r w:rsidR="00525183" w:rsidRPr="00525183">
        <w:rPr>
          <w:color w:val="000000"/>
          <w:sz w:val="28"/>
          <w:szCs w:val="28"/>
          <w:shd w:val="clear" w:color="auto" w:fill="FFFFFF"/>
        </w:rPr>
        <w:t>, от 12.10.2009 </w:t>
      </w:r>
      <w:hyperlink r:id="rId10" w:history="1">
        <w:r w:rsidR="00525183" w:rsidRPr="00525183">
          <w:rPr>
            <w:rStyle w:val="af6"/>
            <w:rFonts w:eastAsia="Arial Unicode MS"/>
            <w:color w:val="1A0DAB"/>
            <w:sz w:val="28"/>
            <w:szCs w:val="28"/>
            <w:shd w:val="clear" w:color="auto" w:fill="FFFFFF"/>
          </w:rPr>
          <w:t>N 66-З</w:t>
        </w:r>
      </w:hyperlink>
    </w:p>
    <w:p w:rsidR="003D625E" w:rsidRPr="00C52555" w:rsidRDefault="003D625E" w:rsidP="003D625E">
      <w:pPr>
        <w:widowControl w:val="0"/>
        <w:tabs>
          <w:tab w:val="left" w:pos="993"/>
        </w:tabs>
        <w:autoSpaceDE w:val="0"/>
        <w:autoSpaceDN w:val="0"/>
        <w:jc w:val="both"/>
        <w:rPr>
          <w:sz w:val="28"/>
          <w:szCs w:val="28"/>
        </w:rPr>
      </w:pPr>
    </w:p>
    <w:p w:rsidR="003D625E" w:rsidRDefault="003D625E" w:rsidP="003D625E">
      <w:pPr>
        <w:widowControl w:val="0"/>
        <w:tabs>
          <w:tab w:val="left" w:pos="0"/>
        </w:tabs>
        <w:autoSpaceDE w:val="0"/>
        <w:autoSpaceDN w:val="0"/>
        <w:jc w:val="both"/>
        <w:rPr>
          <w:sz w:val="28"/>
          <w:szCs w:val="28"/>
        </w:rPr>
      </w:pPr>
      <w:r w:rsidRPr="00C52555">
        <w:rPr>
          <w:sz w:val="28"/>
          <w:szCs w:val="28"/>
        </w:rPr>
        <w:tab/>
        <w:t xml:space="preserve">2. При проектировании новых мест размещения </w:t>
      </w:r>
      <w:r w:rsidRPr="000D0C17">
        <w:rPr>
          <w:sz w:val="28"/>
          <w:szCs w:val="28"/>
        </w:rPr>
        <w:t xml:space="preserve">НТО </w:t>
      </w:r>
      <w:r>
        <w:rPr>
          <w:sz w:val="28"/>
          <w:szCs w:val="28"/>
        </w:rPr>
        <w:t xml:space="preserve">следует учитывать: </w:t>
      </w:r>
    </w:p>
    <w:p w:rsidR="003D625E" w:rsidRPr="00DA27B6" w:rsidRDefault="003D625E" w:rsidP="003D625E">
      <w:pPr>
        <w:pStyle w:val="ConsPlusNormal"/>
        <w:ind w:firstLine="993"/>
        <w:jc w:val="both"/>
        <w:rPr>
          <w:rFonts w:eastAsia="Calibri"/>
          <w:lang w:eastAsia="en-US"/>
        </w:rPr>
      </w:pPr>
      <w:r>
        <w:rPr>
          <w:rFonts w:eastAsia="Calibri"/>
          <w:lang w:eastAsia="en-US"/>
        </w:rPr>
        <w:t>-</w:t>
      </w:r>
      <w:r w:rsidRPr="00DA27B6">
        <w:rPr>
          <w:rFonts w:eastAsia="Calibri"/>
          <w:lang w:eastAsia="en-US"/>
        </w:rPr>
        <w:t xml:space="preserve">нормативы минимальной обеспеченности населения </w:t>
      </w:r>
      <w:r w:rsidR="00525183" w:rsidRPr="00525183">
        <w:rPr>
          <w:color w:val="000000"/>
          <w:shd w:val="clear" w:color="auto" w:fill="FFFFFF"/>
        </w:rPr>
        <w:t>Уголковского сельского поселения</w:t>
      </w:r>
      <w:r>
        <w:rPr>
          <w:rFonts w:eastAsia="Calibri"/>
          <w:lang w:eastAsia="en-US"/>
        </w:rPr>
        <w:t xml:space="preserve"> </w:t>
      </w:r>
      <w:r w:rsidRPr="00DA27B6">
        <w:rPr>
          <w:rFonts w:eastAsia="Calibri"/>
          <w:lang w:eastAsia="en-US"/>
        </w:rPr>
        <w:t xml:space="preserve">торговыми павильонами и киосками по продаже продовольственных товаров и сельскохозяйственной продукции, продукции общественного питания и печатной продукции, установленные нормативным </w:t>
      </w:r>
      <w:r w:rsidRPr="00DA27B6">
        <w:rPr>
          <w:rFonts w:eastAsia="Calibri"/>
          <w:lang w:eastAsia="en-US"/>
        </w:rPr>
        <w:lastRenderedPageBreak/>
        <w:t xml:space="preserve">актом комитета по развитию малого, среднего бизнеса и потребительского рынка </w:t>
      </w:r>
      <w:r w:rsidR="00525183">
        <w:rPr>
          <w:rFonts w:eastAsia="Calibri"/>
          <w:lang w:eastAsia="en-US"/>
        </w:rPr>
        <w:t>Республики мордовия</w:t>
      </w:r>
      <w:r w:rsidRPr="00DA27B6">
        <w:rPr>
          <w:rFonts w:eastAsia="Calibri"/>
          <w:lang w:eastAsia="en-US"/>
        </w:rPr>
        <w:t>;</w:t>
      </w:r>
    </w:p>
    <w:p w:rsidR="003D625E" w:rsidRDefault="003D625E" w:rsidP="003D625E">
      <w:pPr>
        <w:pStyle w:val="ConsPlusNormal"/>
        <w:ind w:firstLine="993"/>
        <w:jc w:val="both"/>
        <w:rPr>
          <w:rFonts w:eastAsia="Calibri"/>
          <w:lang w:eastAsia="en-US"/>
        </w:rPr>
      </w:pPr>
      <w:r w:rsidRPr="00DA27B6">
        <w:rPr>
          <w:rFonts w:eastAsia="Calibri"/>
          <w:lang w:eastAsia="en-US"/>
        </w:rPr>
        <w:t>- обеспечение беспрепятственного развития улично - дорожной сети;</w:t>
      </w:r>
    </w:p>
    <w:p w:rsidR="003D625E" w:rsidRPr="00DA27B6" w:rsidRDefault="003D625E" w:rsidP="003D625E">
      <w:pPr>
        <w:pStyle w:val="ConsPlusNormal"/>
        <w:ind w:firstLine="993"/>
        <w:jc w:val="both"/>
        <w:rPr>
          <w:rFonts w:eastAsia="Calibri"/>
          <w:lang w:eastAsia="en-US"/>
        </w:rPr>
      </w:pPr>
      <w:r>
        <w:rPr>
          <w:rFonts w:eastAsia="Calibri"/>
          <w:lang w:eastAsia="en-US"/>
        </w:rPr>
        <w:t>- обеспечение беспрепятственного движения транспорта и пешеходов;</w:t>
      </w:r>
    </w:p>
    <w:p w:rsidR="003D625E" w:rsidRPr="00DA27B6" w:rsidRDefault="003D625E" w:rsidP="003D625E">
      <w:pPr>
        <w:pStyle w:val="ConsPlusNormal"/>
        <w:ind w:firstLine="993"/>
        <w:jc w:val="both"/>
        <w:rPr>
          <w:rFonts w:eastAsia="Calibri"/>
          <w:lang w:eastAsia="en-US"/>
        </w:rPr>
      </w:pPr>
      <w:r>
        <w:rPr>
          <w:rFonts w:eastAsia="Calibri"/>
          <w:lang w:eastAsia="en-US"/>
        </w:rPr>
        <w:t>-</w:t>
      </w:r>
      <w:r w:rsidRPr="00DA27B6">
        <w:rPr>
          <w:rFonts w:eastAsia="Calibri"/>
          <w:lang w:eastAsia="en-US"/>
        </w:rPr>
        <w:t>обеспечение соответствия деятельности НТО санитарным, экологическим требованиям, правилам продажи отдельных видов товаров, требованиям безопасности для жизни и здоровья людей, в том числе требованиям пожарной безопасности, установленным Постановлением Правительства Российской Федерации от 25.04.2012 № 390 «О противопожарном режиме»;</w:t>
      </w:r>
    </w:p>
    <w:p w:rsidR="003D625E" w:rsidRPr="00DA27B6" w:rsidRDefault="003D625E" w:rsidP="003D625E">
      <w:pPr>
        <w:pStyle w:val="ConsPlusNormal"/>
        <w:ind w:firstLine="993"/>
        <w:jc w:val="both"/>
        <w:rPr>
          <w:rFonts w:eastAsia="Calibri"/>
          <w:lang w:eastAsia="en-US"/>
        </w:rPr>
      </w:pPr>
      <w:r w:rsidRPr="00DA27B6">
        <w:rPr>
          <w:rFonts w:eastAsia="Calibri"/>
          <w:lang w:eastAsia="en-US"/>
        </w:rPr>
        <w:t>- возможность подключения НТО к сетям инженерно- технического обеспечения (при необходимости);</w:t>
      </w:r>
    </w:p>
    <w:p w:rsidR="003D625E" w:rsidRPr="00571EC5" w:rsidRDefault="003D625E" w:rsidP="003D625E">
      <w:pPr>
        <w:pStyle w:val="ConsPlusNormal"/>
        <w:ind w:firstLine="993"/>
        <w:jc w:val="both"/>
        <w:rPr>
          <w:rFonts w:eastAsia="Calibri"/>
          <w:lang w:eastAsia="en-US"/>
        </w:rPr>
      </w:pPr>
      <w:r w:rsidRPr="00DA27B6">
        <w:rPr>
          <w:rFonts w:eastAsia="Calibri"/>
          <w:lang w:eastAsia="en-US"/>
        </w:rPr>
        <w:t>- удобный подъезд автотранспорта, не создающий помех для прохода пешеходов, заездные карманы</w:t>
      </w:r>
      <w:r>
        <w:rPr>
          <w:rFonts w:eastAsia="Calibri"/>
          <w:lang w:eastAsia="en-US"/>
        </w:rPr>
        <w:t>;</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особенности развития торговой деятельности на территории, применительно к которой подготавливается схема;</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 xml:space="preserve">необходимость размещения не менее чем шестидесяти процентов </w:t>
      </w:r>
      <w:r w:rsidRPr="000D0C17">
        <w:rPr>
          <w:sz w:val="28"/>
          <w:szCs w:val="28"/>
        </w:rPr>
        <w:t>НТО</w:t>
      </w:r>
      <w:r w:rsidRPr="00C52555">
        <w:rPr>
          <w:sz w:val="28"/>
          <w:szCs w:val="28"/>
        </w:rPr>
        <w:t xml:space="preserve">, используемых субъектами малого или среднего предпринимательства, осуществляющими торговую деятельность, от общего количества </w:t>
      </w:r>
      <w:r w:rsidRPr="000D0C17">
        <w:rPr>
          <w:sz w:val="28"/>
          <w:szCs w:val="28"/>
        </w:rPr>
        <w:t>НТО</w:t>
      </w:r>
      <w:r w:rsidRPr="00C52555">
        <w:rPr>
          <w:sz w:val="28"/>
          <w:szCs w:val="28"/>
        </w:rPr>
        <w:t>;</w:t>
      </w:r>
    </w:p>
    <w:p w:rsidR="003D625E" w:rsidRDefault="003D625E" w:rsidP="003D625E">
      <w:pPr>
        <w:widowControl w:val="0"/>
        <w:autoSpaceDE w:val="0"/>
        <w:autoSpaceDN w:val="0"/>
        <w:jc w:val="both"/>
        <w:rPr>
          <w:sz w:val="28"/>
          <w:szCs w:val="28"/>
        </w:rPr>
      </w:pPr>
      <w:r>
        <w:rPr>
          <w:sz w:val="28"/>
          <w:szCs w:val="28"/>
        </w:rPr>
        <w:tab/>
        <w:t xml:space="preserve">- </w:t>
      </w:r>
      <w:r w:rsidRPr="00C52555">
        <w:rPr>
          <w:sz w:val="28"/>
          <w:szCs w:val="28"/>
        </w:rPr>
        <w:t>специализаци</w:t>
      </w:r>
      <w:r>
        <w:rPr>
          <w:sz w:val="28"/>
          <w:szCs w:val="28"/>
        </w:rPr>
        <w:t>ю</w:t>
      </w:r>
      <w:r w:rsidRPr="00C52555">
        <w:rPr>
          <w:sz w:val="28"/>
          <w:szCs w:val="28"/>
        </w:rPr>
        <w:t xml:space="preserve"> </w:t>
      </w:r>
      <w:r w:rsidRPr="000D0C17">
        <w:rPr>
          <w:sz w:val="28"/>
          <w:szCs w:val="28"/>
        </w:rPr>
        <w:t>НТО</w:t>
      </w:r>
      <w:r w:rsidRPr="00C52555">
        <w:rPr>
          <w:sz w:val="28"/>
          <w:szCs w:val="28"/>
        </w:rPr>
        <w:t>;</w:t>
      </w:r>
    </w:p>
    <w:p w:rsidR="003D625E" w:rsidRDefault="003D625E" w:rsidP="003D625E">
      <w:pPr>
        <w:widowControl w:val="0"/>
        <w:autoSpaceDE w:val="0"/>
        <w:autoSpaceDN w:val="0"/>
        <w:jc w:val="both"/>
        <w:rPr>
          <w:sz w:val="28"/>
          <w:szCs w:val="28"/>
        </w:rPr>
      </w:pPr>
      <w:r>
        <w:rPr>
          <w:sz w:val="28"/>
          <w:szCs w:val="28"/>
        </w:rPr>
        <w:tab/>
        <w:t xml:space="preserve">- </w:t>
      </w:r>
      <w:r w:rsidRPr="00C52555">
        <w:rPr>
          <w:sz w:val="28"/>
          <w:szCs w:val="28"/>
        </w:rPr>
        <w:t xml:space="preserve">расстояние между </w:t>
      </w:r>
      <w:r w:rsidRPr="000D0C17">
        <w:rPr>
          <w:sz w:val="28"/>
          <w:szCs w:val="28"/>
        </w:rPr>
        <w:t>НТО</w:t>
      </w:r>
      <w:r w:rsidRPr="00C52555">
        <w:rPr>
          <w:sz w:val="28"/>
          <w:szCs w:val="28"/>
        </w:rPr>
        <w:t xml:space="preserve">, осуществляющими реализацию одинаковых групп товаров, </w:t>
      </w:r>
      <w:r>
        <w:rPr>
          <w:sz w:val="28"/>
          <w:szCs w:val="28"/>
        </w:rPr>
        <w:t xml:space="preserve"> которое </w:t>
      </w:r>
      <w:r w:rsidRPr="00C52555">
        <w:rPr>
          <w:sz w:val="28"/>
          <w:szCs w:val="28"/>
        </w:rPr>
        <w:t xml:space="preserve">должно составлять не менее 250 метров, за исключением </w:t>
      </w:r>
      <w:r w:rsidRPr="000D0C17">
        <w:rPr>
          <w:sz w:val="28"/>
          <w:szCs w:val="28"/>
        </w:rPr>
        <w:t>НТО</w:t>
      </w:r>
      <w:r w:rsidRPr="00C52555">
        <w:rPr>
          <w:sz w:val="28"/>
          <w:szCs w:val="28"/>
        </w:rPr>
        <w:t>, расположенных в зонах рекреационного назначения, а также в сельских поселениях;</w:t>
      </w:r>
    </w:p>
    <w:p w:rsidR="003D625E" w:rsidRDefault="003D625E" w:rsidP="003D625E">
      <w:pPr>
        <w:widowControl w:val="0"/>
        <w:autoSpaceDE w:val="0"/>
        <w:autoSpaceDN w:val="0"/>
        <w:jc w:val="both"/>
        <w:rPr>
          <w:sz w:val="28"/>
          <w:szCs w:val="28"/>
        </w:rPr>
      </w:pPr>
      <w:r>
        <w:rPr>
          <w:sz w:val="28"/>
          <w:szCs w:val="28"/>
        </w:rPr>
        <w:tab/>
        <w:t xml:space="preserve">- </w:t>
      </w:r>
      <w:r w:rsidRPr="00C52555">
        <w:rPr>
          <w:sz w:val="28"/>
          <w:szCs w:val="28"/>
        </w:rPr>
        <w:t xml:space="preserve">расстояние от края проезжей части до </w:t>
      </w:r>
      <w:r w:rsidRPr="000D0C17">
        <w:rPr>
          <w:sz w:val="28"/>
          <w:szCs w:val="28"/>
        </w:rPr>
        <w:t>НТО</w:t>
      </w:r>
      <w:r>
        <w:rPr>
          <w:sz w:val="28"/>
          <w:szCs w:val="28"/>
        </w:rPr>
        <w:t>, которое</w:t>
      </w:r>
      <w:r w:rsidRPr="00C52555">
        <w:rPr>
          <w:sz w:val="28"/>
          <w:szCs w:val="28"/>
        </w:rPr>
        <w:t xml:space="preserve"> должно составлять не менее 3,0 метров;</w:t>
      </w:r>
    </w:p>
    <w:p w:rsidR="003D625E" w:rsidRDefault="003D625E" w:rsidP="003D625E">
      <w:pPr>
        <w:widowControl w:val="0"/>
        <w:autoSpaceDE w:val="0"/>
        <w:autoSpaceDN w:val="0"/>
        <w:jc w:val="both"/>
        <w:rPr>
          <w:sz w:val="28"/>
          <w:szCs w:val="28"/>
        </w:rPr>
      </w:pPr>
      <w:r>
        <w:rPr>
          <w:sz w:val="28"/>
          <w:szCs w:val="28"/>
        </w:rPr>
        <w:tab/>
        <w:t xml:space="preserve">- </w:t>
      </w:r>
      <w:r w:rsidRPr="00C52555">
        <w:rPr>
          <w:sz w:val="28"/>
          <w:szCs w:val="28"/>
        </w:rPr>
        <w:t xml:space="preserve">внешний вид </w:t>
      </w:r>
      <w:r w:rsidRPr="000D0C17">
        <w:rPr>
          <w:sz w:val="28"/>
          <w:szCs w:val="28"/>
        </w:rPr>
        <w:t>НТО</w:t>
      </w:r>
      <w:r>
        <w:rPr>
          <w:sz w:val="28"/>
          <w:szCs w:val="28"/>
        </w:rPr>
        <w:t>, который</w:t>
      </w:r>
      <w:r w:rsidRPr="00C52555">
        <w:rPr>
          <w:sz w:val="28"/>
          <w:szCs w:val="28"/>
        </w:rPr>
        <w:t xml:space="preserve"> должен соответствовать внешнему архитектурному облику сложившейся застройки муниципального образования;</w:t>
      </w:r>
    </w:p>
    <w:p w:rsidR="003D625E" w:rsidRPr="00C52555" w:rsidRDefault="003D625E" w:rsidP="003D625E">
      <w:pPr>
        <w:widowControl w:val="0"/>
        <w:autoSpaceDE w:val="0"/>
        <w:autoSpaceDN w:val="0"/>
        <w:jc w:val="both"/>
        <w:rPr>
          <w:sz w:val="28"/>
          <w:szCs w:val="28"/>
        </w:rPr>
      </w:pPr>
      <w:r>
        <w:rPr>
          <w:sz w:val="28"/>
          <w:szCs w:val="28"/>
        </w:rPr>
        <w:tab/>
        <w:t xml:space="preserve">- благоустройство </w:t>
      </w:r>
      <w:r w:rsidRPr="00C52555">
        <w:rPr>
          <w:sz w:val="28"/>
          <w:szCs w:val="28"/>
        </w:rPr>
        <w:t>площад</w:t>
      </w:r>
      <w:r>
        <w:rPr>
          <w:sz w:val="28"/>
          <w:szCs w:val="28"/>
        </w:rPr>
        <w:t>о</w:t>
      </w:r>
      <w:r w:rsidRPr="00C52555">
        <w:rPr>
          <w:sz w:val="28"/>
          <w:szCs w:val="28"/>
        </w:rPr>
        <w:t xml:space="preserve">к для размещения </w:t>
      </w:r>
      <w:r w:rsidRPr="000D0C17">
        <w:rPr>
          <w:sz w:val="28"/>
          <w:szCs w:val="28"/>
        </w:rPr>
        <w:t>НТО</w:t>
      </w:r>
      <w:r w:rsidRPr="00C52555">
        <w:rPr>
          <w:sz w:val="28"/>
          <w:szCs w:val="28"/>
        </w:rPr>
        <w:t xml:space="preserve"> и прилегающ</w:t>
      </w:r>
      <w:r>
        <w:rPr>
          <w:sz w:val="28"/>
          <w:szCs w:val="28"/>
        </w:rPr>
        <w:t>их к ним</w:t>
      </w:r>
      <w:r w:rsidRPr="00C52555">
        <w:rPr>
          <w:sz w:val="28"/>
          <w:szCs w:val="28"/>
        </w:rPr>
        <w:t xml:space="preserve"> территори</w:t>
      </w:r>
      <w:r>
        <w:rPr>
          <w:sz w:val="28"/>
          <w:szCs w:val="28"/>
        </w:rPr>
        <w:t>й</w:t>
      </w:r>
      <w:r w:rsidRPr="00C52555">
        <w:rPr>
          <w:sz w:val="28"/>
          <w:szCs w:val="28"/>
        </w:rPr>
        <w:t>.</w:t>
      </w:r>
    </w:p>
    <w:p w:rsidR="003D625E" w:rsidRPr="00C52555" w:rsidRDefault="003D625E" w:rsidP="003D625E">
      <w:pPr>
        <w:widowControl w:val="0"/>
        <w:tabs>
          <w:tab w:val="left" w:pos="993"/>
        </w:tabs>
        <w:autoSpaceDE w:val="0"/>
        <w:autoSpaceDN w:val="0"/>
        <w:jc w:val="both"/>
        <w:rPr>
          <w:sz w:val="28"/>
          <w:szCs w:val="28"/>
        </w:rPr>
      </w:pPr>
    </w:p>
    <w:p w:rsidR="003D625E" w:rsidRPr="00C52555" w:rsidRDefault="003D625E" w:rsidP="003D625E">
      <w:pPr>
        <w:widowControl w:val="0"/>
        <w:tabs>
          <w:tab w:val="left" w:pos="993"/>
        </w:tabs>
        <w:autoSpaceDE w:val="0"/>
        <w:autoSpaceDN w:val="0"/>
        <w:ind w:firstLine="567"/>
        <w:jc w:val="both"/>
        <w:rPr>
          <w:sz w:val="28"/>
          <w:szCs w:val="28"/>
        </w:rPr>
      </w:pPr>
      <w:r w:rsidRPr="00C52555">
        <w:rPr>
          <w:sz w:val="28"/>
          <w:szCs w:val="28"/>
        </w:rPr>
        <w:t xml:space="preserve">3. Период размещения </w:t>
      </w:r>
      <w:r w:rsidRPr="000D0C17">
        <w:rPr>
          <w:sz w:val="28"/>
          <w:szCs w:val="28"/>
        </w:rPr>
        <w:t xml:space="preserve">НТО </w:t>
      </w:r>
      <w:r w:rsidRPr="00C52555">
        <w:rPr>
          <w:sz w:val="28"/>
          <w:szCs w:val="28"/>
        </w:rPr>
        <w:t>устанавливается с учетом следующих особенностей:</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для мест размещения передвижных сооружений (выносного холодильного оборудования) период размещения устанавливается с 1 мая по 1 ноября;</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для мест размещения бахчевых и овощных развалов период размещения устанавливается с 1 мая по 1 ноября.</w:t>
      </w:r>
    </w:p>
    <w:p w:rsidR="003D625E" w:rsidRPr="00C52555" w:rsidRDefault="003D625E" w:rsidP="003D625E">
      <w:pPr>
        <w:widowControl w:val="0"/>
        <w:tabs>
          <w:tab w:val="left" w:pos="993"/>
        </w:tabs>
        <w:autoSpaceDE w:val="0"/>
        <w:autoSpaceDN w:val="0"/>
        <w:jc w:val="both"/>
        <w:rPr>
          <w:sz w:val="28"/>
          <w:szCs w:val="28"/>
        </w:rPr>
      </w:pPr>
    </w:p>
    <w:p w:rsidR="003D625E" w:rsidRPr="00C52555" w:rsidRDefault="003D625E" w:rsidP="003D625E">
      <w:pPr>
        <w:widowControl w:val="0"/>
        <w:tabs>
          <w:tab w:val="left" w:pos="993"/>
        </w:tabs>
        <w:autoSpaceDE w:val="0"/>
        <w:autoSpaceDN w:val="0"/>
        <w:ind w:firstLine="567"/>
        <w:jc w:val="both"/>
        <w:rPr>
          <w:sz w:val="28"/>
          <w:szCs w:val="28"/>
        </w:rPr>
      </w:pPr>
      <w:r w:rsidRPr="00C52555">
        <w:rPr>
          <w:sz w:val="28"/>
          <w:szCs w:val="28"/>
        </w:rPr>
        <w:t xml:space="preserve">4. Не допускается размещение </w:t>
      </w:r>
      <w:r w:rsidRPr="000D0C17">
        <w:rPr>
          <w:sz w:val="28"/>
          <w:szCs w:val="28"/>
        </w:rPr>
        <w:t>НТО</w:t>
      </w:r>
      <w:r w:rsidRPr="00C52555">
        <w:rPr>
          <w:sz w:val="28"/>
          <w:szCs w:val="28"/>
        </w:rPr>
        <w:t>:</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в полосах отвода автомобильных дорог;</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 xml:space="preserve">в арках зданий, на газонах, цветниках, клумбах, площадках (детских, для отдыха, спортивных), на дворовых территориях жилых зданий, в местах, </w:t>
      </w:r>
      <w:r w:rsidRPr="00C52555">
        <w:rPr>
          <w:sz w:val="28"/>
          <w:szCs w:val="28"/>
        </w:rPr>
        <w:lastRenderedPageBreak/>
        <w:t>не оборудованных подъездами для разгрузки товара, на тротуарах шириной менее 3,0 метров;</w:t>
      </w:r>
    </w:p>
    <w:p w:rsidR="003D625E"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ближе 20 метров от окон жилых и общественных зданий и витрин стационарных торговых объектов;</w:t>
      </w:r>
    </w:p>
    <w:p w:rsidR="003D625E"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на инженерных сетях и коммуникациях и в охранных зонах инженерных сетей и коммуникаций;</w:t>
      </w:r>
    </w:p>
    <w:p w:rsidR="003D625E"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под железнодорожными путепроводами и автомобильными эстакадами, мостами;</w:t>
      </w:r>
    </w:p>
    <w:p w:rsidR="003D625E"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на расстоянии менее 25 метров от мест сбора мусора и пищевых отходов, дворовых уборных, выгребных ям;</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 xml:space="preserve">в случае если размещение </w:t>
      </w:r>
      <w:r w:rsidRPr="00E17326">
        <w:rPr>
          <w:sz w:val="28"/>
          <w:szCs w:val="28"/>
        </w:rPr>
        <w:t xml:space="preserve">НТО </w:t>
      </w:r>
      <w:r w:rsidRPr="00C52555">
        <w:rPr>
          <w:sz w:val="28"/>
          <w:szCs w:val="28"/>
        </w:rPr>
        <w:t xml:space="preserve">уменьшает ширину пешеходных зон </w:t>
      </w:r>
      <w:r>
        <w:rPr>
          <w:sz w:val="28"/>
          <w:szCs w:val="28"/>
        </w:rPr>
        <w:t xml:space="preserve">         </w:t>
      </w:r>
      <w:r w:rsidRPr="00C52555">
        <w:rPr>
          <w:sz w:val="28"/>
          <w:szCs w:val="28"/>
        </w:rPr>
        <w:t>до 3,0 метров и менее;</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 xml:space="preserve">в случае если размещение </w:t>
      </w:r>
      <w:r w:rsidRPr="000D0C17">
        <w:rPr>
          <w:sz w:val="28"/>
          <w:szCs w:val="28"/>
        </w:rPr>
        <w:t xml:space="preserve">НТО </w:t>
      </w:r>
      <w:r w:rsidRPr="00C52555">
        <w:rPr>
          <w:sz w:val="28"/>
          <w:szCs w:val="28"/>
        </w:rPr>
        <w:t>препятствует свободному подъезду пожарной, аварийно-спасательной техники или доступу к объектам инженерной инфраструктуры (объекты энергоснабжения и освещения, колодцы, краны, гидранты и т.д.).</w:t>
      </w:r>
    </w:p>
    <w:p w:rsidR="003D625E" w:rsidRPr="00C52555" w:rsidRDefault="003D625E" w:rsidP="003D625E">
      <w:pPr>
        <w:widowControl w:val="0"/>
        <w:tabs>
          <w:tab w:val="left" w:pos="993"/>
        </w:tabs>
        <w:autoSpaceDE w:val="0"/>
        <w:autoSpaceDN w:val="0"/>
        <w:jc w:val="both"/>
        <w:rPr>
          <w:sz w:val="28"/>
          <w:szCs w:val="28"/>
        </w:rPr>
      </w:pPr>
    </w:p>
    <w:p w:rsidR="003D625E" w:rsidRPr="00C52555" w:rsidRDefault="003D625E" w:rsidP="003D625E">
      <w:pPr>
        <w:widowControl w:val="0"/>
        <w:tabs>
          <w:tab w:val="left" w:pos="993"/>
        </w:tabs>
        <w:autoSpaceDE w:val="0"/>
        <w:autoSpaceDN w:val="0"/>
        <w:ind w:firstLine="567"/>
        <w:jc w:val="both"/>
        <w:rPr>
          <w:sz w:val="28"/>
          <w:szCs w:val="28"/>
        </w:rPr>
      </w:pPr>
      <w:r w:rsidRPr="00C52555">
        <w:rPr>
          <w:sz w:val="28"/>
          <w:szCs w:val="28"/>
        </w:rPr>
        <w:t xml:space="preserve">5. К зонам с особыми условиями использования территорий, ограничивающими или запрещающими размещение </w:t>
      </w:r>
      <w:r w:rsidRPr="000D0C17">
        <w:rPr>
          <w:sz w:val="28"/>
          <w:szCs w:val="28"/>
        </w:rPr>
        <w:t>НТО</w:t>
      </w:r>
      <w:r w:rsidRPr="00C52555">
        <w:rPr>
          <w:sz w:val="28"/>
          <w:szCs w:val="28"/>
        </w:rPr>
        <w:t>, относятся:</w:t>
      </w:r>
    </w:p>
    <w:p w:rsidR="003D625E" w:rsidRPr="00C52555" w:rsidRDefault="003D625E" w:rsidP="003D625E">
      <w:pPr>
        <w:widowControl w:val="0"/>
        <w:autoSpaceDE w:val="0"/>
        <w:autoSpaceDN w:val="0"/>
        <w:jc w:val="both"/>
        <w:rPr>
          <w:sz w:val="28"/>
          <w:szCs w:val="28"/>
        </w:rPr>
      </w:pPr>
      <w:r>
        <w:rPr>
          <w:sz w:val="28"/>
          <w:szCs w:val="28"/>
        </w:rPr>
        <w:tab/>
        <w:t xml:space="preserve">- </w:t>
      </w:r>
      <w:r w:rsidRPr="00C52555">
        <w:rPr>
          <w:sz w:val="28"/>
          <w:szCs w:val="28"/>
        </w:rPr>
        <w:t>охранные зоны инженерных коммуникаций;</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части территорий общего пользования, непосредственно примыкающие к территориям объектов культурного наследия (памятников истории и культуры) народов Российской Федерации;</w:t>
      </w:r>
    </w:p>
    <w:p w:rsidR="003D625E" w:rsidRPr="00C52555" w:rsidRDefault="003D625E" w:rsidP="003D625E">
      <w:pPr>
        <w:widowControl w:val="0"/>
        <w:autoSpaceDE w:val="0"/>
        <w:autoSpaceDN w:val="0"/>
        <w:jc w:val="both"/>
        <w:rPr>
          <w:sz w:val="28"/>
          <w:szCs w:val="28"/>
        </w:rPr>
      </w:pPr>
      <w:r>
        <w:rPr>
          <w:sz w:val="28"/>
          <w:szCs w:val="28"/>
        </w:rPr>
        <w:tab/>
        <w:t xml:space="preserve">- </w:t>
      </w:r>
      <w:r w:rsidRPr="00C52555">
        <w:rPr>
          <w:sz w:val="28"/>
          <w:szCs w:val="28"/>
        </w:rPr>
        <w:t>части территорий общего пользования, непосредственно примыкающие к территориям школ и детских дошкольных учреждений;</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зоны охраняемых объектов, устанавливаемые в соответствии с правилами, утвержденными постановлением Правительства Российской Федерации от 20.06.2006 года № 384;</w:t>
      </w:r>
    </w:p>
    <w:p w:rsidR="003D625E" w:rsidRPr="00C52555" w:rsidRDefault="003D625E" w:rsidP="003D625E">
      <w:pPr>
        <w:widowControl w:val="0"/>
        <w:tabs>
          <w:tab w:val="left" w:pos="0"/>
        </w:tabs>
        <w:autoSpaceDE w:val="0"/>
        <w:autoSpaceDN w:val="0"/>
        <w:jc w:val="both"/>
        <w:rPr>
          <w:sz w:val="28"/>
          <w:szCs w:val="28"/>
        </w:rPr>
      </w:pPr>
      <w:r>
        <w:rPr>
          <w:sz w:val="28"/>
          <w:szCs w:val="28"/>
        </w:rPr>
        <w:tab/>
        <w:t xml:space="preserve">- </w:t>
      </w:r>
      <w:r w:rsidRPr="00C52555">
        <w:rPr>
          <w:sz w:val="28"/>
          <w:szCs w:val="28"/>
        </w:rPr>
        <w:t>иные зоны, устанавливаемые в соответствии с законодательством Российской Федерации.</w:t>
      </w:r>
    </w:p>
    <w:p w:rsidR="003D625E" w:rsidRPr="00C52555" w:rsidRDefault="003D625E" w:rsidP="003D625E">
      <w:pPr>
        <w:pStyle w:val="ConsPlusNormal"/>
        <w:ind w:firstLine="709"/>
        <w:jc w:val="both"/>
      </w:pPr>
      <w:r w:rsidRPr="00DA27B6">
        <w:rPr>
          <w:rFonts w:eastAsia="Calibri"/>
          <w:lang w:eastAsia="en-US"/>
        </w:rPr>
        <w:t>6. Требования, предусмотренные настоящим Положением, не распространяются на отношения, связанные с предоставлением мест нестационарной торговли при проведении ярмарочных, праздничных и иных массовых мероприятий</w:t>
      </w:r>
    </w:p>
    <w:p w:rsidR="003D625E" w:rsidRPr="00C52555" w:rsidRDefault="003D625E" w:rsidP="003D625E">
      <w:pPr>
        <w:pStyle w:val="ConsPlusNormal"/>
        <w:jc w:val="center"/>
      </w:pPr>
    </w:p>
    <w:p w:rsidR="003D625E" w:rsidRPr="00C52555" w:rsidRDefault="003D625E" w:rsidP="003D625E">
      <w:pPr>
        <w:pStyle w:val="ConsPlusNormal"/>
        <w:jc w:val="center"/>
      </w:pPr>
    </w:p>
    <w:p w:rsidR="003D625E" w:rsidRPr="00C52555" w:rsidRDefault="003D625E" w:rsidP="003D625E">
      <w:pPr>
        <w:pStyle w:val="ConsPlusNormal"/>
        <w:jc w:val="center"/>
      </w:pPr>
    </w:p>
    <w:p w:rsidR="003D625E" w:rsidRPr="00C52555" w:rsidRDefault="003D625E" w:rsidP="003D625E">
      <w:pPr>
        <w:pStyle w:val="ConsPlusNormal"/>
        <w:jc w:val="center"/>
      </w:pPr>
    </w:p>
    <w:p w:rsidR="003D625E" w:rsidRPr="00C52555" w:rsidRDefault="003D625E" w:rsidP="003D625E">
      <w:pPr>
        <w:pStyle w:val="ConsPlusNormal"/>
        <w:jc w:val="center"/>
      </w:pPr>
    </w:p>
    <w:p w:rsidR="003D625E" w:rsidRPr="00C52555" w:rsidRDefault="003D625E" w:rsidP="003D625E">
      <w:pPr>
        <w:pStyle w:val="ConsPlusNormal"/>
        <w:jc w:val="center"/>
      </w:pPr>
    </w:p>
    <w:p w:rsidR="003D625E" w:rsidRPr="00C52555" w:rsidRDefault="003D625E" w:rsidP="003D625E">
      <w:pPr>
        <w:pStyle w:val="ConsPlusNormal"/>
        <w:jc w:val="center"/>
      </w:pPr>
    </w:p>
    <w:p w:rsidR="00386EFE" w:rsidRDefault="00386EFE" w:rsidP="00972F9A">
      <w:pPr>
        <w:jc w:val="right"/>
      </w:pPr>
    </w:p>
    <w:sectPr w:rsidR="00386EFE" w:rsidSect="00D87E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A03" w:rsidRDefault="004C3A03" w:rsidP="00386EFE">
      <w:r>
        <w:separator/>
      </w:r>
    </w:p>
  </w:endnote>
  <w:endnote w:type="continuationSeparator" w:id="1">
    <w:p w:rsidR="004C3A03" w:rsidRDefault="004C3A03" w:rsidP="00386E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A03" w:rsidRDefault="004C3A03" w:rsidP="00386EFE">
      <w:r>
        <w:separator/>
      </w:r>
    </w:p>
  </w:footnote>
  <w:footnote w:type="continuationSeparator" w:id="1">
    <w:p w:rsidR="004C3A03" w:rsidRDefault="004C3A03" w:rsidP="00386E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25E" w:rsidRDefault="003D625E" w:rsidP="005B4596">
    <w:pPr>
      <w:pStyle w:val="ac"/>
      <w:jc w:val="cente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B0A522E"/>
    <w:lvl w:ilvl="0">
      <w:numFmt w:val="bullet"/>
      <w:lvlText w:val="*"/>
      <w:lvlJc w:val="left"/>
      <w:pPr>
        <w:ind w:left="0" w:firstLine="0"/>
      </w:pPr>
    </w:lvl>
  </w:abstractNum>
  <w:abstractNum w:abstractNumId="1">
    <w:nsid w:val="002F42BF"/>
    <w:multiLevelType w:val="hybridMultilevel"/>
    <w:tmpl w:val="4C26C6F0"/>
    <w:lvl w:ilvl="0" w:tplc="ED8CA79A">
      <w:start w:val="3"/>
      <w:numFmt w:val="bullet"/>
      <w:lvlText w:val=""/>
      <w:lvlJc w:val="left"/>
      <w:pPr>
        <w:ind w:left="1065" w:hanging="360"/>
      </w:pPr>
      <w:rPr>
        <w:rFonts w:ascii="Symbol" w:eastAsiaTheme="minorHAnsi" w:hAnsi="Symbol"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
    <w:nsid w:val="00EA47D9"/>
    <w:multiLevelType w:val="hybridMultilevel"/>
    <w:tmpl w:val="4990A7CE"/>
    <w:lvl w:ilvl="0" w:tplc="3DD804B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563C0B"/>
    <w:multiLevelType w:val="hybridMultilevel"/>
    <w:tmpl w:val="7248A436"/>
    <w:lvl w:ilvl="0" w:tplc="80ACB398">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3FD2EEB"/>
    <w:multiLevelType w:val="hybridMultilevel"/>
    <w:tmpl w:val="5B60DF62"/>
    <w:lvl w:ilvl="0" w:tplc="8794D5A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4805C74"/>
    <w:multiLevelType w:val="singleLevel"/>
    <w:tmpl w:val="1B26CA3C"/>
    <w:lvl w:ilvl="0">
      <w:start w:val="6"/>
      <w:numFmt w:val="decimal"/>
      <w:lvlText w:val="4.1.%1."/>
      <w:legacy w:legacy="1" w:legacySpace="0" w:legacyIndent="692"/>
      <w:lvlJc w:val="left"/>
      <w:pPr>
        <w:ind w:left="0" w:firstLine="0"/>
      </w:pPr>
      <w:rPr>
        <w:rFonts w:ascii="Times New Roman" w:hAnsi="Times New Roman" w:cs="Times New Roman" w:hint="default"/>
      </w:rPr>
    </w:lvl>
  </w:abstractNum>
  <w:abstractNum w:abstractNumId="6">
    <w:nsid w:val="074751EE"/>
    <w:multiLevelType w:val="multilevel"/>
    <w:tmpl w:val="9F9A755C"/>
    <w:lvl w:ilvl="0">
      <w:start w:val="5"/>
      <w:numFmt w:val="decimal"/>
      <w:lvlText w:val="%1."/>
      <w:lvlJc w:val="left"/>
      <w:pPr>
        <w:ind w:left="780" w:hanging="780"/>
      </w:pPr>
      <w:rPr>
        <w:rFonts w:hint="default"/>
      </w:rPr>
    </w:lvl>
    <w:lvl w:ilvl="1">
      <w:start w:val="1"/>
      <w:numFmt w:val="decimal"/>
      <w:lvlText w:val="%1.%2."/>
      <w:lvlJc w:val="left"/>
      <w:pPr>
        <w:ind w:left="1063" w:hanging="780"/>
      </w:pPr>
      <w:rPr>
        <w:rFonts w:hint="default"/>
      </w:rPr>
    </w:lvl>
    <w:lvl w:ilvl="2">
      <w:start w:val="10"/>
      <w:numFmt w:val="decimal"/>
      <w:lvlText w:val="%1.%2.%3."/>
      <w:lvlJc w:val="left"/>
      <w:pPr>
        <w:ind w:left="1346" w:hanging="7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15EC3563"/>
    <w:multiLevelType w:val="hybridMultilevel"/>
    <w:tmpl w:val="97BC7C0E"/>
    <w:lvl w:ilvl="0" w:tplc="6676233E">
      <w:start w:val="1"/>
      <w:numFmt w:val="decimal"/>
      <w:lvlText w:val="%1.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17014984"/>
    <w:multiLevelType w:val="hybridMultilevel"/>
    <w:tmpl w:val="04EADE12"/>
    <w:lvl w:ilvl="0" w:tplc="80ACB3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4C0000"/>
    <w:multiLevelType w:val="hybridMultilevel"/>
    <w:tmpl w:val="713EB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661ADA"/>
    <w:multiLevelType w:val="multilevel"/>
    <w:tmpl w:val="AAAE6DBE"/>
    <w:lvl w:ilvl="0">
      <w:start w:val="1"/>
      <w:numFmt w:val="decimal"/>
      <w:lvlText w:val="%1."/>
      <w:lvlJc w:val="left"/>
      <w:pPr>
        <w:ind w:left="720" w:hanging="360"/>
      </w:pPr>
      <w:rPr>
        <w:rFonts w:hint="default"/>
      </w:rPr>
    </w:lvl>
    <w:lvl w:ilvl="1">
      <w:start w:val="1"/>
      <w:numFmt w:val="decimal"/>
      <w:isLgl/>
      <w:lvlText w:val="%1.%2."/>
      <w:lvlJc w:val="left"/>
      <w:pPr>
        <w:ind w:left="1183" w:hanging="720"/>
      </w:pPr>
      <w:rPr>
        <w:rFonts w:hint="default"/>
      </w:rPr>
    </w:lvl>
    <w:lvl w:ilvl="2">
      <w:start w:val="4"/>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11">
    <w:nsid w:val="1F552FA6"/>
    <w:multiLevelType w:val="hybridMultilevel"/>
    <w:tmpl w:val="3B76701E"/>
    <w:lvl w:ilvl="0" w:tplc="80ACB3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F7A5497"/>
    <w:multiLevelType w:val="hybridMultilevel"/>
    <w:tmpl w:val="CB283BD8"/>
    <w:lvl w:ilvl="0" w:tplc="B24212D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941B80"/>
    <w:multiLevelType w:val="hybridMultilevel"/>
    <w:tmpl w:val="607E5A7A"/>
    <w:lvl w:ilvl="0" w:tplc="8794D5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1F7799"/>
    <w:multiLevelType w:val="hybridMultilevel"/>
    <w:tmpl w:val="0E204A08"/>
    <w:lvl w:ilvl="0" w:tplc="B24212D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8B6AD4"/>
    <w:multiLevelType w:val="singleLevel"/>
    <w:tmpl w:val="3DD804BA"/>
    <w:lvl w:ilvl="0">
      <w:start w:val="1"/>
      <w:numFmt w:val="decimal"/>
      <w:lvlText w:val="2.%1."/>
      <w:legacy w:legacy="1" w:legacySpace="0" w:legacyIndent="480"/>
      <w:lvlJc w:val="left"/>
      <w:pPr>
        <w:ind w:left="0" w:firstLine="0"/>
      </w:pPr>
      <w:rPr>
        <w:rFonts w:ascii="Times New Roman" w:hAnsi="Times New Roman" w:cs="Times New Roman" w:hint="default"/>
      </w:rPr>
    </w:lvl>
  </w:abstractNum>
  <w:abstractNum w:abstractNumId="16">
    <w:nsid w:val="486A5F62"/>
    <w:multiLevelType w:val="singleLevel"/>
    <w:tmpl w:val="F8C67E7A"/>
    <w:lvl w:ilvl="0">
      <w:start w:val="4"/>
      <w:numFmt w:val="decimal"/>
      <w:lvlText w:val="2.%1."/>
      <w:legacy w:legacy="1" w:legacySpace="0" w:legacyIndent="484"/>
      <w:lvlJc w:val="left"/>
      <w:pPr>
        <w:ind w:left="0" w:firstLine="0"/>
      </w:pPr>
      <w:rPr>
        <w:rFonts w:ascii="Times New Roman" w:hAnsi="Times New Roman" w:cs="Times New Roman" w:hint="default"/>
      </w:rPr>
    </w:lvl>
  </w:abstractNum>
  <w:abstractNum w:abstractNumId="17">
    <w:nsid w:val="4B7628E2"/>
    <w:multiLevelType w:val="singleLevel"/>
    <w:tmpl w:val="35426FF0"/>
    <w:lvl w:ilvl="0">
      <w:start w:val="1"/>
      <w:numFmt w:val="decimal"/>
      <w:lvlText w:val="3.%1."/>
      <w:legacy w:legacy="1" w:legacySpace="0" w:legacyIndent="480"/>
      <w:lvlJc w:val="left"/>
      <w:pPr>
        <w:ind w:left="0" w:firstLine="0"/>
      </w:pPr>
      <w:rPr>
        <w:rFonts w:ascii="Times New Roman" w:hAnsi="Times New Roman" w:cs="Times New Roman" w:hint="default"/>
      </w:rPr>
    </w:lvl>
  </w:abstractNum>
  <w:abstractNum w:abstractNumId="18">
    <w:nsid w:val="54AE6564"/>
    <w:multiLevelType w:val="multilevel"/>
    <w:tmpl w:val="10EED650"/>
    <w:lvl w:ilvl="0">
      <w:start w:val="1"/>
      <w:numFmt w:val="decimal"/>
      <w:lvlText w:val="%1."/>
      <w:lvlJc w:val="left"/>
      <w:pPr>
        <w:ind w:left="1260" w:hanging="360"/>
      </w:pPr>
    </w:lvl>
    <w:lvl w:ilvl="1">
      <w:start w:val="1"/>
      <w:numFmt w:val="decimal"/>
      <w:isLgl/>
      <w:lvlText w:val="%1.%2."/>
      <w:lvlJc w:val="left"/>
      <w:pPr>
        <w:ind w:left="1620"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19">
    <w:nsid w:val="5BA87E20"/>
    <w:multiLevelType w:val="singleLevel"/>
    <w:tmpl w:val="D8561C0C"/>
    <w:lvl w:ilvl="0">
      <w:start w:val="2"/>
      <w:numFmt w:val="decimal"/>
      <w:lvlText w:val="4.%1."/>
      <w:legacy w:legacy="1" w:legacySpace="0" w:legacyIndent="484"/>
      <w:lvlJc w:val="left"/>
      <w:pPr>
        <w:ind w:left="0" w:firstLine="0"/>
      </w:pPr>
      <w:rPr>
        <w:rFonts w:ascii="Times New Roman" w:hAnsi="Times New Roman" w:cs="Times New Roman" w:hint="default"/>
      </w:rPr>
    </w:lvl>
  </w:abstractNum>
  <w:abstractNum w:abstractNumId="20">
    <w:nsid w:val="61473698"/>
    <w:multiLevelType w:val="multilevel"/>
    <w:tmpl w:val="26525ACE"/>
    <w:lvl w:ilvl="0">
      <w:start w:val="2"/>
      <w:numFmt w:val="decimal"/>
      <w:lvlText w:val="%1."/>
      <w:lvlJc w:val="left"/>
      <w:pPr>
        <w:ind w:left="645" w:hanging="645"/>
      </w:pPr>
      <w:rPr>
        <w:rFonts w:hint="default"/>
      </w:rPr>
    </w:lvl>
    <w:lvl w:ilvl="1">
      <w:start w:val="4"/>
      <w:numFmt w:val="decimal"/>
      <w:lvlText w:val="%1.%2."/>
      <w:lvlJc w:val="left"/>
      <w:pPr>
        <w:ind w:left="1146"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64AA0CC3"/>
    <w:multiLevelType w:val="singleLevel"/>
    <w:tmpl w:val="6C70A596"/>
    <w:lvl w:ilvl="0">
      <w:start w:val="1"/>
      <w:numFmt w:val="decimal"/>
      <w:lvlText w:val="4.1.%1."/>
      <w:legacy w:legacy="1" w:legacySpace="0" w:legacyIndent="691"/>
      <w:lvlJc w:val="left"/>
      <w:pPr>
        <w:ind w:left="0" w:firstLine="0"/>
      </w:pPr>
      <w:rPr>
        <w:rFonts w:ascii="Times New Roman" w:hAnsi="Times New Roman" w:cs="Times New Roman" w:hint="default"/>
      </w:rPr>
    </w:lvl>
  </w:abstractNum>
  <w:abstractNum w:abstractNumId="22">
    <w:nsid w:val="64C17A46"/>
    <w:multiLevelType w:val="hybridMultilevel"/>
    <w:tmpl w:val="31A02976"/>
    <w:lvl w:ilvl="0" w:tplc="B24212D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54609F1"/>
    <w:multiLevelType w:val="hybridMultilevel"/>
    <w:tmpl w:val="2392FAA2"/>
    <w:lvl w:ilvl="0" w:tplc="B24212D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5B11637"/>
    <w:multiLevelType w:val="singleLevel"/>
    <w:tmpl w:val="EE583F08"/>
    <w:lvl w:ilvl="0">
      <w:start w:val="3"/>
      <w:numFmt w:val="decimal"/>
      <w:lvlText w:val="2.%1."/>
      <w:legacy w:legacy="1" w:legacySpace="0" w:legacyIndent="484"/>
      <w:lvlJc w:val="left"/>
      <w:pPr>
        <w:ind w:left="0" w:firstLine="0"/>
      </w:pPr>
      <w:rPr>
        <w:rFonts w:ascii="Times New Roman" w:hAnsi="Times New Roman" w:cs="Times New Roman" w:hint="default"/>
      </w:rPr>
    </w:lvl>
  </w:abstractNum>
  <w:abstractNum w:abstractNumId="25">
    <w:nsid w:val="6C4014FB"/>
    <w:multiLevelType w:val="multilevel"/>
    <w:tmpl w:val="19682918"/>
    <w:lvl w:ilvl="0">
      <w:start w:val="2"/>
      <w:numFmt w:val="decimal"/>
      <w:lvlText w:val="%1."/>
      <w:lvlJc w:val="left"/>
      <w:pPr>
        <w:ind w:left="570" w:hanging="570"/>
      </w:pPr>
      <w:rPr>
        <w:rFonts w:hint="default"/>
      </w:rPr>
    </w:lvl>
    <w:lvl w:ilvl="1">
      <w:start w:val="12"/>
      <w:numFmt w:val="decimal"/>
      <w:lvlText w:val="%1.%2."/>
      <w:lvlJc w:val="left"/>
      <w:pPr>
        <w:ind w:left="1183" w:hanging="72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578" w:hanging="180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864" w:hanging="2160"/>
      </w:pPr>
      <w:rPr>
        <w:rFonts w:hint="default"/>
      </w:rPr>
    </w:lvl>
  </w:abstractNum>
  <w:abstractNum w:abstractNumId="26">
    <w:nsid w:val="6E2373AA"/>
    <w:multiLevelType w:val="hybridMultilevel"/>
    <w:tmpl w:val="0BEEEE74"/>
    <w:lvl w:ilvl="0" w:tplc="8794D5A4">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E8F3061"/>
    <w:multiLevelType w:val="hybridMultilevel"/>
    <w:tmpl w:val="90B28656"/>
    <w:lvl w:ilvl="0" w:tplc="B24212D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199413A"/>
    <w:multiLevelType w:val="singleLevel"/>
    <w:tmpl w:val="2AC2BBA2"/>
    <w:lvl w:ilvl="0">
      <w:start w:val="8"/>
      <w:numFmt w:val="decimal"/>
      <w:lvlText w:val="4.1.%1."/>
      <w:legacy w:legacy="1" w:legacySpace="0" w:legacyIndent="691"/>
      <w:lvlJc w:val="left"/>
      <w:pPr>
        <w:ind w:left="0" w:firstLine="0"/>
      </w:pPr>
      <w:rPr>
        <w:rFonts w:ascii="Times New Roman" w:hAnsi="Times New Roman" w:cs="Times New Roman" w:hint="default"/>
      </w:rPr>
    </w:lvl>
  </w:abstractNum>
  <w:abstractNum w:abstractNumId="29">
    <w:nsid w:val="7B85726A"/>
    <w:multiLevelType w:val="hybridMultilevel"/>
    <w:tmpl w:val="5DBEE0C8"/>
    <w:lvl w:ilvl="0" w:tplc="B24212D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3"/>
  </w:num>
  <w:num w:numId="3">
    <w:abstractNumId w:val="8"/>
  </w:num>
  <w:num w:numId="4">
    <w:abstractNumId w:val="9"/>
  </w:num>
  <w:num w:numId="5">
    <w:abstractNumId w:val="11"/>
  </w:num>
  <w:num w:numId="6">
    <w:abstractNumId w:val="13"/>
  </w:num>
  <w:num w:numId="7">
    <w:abstractNumId w:val="15"/>
    <w:lvlOverride w:ilvl="0">
      <w:startOverride w:val="1"/>
    </w:lvlOverride>
  </w:num>
  <w:num w:numId="8">
    <w:abstractNumId w:val="24"/>
    <w:lvlOverride w:ilvl="0">
      <w:startOverride w:val="3"/>
    </w:lvlOverride>
  </w:num>
  <w:num w:numId="9">
    <w:abstractNumId w:val="16"/>
    <w:lvlOverride w:ilvl="0">
      <w:startOverride w:val="4"/>
    </w:lvlOverride>
  </w:num>
  <w:num w:numId="10">
    <w:abstractNumId w:val="17"/>
    <w:lvlOverride w:ilvl="0">
      <w:startOverride w:val="1"/>
    </w:lvlOverride>
  </w:num>
  <w:num w:numId="11">
    <w:abstractNumId w:val="21"/>
    <w:lvlOverride w:ilvl="0">
      <w:startOverride w:val="1"/>
    </w:lvlOverride>
  </w:num>
  <w:num w:numId="12">
    <w:abstractNumId w:val="21"/>
    <w:lvlOverride w:ilvl="0">
      <w:lvl w:ilvl="0">
        <w:start w:val="1"/>
        <w:numFmt w:val="decimal"/>
        <w:lvlText w:val="4.1.%1."/>
        <w:legacy w:legacy="1" w:legacySpace="0" w:legacyIndent="797"/>
        <w:lvlJc w:val="left"/>
        <w:pPr>
          <w:ind w:left="0" w:firstLine="0"/>
        </w:pPr>
        <w:rPr>
          <w:rFonts w:ascii="Times New Roman" w:hAnsi="Times New Roman" w:cs="Times New Roman" w:hint="default"/>
        </w:rPr>
      </w:lvl>
    </w:lvlOverride>
  </w:num>
  <w:num w:numId="13">
    <w:abstractNumId w:val="21"/>
    <w:lvlOverride w:ilvl="0">
      <w:lvl w:ilvl="0">
        <w:start w:val="1"/>
        <w:numFmt w:val="decimal"/>
        <w:lvlText w:val="4.1.%1."/>
        <w:legacy w:legacy="1" w:legacySpace="0" w:legacyIndent="692"/>
        <w:lvlJc w:val="left"/>
        <w:pPr>
          <w:ind w:left="0" w:firstLine="0"/>
        </w:pPr>
        <w:rPr>
          <w:rFonts w:ascii="Times New Roman" w:hAnsi="Times New Roman" w:cs="Times New Roman" w:hint="default"/>
        </w:rPr>
      </w:lvl>
    </w:lvlOverride>
  </w:num>
  <w:num w:numId="14">
    <w:abstractNumId w:val="5"/>
    <w:lvlOverride w:ilvl="0">
      <w:startOverride w:val="6"/>
    </w:lvlOverride>
  </w:num>
  <w:num w:numId="15">
    <w:abstractNumId w:val="5"/>
    <w:lvlOverride w:ilvl="0">
      <w:lvl w:ilvl="0">
        <w:start w:val="6"/>
        <w:numFmt w:val="decimal"/>
        <w:lvlText w:val="4.1.%1."/>
        <w:legacy w:legacy="1" w:legacySpace="0" w:legacyIndent="691"/>
        <w:lvlJc w:val="left"/>
        <w:pPr>
          <w:ind w:left="0" w:firstLine="0"/>
        </w:pPr>
        <w:rPr>
          <w:rFonts w:ascii="Times New Roman" w:hAnsi="Times New Roman" w:cs="Times New Roman" w:hint="default"/>
        </w:rPr>
      </w:lvl>
    </w:lvlOverride>
  </w:num>
  <w:num w:numId="16">
    <w:abstractNumId w:val="0"/>
    <w:lvlOverride w:ilvl="0">
      <w:lvl w:ilvl="0">
        <w:numFmt w:val="bullet"/>
        <w:lvlText w:val="—"/>
        <w:legacy w:legacy="1" w:legacySpace="0" w:legacyIndent="365"/>
        <w:lvlJc w:val="left"/>
        <w:pPr>
          <w:ind w:left="0" w:firstLine="0"/>
        </w:pPr>
        <w:rPr>
          <w:rFonts w:ascii="Times New Roman" w:hAnsi="Times New Roman" w:cs="Times New Roman" w:hint="default"/>
        </w:rPr>
      </w:lvl>
    </w:lvlOverride>
  </w:num>
  <w:num w:numId="17">
    <w:abstractNumId w:val="28"/>
    <w:lvlOverride w:ilvl="0">
      <w:startOverride w:val="8"/>
    </w:lvlOverride>
  </w:num>
  <w:num w:numId="18">
    <w:abstractNumId w:val="19"/>
    <w:lvlOverride w:ilvl="0">
      <w:startOverride w:val="2"/>
    </w:lvlOverride>
  </w:num>
  <w:num w:numId="19">
    <w:abstractNumId w:val="1"/>
  </w:num>
  <w:num w:numId="20">
    <w:abstractNumId w:val="4"/>
  </w:num>
  <w:num w:numId="21">
    <w:abstractNumId w:val="23"/>
  </w:num>
  <w:num w:numId="22">
    <w:abstractNumId w:val="27"/>
  </w:num>
  <w:num w:numId="23">
    <w:abstractNumId w:val="22"/>
  </w:num>
  <w:num w:numId="24">
    <w:abstractNumId w:val="29"/>
  </w:num>
  <w:num w:numId="25">
    <w:abstractNumId w:val="14"/>
  </w:num>
  <w:num w:numId="26">
    <w:abstractNumId w:val="18"/>
  </w:num>
  <w:num w:numId="27">
    <w:abstractNumId w:val="7"/>
  </w:num>
  <w:num w:numId="28">
    <w:abstractNumId w:val="2"/>
  </w:num>
  <w:num w:numId="29">
    <w:abstractNumId w:val="12"/>
  </w:num>
  <w:num w:numId="30">
    <w:abstractNumId w:val="10"/>
  </w:num>
  <w:num w:numId="31">
    <w:abstractNumId w:val="25"/>
  </w:num>
  <w:num w:numId="32">
    <w:abstractNumId w:val="20"/>
  </w:num>
  <w:num w:numId="3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08"/>
  <w:characterSpacingControl w:val="doNotCompress"/>
  <w:footnotePr>
    <w:footnote w:id="0"/>
    <w:footnote w:id="1"/>
  </w:footnotePr>
  <w:endnotePr>
    <w:endnote w:id="0"/>
    <w:endnote w:id="1"/>
  </w:endnotePr>
  <w:compat/>
  <w:rsids>
    <w:rsidRoot w:val="006A1B33"/>
    <w:rsid w:val="00001E6C"/>
    <w:rsid w:val="000333E2"/>
    <w:rsid w:val="00037CC8"/>
    <w:rsid w:val="0004107E"/>
    <w:rsid w:val="00060766"/>
    <w:rsid w:val="000B2738"/>
    <w:rsid w:val="000D050A"/>
    <w:rsid w:val="000E5F2A"/>
    <w:rsid w:val="001124F4"/>
    <w:rsid w:val="00114E99"/>
    <w:rsid w:val="00123CDC"/>
    <w:rsid w:val="00134092"/>
    <w:rsid w:val="00137260"/>
    <w:rsid w:val="00177A04"/>
    <w:rsid w:val="00192FDF"/>
    <w:rsid w:val="001946EF"/>
    <w:rsid w:val="001B32D0"/>
    <w:rsid w:val="001B5F2D"/>
    <w:rsid w:val="001F3BAF"/>
    <w:rsid w:val="00212316"/>
    <w:rsid w:val="00221538"/>
    <w:rsid w:val="00253DDD"/>
    <w:rsid w:val="00263E55"/>
    <w:rsid w:val="00271CA7"/>
    <w:rsid w:val="002D5A55"/>
    <w:rsid w:val="003028E5"/>
    <w:rsid w:val="003147FA"/>
    <w:rsid w:val="00363544"/>
    <w:rsid w:val="00386EFE"/>
    <w:rsid w:val="003947AD"/>
    <w:rsid w:val="003B0D37"/>
    <w:rsid w:val="003D625E"/>
    <w:rsid w:val="003E50CF"/>
    <w:rsid w:val="003E750B"/>
    <w:rsid w:val="003F20A0"/>
    <w:rsid w:val="00400911"/>
    <w:rsid w:val="0045082D"/>
    <w:rsid w:val="004C3A03"/>
    <w:rsid w:val="00525183"/>
    <w:rsid w:val="005500FD"/>
    <w:rsid w:val="00574BA2"/>
    <w:rsid w:val="005E4F90"/>
    <w:rsid w:val="0061394E"/>
    <w:rsid w:val="00620467"/>
    <w:rsid w:val="00624D2A"/>
    <w:rsid w:val="00690845"/>
    <w:rsid w:val="006A1B33"/>
    <w:rsid w:val="006A7C08"/>
    <w:rsid w:val="006D1FB1"/>
    <w:rsid w:val="00727AC8"/>
    <w:rsid w:val="0073302F"/>
    <w:rsid w:val="0077551C"/>
    <w:rsid w:val="00784B36"/>
    <w:rsid w:val="007A6A3F"/>
    <w:rsid w:val="007A7503"/>
    <w:rsid w:val="007E6989"/>
    <w:rsid w:val="0085595A"/>
    <w:rsid w:val="008678F2"/>
    <w:rsid w:val="008D3D7F"/>
    <w:rsid w:val="00920506"/>
    <w:rsid w:val="00942D02"/>
    <w:rsid w:val="0096649C"/>
    <w:rsid w:val="009666E9"/>
    <w:rsid w:val="00967539"/>
    <w:rsid w:val="00972F9A"/>
    <w:rsid w:val="009776AA"/>
    <w:rsid w:val="009A66AF"/>
    <w:rsid w:val="009B7EE7"/>
    <w:rsid w:val="009C75C6"/>
    <w:rsid w:val="00A431B1"/>
    <w:rsid w:val="00AC4DE0"/>
    <w:rsid w:val="00AF0716"/>
    <w:rsid w:val="00AF5286"/>
    <w:rsid w:val="00B17826"/>
    <w:rsid w:val="00B26CF7"/>
    <w:rsid w:val="00B57B5B"/>
    <w:rsid w:val="00BB673E"/>
    <w:rsid w:val="00BD63B4"/>
    <w:rsid w:val="00C41EF5"/>
    <w:rsid w:val="00C435FE"/>
    <w:rsid w:val="00CA383F"/>
    <w:rsid w:val="00CB34FF"/>
    <w:rsid w:val="00CC551C"/>
    <w:rsid w:val="00CD004D"/>
    <w:rsid w:val="00D33112"/>
    <w:rsid w:val="00D57697"/>
    <w:rsid w:val="00D87EFA"/>
    <w:rsid w:val="00DF23A4"/>
    <w:rsid w:val="00E022EF"/>
    <w:rsid w:val="00EA2D63"/>
    <w:rsid w:val="00EA5FE5"/>
    <w:rsid w:val="00EC175F"/>
    <w:rsid w:val="00EE32C4"/>
    <w:rsid w:val="00F402FB"/>
    <w:rsid w:val="00F6550C"/>
    <w:rsid w:val="00F931BF"/>
    <w:rsid w:val="00FC119C"/>
    <w:rsid w:val="00FE7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B3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386EFE"/>
    <w:pPr>
      <w:spacing w:before="100" w:beforeAutospacing="1" w:after="100" w:afterAutospacing="1"/>
      <w:outlineLvl w:val="0"/>
    </w:pPr>
    <w:rPr>
      <w:b/>
      <w:bCs/>
      <w:kern w:val="36"/>
      <w:sz w:val="48"/>
      <w:szCs w:val="48"/>
    </w:rPr>
  </w:style>
  <w:style w:type="paragraph" w:styleId="2">
    <w:name w:val="heading 2"/>
    <w:basedOn w:val="a"/>
    <w:next w:val="a"/>
    <w:link w:val="20"/>
    <w:uiPriority w:val="9"/>
    <w:qFormat/>
    <w:rsid w:val="006A1B33"/>
    <w:pPr>
      <w:keepNext/>
      <w:jc w:val="center"/>
      <w:outlineLvl w:val="1"/>
    </w:pPr>
    <w:rPr>
      <w:rFonts w:eastAsia="Arial Unicode MS"/>
      <w:sz w:val="36"/>
    </w:rPr>
  </w:style>
  <w:style w:type="paragraph" w:styleId="3">
    <w:name w:val="heading 3"/>
    <w:basedOn w:val="a"/>
    <w:link w:val="30"/>
    <w:uiPriority w:val="9"/>
    <w:qFormat/>
    <w:rsid w:val="00386EFE"/>
    <w:pPr>
      <w:spacing w:before="100" w:beforeAutospacing="1" w:after="100" w:afterAutospacing="1"/>
      <w:outlineLvl w:val="2"/>
    </w:pPr>
    <w:rPr>
      <w:b/>
      <w:bCs/>
      <w:sz w:val="27"/>
      <w:szCs w:val="27"/>
    </w:rPr>
  </w:style>
  <w:style w:type="paragraph" w:styleId="5">
    <w:name w:val="heading 5"/>
    <w:basedOn w:val="a"/>
    <w:next w:val="a"/>
    <w:link w:val="50"/>
    <w:qFormat/>
    <w:rsid w:val="006A1B33"/>
    <w:pPr>
      <w:keepNext/>
      <w:outlineLvl w:val="4"/>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A1B33"/>
    <w:rPr>
      <w:rFonts w:ascii="Times New Roman" w:eastAsia="Arial Unicode MS" w:hAnsi="Times New Roman" w:cs="Times New Roman"/>
      <w:sz w:val="36"/>
      <w:szCs w:val="24"/>
      <w:lang w:eastAsia="ru-RU"/>
    </w:rPr>
  </w:style>
  <w:style w:type="character" w:customStyle="1" w:styleId="50">
    <w:name w:val="Заголовок 5 Знак"/>
    <w:basedOn w:val="a0"/>
    <w:link w:val="5"/>
    <w:rsid w:val="006A1B33"/>
    <w:rPr>
      <w:rFonts w:ascii="Times New Roman" w:eastAsia="Arial Unicode MS" w:hAnsi="Times New Roman" w:cs="Times New Roman"/>
      <w:sz w:val="28"/>
      <w:szCs w:val="24"/>
      <w:lang w:eastAsia="ru-RU"/>
    </w:rPr>
  </w:style>
  <w:style w:type="paragraph" w:styleId="a3">
    <w:name w:val="Title"/>
    <w:basedOn w:val="a"/>
    <w:link w:val="a4"/>
    <w:qFormat/>
    <w:rsid w:val="006A1B33"/>
    <w:pPr>
      <w:jc w:val="center"/>
    </w:pPr>
    <w:rPr>
      <w:sz w:val="44"/>
    </w:rPr>
  </w:style>
  <w:style w:type="character" w:customStyle="1" w:styleId="a4">
    <w:name w:val="Название Знак"/>
    <w:basedOn w:val="a0"/>
    <w:link w:val="a3"/>
    <w:rsid w:val="006A1B33"/>
    <w:rPr>
      <w:rFonts w:ascii="Times New Roman" w:eastAsia="Times New Roman" w:hAnsi="Times New Roman" w:cs="Times New Roman"/>
      <w:sz w:val="44"/>
      <w:szCs w:val="24"/>
      <w:lang w:eastAsia="ru-RU"/>
    </w:rPr>
  </w:style>
  <w:style w:type="paragraph" w:styleId="a5">
    <w:name w:val="Subtitle"/>
    <w:basedOn w:val="a"/>
    <w:link w:val="a6"/>
    <w:qFormat/>
    <w:rsid w:val="006A1B33"/>
    <w:pPr>
      <w:jc w:val="center"/>
    </w:pPr>
    <w:rPr>
      <w:b/>
      <w:bCs/>
      <w:sz w:val="32"/>
      <w:szCs w:val="20"/>
    </w:rPr>
  </w:style>
  <w:style w:type="character" w:customStyle="1" w:styleId="a6">
    <w:name w:val="Подзаголовок Знак"/>
    <w:basedOn w:val="a0"/>
    <w:link w:val="a5"/>
    <w:rsid w:val="006A1B33"/>
    <w:rPr>
      <w:rFonts w:ascii="Times New Roman" w:eastAsia="Times New Roman" w:hAnsi="Times New Roman" w:cs="Times New Roman"/>
      <w:b/>
      <w:bCs/>
      <w:sz w:val="32"/>
      <w:szCs w:val="20"/>
      <w:lang w:eastAsia="ru-RU"/>
    </w:rPr>
  </w:style>
  <w:style w:type="character" w:customStyle="1" w:styleId="FontStyle13">
    <w:name w:val="Font Style13"/>
    <w:basedOn w:val="a0"/>
    <w:uiPriority w:val="99"/>
    <w:rsid w:val="006A1B33"/>
    <w:rPr>
      <w:rFonts w:ascii="Times New Roman" w:hAnsi="Times New Roman" w:cs="Times New Roman"/>
      <w:sz w:val="26"/>
      <w:szCs w:val="26"/>
    </w:rPr>
  </w:style>
  <w:style w:type="paragraph" w:styleId="a7">
    <w:name w:val="Balloon Text"/>
    <w:basedOn w:val="a"/>
    <w:link w:val="a8"/>
    <w:uiPriority w:val="99"/>
    <w:semiHidden/>
    <w:unhideWhenUsed/>
    <w:rsid w:val="003F20A0"/>
    <w:rPr>
      <w:rFonts w:ascii="Tahoma" w:hAnsi="Tahoma" w:cs="Tahoma"/>
      <w:sz w:val="16"/>
      <w:szCs w:val="16"/>
    </w:rPr>
  </w:style>
  <w:style w:type="character" w:customStyle="1" w:styleId="a8">
    <w:name w:val="Текст выноски Знак"/>
    <w:basedOn w:val="a0"/>
    <w:link w:val="a7"/>
    <w:uiPriority w:val="99"/>
    <w:semiHidden/>
    <w:rsid w:val="003F20A0"/>
    <w:rPr>
      <w:rFonts w:ascii="Tahoma" w:eastAsia="Times New Roman" w:hAnsi="Tahoma" w:cs="Tahoma"/>
      <w:sz w:val="16"/>
      <w:szCs w:val="16"/>
      <w:lang w:eastAsia="ru-RU"/>
    </w:rPr>
  </w:style>
  <w:style w:type="paragraph" w:styleId="a9">
    <w:name w:val="List Paragraph"/>
    <w:basedOn w:val="a"/>
    <w:uiPriority w:val="34"/>
    <w:qFormat/>
    <w:rsid w:val="009776AA"/>
    <w:pPr>
      <w:ind w:left="720"/>
      <w:contextualSpacing/>
    </w:pPr>
  </w:style>
  <w:style w:type="paragraph" w:customStyle="1" w:styleId="aa">
    <w:name w:val="Знак Знак"/>
    <w:basedOn w:val="a"/>
    <w:rsid w:val="003E750B"/>
    <w:pPr>
      <w:spacing w:before="100" w:beforeAutospacing="1" w:after="100" w:afterAutospacing="1"/>
      <w:jc w:val="both"/>
    </w:pPr>
    <w:rPr>
      <w:rFonts w:ascii="Tahoma" w:hAnsi="Tahoma"/>
      <w:sz w:val="20"/>
      <w:szCs w:val="20"/>
      <w:lang w:val="en-US" w:eastAsia="en-US"/>
    </w:rPr>
  </w:style>
  <w:style w:type="character" w:customStyle="1" w:styleId="10">
    <w:name w:val="Заголовок 1 Знак"/>
    <w:basedOn w:val="a0"/>
    <w:link w:val="1"/>
    <w:uiPriority w:val="9"/>
    <w:rsid w:val="00386EF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86EFE"/>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386EFE"/>
  </w:style>
  <w:style w:type="paragraph" w:styleId="ab">
    <w:name w:val="Normal (Web)"/>
    <w:basedOn w:val="a"/>
    <w:uiPriority w:val="99"/>
    <w:unhideWhenUsed/>
    <w:rsid w:val="00386EFE"/>
    <w:pPr>
      <w:spacing w:before="100" w:beforeAutospacing="1" w:after="100" w:afterAutospacing="1"/>
    </w:pPr>
  </w:style>
  <w:style w:type="paragraph" w:customStyle="1" w:styleId="ConsPlusNormal">
    <w:name w:val="ConsPlusNormal"/>
    <w:rsid w:val="00386EFE"/>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Style1">
    <w:name w:val="Style1"/>
    <w:basedOn w:val="a"/>
    <w:uiPriority w:val="99"/>
    <w:rsid w:val="00386EFE"/>
    <w:pPr>
      <w:widowControl w:val="0"/>
      <w:autoSpaceDE w:val="0"/>
      <w:autoSpaceDN w:val="0"/>
      <w:adjustRightInd w:val="0"/>
      <w:spacing w:line="230" w:lineRule="exact"/>
      <w:ind w:firstLine="710"/>
    </w:pPr>
    <w:rPr>
      <w:rFonts w:eastAsiaTheme="minorEastAsia"/>
    </w:rPr>
  </w:style>
  <w:style w:type="paragraph" w:customStyle="1" w:styleId="Style5">
    <w:name w:val="Style5"/>
    <w:basedOn w:val="a"/>
    <w:uiPriority w:val="99"/>
    <w:rsid w:val="00386EFE"/>
    <w:pPr>
      <w:widowControl w:val="0"/>
      <w:autoSpaceDE w:val="0"/>
      <w:autoSpaceDN w:val="0"/>
      <w:adjustRightInd w:val="0"/>
      <w:jc w:val="both"/>
    </w:pPr>
    <w:rPr>
      <w:rFonts w:eastAsiaTheme="minorEastAsia"/>
    </w:rPr>
  </w:style>
  <w:style w:type="paragraph" w:customStyle="1" w:styleId="Style14">
    <w:name w:val="Style14"/>
    <w:basedOn w:val="a"/>
    <w:uiPriority w:val="99"/>
    <w:rsid w:val="00386EFE"/>
    <w:pPr>
      <w:widowControl w:val="0"/>
      <w:autoSpaceDE w:val="0"/>
      <w:autoSpaceDN w:val="0"/>
      <w:adjustRightInd w:val="0"/>
      <w:spacing w:line="302" w:lineRule="exact"/>
      <w:jc w:val="center"/>
    </w:pPr>
    <w:rPr>
      <w:rFonts w:eastAsiaTheme="minorEastAsia"/>
    </w:rPr>
  </w:style>
  <w:style w:type="paragraph" w:customStyle="1" w:styleId="Style15">
    <w:name w:val="Style15"/>
    <w:basedOn w:val="a"/>
    <w:uiPriority w:val="99"/>
    <w:rsid w:val="00386EFE"/>
    <w:pPr>
      <w:widowControl w:val="0"/>
      <w:autoSpaceDE w:val="0"/>
      <w:autoSpaceDN w:val="0"/>
      <w:adjustRightInd w:val="0"/>
      <w:spacing w:line="307" w:lineRule="exact"/>
      <w:ind w:firstLine="566"/>
      <w:jc w:val="both"/>
    </w:pPr>
    <w:rPr>
      <w:rFonts w:eastAsiaTheme="minorEastAsia"/>
    </w:rPr>
  </w:style>
  <w:style w:type="paragraph" w:customStyle="1" w:styleId="Style18">
    <w:name w:val="Style18"/>
    <w:basedOn w:val="a"/>
    <w:uiPriority w:val="99"/>
    <w:rsid w:val="00386EFE"/>
    <w:pPr>
      <w:widowControl w:val="0"/>
      <w:autoSpaceDE w:val="0"/>
      <w:autoSpaceDN w:val="0"/>
      <w:adjustRightInd w:val="0"/>
      <w:jc w:val="right"/>
    </w:pPr>
    <w:rPr>
      <w:rFonts w:eastAsiaTheme="minorEastAsia"/>
    </w:rPr>
  </w:style>
  <w:style w:type="paragraph" w:customStyle="1" w:styleId="Style22">
    <w:name w:val="Style22"/>
    <w:basedOn w:val="a"/>
    <w:uiPriority w:val="99"/>
    <w:rsid w:val="00386EFE"/>
    <w:pPr>
      <w:widowControl w:val="0"/>
      <w:autoSpaceDE w:val="0"/>
      <w:autoSpaceDN w:val="0"/>
      <w:adjustRightInd w:val="0"/>
      <w:spacing w:line="230" w:lineRule="exact"/>
      <w:ind w:firstLine="202"/>
    </w:pPr>
    <w:rPr>
      <w:rFonts w:eastAsiaTheme="minorEastAsia"/>
    </w:rPr>
  </w:style>
  <w:style w:type="paragraph" w:customStyle="1" w:styleId="Style30">
    <w:name w:val="Style30"/>
    <w:basedOn w:val="a"/>
    <w:uiPriority w:val="99"/>
    <w:rsid w:val="00386EFE"/>
    <w:pPr>
      <w:widowControl w:val="0"/>
      <w:autoSpaceDE w:val="0"/>
      <w:autoSpaceDN w:val="0"/>
      <w:adjustRightInd w:val="0"/>
      <w:spacing w:line="224" w:lineRule="exact"/>
      <w:ind w:hanging="250"/>
    </w:pPr>
    <w:rPr>
      <w:rFonts w:eastAsiaTheme="minorEastAsia"/>
    </w:rPr>
  </w:style>
  <w:style w:type="paragraph" w:customStyle="1" w:styleId="Style34">
    <w:name w:val="Style34"/>
    <w:basedOn w:val="a"/>
    <w:uiPriority w:val="99"/>
    <w:rsid w:val="00386EFE"/>
    <w:pPr>
      <w:widowControl w:val="0"/>
      <w:autoSpaceDE w:val="0"/>
      <w:autoSpaceDN w:val="0"/>
      <w:adjustRightInd w:val="0"/>
      <w:jc w:val="center"/>
    </w:pPr>
    <w:rPr>
      <w:rFonts w:eastAsiaTheme="minorEastAsia"/>
    </w:rPr>
  </w:style>
  <w:style w:type="paragraph" w:customStyle="1" w:styleId="Style35">
    <w:name w:val="Style35"/>
    <w:basedOn w:val="a"/>
    <w:uiPriority w:val="99"/>
    <w:rsid w:val="00386EFE"/>
    <w:pPr>
      <w:widowControl w:val="0"/>
      <w:autoSpaceDE w:val="0"/>
      <w:autoSpaceDN w:val="0"/>
      <w:adjustRightInd w:val="0"/>
      <w:spacing w:line="312" w:lineRule="exact"/>
      <w:ind w:hanging="365"/>
      <w:jc w:val="both"/>
    </w:pPr>
    <w:rPr>
      <w:rFonts w:eastAsiaTheme="minorEastAsia"/>
    </w:rPr>
  </w:style>
  <w:style w:type="paragraph" w:customStyle="1" w:styleId="Style45">
    <w:name w:val="Style45"/>
    <w:basedOn w:val="a"/>
    <w:uiPriority w:val="99"/>
    <w:rsid w:val="00386EFE"/>
    <w:pPr>
      <w:widowControl w:val="0"/>
      <w:autoSpaceDE w:val="0"/>
      <w:autoSpaceDN w:val="0"/>
      <w:adjustRightInd w:val="0"/>
      <w:spacing w:line="315" w:lineRule="exact"/>
      <w:ind w:firstLine="595"/>
      <w:jc w:val="both"/>
    </w:pPr>
    <w:rPr>
      <w:rFonts w:eastAsiaTheme="minorEastAsia"/>
    </w:rPr>
  </w:style>
  <w:style w:type="paragraph" w:customStyle="1" w:styleId="Style58">
    <w:name w:val="Style58"/>
    <w:basedOn w:val="a"/>
    <w:uiPriority w:val="99"/>
    <w:rsid w:val="00386EFE"/>
    <w:pPr>
      <w:widowControl w:val="0"/>
      <w:autoSpaceDE w:val="0"/>
      <w:autoSpaceDN w:val="0"/>
      <w:adjustRightInd w:val="0"/>
      <w:jc w:val="right"/>
    </w:pPr>
    <w:rPr>
      <w:rFonts w:eastAsiaTheme="minorEastAsia"/>
    </w:rPr>
  </w:style>
  <w:style w:type="character" w:customStyle="1" w:styleId="FontStyle77">
    <w:name w:val="Font Style77"/>
    <w:basedOn w:val="a0"/>
    <w:uiPriority w:val="99"/>
    <w:rsid w:val="00386EFE"/>
    <w:rPr>
      <w:rFonts w:ascii="Times New Roman" w:hAnsi="Times New Roman" w:cs="Times New Roman" w:hint="default"/>
      <w:color w:val="000000"/>
      <w:sz w:val="24"/>
      <w:szCs w:val="24"/>
    </w:rPr>
  </w:style>
  <w:style w:type="character" w:customStyle="1" w:styleId="FontStyle79">
    <w:name w:val="Font Style79"/>
    <w:basedOn w:val="a0"/>
    <w:uiPriority w:val="99"/>
    <w:rsid w:val="00386EFE"/>
    <w:rPr>
      <w:rFonts w:ascii="Times New Roman" w:hAnsi="Times New Roman" w:cs="Times New Roman" w:hint="default"/>
      <w:b/>
      <w:bCs/>
      <w:color w:val="000000"/>
      <w:sz w:val="26"/>
      <w:szCs w:val="26"/>
    </w:rPr>
  </w:style>
  <w:style w:type="character" w:customStyle="1" w:styleId="FontStyle91">
    <w:name w:val="Font Style91"/>
    <w:basedOn w:val="a0"/>
    <w:uiPriority w:val="99"/>
    <w:rsid w:val="00386EFE"/>
    <w:rPr>
      <w:rFonts w:ascii="Tahoma" w:hAnsi="Tahoma" w:cs="Tahoma" w:hint="default"/>
      <w:b/>
      <w:bCs/>
      <w:color w:val="000000"/>
      <w:sz w:val="18"/>
      <w:szCs w:val="18"/>
    </w:rPr>
  </w:style>
  <w:style w:type="character" w:customStyle="1" w:styleId="FontStyle92">
    <w:name w:val="Font Style92"/>
    <w:basedOn w:val="a0"/>
    <w:uiPriority w:val="99"/>
    <w:rsid w:val="00386EFE"/>
    <w:rPr>
      <w:rFonts w:ascii="Times New Roman" w:hAnsi="Times New Roman" w:cs="Times New Roman" w:hint="default"/>
      <w:b/>
      <w:bCs/>
      <w:i/>
      <w:iCs/>
      <w:color w:val="000000"/>
      <w:sz w:val="24"/>
      <w:szCs w:val="24"/>
    </w:rPr>
  </w:style>
  <w:style w:type="character" w:customStyle="1" w:styleId="FontStyle103">
    <w:name w:val="Font Style103"/>
    <w:basedOn w:val="a0"/>
    <w:uiPriority w:val="99"/>
    <w:rsid w:val="00386EFE"/>
    <w:rPr>
      <w:rFonts w:ascii="Times New Roman" w:hAnsi="Times New Roman" w:cs="Times New Roman" w:hint="default"/>
      <w:b/>
      <w:bCs/>
      <w:color w:val="000000"/>
      <w:sz w:val="18"/>
      <w:szCs w:val="18"/>
    </w:rPr>
  </w:style>
  <w:style w:type="paragraph" w:styleId="ac">
    <w:name w:val="header"/>
    <w:basedOn w:val="a"/>
    <w:link w:val="ad"/>
    <w:uiPriority w:val="99"/>
    <w:unhideWhenUsed/>
    <w:rsid w:val="00386EFE"/>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386EFE"/>
  </w:style>
  <w:style w:type="paragraph" w:styleId="ae">
    <w:name w:val="footer"/>
    <w:basedOn w:val="a"/>
    <w:link w:val="af"/>
    <w:uiPriority w:val="99"/>
    <w:unhideWhenUsed/>
    <w:rsid w:val="00386EFE"/>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386EFE"/>
  </w:style>
  <w:style w:type="table" w:styleId="af0">
    <w:name w:val="Table Grid"/>
    <w:basedOn w:val="a1"/>
    <w:uiPriority w:val="59"/>
    <w:rsid w:val="00386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Гипертекстовая ссылка"/>
    <w:basedOn w:val="a0"/>
    <w:uiPriority w:val="99"/>
    <w:rsid w:val="00386EFE"/>
    <w:rPr>
      <w:color w:val="106BBE"/>
    </w:rPr>
  </w:style>
  <w:style w:type="paragraph" w:styleId="af2">
    <w:name w:val="footnote text"/>
    <w:basedOn w:val="a"/>
    <w:link w:val="af3"/>
    <w:uiPriority w:val="99"/>
    <w:semiHidden/>
    <w:unhideWhenUsed/>
    <w:rsid w:val="00386EFE"/>
    <w:rPr>
      <w:rFonts w:asciiTheme="minorHAnsi" w:eastAsiaTheme="minorHAnsi" w:hAnsiTheme="minorHAnsi" w:cstheme="minorBidi"/>
      <w:sz w:val="20"/>
      <w:szCs w:val="20"/>
      <w:lang w:eastAsia="en-US"/>
    </w:rPr>
  </w:style>
  <w:style w:type="character" w:customStyle="1" w:styleId="af3">
    <w:name w:val="Текст сноски Знак"/>
    <w:basedOn w:val="a0"/>
    <w:link w:val="af2"/>
    <w:uiPriority w:val="99"/>
    <w:semiHidden/>
    <w:rsid w:val="00386EFE"/>
    <w:rPr>
      <w:sz w:val="20"/>
      <w:szCs w:val="20"/>
    </w:rPr>
  </w:style>
  <w:style w:type="character" w:styleId="af4">
    <w:name w:val="footnote reference"/>
    <w:basedOn w:val="a0"/>
    <w:uiPriority w:val="99"/>
    <w:semiHidden/>
    <w:unhideWhenUsed/>
    <w:rsid w:val="00386EFE"/>
    <w:rPr>
      <w:vertAlign w:val="superscript"/>
    </w:rPr>
  </w:style>
  <w:style w:type="paragraph" w:customStyle="1" w:styleId="af5">
    <w:name w:val="Прижатый влево"/>
    <w:basedOn w:val="a"/>
    <w:next w:val="a"/>
    <w:uiPriority w:val="99"/>
    <w:rsid w:val="00386EFE"/>
    <w:pPr>
      <w:autoSpaceDE w:val="0"/>
      <w:autoSpaceDN w:val="0"/>
      <w:adjustRightInd w:val="0"/>
    </w:pPr>
    <w:rPr>
      <w:rFonts w:ascii="Arial" w:eastAsiaTheme="minorHAnsi" w:hAnsi="Arial" w:cs="Arial"/>
      <w:lang w:eastAsia="en-US"/>
    </w:rPr>
  </w:style>
  <w:style w:type="character" w:styleId="af6">
    <w:name w:val="Hyperlink"/>
    <w:basedOn w:val="a0"/>
    <w:uiPriority w:val="99"/>
    <w:unhideWhenUsed/>
    <w:rsid w:val="00972F9A"/>
    <w:rPr>
      <w:color w:val="494949"/>
      <w:sz w:val="18"/>
      <w:szCs w:val="18"/>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CE0A5B29ECE64F319430BD054F11A4451F3A912C95A77FEEF36A6DE107nB7E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onsultant.ru/document/cons_doc_LAW_281780/87596d1a0e056cda954262dd16aba8f421524283/" TargetMode="External"/><Relationship Id="rId4" Type="http://schemas.openxmlformats.org/officeDocument/2006/relationships/webSettings" Target="webSettings.xml"/><Relationship Id="rId9" Type="http://schemas.openxmlformats.org/officeDocument/2006/relationships/hyperlink" Target="http://www.consultant.ru/document/cons_doc_LAW_281780/87596d1a0e056cda954262dd16aba8f4215242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2440</Words>
  <Characters>13910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Doom</cp:lastModifiedBy>
  <cp:revision>7</cp:revision>
  <cp:lastPrinted>2019-08-29T12:25:00Z</cp:lastPrinted>
  <dcterms:created xsi:type="dcterms:W3CDTF">2019-08-29T12:18:00Z</dcterms:created>
  <dcterms:modified xsi:type="dcterms:W3CDTF">2022-04-21T08:04:00Z</dcterms:modified>
</cp:coreProperties>
</file>