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6BA" w:rsidRDefault="00DF16BA" w:rsidP="00DF16BA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eastAsiaTheme="minorEastAsia" w:hAnsi="Segoe UI" w:cs="Segoe UI"/>
          <w:bCs w:val="0"/>
          <w:kern w:val="0"/>
          <w:sz w:val="24"/>
          <w:szCs w:val="24"/>
        </w:rPr>
      </w:pPr>
      <w:r w:rsidRPr="00DF16BA">
        <w:rPr>
          <w:rFonts w:ascii="Segoe UI" w:eastAsiaTheme="minorEastAsia" w:hAnsi="Segoe UI" w:cs="Segoe UI"/>
          <w:bCs w:val="0"/>
          <w:kern w:val="0"/>
          <w:sz w:val="24"/>
          <w:szCs w:val="24"/>
        </w:rPr>
        <w:t>Что такое кадастровый п</w:t>
      </w:r>
      <w:r>
        <w:rPr>
          <w:rFonts w:ascii="Segoe UI" w:eastAsiaTheme="minorEastAsia" w:hAnsi="Segoe UI" w:cs="Segoe UI"/>
          <w:bCs w:val="0"/>
          <w:kern w:val="0"/>
          <w:sz w:val="24"/>
          <w:szCs w:val="24"/>
        </w:rPr>
        <w:t>лан территории и зачем он нужен</w:t>
      </w:r>
    </w:p>
    <w:p w:rsidR="00DF16BA" w:rsidRPr="00DF16BA" w:rsidRDefault="00DF16BA" w:rsidP="00DF16BA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eastAsiaTheme="minorEastAsia" w:hAnsi="Segoe UI" w:cs="Segoe UI"/>
          <w:bCs w:val="0"/>
          <w:kern w:val="0"/>
          <w:sz w:val="24"/>
          <w:szCs w:val="24"/>
        </w:rPr>
      </w:pPr>
    </w:p>
    <w:p w:rsidR="00DF16BA" w:rsidRPr="00DF16BA" w:rsidRDefault="00DF16BA" w:rsidP="00DF16BA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rFonts w:ascii="Segoe UI" w:eastAsiaTheme="minorEastAsia" w:hAnsi="Segoe UI" w:cs="Segoe UI"/>
        </w:rPr>
      </w:pPr>
      <w:r w:rsidRPr="00DF16BA">
        <w:rPr>
          <w:rFonts w:ascii="Segoe UI" w:eastAsiaTheme="minorEastAsia" w:hAnsi="Segoe UI" w:cs="Segoe UI"/>
        </w:rPr>
        <w:t xml:space="preserve">Кадастровый план территории (КПТ) </w:t>
      </w:r>
      <w:r>
        <w:rPr>
          <w:rFonts w:ascii="Segoe UI" w:eastAsiaTheme="minorEastAsia" w:hAnsi="Segoe UI" w:cs="Segoe UI"/>
        </w:rPr>
        <w:t>–</w:t>
      </w:r>
      <w:r w:rsidRPr="00DF16BA">
        <w:rPr>
          <w:rFonts w:ascii="Segoe UI" w:eastAsiaTheme="minorEastAsia" w:hAnsi="Segoe UI" w:cs="Segoe UI"/>
        </w:rPr>
        <w:t xml:space="preserve"> это выписка из Единого государственного реестра недвижимости (ЕГРН), </w:t>
      </w:r>
      <w:r>
        <w:rPr>
          <w:rFonts w:ascii="Segoe UI" w:eastAsiaTheme="minorEastAsia" w:hAnsi="Segoe UI" w:cs="Segoe UI"/>
        </w:rPr>
        <w:t>в</w:t>
      </w:r>
      <w:r w:rsidRPr="00DF16BA">
        <w:rPr>
          <w:rFonts w:ascii="Segoe UI" w:eastAsiaTheme="minorEastAsia" w:hAnsi="Segoe UI" w:cs="Segoe UI"/>
        </w:rPr>
        <w:t xml:space="preserve"> которой отображаются объекты недвижимости и их координаты в пределах одного кадастрового квартала.</w:t>
      </w:r>
    </w:p>
    <w:p w:rsidR="00DF16BA" w:rsidRDefault="00DF16BA" w:rsidP="00DF16BA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rFonts w:ascii="Segoe UI" w:eastAsiaTheme="minorEastAsia" w:hAnsi="Segoe UI" w:cs="Segoe UI"/>
        </w:rPr>
      </w:pPr>
      <w:r w:rsidRPr="00DF16BA">
        <w:rPr>
          <w:rFonts w:ascii="Segoe UI" w:eastAsiaTheme="minorEastAsia" w:hAnsi="Segoe UI" w:cs="Segoe UI"/>
        </w:rPr>
        <w:t xml:space="preserve">Основное отличие КПТ от других видов выписок из ЕГРН в том, что он содержит общие сведения обо всех объектах недвижимости на территории одного кадастрового квартала. </w:t>
      </w:r>
    </w:p>
    <w:p w:rsidR="00DF16BA" w:rsidRPr="00DF16BA" w:rsidRDefault="00DF16BA" w:rsidP="00DF16BA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rFonts w:ascii="Segoe UI" w:eastAsiaTheme="minorEastAsia" w:hAnsi="Segoe UI" w:cs="Segoe UI"/>
        </w:rPr>
      </w:pPr>
      <w:r w:rsidRPr="00DF16BA">
        <w:rPr>
          <w:rFonts w:ascii="Segoe UI" w:eastAsiaTheme="minorEastAsia" w:hAnsi="Segoe UI" w:cs="Segoe UI"/>
        </w:rPr>
        <w:t>Предоставление сведений, содержащиеся в ЕГРН в виде КПТ осуществляется органом регистрации прав по запросам любых лиц.</w:t>
      </w:r>
    </w:p>
    <w:p w:rsidR="00DF16BA" w:rsidRDefault="00DF16BA" w:rsidP="00DF16BA">
      <w:pPr>
        <w:pStyle w:val="article-renderblock"/>
        <w:shd w:val="clear" w:color="auto" w:fill="FFFFFF"/>
        <w:spacing w:before="0" w:beforeAutospacing="0" w:after="225" w:afterAutospacing="0"/>
        <w:jc w:val="both"/>
        <w:textAlignment w:val="baseline"/>
        <w:rPr>
          <w:rFonts w:ascii="Segoe UI" w:eastAsiaTheme="minorEastAsia" w:hAnsi="Segoe UI" w:cs="Segoe UI"/>
        </w:rPr>
      </w:pPr>
      <w:r w:rsidRPr="00DF16BA">
        <w:rPr>
          <w:rFonts w:ascii="Segoe UI" w:eastAsiaTheme="minorEastAsia" w:hAnsi="Segoe UI" w:cs="Segoe UI"/>
          <w:i/>
        </w:rPr>
        <w:t>«</w:t>
      </w:r>
      <w:r w:rsidR="002458B3">
        <w:rPr>
          <w:rFonts w:ascii="Segoe UI" w:eastAsiaTheme="minorEastAsia" w:hAnsi="Segoe UI" w:cs="Segoe UI"/>
          <w:i/>
        </w:rPr>
        <w:t>До</w:t>
      </w:r>
      <w:r w:rsidR="002458B3" w:rsidRPr="00DF16BA">
        <w:rPr>
          <w:rFonts w:ascii="Segoe UI" w:eastAsiaTheme="minorEastAsia" w:hAnsi="Segoe UI" w:cs="Segoe UI"/>
          <w:i/>
        </w:rPr>
        <w:t>кумент</w:t>
      </w:r>
      <w:r w:rsidR="002458B3">
        <w:rPr>
          <w:rFonts w:ascii="Segoe UI" w:eastAsiaTheme="minorEastAsia" w:hAnsi="Segoe UI" w:cs="Segoe UI"/>
          <w:i/>
        </w:rPr>
        <w:t xml:space="preserve"> может понадобиться для </w:t>
      </w:r>
      <w:r w:rsidR="002458B3" w:rsidRPr="00DF16BA">
        <w:rPr>
          <w:rFonts w:ascii="Segoe UI" w:eastAsiaTheme="minorEastAsia" w:hAnsi="Segoe UI" w:cs="Segoe UI"/>
          <w:i/>
        </w:rPr>
        <w:t>проведени</w:t>
      </w:r>
      <w:r w:rsidR="002458B3">
        <w:rPr>
          <w:rFonts w:ascii="Segoe UI" w:eastAsiaTheme="minorEastAsia" w:hAnsi="Segoe UI" w:cs="Segoe UI"/>
          <w:i/>
        </w:rPr>
        <w:t>я</w:t>
      </w:r>
      <w:r w:rsidR="002458B3" w:rsidRPr="00DF16BA">
        <w:rPr>
          <w:rFonts w:ascii="Segoe UI" w:eastAsiaTheme="minorEastAsia" w:hAnsi="Segoe UI" w:cs="Segoe UI"/>
          <w:i/>
        </w:rPr>
        <w:t xml:space="preserve"> комплексных кадастровых работ</w:t>
      </w:r>
      <w:r w:rsidR="002458B3">
        <w:rPr>
          <w:rFonts w:ascii="Segoe UI" w:eastAsiaTheme="minorEastAsia" w:hAnsi="Segoe UI" w:cs="Segoe UI"/>
          <w:i/>
        </w:rPr>
        <w:t xml:space="preserve">, </w:t>
      </w:r>
      <w:r w:rsidR="002458B3" w:rsidRPr="00DF16BA">
        <w:rPr>
          <w:rFonts w:ascii="Segoe UI" w:eastAsiaTheme="minorEastAsia" w:hAnsi="Segoe UI" w:cs="Segoe UI"/>
          <w:i/>
        </w:rPr>
        <w:t>геодезических работ, работ по расчету кадастровой стоимости объектов недвижимости, при подготовке межевого плана земельного участка, для внесения</w:t>
      </w:r>
      <w:r w:rsidR="002458B3">
        <w:rPr>
          <w:rFonts w:ascii="Segoe UI" w:eastAsiaTheme="minorEastAsia" w:hAnsi="Segoe UI" w:cs="Segoe UI"/>
          <w:i/>
        </w:rPr>
        <w:t xml:space="preserve"> сведений и изменений в кадастр</w:t>
      </w:r>
      <w:r w:rsidRPr="00DF16BA">
        <w:rPr>
          <w:rFonts w:ascii="Segoe UI" w:eastAsiaTheme="minorEastAsia" w:hAnsi="Segoe UI" w:cs="Segoe UI"/>
          <w:i/>
        </w:rPr>
        <w:t>»</w:t>
      </w:r>
      <w:r>
        <w:rPr>
          <w:rFonts w:ascii="Segoe UI" w:eastAsiaTheme="minorEastAsia" w:hAnsi="Segoe UI" w:cs="Segoe UI"/>
        </w:rPr>
        <w:t>, – уточняет руководитель Управления Росреестра по Республике Мордовия Светлана Балескова</w:t>
      </w:r>
      <w:r w:rsidRPr="00DF16BA">
        <w:rPr>
          <w:rFonts w:ascii="Segoe UI" w:eastAsiaTheme="minorEastAsia" w:hAnsi="Segoe UI" w:cs="Segoe UI"/>
        </w:rPr>
        <w:t>.</w:t>
      </w:r>
    </w:p>
    <w:p w:rsidR="00DF16BA" w:rsidRDefault="00DF16BA" w:rsidP="00DF16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eastAsiaTheme="minorEastAsia" w:hAnsi="Segoe UI" w:cs="Segoe UI"/>
        </w:rPr>
      </w:pPr>
      <w:r w:rsidRPr="00DF16BA">
        <w:rPr>
          <w:rFonts w:ascii="Segoe UI" w:eastAsiaTheme="minorEastAsia" w:hAnsi="Segoe UI" w:cs="Segoe UI"/>
        </w:rPr>
        <w:t xml:space="preserve">Для получения кадастрового плана территории в виде бумажного документа </w:t>
      </w:r>
      <w:r w:rsidR="005F529B">
        <w:rPr>
          <w:rFonts w:ascii="Segoe UI" w:eastAsiaTheme="minorEastAsia" w:hAnsi="Segoe UI" w:cs="Segoe UI"/>
        </w:rPr>
        <w:t>можно</w:t>
      </w:r>
      <w:r w:rsidRPr="00DF16BA">
        <w:rPr>
          <w:rFonts w:ascii="Segoe UI" w:eastAsiaTheme="minorEastAsia" w:hAnsi="Segoe UI" w:cs="Segoe UI"/>
        </w:rPr>
        <w:t xml:space="preserve"> </w:t>
      </w:r>
      <w:r w:rsidR="005F529B">
        <w:rPr>
          <w:rFonts w:ascii="Segoe UI" w:eastAsiaTheme="minorEastAsia" w:hAnsi="Segoe UI" w:cs="Segoe UI"/>
        </w:rPr>
        <w:t>обратиться</w:t>
      </w:r>
      <w:r w:rsidRPr="00DF16BA">
        <w:rPr>
          <w:rFonts w:ascii="Segoe UI" w:eastAsiaTheme="minorEastAsia" w:hAnsi="Segoe UI" w:cs="Segoe UI"/>
        </w:rPr>
        <w:t xml:space="preserve"> </w:t>
      </w:r>
      <w:r>
        <w:rPr>
          <w:rFonts w:ascii="Segoe UI" w:eastAsiaTheme="minorEastAsia" w:hAnsi="Segoe UI" w:cs="Segoe UI"/>
        </w:rPr>
        <w:t>в</w:t>
      </w:r>
      <w:r w:rsidRPr="00DF16BA">
        <w:rPr>
          <w:rFonts w:ascii="Segoe UI" w:eastAsiaTheme="minorEastAsia" w:hAnsi="Segoe UI" w:cs="Segoe UI"/>
        </w:rPr>
        <w:t xml:space="preserve"> </w:t>
      </w:r>
      <w:r>
        <w:rPr>
          <w:rFonts w:ascii="Segoe UI" w:eastAsiaTheme="minorEastAsia" w:hAnsi="Segoe UI" w:cs="Segoe UI"/>
        </w:rPr>
        <w:t>МФЦ</w:t>
      </w:r>
      <w:r w:rsidR="005F529B">
        <w:rPr>
          <w:rFonts w:ascii="Segoe UI" w:eastAsiaTheme="minorEastAsia" w:hAnsi="Segoe UI" w:cs="Segoe UI"/>
        </w:rPr>
        <w:t>, в электронной форме –</w:t>
      </w:r>
      <w:r w:rsidRPr="00DF16BA">
        <w:rPr>
          <w:rFonts w:ascii="Segoe UI" w:eastAsiaTheme="minorEastAsia" w:hAnsi="Segoe UI" w:cs="Segoe UI"/>
        </w:rPr>
        <w:t xml:space="preserve"> </w:t>
      </w:r>
      <w:r>
        <w:rPr>
          <w:rFonts w:ascii="Segoe UI" w:eastAsiaTheme="minorEastAsia" w:hAnsi="Segoe UI" w:cs="Segoe UI"/>
        </w:rPr>
        <w:t>заполнить запрос на офи</w:t>
      </w:r>
      <w:r w:rsidRPr="00DF16BA">
        <w:rPr>
          <w:rFonts w:ascii="Segoe UI" w:eastAsiaTheme="minorEastAsia" w:hAnsi="Segoe UI" w:cs="Segoe UI"/>
        </w:rPr>
        <w:t xml:space="preserve">циальном сайте Росреестра </w:t>
      </w:r>
      <w:r>
        <w:rPr>
          <w:rFonts w:ascii="Segoe UI" w:eastAsiaTheme="minorEastAsia" w:hAnsi="Segoe UI" w:cs="Segoe UI"/>
        </w:rPr>
        <w:t>rosreestr.gov.ru</w:t>
      </w:r>
      <w:r w:rsidRPr="00DF16BA">
        <w:rPr>
          <w:rFonts w:ascii="Segoe UI" w:eastAsiaTheme="minorEastAsia" w:hAnsi="Segoe UI" w:cs="Segoe UI"/>
        </w:rPr>
        <w:t xml:space="preserve"> через Личный кабинет</w:t>
      </w:r>
      <w:bookmarkStart w:id="0" w:name="_GoBack"/>
      <w:bookmarkEnd w:id="0"/>
    </w:p>
    <w:p w:rsidR="004E3C2F" w:rsidRDefault="004E3C2F" w:rsidP="00DF16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eastAsiaTheme="minorEastAsia" w:hAnsi="Segoe UI" w:cs="Segoe UI"/>
        </w:rPr>
      </w:pPr>
    </w:p>
    <w:p w:rsidR="004E3C2F" w:rsidRPr="00303D4A" w:rsidRDefault="004E3C2F" w:rsidP="004E3C2F">
      <w:pPr>
        <w:pStyle w:val="a8"/>
        <w:spacing w:afterLines="100" w:after="240"/>
        <w:jc w:val="right"/>
        <w:rPr>
          <w:rFonts w:ascii="Segoe UI" w:hAnsi="Segoe UI" w:cs="Segoe UI"/>
          <w:sz w:val="24"/>
          <w:szCs w:val="24"/>
        </w:rPr>
      </w:pPr>
      <w:r w:rsidRPr="00781A6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4E3C2F" w:rsidRDefault="004E3C2F" w:rsidP="00DF16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eastAsiaTheme="minorEastAsia" w:hAnsi="Segoe UI" w:cs="Segoe UI"/>
        </w:rPr>
      </w:pPr>
    </w:p>
    <w:p w:rsidR="00DF16BA" w:rsidRDefault="00DF16BA" w:rsidP="00DF16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eastAsiaTheme="minorEastAsia" w:hAnsi="Segoe UI" w:cs="Segoe UI"/>
        </w:rPr>
      </w:pPr>
    </w:p>
    <w:p w:rsidR="00DF16BA" w:rsidRPr="00DF16BA" w:rsidRDefault="00DF16BA" w:rsidP="00DF16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eastAsiaTheme="minorEastAsia" w:hAnsi="Segoe UI" w:cs="Segoe UI"/>
        </w:rPr>
      </w:pPr>
    </w:p>
    <w:sectPr w:rsidR="00DF16BA" w:rsidRPr="00DF16BA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82B6C"/>
    <w:rsid w:val="00086A1F"/>
    <w:rsid w:val="0016648E"/>
    <w:rsid w:val="00167F99"/>
    <w:rsid w:val="001C1BD9"/>
    <w:rsid w:val="001F4A2C"/>
    <w:rsid w:val="002458B3"/>
    <w:rsid w:val="00245D54"/>
    <w:rsid w:val="002C2533"/>
    <w:rsid w:val="00343DA1"/>
    <w:rsid w:val="003A693A"/>
    <w:rsid w:val="00421A6E"/>
    <w:rsid w:val="004C0E3E"/>
    <w:rsid w:val="004E3C2F"/>
    <w:rsid w:val="004F577B"/>
    <w:rsid w:val="00534DE7"/>
    <w:rsid w:val="00567AB1"/>
    <w:rsid w:val="005F529B"/>
    <w:rsid w:val="00626161"/>
    <w:rsid w:val="006279CE"/>
    <w:rsid w:val="006538D4"/>
    <w:rsid w:val="006D2EA7"/>
    <w:rsid w:val="00710DBB"/>
    <w:rsid w:val="007806A3"/>
    <w:rsid w:val="007A03EE"/>
    <w:rsid w:val="008B4926"/>
    <w:rsid w:val="008D3F29"/>
    <w:rsid w:val="008E3EED"/>
    <w:rsid w:val="00955506"/>
    <w:rsid w:val="009C7BD8"/>
    <w:rsid w:val="00A42737"/>
    <w:rsid w:val="00AD08CA"/>
    <w:rsid w:val="00C31F0F"/>
    <w:rsid w:val="00CB65CE"/>
    <w:rsid w:val="00CE6C6E"/>
    <w:rsid w:val="00D05904"/>
    <w:rsid w:val="00D06C95"/>
    <w:rsid w:val="00D35741"/>
    <w:rsid w:val="00D37A0E"/>
    <w:rsid w:val="00D46AF9"/>
    <w:rsid w:val="00D730B3"/>
    <w:rsid w:val="00DA4380"/>
    <w:rsid w:val="00DF16BA"/>
    <w:rsid w:val="00DF38DA"/>
    <w:rsid w:val="00E85C70"/>
    <w:rsid w:val="00EB0BE3"/>
    <w:rsid w:val="00FC22C1"/>
    <w:rsid w:val="00FF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E6138-0209-47BE-9169-674CA410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renderblock">
    <w:name w:val="article-renderblock"/>
    <w:basedOn w:val="a"/>
    <w:rsid w:val="00DF1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4E3C2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7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365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1D018-A384-4449-9AE7-F079BC480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9</cp:revision>
  <cp:lastPrinted>2019-04-01T12:51:00Z</cp:lastPrinted>
  <dcterms:created xsi:type="dcterms:W3CDTF">2022-01-10T08:25:00Z</dcterms:created>
  <dcterms:modified xsi:type="dcterms:W3CDTF">2022-03-21T08:05:00Z</dcterms:modified>
</cp:coreProperties>
</file>