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20E0" w:rsidRPr="00DD20E0" w:rsidRDefault="00DD20E0" w:rsidP="00DD20E0">
      <w:pPr>
        <w:spacing w:after="100" w:line="276" w:lineRule="auto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>Пресс-релиз</w:t>
      </w:r>
    </w:p>
    <w:p w:rsidR="00DD20E0" w:rsidRPr="00DD20E0" w:rsidRDefault="00DD20E0" w:rsidP="00DD20E0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>01.04.2022</w:t>
      </w:r>
    </w:p>
    <w:p w:rsidR="00DD20E0" w:rsidRPr="00DD20E0" w:rsidRDefault="00DD20E0" w:rsidP="00DD20E0">
      <w:pPr>
        <w:spacing w:after="1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0E0">
        <w:rPr>
          <w:rFonts w:ascii="Times New Roman" w:hAnsi="Times New Roman" w:cs="Times New Roman"/>
          <w:b/>
          <w:sz w:val="28"/>
          <w:szCs w:val="28"/>
        </w:rPr>
        <w:t>Телевизионная мачта в Саранске включит синюю подсветку 2 апреля</w:t>
      </w:r>
    </w:p>
    <w:p w:rsidR="00DD20E0" w:rsidRPr="00DD20E0" w:rsidRDefault="00DD20E0" w:rsidP="00DD20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b/>
          <w:sz w:val="28"/>
          <w:szCs w:val="28"/>
        </w:rPr>
        <w:t>2 апреля</w:t>
      </w:r>
      <w:r w:rsidRPr="00DD20E0">
        <w:rPr>
          <w:rFonts w:ascii="Times New Roman" w:hAnsi="Times New Roman" w:cs="Times New Roman"/>
          <w:sz w:val="28"/>
          <w:szCs w:val="28"/>
        </w:rPr>
        <w:t xml:space="preserve"> </w:t>
      </w:r>
      <w:r w:rsidRPr="00DD20E0">
        <w:rPr>
          <w:rFonts w:ascii="Times New Roman" w:hAnsi="Times New Roman" w:cs="Times New Roman"/>
          <w:sz w:val="28"/>
          <w:szCs w:val="28"/>
          <w:highlight w:val="yellow"/>
        </w:rPr>
        <w:t xml:space="preserve">с </w:t>
      </w:r>
      <w:r w:rsidR="00A43F47">
        <w:rPr>
          <w:rFonts w:ascii="Times New Roman" w:hAnsi="Times New Roman" w:cs="Times New Roman"/>
          <w:sz w:val="28"/>
          <w:szCs w:val="28"/>
          <w:highlight w:val="yellow"/>
        </w:rPr>
        <w:t xml:space="preserve">19 часов </w:t>
      </w:r>
      <w:r w:rsidRPr="00DD20E0">
        <w:rPr>
          <w:rFonts w:ascii="Times New Roman" w:hAnsi="Times New Roman" w:cs="Times New Roman"/>
          <w:sz w:val="28"/>
          <w:szCs w:val="28"/>
          <w:highlight w:val="yellow"/>
        </w:rPr>
        <w:t xml:space="preserve">до </w:t>
      </w:r>
      <w:r w:rsidR="00A43F47">
        <w:rPr>
          <w:rFonts w:ascii="Times New Roman" w:hAnsi="Times New Roman" w:cs="Times New Roman"/>
          <w:sz w:val="28"/>
          <w:szCs w:val="28"/>
          <w:highlight w:val="yellow"/>
        </w:rPr>
        <w:t>23 часов</w:t>
      </w:r>
      <w:r w:rsidRPr="00DD20E0">
        <w:rPr>
          <w:rFonts w:ascii="Times New Roman" w:hAnsi="Times New Roman" w:cs="Times New Roman"/>
          <w:sz w:val="28"/>
          <w:szCs w:val="28"/>
          <w:highlight w:val="yellow"/>
        </w:rPr>
        <w:t xml:space="preserve"> (МСК)</w:t>
      </w:r>
      <w:r w:rsidRPr="00DD20E0">
        <w:rPr>
          <w:rFonts w:ascii="Times New Roman" w:hAnsi="Times New Roman" w:cs="Times New Roman"/>
          <w:sz w:val="28"/>
          <w:szCs w:val="28"/>
        </w:rPr>
        <w:t xml:space="preserve"> филиал РТРС «РТПЦ Республики Мордовия» включит синюю подсветку на телевизионной мачте в Саранске. Однотонной иллюминацией </w:t>
      </w:r>
      <w:r w:rsidR="00A43F47">
        <w:rPr>
          <w:rFonts w:ascii="Times New Roman" w:hAnsi="Times New Roman" w:cs="Times New Roman"/>
          <w:sz w:val="28"/>
          <w:szCs w:val="28"/>
        </w:rPr>
        <w:t>филиала РТРС</w:t>
      </w:r>
      <w:r w:rsidRPr="00DD20E0">
        <w:rPr>
          <w:rFonts w:ascii="Times New Roman" w:hAnsi="Times New Roman" w:cs="Times New Roman"/>
          <w:sz w:val="28"/>
          <w:szCs w:val="28"/>
        </w:rPr>
        <w:t xml:space="preserve"> совместно с Общественной палатой Республики Мордовия подержит акцию «Зажги синим», приуроченную ко Всемирному дню распространения информации о проблеме аутизма.</w:t>
      </w:r>
    </w:p>
    <w:p w:rsidR="00DD20E0" w:rsidRPr="00DD20E0" w:rsidRDefault="00DD20E0" w:rsidP="00DD20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 xml:space="preserve">В этот день синие огни загорятся также на телебашнях и в других городах: к примеру, в Нижнем Новгороде и Туле. </w:t>
      </w:r>
    </w:p>
    <w:p w:rsidR="00DD20E0" w:rsidRPr="00DD20E0" w:rsidRDefault="00DD20E0" w:rsidP="00DD20E0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 xml:space="preserve">2 апреля согласно резолюции Генеральной Асамблеи ООН объявлен международным Днём распространения информации об аутизме. Данная акция проходит ежегодно с 2008 года. В этот день в знак солидарности и поддержки людей с аутизмом синим цветом, который считается символом аутизма, подсвечиваются многие общественные пространства, знаковые городские объекты, памятники архитектуры и достопримечательности по всему миру. </w:t>
      </w:r>
    </w:p>
    <w:p w:rsidR="00DD20E0" w:rsidRPr="00DD20E0" w:rsidRDefault="00DD20E0" w:rsidP="00DD20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>Телевизионная мачта в Саранске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Ее архитектурно-художественная подсветка состоит из 2400 светодиодных лент. Мачту освещают более 75 тысяч светодиодов и 54 прожектора.</w:t>
      </w:r>
    </w:p>
    <w:p w:rsidR="00DD20E0" w:rsidRPr="00DD20E0" w:rsidRDefault="00DD20E0" w:rsidP="00DD20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0E0"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доступна на сайте СМОТРИЦИФРУ.РФ и в бесплатном мобильном приложении «Телегид». </w:t>
      </w:r>
    </w:p>
    <w:p w:rsidR="00DD20E0" w:rsidRDefault="00DD20E0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20E0" w:rsidSect="00DD20E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CC2" w:rsidRDefault="00A24CC2" w:rsidP="00CD5D5C">
      <w:pPr>
        <w:spacing w:after="0" w:line="240" w:lineRule="auto"/>
      </w:pPr>
      <w:r>
        <w:separator/>
      </w:r>
    </w:p>
  </w:endnote>
  <w:endnote w:type="continuationSeparator" w:id="0">
    <w:p w:rsidR="00A24CC2" w:rsidRDefault="00A24CC2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CC2" w:rsidRDefault="00A24CC2" w:rsidP="00CD5D5C">
      <w:pPr>
        <w:spacing w:after="0" w:line="240" w:lineRule="auto"/>
      </w:pPr>
      <w:r>
        <w:separator/>
      </w:r>
    </w:p>
  </w:footnote>
  <w:footnote w:type="continuationSeparator" w:id="0">
    <w:p w:rsidR="00A24CC2" w:rsidRDefault="00A24CC2" w:rsidP="00CD5D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13F7C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24CC2"/>
    <w:rsid w:val="00A43F47"/>
    <w:rsid w:val="00A91119"/>
    <w:rsid w:val="00AC2B42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D20E0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40A7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73</cp:revision>
  <dcterms:created xsi:type="dcterms:W3CDTF">2021-04-28T07:08:00Z</dcterms:created>
  <dcterms:modified xsi:type="dcterms:W3CDTF">2022-04-01T08:41:00Z</dcterms:modified>
</cp:coreProperties>
</file>