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6516" w:rsidRDefault="009A6516" w:rsidP="009A651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Пресс-релиз</w:t>
      </w:r>
    </w:p>
    <w:p w:rsidR="009A6516" w:rsidRPr="00564106" w:rsidRDefault="009A6516" w:rsidP="009A6516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25.03.2022</w:t>
      </w:r>
    </w:p>
    <w:p w:rsidR="009A6516" w:rsidRDefault="009A6516" w:rsidP="009A651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6410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«Цифра» киловатт бережет</w:t>
      </w:r>
    </w:p>
    <w:p w:rsidR="009A6516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преддверии самой массовой на планете экологической акции «Час Земли», проходящей ежегодно 26 марта, директор </w:t>
      </w:r>
      <w:r w:rsidRPr="00A733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филиала РТРС «РТПЦ Республики Мордовия»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C78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Сергей Кузин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рассказал, какие сберегающие технологии внедряет предприятие, чтобы оптимизировать использование различных ресурсов. </w:t>
      </w:r>
    </w:p>
    <w:p w:rsidR="009A6516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шагом к повышению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энергоэффективности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стал переход с аналогового на цифровое эфирное телевидение, обеспечивший всем жителям республики доступ к качественному многопрограммному вещанию без абонентской платы – 20-ти телевизионным и трем радиоканалам. </w:t>
      </w:r>
    </w:p>
    <w:p w:rsidR="009A6516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«Региональная цифровая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телесеть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состоит из </w:t>
      </w:r>
      <w:r w:rsidRPr="000452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радиотелевизионных станций (РТС), оснащенных двумя цифровыми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передатчиками. При этом каждое цифровое устройство обеспечивает вещание пакета из десяти телеканалов – первого и второго мультиплексов», - отметил </w:t>
      </w:r>
      <w:r w:rsidRPr="000452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директор.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A6516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его словам, цифровой передатчик потребляет, в среднем, 3 кВт: то есть на каждый транслируемый телеканал приходится всего порядка 0,3 кВт. В отличие от «цифры», в аналоге каждый передатчик «отвечал» за вещание всего одного телеканала и потреблял порядка 1,5 кВт</w:t>
      </w:r>
      <w:r w:rsidRPr="00923F2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Таким образом, «выдача в эфир» цифрового телеканала «энергетически выгоднее», чем аналогового, в 5 раз. </w:t>
      </w:r>
    </w:p>
    <w:p w:rsidR="009A6516" w:rsidRPr="000A34D7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0A34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Также </w:t>
      </w:r>
      <w:r w:rsidRPr="00AC783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Сергей Кузин</w:t>
      </w:r>
      <w:r w:rsidRPr="000A34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подчеркнул, что сейчас в региональном </w:t>
      </w:r>
      <w:proofErr w:type="spellStart"/>
      <w:r w:rsidRPr="000A34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радиотелецентре</w:t>
      </w:r>
      <w:proofErr w:type="spellEnd"/>
      <w:r w:rsidRPr="000A34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как и других подразделениях РТРС, действует программа энергосбережения и повышения энергетической эффективности. </w:t>
      </w:r>
    </w:p>
    <w:p w:rsidR="009A6516" w:rsidRPr="000A34D7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0A34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«В рамках этой программы на нашем предприятии запланированы мероприятия по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оптимизации </w:t>
      </w:r>
      <w:r w:rsidRPr="006266C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использования энергетических ресурсов, уменьшению потерь тепла в зимний период. К таким мероприятиям, к примеру, относятся замена светильников на светодиодные, монтаж пластиковых окон, утепление кровли и другие. Ряд из них мы планируем реализовать уже </w:t>
      </w:r>
      <w:r w:rsidRPr="00D130B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этом году</w:t>
      </w:r>
      <w:r w:rsidRPr="006266C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», - поделился </w:t>
      </w:r>
      <w:r w:rsidRPr="006266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директор.</w:t>
      </w:r>
    </w:p>
    <w:p w:rsidR="009A6516" w:rsidRPr="000A34D7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0A34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«Час Земли» – ежегодное международное событие. Россия участвует в нем с 2009 года. В рамках акции 26 марта на один час миллионы людей и тысячи организаций выключают электрические приборы, демонстрируя свою солидарность в вопросах бережного отношения к природе и заботы о сохранении ресурсов планеты. </w:t>
      </w:r>
    </w:p>
    <w:p w:rsidR="009A6516" w:rsidRDefault="009A6516" w:rsidP="009A651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Подробная информация о региональном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радиотелецентре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эфирном телерадиовещании доступна на сайте СМОТРИЦИФРУ.РФ. </w:t>
      </w:r>
    </w:p>
    <w:p w:rsidR="002E6A25" w:rsidRPr="00E649F7" w:rsidRDefault="002E6A25" w:rsidP="009A6516">
      <w:pPr>
        <w:pStyle w:val="2"/>
        <w:spacing w:before="0" w:after="100" w:line="276" w:lineRule="auto"/>
        <w:rPr>
          <w:rFonts w:ascii="Times New Roman" w:hAnsi="Times New Roman" w:cs="Times New Roman"/>
        </w:rPr>
      </w:pPr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594" w:rsidRDefault="003B5594" w:rsidP="00CD5D5C">
      <w:pPr>
        <w:spacing w:after="0" w:line="240" w:lineRule="auto"/>
      </w:pPr>
      <w:r>
        <w:separator/>
      </w:r>
    </w:p>
  </w:endnote>
  <w:endnote w:type="continuationSeparator" w:id="0">
    <w:p w:rsidR="003B5594" w:rsidRDefault="003B5594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594" w:rsidRDefault="003B5594" w:rsidP="00CD5D5C">
      <w:pPr>
        <w:spacing w:after="0" w:line="240" w:lineRule="auto"/>
      </w:pPr>
      <w:r>
        <w:separator/>
      </w:r>
    </w:p>
  </w:footnote>
  <w:footnote w:type="continuationSeparator" w:id="0">
    <w:p w:rsidR="003B5594" w:rsidRDefault="003B5594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3B5594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A6516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CA60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72</cp:revision>
  <dcterms:created xsi:type="dcterms:W3CDTF">2021-04-28T07:08:00Z</dcterms:created>
  <dcterms:modified xsi:type="dcterms:W3CDTF">2022-03-25T07:43:00Z</dcterms:modified>
</cp:coreProperties>
</file>