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C19" w:rsidRDefault="00582C19">
      <w:pPr>
        <w:jc w:val="center"/>
        <w:rPr>
          <w:rFonts w:ascii="Times New Roman" w:hAnsi="Times New Roman"/>
          <w:b/>
          <w:sz w:val="28"/>
        </w:rPr>
      </w:pPr>
      <w:r>
        <w:object w:dxaOrig="1107" w:dyaOrig="1143">
          <v:rect id="rectole0000000000" o:spid="_x0000_i1025" style="width:55.5pt;height:56.25pt" o:ole="" o:preferrelative="t" stroked="f">
            <v:imagedata r:id="rId4" o:title=""/>
          </v:rect>
          <o:OLEObject Type="Embed" ProgID="StaticMetafile" ShapeID="rectole0000000000" DrawAspect="Content" ObjectID="_1705905010" r:id="rId5"/>
        </w:object>
      </w:r>
    </w:p>
    <w:p w:rsidR="00582C19" w:rsidRDefault="00582C19">
      <w:pPr>
        <w:rPr>
          <w:rFonts w:ascii="Times New Roman" w:hAnsi="Times New Roman"/>
          <w:b/>
          <w:sz w:val="28"/>
        </w:rPr>
      </w:pPr>
    </w:p>
    <w:p w:rsidR="00582C19" w:rsidRDefault="00582C19">
      <w:pPr>
        <w:rPr>
          <w:rFonts w:ascii="Times New Roman" w:hAnsi="Times New Roman"/>
          <w:b/>
          <w:sz w:val="28"/>
        </w:rPr>
      </w:pPr>
    </w:p>
    <w:p w:rsidR="00582C19" w:rsidRDefault="00582C19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СОВЕТ ДЕПУТАТОВ</w:t>
      </w:r>
    </w:p>
    <w:p w:rsidR="00582C19" w:rsidRDefault="00582C19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ЗУБОВО-ПОЛЯНСКОГО МУНИЦИПАЛЬНОГО РАЙОНА</w:t>
      </w:r>
    </w:p>
    <w:p w:rsidR="00582C19" w:rsidRDefault="00582C19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РЕСПУБЛИКИ МОРДОВИЯ</w:t>
      </w:r>
    </w:p>
    <w:p w:rsidR="00582C19" w:rsidRDefault="00582C19">
      <w:pPr>
        <w:jc w:val="center"/>
        <w:rPr>
          <w:rFonts w:ascii="Times New Roman" w:hAnsi="Times New Roman"/>
          <w:b/>
          <w:sz w:val="28"/>
          <w:shd w:val="clear" w:color="auto" w:fill="FFFFFF"/>
        </w:rPr>
      </w:pPr>
    </w:p>
    <w:p w:rsidR="00582C19" w:rsidRDefault="00582C19">
      <w:pPr>
        <w:jc w:val="center"/>
        <w:rPr>
          <w:rFonts w:ascii="Times New Roman" w:hAnsi="Times New Roman"/>
          <w:b/>
          <w:sz w:val="28"/>
          <w:shd w:val="clear" w:color="auto" w:fill="FFFFFF"/>
        </w:rPr>
      </w:pPr>
    </w:p>
    <w:p w:rsidR="00582C19" w:rsidRDefault="00582C19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 Е Ш Е Н И Е</w:t>
      </w:r>
    </w:p>
    <w:p w:rsidR="00582C19" w:rsidRDefault="00582C19">
      <w:pPr>
        <w:ind w:left="1100" w:right="867"/>
        <w:jc w:val="center"/>
        <w:rPr>
          <w:rFonts w:ascii="Times New Roman" w:hAnsi="Times New Roman"/>
          <w:b/>
          <w:sz w:val="28"/>
        </w:rPr>
      </w:pPr>
    </w:p>
    <w:p w:rsidR="00582C19" w:rsidRDefault="00582C19" w:rsidP="0007641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« 27 »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8"/>
          </w:rPr>
          <w:t>2021 г</w:t>
        </w:r>
      </w:smartTag>
      <w:r>
        <w:rPr>
          <w:rFonts w:ascii="Times New Roman" w:hAnsi="Times New Roman"/>
          <w:sz w:val="28"/>
        </w:rPr>
        <w:t>.                                                                                  № 29</w:t>
      </w:r>
    </w:p>
    <w:p w:rsidR="00582C19" w:rsidRDefault="00582C19">
      <w:pPr>
        <w:jc w:val="center"/>
        <w:rPr>
          <w:rFonts w:ascii="Times New Roman" w:hAnsi="Times New Roman"/>
          <w:sz w:val="28"/>
        </w:rPr>
      </w:pPr>
    </w:p>
    <w:p w:rsidR="00582C19" w:rsidRDefault="00582C19">
      <w:pPr>
        <w:jc w:val="center"/>
        <w:rPr>
          <w:rFonts w:ascii="Times New Roman" w:hAnsi="Times New Roman"/>
          <w:sz w:val="28"/>
        </w:rPr>
      </w:pPr>
    </w:p>
    <w:p w:rsidR="00582C19" w:rsidRPr="002B6BAB" w:rsidRDefault="00582C19" w:rsidP="002B6BAB">
      <w:pPr>
        <w:spacing w:before="108" w:after="108"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ОСНОВНЫХ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НАПРАВЛЕНИЯХ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БЮДЖЕТНРОЙ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И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НАЛОГОВОЙ</w:t>
      </w:r>
      <w:r w:rsidRPr="002B6BAB">
        <w:rPr>
          <w:rFonts w:ascii="Times New Roman" w:hAnsi="Times New Roman"/>
          <w:b/>
          <w:sz w:val="26"/>
          <w:szCs w:val="26"/>
        </w:rPr>
        <w:t xml:space="preserve">  </w:t>
      </w:r>
      <w:r>
        <w:rPr>
          <w:rFonts w:ascii="Times New Roman" w:hAnsi="Times New Roman"/>
          <w:b/>
          <w:sz w:val="26"/>
          <w:szCs w:val="26"/>
        </w:rPr>
        <w:t>ПОЛИТИКИ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ЗУБОВО</w:t>
      </w:r>
      <w:r w:rsidRPr="002B6BAB">
        <w:rPr>
          <w:rFonts w:ascii="Times New Roman" w:hAnsi="Times New Roman"/>
          <w:b/>
          <w:sz w:val="26"/>
          <w:szCs w:val="26"/>
        </w:rPr>
        <w:t>-</w:t>
      </w:r>
      <w:r>
        <w:rPr>
          <w:rFonts w:ascii="Times New Roman" w:hAnsi="Times New Roman"/>
          <w:b/>
          <w:sz w:val="26"/>
          <w:szCs w:val="26"/>
        </w:rPr>
        <w:t>ПОЛЯНСКОГО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МУНИЦИПАЛЬНОГО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РАЙОНА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РЕСПУБЛИКИ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МОРДОВИЯ НА</w:t>
      </w:r>
      <w:r w:rsidRPr="002B6BAB">
        <w:rPr>
          <w:rFonts w:ascii="Times New Roman" w:hAnsi="Times New Roman"/>
          <w:b/>
          <w:sz w:val="26"/>
          <w:szCs w:val="26"/>
        </w:rPr>
        <w:t xml:space="preserve"> 2022 </w:t>
      </w:r>
      <w:r>
        <w:rPr>
          <w:rFonts w:ascii="Times New Roman" w:hAnsi="Times New Roman"/>
          <w:b/>
          <w:sz w:val="26"/>
          <w:szCs w:val="26"/>
        </w:rPr>
        <w:t>ГОД И НА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ПЛАНОВЫЙ</w:t>
      </w:r>
      <w:r w:rsidRPr="002B6BA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ПЕРИОД 2023 И</w:t>
      </w:r>
      <w:r w:rsidRPr="002B6BAB">
        <w:rPr>
          <w:rFonts w:ascii="Times New Roman" w:hAnsi="Times New Roman"/>
          <w:b/>
          <w:sz w:val="26"/>
          <w:szCs w:val="26"/>
        </w:rPr>
        <w:t xml:space="preserve"> 2024 </w:t>
      </w:r>
      <w:r>
        <w:rPr>
          <w:rFonts w:ascii="Times New Roman" w:hAnsi="Times New Roman"/>
          <w:b/>
          <w:sz w:val="26"/>
          <w:szCs w:val="26"/>
        </w:rPr>
        <w:t>ГОДОВ</w:t>
      </w:r>
    </w:p>
    <w:p w:rsidR="00582C19" w:rsidRDefault="00582C19">
      <w:pPr>
        <w:spacing w:after="200" w:line="276" w:lineRule="auto"/>
        <w:rPr>
          <w:rFonts w:ascii="Times New Roman" w:hAnsi="Times New Roman"/>
          <w:b/>
          <w:sz w:val="28"/>
        </w:rPr>
      </w:pPr>
    </w:p>
    <w:p w:rsidR="00582C19" w:rsidRPr="0007641B" w:rsidRDefault="00582C19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</w:t>
      </w:r>
      <w:r w:rsidRPr="0007641B">
        <w:rPr>
          <w:rFonts w:ascii="Times New Roman" w:hAnsi="Times New Roman"/>
          <w:sz w:val="28"/>
        </w:rPr>
        <w:t xml:space="preserve">соответствии со статьей 172 Бюджетного Кодекса Российской Федерации и Законом Республики Мордовия от 14 июля </w:t>
      </w:r>
      <w:smartTag w:uri="urn:schemas-microsoft-com:office:smarttags" w:element="metricconverter">
        <w:smartTagPr>
          <w:attr w:name="ProductID" w:val="2008 г"/>
        </w:smartTagPr>
        <w:r w:rsidRPr="0007641B">
          <w:rPr>
            <w:rFonts w:ascii="Times New Roman" w:hAnsi="Times New Roman"/>
            <w:sz w:val="28"/>
          </w:rPr>
          <w:t>2008 г</w:t>
        </w:r>
      </w:smartTag>
      <w:r w:rsidRPr="0007641B">
        <w:rPr>
          <w:rFonts w:ascii="Times New Roman" w:hAnsi="Times New Roman"/>
          <w:sz w:val="28"/>
        </w:rPr>
        <w:t>. № 56-З «О бюджетном процессе в Республике Мордовия» с изменениями от 19.06.2017 года  Совет депутатов Зубово-Полянского муниципального района решил:</w:t>
      </w:r>
    </w:p>
    <w:p w:rsidR="00582C19" w:rsidRPr="0007641B" w:rsidRDefault="00582C19">
      <w:pPr>
        <w:ind w:firstLine="709"/>
        <w:jc w:val="both"/>
        <w:rPr>
          <w:rFonts w:ascii="Times New Roman" w:hAnsi="Times New Roman"/>
          <w:sz w:val="28"/>
        </w:rPr>
      </w:pPr>
    </w:p>
    <w:p w:rsidR="00582C19" w:rsidRPr="0007641B" w:rsidRDefault="00582C19">
      <w:pPr>
        <w:ind w:firstLine="709"/>
        <w:jc w:val="both"/>
        <w:rPr>
          <w:rFonts w:ascii="Times New Roman" w:hAnsi="Times New Roman"/>
          <w:sz w:val="28"/>
        </w:rPr>
      </w:pPr>
      <w:r w:rsidRPr="0007641B">
        <w:rPr>
          <w:rFonts w:ascii="Times New Roman" w:hAnsi="Times New Roman"/>
          <w:sz w:val="28"/>
        </w:rPr>
        <w:t>1. Утвердить прилагаемые Основные направления бюджетной и налоговой политики Зубово-Полянского муниципального района Республики Мордовия  на 2022 год и плановый период 2023- 2024 годов, согласно приложению 1.</w:t>
      </w:r>
    </w:p>
    <w:p w:rsidR="00582C19" w:rsidRDefault="00582C19">
      <w:pPr>
        <w:spacing w:after="200" w:line="276" w:lineRule="auto"/>
        <w:ind w:firstLine="720"/>
        <w:jc w:val="both"/>
        <w:rPr>
          <w:rFonts w:ascii="Times New Roman" w:hAnsi="Times New Roman"/>
          <w:sz w:val="28"/>
        </w:rPr>
      </w:pPr>
      <w:r w:rsidRPr="0007641B">
        <w:rPr>
          <w:rFonts w:ascii="Times New Roman" w:hAnsi="Times New Roman"/>
          <w:sz w:val="28"/>
        </w:rPr>
        <w:t>2. Настоящее решение</w:t>
      </w:r>
      <w:r>
        <w:rPr>
          <w:rFonts w:ascii="Times New Roman" w:hAnsi="Times New Roman"/>
          <w:sz w:val="28"/>
        </w:rPr>
        <w:t xml:space="preserve"> вступает в силу со дня подписания и его </w:t>
      </w:r>
      <w:hyperlink r:id="rId6">
        <w:r w:rsidRPr="002B6BAB">
          <w:rPr>
            <w:rFonts w:ascii="Times New Roman" w:hAnsi="Times New Roman"/>
            <w:sz w:val="28"/>
          </w:rPr>
          <w:t>официального опубликования</w:t>
        </w:r>
      </w:hyperlink>
      <w:r>
        <w:rPr>
          <w:rFonts w:ascii="Times New Roman" w:hAnsi="Times New Roman"/>
          <w:sz w:val="28"/>
        </w:rPr>
        <w:t>.</w:t>
      </w:r>
    </w:p>
    <w:p w:rsidR="00582C19" w:rsidRDefault="00582C19">
      <w:pPr>
        <w:jc w:val="both"/>
        <w:rPr>
          <w:rFonts w:ascii="Times New Roman" w:hAnsi="Times New Roman"/>
          <w:sz w:val="28"/>
        </w:rPr>
      </w:pPr>
    </w:p>
    <w:p w:rsidR="00582C19" w:rsidRDefault="00582C19">
      <w:pPr>
        <w:spacing w:after="200" w:line="276" w:lineRule="auto"/>
        <w:rPr>
          <w:rFonts w:ascii="Times New Roman" w:hAnsi="Times New Roman"/>
        </w:rPr>
      </w:pPr>
    </w:p>
    <w:tbl>
      <w:tblPr>
        <w:tblW w:w="0" w:type="auto"/>
        <w:tblLook w:val="0000"/>
      </w:tblPr>
      <w:tblGrid>
        <w:gridCol w:w="4785"/>
        <w:gridCol w:w="4785"/>
      </w:tblGrid>
      <w:tr w:rsidR="00582C19" w:rsidRPr="00A85808" w:rsidTr="00445577">
        <w:tc>
          <w:tcPr>
            <w:tcW w:w="5108" w:type="dxa"/>
          </w:tcPr>
          <w:p w:rsidR="00582C19" w:rsidRPr="00A85808" w:rsidRDefault="00582C19" w:rsidP="00445577">
            <w:pP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582C19" w:rsidRPr="00A85808" w:rsidRDefault="00582C19" w:rsidP="00445577">
            <w:pP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A85808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582C19" w:rsidRPr="00A85808" w:rsidRDefault="00582C19" w:rsidP="00445577">
            <w:pP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582C19" w:rsidRPr="00A85808" w:rsidRDefault="00582C19" w:rsidP="0044557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85808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В.А.Поршин</w:t>
            </w:r>
          </w:p>
        </w:tc>
        <w:tc>
          <w:tcPr>
            <w:tcW w:w="5108" w:type="dxa"/>
          </w:tcPr>
          <w:p w:rsidR="00582C19" w:rsidRPr="00A85808" w:rsidRDefault="00582C19" w:rsidP="00445577">
            <w:pPr>
              <w:tabs>
                <w:tab w:val="left" w:pos="6639"/>
              </w:tabs>
              <w:suppressAutoHyphens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582C19" w:rsidRPr="00A85808" w:rsidRDefault="00582C19" w:rsidP="00445577">
            <w:pPr>
              <w:tabs>
                <w:tab w:val="left" w:pos="6639"/>
              </w:tabs>
              <w:suppressAutoHyphens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A85808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Зубово-Полянского муниципального района  республики Мордовия</w:t>
            </w:r>
          </w:p>
          <w:p w:rsidR="00582C19" w:rsidRPr="00A85808" w:rsidRDefault="00582C19" w:rsidP="0044557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A85808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А.С. Саломаткин</w:t>
            </w:r>
          </w:p>
        </w:tc>
      </w:tr>
    </w:tbl>
    <w:p w:rsidR="00582C19" w:rsidRDefault="00582C19">
      <w:pPr>
        <w:rPr>
          <w:rFonts w:ascii="Times New Roman" w:hAnsi="Times New Roman"/>
        </w:rPr>
      </w:pPr>
    </w:p>
    <w:p w:rsidR="00582C19" w:rsidRDefault="00582C19">
      <w:pPr>
        <w:rPr>
          <w:rFonts w:ascii="Times New Roman" w:hAnsi="Times New Roman"/>
        </w:rPr>
      </w:pPr>
    </w:p>
    <w:p w:rsidR="00582C19" w:rsidRDefault="00582C19">
      <w:pPr>
        <w:rPr>
          <w:rFonts w:ascii="Times New Roman" w:hAnsi="Times New Roman"/>
        </w:rPr>
      </w:pPr>
    </w:p>
    <w:p w:rsidR="00582C19" w:rsidRPr="000A1246" w:rsidRDefault="00582C19" w:rsidP="00B0688F">
      <w:pPr>
        <w:spacing w:line="302" w:lineRule="exact"/>
        <w:ind w:right="29"/>
        <w:jc w:val="right"/>
        <w:rPr>
          <w:rFonts w:ascii="Times New Roman" w:hAnsi="Times New Roman"/>
          <w:sz w:val="28"/>
          <w:szCs w:val="28"/>
        </w:rPr>
      </w:pPr>
      <w:r w:rsidRPr="000A1246">
        <w:rPr>
          <w:rFonts w:ascii="Times New Roman" w:hAnsi="Times New Roman"/>
          <w:sz w:val="28"/>
          <w:szCs w:val="28"/>
        </w:rPr>
        <w:t>Приложение -№1</w:t>
      </w:r>
    </w:p>
    <w:p w:rsidR="00582C19" w:rsidRPr="000A1246" w:rsidRDefault="00582C19" w:rsidP="00B0688F">
      <w:pPr>
        <w:spacing w:line="302" w:lineRule="exact"/>
        <w:ind w:right="29"/>
        <w:jc w:val="right"/>
        <w:rPr>
          <w:rFonts w:ascii="Times New Roman" w:hAnsi="Times New Roman"/>
          <w:bCs/>
          <w:sz w:val="28"/>
          <w:szCs w:val="28"/>
        </w:rPr>
      </w:pPr>
      <w:r w:rsidRPr="000A1246">
        <w:rPr>
          <w:rFonts w:ascii="Times New Roman" w:hAnsi="Times New Roman"/>
          <w:sz w:val="28"/>
          <w:szCs w:val="28"/>
        </w:rPr>
        <w:t xml:space="preserve"> к решению Совета депутатов</w:t>
      </w:r>
      <w:r w:rsidRPr="000A1246">
        <w:rPr>
          <w:rFonts w:ascii="Times New Roman" w:hAnsi="Times New Roman"/>
          <w:bCs/>
          <w:sz w:val="28"/>
          <w:szCs w:val="28"/>
        </w:rPr>
        <w:t xml:space="preserve"> </w:t>
      </w:r>
    </w:p>
    <w:p w:rsidR="00582C19" w:rsidRPr="000A1246" w:rsidRDefault="00582C19" w:rsidP="00B0688F">
      <w:pPr>
        <w:spacing w:line="302" w:lineRule="exact"/>
        <w:ind w:right="29"/>
        <w:jc w:val="right"/>
        <w:rPr>
          <w:rFonts w:ascii="Times New Roman" w:hAnsi="Times New Roman"/>
          <w:sz w:val="28"/>
          <w:szCs w:val="28"/>
        </w:rPr>
      </w:pPr>
      <w:r w:rsidRPr="000A1246">
        <w:rPr>
          <w:rFonts w:ascii="Times New Roman" w:hAnsi="Times New Roman"/>
          <w:bCs/>
          <w:sz w:val="28"/>
          <w:szCs w:val="28"/>
        </w:rPr>
        <w:t xml:space="preserve">Зубово – Полянского муниципального района </w:t>
      </w:r>
    </w:p>
    <w:p w:rsidR="00582C19" w:rsidRPr="000A1246" w:rsidRDefault="00582C19" w:rsidP="00B0688F">
      <w:pPr>
        <w:spacing w:line="302" w:lineRule="exact"/>
        <w:ind w:right="29"/>
        <w:jc w:val="right"/>
        <w:rPr>
          <w:rFonts w:ascii="Times New Roman" w:hAnsi="Times New Roman"/>
          <w:bCs/>
          <w:sz w:val="28"/>
          <w:szCs w:val="28"/>
        </w:rPr>
      </w:pPr>
      <w:r w:rsidRPr="000A1246">
        <w:rPr>
          <w:rFonts w:ascii="Times New Roman" w:hAnsi="Times New Roman"/>
          <w:bCs/>
          <w:sz w:val="28"/>
          <w:szCs w:val="28"/>
        </w:rPr>
        <w:t xml:space="preserve">Республики Мордовия </w:t>
      </w:r>
    </w:p>
    <w:p w:rsidR="00582C19" w:rsidRPr="000A1246" w:rsidRDefault="00582C19" w:rsidP="00B0688F">
      <w:pPr>
        <w:widowControl w:val="0"/>
        <w:jc w:val="right"/>
        <w:rPr>
          <w:rFonts w:ascii="Times New Roman" w:hAnsi="Times New Roman"/>
          <w:sz w:val="28"/>
          <w:szCs w:val="28"/>
        </w:rPr>
      </w:pPr>
      <w:r w:rsidRPr="000A1246">
        <w:rPr>
          <w:rFonts w:ascii="Times New Roman" w:hAnsi="Times New Roman"/>
          <w:bCs/>
          <w:sz w:val="28"/>
          <w:szCs w:val="28"/>
        </w:rPr>
        <w:t>от______________№_____</w:t>
      </w:r>
    </w:p>
    <w:p w:rsidR="00582C19" w:rsidRDefault="00582C19">
      <w:pPr>
        <w:jc w:val="right"/>
        <w:rPr>
          <w:rFonts w:cs="Calibri"/>
        </w:rPr>
      </w:pPr>
    </w:p>
    <w:p w:rsidR="00582C19" w:rsidRDefault="00582C19">
      <w:pPr>
        <w:jc w:val="right"/>
        <w:rPr>
          <w:rFonts w:cs="Calibri"/>
        </w:rPr>
      </w:pPr>
    </w:p>
    <w:p w:rsidR="00582C19" w:rsidRDefault="00582C19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Основные направления бюджетной и налоговой политики</w:t>
      </w:r>
    </w:p>
    <w:p w:rsidR="00582C19" w:rsidRDefault="00582C19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:rsidR="00582C19" w:rsidRDefault="00582C19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582C19" w:rsidRDefault="00582C19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2022 год и плановый период 2023-2024 годов</w:t>
      </w:r>
    </w:p>
    <w:p w:rsidR="00582C19" w:rsidRDefault="00582C19">
      <w:pPr>
        <w:jc w:val="center"/>
        <w:rPr>
          <w:rFonts w:ascii="Times New Roman" w:hAnsi="Times New Roman"/>
          <w:sz w:val="28"/>
        </w:rPr>
      </w:pPr>
    </w:p>
    <w:p w:rsidR="00582C19" w:rsidRDefault="00582C19">
      <w:pPr>
        <w:spacing w:line="276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Основные направления бюджетной и налоговой политики Зубово-Полянского муниципального района Республики Мордовия (далее –муниципального района ) на 2022 год и плановый период 2023-2024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2022 год и плановый период 2023-2024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2022 год и плановый период 2023-2024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Основными целями бюджетной и налоговой политики муниципального района на 2022 год и плановый период 2023-2024 годов являются: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содействие устойчивому социально-экономическому развитию муниципального района;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обеспечение долгосрочной сбалансированности бюджета муниципального района;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повышения уровня и качества жизни граждан;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повышения эффективности и прозрачности муниципального управления; 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содействие повышению качества муниципальных услуг;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достижение критериев эффективности и результативности бюджетных расходов.</w:t>
      </w:r>
    </w:p>
    <w:p w:rsidR="00582C19" w:rsidRDefault="00582C19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582C19" w:rsidRDefault="00582C19">
      <w:pPr>
        <w:ind w:firstLine="702"/>
        <w:jc w:val="both"/>
        <w:rPr>
          <w:rFonts w:ascii="Times New Roman" w:hAnsi="Times New Roman"/>
          <w:color w:val="000000"/>
          <w:spacing w:val="6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pacing w:val="6"/>
          <w:sz w:val="28"/>
          <w:shd w:val="clear" w:color="auto" w:fill="FFFFFF"/>
        </w:rPr>
        <w:t xml:space="preserve">Бюджетная политика </w:t>
      </w:r>
      <w:r>
        <w:rPr>
          <w:rFonts w:ascii="Times New Roman" w:hAnsi="Times New Roman"/>
          <w:sz w:val="28"/>
          <w:shd w:val="clear" w:color="auto" w:fill="FFFFFF"/>
        </w:rPr>
        <w:t xml:space="preserve">муниципального района </w:t>
      </w:r>
      <w:r>
        <w:rPr>
          <w:rFonts w:ascii="Times New Roman" w:hAnsi="Times New Roman"/>
          <w:color w:val="000000"/>
          <w:spacing w:val="6"/>
          <w:sz w:val="28"/>
          <w:shd w:val="clear" w:color="auto" w:fill="FFFFFF"/>
        </w:rPr>
        <w:t>в области доходов направлена на:</w:t>
      </w:r>
    </w:p>
    <w:p w:rsidR="00582C19" w:rsidRDefault="00582C19">
      <w:pPr>
        <w:ind w:firstLine="702"/>
        <w:rPr>
          <w:rFonts w:ascii="Times New Roman" w:hAnsi="Times New Roman"/>
          <w:color w:val="000000"/>
          <w:spacing w:val="2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pacing w:val="6"/>
          <w:sz w:val="28"/>
          <w:shd w:val="clear" w:color="auto" w:fill="FFFFFF"/>
        </w:rPr>
        <w:t xml:space="preserve">- </w:t>
      </w:r>
      <w:r>
        <w:rPr>
          <w:rFonts w:ascii="Times New Roman" w:hAnsi="Times New Roman"/>
          <w:color w:val="000000"/>
          <w:spacing w:val="2"/>
          <w:sz w:val="28"/>
          <w:shd w:val="clear" w:color="auto" w:fill="FFFFFF"/>
        </w:rPr>
        <w:t>сохранение высоких темпов устойчивого экономического роста;</w:t>
      </w:r>
    </w:p>
    <w:p w:rsidR="00582C19" w:rsidRDefault="00582C19">
      <w:pPr>
        <w:ind w:firstLine="702"/>
        <w:rPr>
          <w:rFonts w:ascii="Times New Roman" w:hAnsi="Times New Roman"/>
          <w:color w:val="000000"/>
          <w:spacing w:val="-1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pacing w:val="2"/>
          <w:sz w:val="28"/>
          <w:shd w:val="clear" w:color="auto" w:fill="FFFFFF"/>
        </w:rPr>
        <w:t xml:space="preserve">- обеспечение </w:t>
      </w:r>
      <w:r>
        <w:rPr>
          <w:rFonts w:ascii="Times New Roman" w:hAnsi="Times New Roman"/>
          <w:color w:val="000000"/>
          <w:spacing w:val="-1"/>
          <w:sz w:val="28"/>
          <w:shd w:val="clear" w:color="auto" w:fill="FFFFFF"/>
        </w:rPr>
        <w:t>достойного уровня жизни граждан;</w:t>
      </w:r>
    </w:p>
    <w:p w:rsidR="00582C19" w:rsidRDefault="00582C19">
      <w:pPr>
        <w:ind w:firstLine="702"/>
        <w:rPr>
          <w:rFonts w:ascii="Times New Roman" w:hAnsi="Times New Roman"/>
          <w:color w:val="000000"/>
          <w:spacing w:val="-1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pacing w:val="-1"/>
          <w:sz w:val="28"/>
          <w:shd w:val="clear" w:color="auto" w:fill="FFFFFF"/>
        </w:rPr>
        <w:t xml:space="preserve">- создание благоприятных условий для развития предпринимательского сектора; </w:t>
      </w:r>
    </w:p>
    <w:p w:rsidR="00582C19" w:rsidRDefault="00582C19">
      <w:pPr>
        <w:ind w:firstLine="702"/>
        <w:rPr>
          <w:rFonts w:ascii="Times New Roman" w:hAnsi="Times New Roman"/>
          <w:color w:val="000000"/>
          <w:spacing w:val="-1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pacing w:val="-1"/>
          <w:sz w:val="28"/>
          <w:shd w:val="clear" w:color="auto" w:fill="FFFFFF"/>
        </w:rPr>
        <w:t>- инвестиционную привлекательность.</w:t>
      </w:r>
    </w:p>
    <w:p w:rsidR="00582C19" w:rsidRDefault="00582C19">
      <w:pPr>
        <w:ind w:firstLine="702"/>
        <w:rPr>
          <w:rFonts w:ascii="Times New Roman" w:hAnsi="Times New Roman"/>
          <w:color w:val="000000"/>
          <w:spacing w:val="-1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>В отношении расходов политика муниципального района в 2022-2024 годах будет направлена на оптимизацию и повышение эффективности бюджетных расходов.</w:t>
      </w:r>
    </w:p>
    <w:p w:rsidR="00582C19" w:rsidRDefault="00582C19">
      <w:pPr>
        <w:ind w:firstLine="702"/>
        <w:jc w:val="both"/>
        <w:rPr>
          <w:rFonts w:ascii="Times New Roman" w:hAnsi="Times New Roman"/>
          <w:b/>
          <w:color w:val="000000"/>
          <w:spacing w:val="-2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pacing w:val="-2"/>
          <w:sz w:val="28"/>
          <w:shd w:val="clear" w:color="auto" w:fill="FFFFFF"/>
        </w:rPr>
        <w:t xml:space="preserve">Планирование доходов и расходов бюджета </w:t>
      </w:r>
      <w:r>
        <w:rPr>
          <w:rFonts w:ascii="Times New Roman" w:hAnsi="Times New Roman"/>
          <w:color w:val="000000"/>
          <w:spacing w:val="-1"/>
          <w:sz w:val="28"/>
          <w:shd w:val="clear" w:color="auto" w:fill="FFFFFF"/>
        </w:rPr>
        <w:t xml:space="preserve">предусматривает учет изменений бюджетного и налогового </w:t>
      </w:r>
      <w:r>
        <w:rPr>
          <w:rFonts w:ascii="Times New Roman" w:hAnsi="Times New Roman"/>
          <w:color w:val="000000"/>
          <w:spacing w:val="1"/>
          <w:sz w:val="28"/>
          <w:shd w:val="clear" w:color="auto" w:fill="FFFFFF"/>
        </w:rPr>
        <w:t xml:space="preserve">законодательства, заданных макроэкономических показателей и параметров </w:t>
      </w:r>
      <w:r>
        <w:rPr>
          <w:rFonts w:ascii="Times New Roman" w:hAnsi="Times New Roman"/>
          <w:color w:val="000000"/>
          <w:spacing w:val="-1"/>
          <w:sz w:val="28"/>
          <w:shd w:val="clear" w:color="auto" w:fill="FFFFFF"/>
        </w:rPr>
        <w:t>экономического развития. В расчетах основных доходных и расходных источников заложены налогооблагаемая база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, отчетные данные о выполнении основных показателей социально- </w:t>
      </w:r>
      <w:r>
        <w:rPr>
          <w:rFonts w:ascii="Times New Roman" w:hAnsi="Times New Roman"/>
          <w:color w:val="000000"/>
          <w:spacing w:val="-1"/>
          <w:sz w:val="28"/>
          <w:shd w:val="clear" w:color="auto" w:fill="FFFFFF"/>
        </w:rPr>
        <w:t xml:space="preserve">экономического развития </w:t>
      </w:r>
      <w:r>
        <w:rPr>
          <w:rFonts w:ascii="Times New Roman" w:hAnsi="Times New Roman"/>
          <w:sz w:val="28"/>
          <w:shd w:val="clear" w:color="auto" w:fill="FFFFFF"/>
        </w:rPr>
        <w:t>муниципального района</w:t>
      </w:r>
      <w:r>
        <w:rPr>
          <w:rFonts w:ascii="Times New Roman" w:hAnsi="Times New Roman"/>
          <w:color w:val="000000"/>
          <w:spacing w:val="-1"/>
          <w:sz w:val="28"/>
          <w:shd w:val="clear" w:color="auto" w:fill="FFFFFF"/>
        </w:rPr>
        <w:t xml:space="preserve">  за указанный период.</w:t>
      </w:r>
    </w:p>
    <w:p w:rsidR="00582C19" w:rsidRDefault="00582C19">
      <w:pPr>
        <w:ind w:firstLine="702"/>
        <w:jc w:val="both"/>
        <w:rPr>
          <w:rFonts w:ascii="Times New Roman" w:hAnsi="Times New Roman"/>
          <w:color w:val="000000"/>
          <w:spacing w:val="-2"/>
          <w:sz w:val="28"/>
        </w:rPr>
      </w:pPr>
      <w:r>
        <w:rPr>
          <w:rFonts w:ascii="Times New Roman" w:hAnsi="Times New Roman"/>
          <w:color w:val="000000"/>
          <w:spacing w:val="-1"/>
          <w:sz w:val="28"/>
        </w:rPr>
        <w:t xml:space="preserve">Проект бюджета </w:t>
      </w:r>
      <w:r>
        <w:rPr>
          <w:rFonts w:ascii="Times New Roman" w:hAnsi="Times New Roman"/>
          <w:sz w:val="28"/>
        </w:rPr>
        <w:t>муниципального района</w:t>
      </w:r>
      <w:r>
        <w:rPr>
          <w:rFonts w:ascii="Times New Roman" w:hAnsi="Times New Roman"/>
          <w:color w:val="000000"/>
          <w:spacing w:val="-1"/>
          <w:sz w:val="28"/>
        </w:rPr>
        <w:t xml:space="preserve"> обеспечивает реализацию установленных </w:t>
      </w:r>
      <w:r>
        <w:rPr>
          <w:rFonts w:ascii="Times New Roman" w:hAnsi="Times New Roman"/>
          <w:color w:val="000000"/>
          <w:spacing w:val="2"/>
          <w:sz w:val="28"/>
        </w:rPr>
        <w:t xml:space="preserve">стратегических целей и приоритетов направленных на </w:t>
      </w:r>
      <w:r>
        <w:rPr>
          <w:rFonts w:ascii="Times New Roman" w:hAnsi="Times New Roman"/>
          <w:color w:val="000000"/>
          <w:spacing w:val="-1"/>
          <w:sz w:val="28"/>
        </w:rPr>
        <w:t xml:space="preserve">обеспечение повышения уровня и качества жизни населения </w:t>
      </w:r>
      <w:r>
        <w:rPr>
          <w:rFonts w:ascii="Times New Roman" w:hAnsi="Times New Roman"/>
          <w:sz w:val="28"/>
        </w:rPr>
        <w:t>муниципального района</w:t>
      </w:r>
      <w:r>
        <w:rPr>
          <w:rFonts w:ascii="Times New Roman" w:hAnsi="Times New Roman"/>
          <w:color w:val="000000"/>
          <w:spacing w:val="-1"/>
          <w:sz w:val="28"/>
        </w:rPr>
        <w:t xml:space="preserve">, роста </w:t>
      </w:r>
      <w:r>
        <w:rPr>
          <w:rFonts w:ascii="Times New Roman" w:hAnsi="Times New Roman"/>
          <w:color w:val="000000"/>
          <w:spacing w:val="-2"/>
          <w:sz w:val="28"/>
        </w:rPr>
        <w:t>денежных доходов, повышение заработной платы работников бюджетной сферы.</w:t>
      </w:r>
    </w:p>
    <w:p w:rsidR="00582C19" w:rsidRDefault="00582C19">
      <w:pPr>
        <w:rPr>
          <w:rFonts w:ascii="Times New Roman" w:hAnsi="Times New Roman"/>
          <w:sz w:val="28"/>
        </w:rPr>
      </w:pPr>
    </w:p>
    <w:p w:rsidR="00582C19" w:rsidRDefault="00582C19">
      <w:pPr>
        <w:rPr>
          <w:rFonts w:ascii="Times New Roman" w:hAnsi="Times New Roman"/>
          <w:sz w:val="28"/>
        </w:rPr>
      </w:pPr>
    </w:p>
    <w:p w:rsidR="00582C19" w:rsidRDefault="00582C19">
      <w:pPr>
        <w:rPr>
          <w:rFonts w:ascii="Times New Roman" w:hAnsi="Times New Roman"/>
          <w:sz w:val="28"/>
        </w:rPr>
      </w:pPr>
    </w:p>
    <w:p w:rsidR="00582C19" w:rsidRDefault="00582C19">
      <w:pPr>
        <w:rPr>
          <w:rFonts w:ascii="Times New Roman" w:hAnsi="Times New Roman"/>
          <w:sz w:val="28"/>
        </w:rPr>
      </w:pPr>
    </w:p>
    <w:p w:rsidR="00582C19" w:rsidRDefault="00582C19">
      <w:pPr>
        <w:rPr>
          <w:rFonts w:ascii="Times New Roman" w:hAnsi="Times New Roman"/>
          <w:sz w:val="28"/>
        </w:rPr>
      </w:pPr>
    </w:p>
    <w:p w:rsidR="00582C19" w:rsidRDefault="00582C19">
      <w:pPr>
        <w:rPr>
          <w:rFonts w:ascii="Times New Roman" w:hAnsi="Times New Roman"/>
          <w:sz w:val="28"/>
        </w:rPr>
      </w:pPr>
    </w:p>
    <w:sectPr w:rsidR="00582C19" w:rsidSect="006E03CE">
      <w:pgSz w:w="11906" w:h="16838" w:code="9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1B9"/>
    <w:rsid w:val="0007641B"/>
    <w:rsid w:val="000821B9"/>
    <w:rsid w:val="000A1246"/>
    <w:rsid w:val="00215052"/>
    <w:rsid w:val="00250DFF"/>
    <w:rsid w:val="002B6BAB"/>
    <w:rsid w:val="003B747D"/>
    <w:rsid w:val="00445577"/>
    <w:rsid w:val="00582C19"/>
    <w:rsid w:val="005B45E6"/>
    <w:rsid w:val="005D6161"/>
    <w:rsid w:val="006E03CE"/>
    <w:rsid w:val="007C72E1"/>
    <w:rsid w:val="007D3340"/>
    <w:rsid w:val="00A62188"/>
    <w:rsid w:val="00A85808"/>
    <w:rsid w:val="00A9198C"/>
    <w:rsid w:val="00B0688F"/>
    <w:rsid w:val="00D16050"/>
    <w:rsid w:val="00F020C5"/>
    <w:rsid w:val="00FF3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340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19799.0/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735</Words>
  <Characters>4192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orgo-1</cp:lastModifiedBy>
  <cp:revision>7</cp:revision>
  <cp:lastPrinted>2021-12-24T08:51:00Z</cp:lastPrinted>
  <dcterms:created xsi:type="dcterms:W3CDTF">2021-12-24T08:50:00Z</dcterms:created>
  <dcterms:modified xsi:type="dcterms:W3CDTF">2022-02-09T06:44:00Z</dcterms:modified>
</cp:coreProperties>
</file>