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9B1" w:rsidRPr="00B23B7E" w:rsidRDefault="009439B1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3B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Изменения трудового законодательства:</w:t>
      </w:r>
    </w:p>
    <w:p w:rsidR="000F0B80" w:rsidRPr="000F0B80" w:rsidRDefault="009439B1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70ECD" w:rsidRPr="00B23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670ECD" w:rsidRPr="000F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30 ноября 2021 года</w:t>
      </w:r>
      <w:r w:rsidR="00670ECD" w:rsidRPr="00B23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0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вступили в силу внесенные </w:t>
      </w:r>
      <w:r w:rsidR="000F0B80" w:rsidRPr="000F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Федеральными законами от 19.11.2021 № 372 – ФЗ, № 373 – ФЗ </w:t>
      </w:r>
      <w:r w:rsidR="00670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изменения </w:t>
      </w:r>
      <w:r w:rsidR="000F0B80" w:rsidRPr="000F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Трудовой кодекс Российской Федерации</w:t>
      </w:r>
      <w:r w:rsidRPr="00B23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касающиеся</w:t>
      </w:r>
      <w:r w:rsidR="000F0B80" w:rsidRPr="000F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режима рабочего времени, гарантий при направлении работников в служебные командировки, особенностей регулирования труда социально незащищенной категории граждан.</w:t>
      </w:r>
    </w:p>
    <w:p w:rsidR="000F0B80" w:rsidRPr="000F0B80" w:rsidRDefault="000F0B80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частности, установлено, что к работе в ночное время не допускаются матери и отцы, воспитывающие без супруга (супруги) детей в возрасте до 14 лет, а также опекуны детей указанного возраста. Ранее, данное требование распространялось на лиц, имеющих детей возрастом до 5 лет.</w:t>
      </w:r>
    </w:p>
    <w:p w:rsidR="000F0B80" w:rsidRPr="000F0B80" w:rsidRDefault="000F0B80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F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того, родитель, имеющий ребенка в возрасте до 14 лет, в случае, если другой родитель работает вахтовым методом, а также работники, имеющие трех и более детей в возрасте до 18 лет, в период до достижения младшим из детей возраста 14 лет могут привлекаться к работе в ночное время только с их письменного согласия.</w:t>
      </w:r>
      <w:proofErr w:type="gramEnd"/>
    </w:p>
    <w:p w:rsidR="000F0B80" w:rsidRDefault="000F0B80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Коснулись изменения и незащищённой категории граждан. Установлены дополнительные гарантии при направлении работников в служебные командировки. Теперь, направление инвалидов в служебные командировки допускается только с их письменного согласия и при условии, если это не запрещено им по состоянию здоровья в соответствии с медицинским заключением. При этом</w:t>
      </w:r>
      <w:proofErr w:type="gramStart"/>
      <w:r w:rsidRPr="000F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0F0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указанные работники должны быть в письменной форме ознакомлены со своим правом отказаться от направления в служебную командировку.</w:t>
      </w: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Default="00B23B7E" w:rsidP="0094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B7E" w:rsidRPr="00B23B7E" w:rsidRDefault="00B23B7E" w:rsidP="00B23B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3B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Изменения трудового законодательства:</w:t>
      </w:r>
    </w:p>
    <w:p w:rsidR="009439B1" w:rsidRPr="00B23B7E" w:rsidRDefault="00B23B7E" w:rsidP="009439B1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9439B1" w:rsidRPr="00B23B7E">
        <w:rPr>
          <w:color w:val="000000"/>
          <w:sz w:val="28"/>
          <w:szCs w:val="28"/>
        </w:rPr>
        <w:t xml:space="preserve"> соответствии с </w:t>
      </w:r>
      <w:r w:rsidR="00670ECD" w:rsidRPr="00B23B7E">
        <w:rPr>
          <w:color w:val="000000"/>
          <w:sz w:val="28"/>
          <w:szCs w:val="28"/>
        </w:rPr>
        <w:t>изменениями,</w:t>
      </w:r>
      <w:r w:rsidR="009439B1" w:rsidRPr="00B23B7E">
        <w:rPr>
          <w:color w:val="000000"/>
          <w:sz w:val="28"/>
          <w:szCs w:val="28"/>
        </w:rPr>
        <w:t xml:space="preserve"> внесенными Федеральным законом от 22.11.2021 № 377-ФЗ в ст. 68 Трудового кодекса Российской Федерации с 22 ноября 2021 года прием на работу можно оформлять только трудовым договором, без издания приказа (распоряжения) о приеме на работу. Однако если работодатель хочет оформить приказ (распоряжение), он может это сделать. </w:t>
      </w:r>
    </w:p>
    <w:p w:rsidR="009439B1" w:rsidRPr="00B23B7E" w:rsidRDefault="009439B1" w:rsidP="009439B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23B7E">
        <w:rPr>
          <w:color w:val="000000"/>
          <w:sz w:val="28"/>
          <w:szCs w:val="28"/>
        </w:rPr>
        <w:t>Кроме того, в соответствии с Федеральным законом  от 02.07.2021 № 311-ФЗ  с  1 марта 2022 года вступят в силу новые правила в области охраны труда, в которых сформулированы основные принципы обеспечения безопасных условий труда – предупреждение, профилактика опасностей и минимизация повреждения здоровья работников.</w:t>
      </w:r>
    </w:p>
    <w:p w:rsidR="009439B1" w:rsidRPr="00B23B7E" w:rsidRDefault="009439B1" w:rsidP="009439B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23B7E">
        <w:rPr>
          <w:color w:val="000000"/>
          <w:sz w:val="28"/>
          <w:szCs w:val="28"/>
        </w:rPr>
        <w:t xml:space="preserve">В новой редакции изложены обязанности и права работодателя и работника в области охраны труда. Регламентирован порядок введения запрета на работу в опасных условиях труда. В частности, работодатель обязан приостановить работу, если по результатам </w:t>
      </w:r>
      <w:proofErr w:type="spellStart"/>
      <w:r w:rsidRPr="00B23B7E">
        <w:rPr>
          <w:color w:val="000000"/>
          <w:sz w:val="28"/>
          <w:szCs w:val="28"/>
        </w:rPr>
        <w:t>спецоценки</w:t>
      </w:r>
      <w:proofErr w:type="spellEnd"/>
      <w:r w:rsidRPr="00B23B7E">
        <w:rPr>
          <w:color w:val="000000"/>
          <w:sz w:val="28"/>
          <w:szCs w:val="28"/>
        </w:rPr>
        <w:t xml:space="preserve"> условиям труда на рабочем месте присвоен 4 класс. При этом он обязан сохранить за работниками на время приостановки места (должности) и среднего заработка. Возобновить деятельности можно только после получения результатов повторной </w:t>
      </w:r>
      <w:proofErr w:type="spellStart"/>
      <w:r w:rsidRPr="00B23B7E">
        <w:rPr>
          <w:color w:val="000000"/>
          <w:sz w:val="28"/>
          <w:szCs w:val="28"/>
        </w:rPr>
        <w:t>спецоценки</w:t>
      </w:r>
      <w:proofErr w:type="spellEnd"/>
      <w:r w:rsidRPr="00B23B7E">
        <w:rPr>
          <w:color w:val="000000"/>
          <w:sz w:val="28"/>
          <w:szCs w:val="28"/>
        </w:rPr>
        <w:t>, если она подтвердит снижение уровня опасности.</w:t>
      </w:r>
    </w:p>
    <w:p w:rsidR="00E10319" w:rsidRPr="009439B1" w:rsidRDefault="00E10319" w:rsidP="009439B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E10319" w:rsidRPr="009439B1" w:rsidSect="00E10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0B80"/>
    <w:rsid w:val="000F0B80"/>
    <w:rsid w:val="001821B7"/>
    <w:rsid w:val="00494E24"/>
    <w:rsid w:val="00670ECD"/>
    <w:rsid w:val="009439B1"/>
    <w:rsid w:val="00B23B7E"/>
    <w:rsid w:val="00E10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19"/>
  </w:style>
  <w:style w:type="paragraph" w:styleId="2">
    <w:name w:val="heading 2"/>
    <w:basedOn w:val="a"/>
    <w:link w:val="20"/>
    <w:uiPriority w:val="9"/>
    <w:qFormat/>
    <w:rsid w:val="000F0B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0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F0B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F0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0B8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9439B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6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2021-12-26T14:06:00Z</cp:lastPrinted>
  <dcterms:created xsi:type="dcterms:W3CDTF">2021-12-26T13:41:00Z</dcterms:created>
  <dcterms:modified xsi:type="dcterms:W3CDTF">2021-12-27T12:43:00Z</dcterms:modified>
</cp:coreProperties>
</file>