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850" w:rsidRPr="00EF0B8A" w:rsidRDefault="00EE2850" w:rsidP="00EF0B8A">
      <w:pPr>
        <w:jc w:val="center"/>
        <w:rPr>
          <w:rFonts w:ascii="Arial" w:hAnsi="Arial" w:cs="Arial"/>
          <w:b/>
          <w:sz w:val="28"/>
          <w:szCs w:val="28"/>
        </w:rPr>
      </w:pPr>
      <w:r w:rsidRPr="00EF0B8A">
        <w:rPr>
          <w:rFonts w:ascii="Arial" w:hAnsi="Arial" w:cs="Arial"/>
          <w:b/>
          <w:sz w:val="28"/>
          <w:szCs w:val="28"/>
        </w:rPr>
        <w:t>СОВЕТ ДЕПУТАТОВ</w:t>
      </w:r>
    </w:p>
    <w:p w:rsidR="00EE2850" w:rsidRPr="00EF0B8A" w:rsidRDefault="00EE2850" w:rsidP="00EF0B8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АЧАДОВСКОГО</w:t>
      </w:r>
      <w:r w:rsidRPr="00EF0B8A">
        <w:rPr>
          <w:rFonts w:ascii="Arial" w:hAnsi="Arial" w:cs="Arial"/>
          <w:b/>
          <w:sz w:val="28"/>
          <w:szCs w:val="28"/>
        </w:rPr>
        <w:t xml:space="preserve">  СЕЛЬСКОГО   ПОСЕЛЕНИЯ ЗУБОВО-ПОЛЯНСКОГО МУНИЦИПАЛЬНОГО РАЙОНА РЕСПУБЛИКИ МОРДОВИЯ</w:t>
      </w:r>
    </w:p>
    <w:p w:rsidR="00EE2850" w:rsidRPr="00EF0B8A" w:rsidRDefault="00EE2850" w:rsidP="00EF0B8A">
      <w:pPr>
        <w:tabs>
          <w:tab w:val="left" w:pos="1170"/>
        </w:tabs>
        <w:jc w:val="center"/>
        <w:rPr>
          <w:rFonts w:ascii="Arial" w:hAnsi="Arial" w:cs="Arial"/>
          <w:b/>
          <w:sz w:val="28"/>
          <w:szCs w:val="28"/>
        </w:rPr>
      </w:pPr>
    </w:p>
    <w:p w:rsidR="00EE2850" w:rsidRPr="00EF0B8A" w:rsidRDefault="00EE2850" w:rsidP="00EF0B8A">
      <w:pPr>
        <w:jc w:val="center"/>
        <w:rPr>
          <w:rFonts w:ascii="Arial" w:hAnsi="Arial" w:cs="Arial"/>
          <w:sz w:val="28"/>
          <w:szCs w:val="28"/>
        </w:rPr>
      </w:pPr>
      <w:r w:rsidRPr="00EF0B8A">
        <w:rPr>
          <w:rFonts w:ascii="Arial" w:hAnsi="Arial" w:cs="Arial"/>
          <w:b/>
          <w:sz w:val="28"/>
          <w:szCs w:val="28"/>
        </w:rPr>
        <w:t>Решение</w:t>
      </w:r>
    </w:p>
    <w:p w:rsidR="00EE2850" w:rsidRDefault="00EE2850" w:rsidP="000E0CC9">
      <w:pPr>
        <w:shd w:val="clear" w:color="auto" w:fill="FFFFFF"/>
        <w:spacing w:after="0"/>
        <w:rPr>
          <w:rFonts w:ascii="Arial" w:hAnsi="Arial" w:cs="Arial"/>
          <w:color w:val="000000"/>
          <w:sz w:val="24"/>
          <w:szCs w:val="24"/>
        </w:rPr>
      </w:pPr>
    </w:p>
    <w:p w:rsidR="00EE2850" w:rsidRDefault="00EE2850" w:rsidP="000E0CC9">
      <w:pPr>
        <w:shd w:val="clear" w:color="auto" w:fill="FFFFFF"/>
        <w:spacing w:after="0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30 августа 2021г                                                                                            № 1</w:t>
      </w:r>
    </w:p>
    <w:p w:rsidR="00EE2850" w:rsidRDefault="00EE2850" w:rsidP="000E0CC9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EE2850" w:rsidRPr="00EF0B8A" w:rsidRDefault="00EE2850" w:rsidP="000E0CC9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EF0B8A">
        <w:rPr>
          <w:rFonts w:ascii="Arial" w:hAnsi="Arial" w:cs="Arial"/>
          <w:b/>
          <w:color w:val="000000"/>
          <w:sz w:val="28"/>
          <w:szCs w:val="28"/>
        </w:rPr>
        <w:t>Об утверждении положения о порядке установления размера платы за увеличение площади земельных участков, находящихся в частной собственности, в результате их перераспределения с земельными участками, находящихся в муниципальной собственности</w:t>
      </w:r>
      <w:r>
        <w:rPr>
          <w:rFonts w:ascii="Arial" w:hAnsi="Arial" w:cs="Arial"/>
          <w:b/>
          <w:color w:val="000000"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Ачадовского</w:t>
      </w:r>
      <w:r w:rsidRPr="00EF0B8A">
        <w:rPr>
          <w:rFonts w:ascii="Arial" w:hAnsi="Arial" w:cs="Arial"/>
          <w:b/>
          <w:sz w:val="28"/>
          <w:szCs w:val="28"/>
        </w:rPr>
        <w:t xml:space="preserve"> сельского поселения Зубово-Полянского муниципального района</w:t>
      </w:r>
    </w:p>
    <w:p w:rsidR="00EE2850" w:rsidRDefault="00EE2850" w:rsidP="000E0CC9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EE2850" w:rsidRDefault="00EE2850" w:rsidP="000E0CC9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EE2850" w:rsidRDefault="00EE2850" w:rsidP="00EF0B8A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соответствии с подпунктом 3 пункта 5 статьи 39.28</w:t>
      </w:r>
      <w:r>
        <w:rPr>
          <w:rFonts w:ascii="Arial" w:hAnsi="Arial" w:cs="Arial"/>
          <w:sz w:val="24"/>
          <w:szCs w:val="24"/>
          <w:vertAlign w:val="superscript"/>
        </w:rPr>
        <w:t xml:space="preserve"> </w:t>
      </w:r>
      <w:r>
        <w:rPr>
          <w:rFonts w:ascii="Arial" w:hAnsi="Arial" w:cs="Arial"/>
          <w:sz w:val="24"/>
          <w:szCs w:val="24"/>
        </w:rPr>
        <w:t>Земельного кодекса Российской Федерации, руководствуясь Уставом Ачадовского сельского поселения Зубово-Полянского муниципального района, Совет депутатов Ачадовского сельского поселения Зубово-Полянского муниципального района решил:</w:t>
      </w:r>
    </w:p>
    <w:p w:rsidR="00EE2850" w:rsidRDefault="00EE2850" w:rsidP="000E0CC9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EE2850" w:rsidRDefault="00EE2850" w:rsidP="000E0CC9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 Утвердить Положение о порядке установления размера платы за увеличение площади земельных участков, находящихся в частной собственности, в результате их перераспределения с земельными участками, находящимися в муниципальной собственности</w:t>
      </w:r>
      <w:r w:rsidRPr="00EF0B8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Ачадовского сельского поселения Зубово-Полянского муниципального района.</w:t>
      </w:r>
    </w:p>
    <w:p w:rsidR="00EE2850" w:rsidRDefault="00EE2850" w:rsidP="000E0CC9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Настоящее решение вступает в силу после его официального опубликования.</w:t>
      </w:r>
    </w:p>
    <w:p w:rsidR="00EE2850" w:rsidRDefault="00EE2850" w:rsidP="000E0CC9">
      <w:pPr>
        <w:spacing w:after="0" w:line="240" w:lineRule="auto"/>
        <w:rPr>
          <w:rFonts w:ascii="Arial" w:hAnsi="Arial" w:cs="Arial"/>
          <w:sz w:val="24"/>
          <w:szCs w:val="24"/>
          <w:lang w:eastAsia="ru-RU"/>
        </w:rPr>
      </w:pPr>
    </w:p>
    <w:p w:rsidR="00EE2850" w:rsidRDefault="00EE2850" w:rsidP="000E0CC9">
      <w:pPr>
        <w:spacing w:after="0" w:line="240" w:lineRule="auto"/>
        <w:rPr>
          <w:rFonts w:ascii="Arial" w:hAnsi="Arial" w:cs="Arial"/>
          <w:sz w:val="24"/>
          <w:szCs w:val="24"/>
          <w:lang w:eastAsia="ru-RU"/>
        </w:rPr>
      </w:pPr>
      <w:bookmarkStart w:id="0" w:name="_GoBack"/>
      <w:bookmarkEnd w:id="0"/>
    </w:p>
    <w:p w:rsidR="00EE2850" w:rsidRDefault="00EE2850" w:rsidP="000E0CC9">
      <w:pPr>
        <w:spacing w:after="0" w:line="240" w:lineRule="auto"/>
        <w:rPr>
          <w:rFonts w:ascii="Arial" w:hAnsi="Arial" w:cs="Arial"/>
          <w:sz w:val="24"/>
          <w:szCs w:val="24"/>
          <w:lang w:eastAsia="ru-RU"/>
        </w:rPr>
      </w:pPr>
    </w:p>
    <w:p w:rsidR="00EE2850" w:rsidRDefault="00EE2850" w:rsidP="000E0CC9">
      <w:pPr>
        <w:spacing w:after="0" w:line="240" w:lineRule="auto"/>
        <w:rPr>
          <w:rFonts w:ascii="Arial" w:hAnsi="Arial" w:cs="Arial"/>
          <w:sz w:val="24"/>
          <w:szCs w:val="24"/>
          <w:lang w:eastAsia="ru-RU"/>
        </w:rPr>
      </w:pPr>
    </w:p>
    <w:p w:rsidR="00EE2850" w:rsidRDefault="00EE2850" w:rsidP="000E0CC9">
      <w:pPr>
        <w:spacing w:after="0" w:line="240" w:lineRule="auto"/>
        <w:rPr>
          <w:rFonts w:ascii="Arial" w:hAnsi="Arial" w:cs="Arial"/>
          <w:sz w:val="24"/>
          <w:szCs w:val="24"/>
          <w:lang w:eastAsia="ru-RU"/>
        </w:rPr>
      </w:pPr>
    </w:p>
    <w:p w:rsidR="00EE2850" w:rsidRDefault="00EE2850" w:rsidP="000E0CC9">
      <w:pPr>
        <w:spacing w:after="0" w:line="240" w:lineRule="auto"/>
        <w:rPr>
          <w:rFonts w:ascii="Arial" w:hAnsi="Arial" w:cs="Arial"/>
          <w:sz w:val="24"/>
          <w:szCs w:val="24"/>
          <w:lang w:eastAsia="ru-RU"/>
        </w:rPr>
      </w:pPr>
    </w:p>
    <w:p w:rsidR="00EE2850" w:rsidRDefault="00EE2850" w:rsidP="000E0CC9">
      <w:pPr>
        <w:spacing w:after="0" w:line="240" w:lineRule="auto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>Глава Ачадовского</w:t>
      </w:r>
    </w:p>
    <w:p w:rsidR="00EE2850" w:rsidRDefault="00EE2850" w:rsidP="000E0CC9">
      <w:pPr>
        <w:spacing w:after="0" w:line="240" w:lineRule="auto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>сельского поселения                                                                           Г.Н.Галынин</w:t>
      </w:r>
    </w:p>
    <w:p w:rsidR="00EE2850" w:rsidRDefault="00EE2850" w:rsidP="000E0CC9">
      <w:pPr>
        <w:rPr>
          <w:rFonts w:ascii="Arial" w:hAnsi="Arial" w:cs="Arial"/>
          <w:sz w:val="24"/>
          <w:szCs w:val="24"/>
        </w:rPr>
      </w:pPr>
    </w:p>
    <w:p w:rsidR="00EE2850" w:rsidRDefault="00EE2850" w:rsidP="000E0CC9">
      <w:pPr>
        <w:spacing w:after="0"/>
        <w:rPr>
          <w:rFonts w:ascii="Arial" w:hAnsi="Arial" w:cs="Arial"/>
          <w:sz w:val="24"/>
          <w:szCs w:val="24"/>
        </w:rPr>
      </w:pPr>
    </w:p>
    <w:p w:rsidR="00EE2850" w:rsidRDefault="00EE2850" w:rsidP="000E0CC9">
      <w:pPr>
        <w:spacing w:after="0"/>
        <w:rPr>
          <w:rFonts w:ascii="Arial" w:hAnsi="Arial" w:cs="Arial"/>
          <w:sz w:val="24"/>
          <w:szCs w:val="24"/>
        </w:rPr>
      </w:pPr>
    </w:p>
    <w:p w:rsidR="00EE2850" w:rsidRDefault="00EE2850" w:rsidP="000E0CC9">
      <w:pPr>
        <w:spacing w:after="0"/>
        <w:rPr>
          <w:rFonts w:ascii="Arial" w:hAnsi="Arial" w:cs="Arial"/>
          <w:sz w:val="24"/>
          <w:szCs w:val="24"/>
        </w:rPr>
      </w:pPr>
    </w:p>
    <w:p w:rsidR="00EE2850" w:rsidRDefault="00EE2850" w:rsidP="000E0CC9">
      <w:pPr>
        <w:spacing w:after="0"/>
        <w:rPr>
          <w:rFonts w:ascii="Arial" w:hAnsi="Arial" w:cs="Arial"/>
          <w:sz w:val="24"/>
          <w:szCs w:val="24"/>
        </w:rPr>
      </w:pPr>
    </w:p>
    <w:p w:rsidR="00EE2850" w:rsidRDefault="00EE2850" w:rsidP="000E0CC9">
      <w:pPr>
        <w:spacing w:after="0"/>
        <w:jc w:val="right"/>
        <w:rPr>
          <w:rFonts w:ascii="Times New Roman" w:hAnsi="Times New Roman"/>
        </w:rPr>
      </w:pPr>
      <w:r>
        <w:rPr>
          <w:rFonts w:ascii="Courier New" w:hAnsi="Courier New" w:cs="Courier New"/>
        </w:rPr>
        <w:t xml:space="preserve">                                                                                               </w:t>
      </w:r>
      <w:r>
        <w:rPr>
          <w:rFonts w:ascii="Times New Roman" w:hAnsi="Times New Roman"/>
        </w:rPr>
        <w:t>УТВЕРЖДЕНО</w:t>
      </w:r>
    </w:p>
    <w:p w:rsidR="00EE2850" w:rsidRDefault="00EE2850" w:rsidP="000E0CC9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решением Совета депутатов</w:t>
      </w:r>
    </w:p>
    <w:p w:rsidR="00EE2850" w:rsidRDefault="00EE2850" w:rsidP="000E0CC9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Ачадовского сельского поселения </w:t>
      </w:r>
    </w:p>
    <w:p w:rsidR="00EE2850" w:rsidRDefault="00EE2850" w:rsidP="000E0CC9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Зубово-Полянского муниципального района</w:t>
      </w:r>
    </w:p>
    <w:p w:rsidR="00EE2850" w:rsidRDefault="00EE2850" w:rsidP="000E0CC9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30 августа 2021 года №1</w:t>
      </w:r>
    </w:p>
    <w:p w:rsidR="00EE2850" w:rsidRDefault="00EE2850" w:rsidP="000E0CC9">
      <w:pPr>
        <w:spacing w:after="0"/>
        <w:jc w:val="right"/>
        <w:rPr>
          <w:rFonts w:ascii="Times New Roman" w:hAnsi="Times New Roman"/>
        </w:rPr>
      </w:pPr>
    </w:p>
    <w:p w:rsidR="00EE2850" w:rsidRPr="00EF0B8A" w:rsidRDefault="00EE2850" w:rsidP="000E0CC9">
      <w:pPr>
        <w:spacing w:after="0" w:line="240" w:lineRule="auto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EF0B8A">
        <w:rPr>
          <w:rFonts w:ascii="Arial" w:hAnsi="Arial" w:cs="Arial"/>
          <w:b/>
          <w:sz w:val="28"/>
          <w:szCs w:val="28"/>
        </w:rPr>
        <w:t>ПОЛОЖЕНИЕ</w:t>
      </w:r>
    </w:p>
    <w:p w:rsidR="00EE2850" w:rsidRPr="00EF0B8A" w:rsidRDefault="00EE2850" w:rsidP="00EF0B8A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EF0B8A">
        <w:rPr>
          <w:rFonts w:ascii="Arial" w:hAnsi="Arial" w:cs="Arial"/>
          <w:b/>
          <w:color w:val="000000"/>
          <w:sz w:val="28"/>
          <w:szCs w:val="28"/>
        </w:rPr>
        <w:t>о порядке установления размера платы за увеличение площади земельных участков, находящихся в частной собственности, в результате их перераспределения с земельными участками, находящихся в муниципальной собственности</w:t>
      </w:r>
      <w:r>
        <w:rPr>
          <w:rFonts w:ascii="Arial" w:hAnsi="Arial" w:cs="Arial"/>
          <w:b/>
          <w:color w:val="000000"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Ачадовского</w:t>
      </w:r>
      <w:r w:rsidRPr="00EF0B8A">
        <w:rPr>
          <w:rFonts w:ascii="Arial" w:hAnsi="Arial" w:cs="Arial"/>
          <w:b/>
          <w:sz w:val="28"/>
          <w:szCs w:val="28"/>
        </w:rPr>
        <w:t xml:space="preserve"> сельского поселения Зубово-Полянского муниципального района</w:t>
      </w:r>
    </w:p>
    <w:p w:rsidR="00EE2850" w:rsidRDefault="00EE2850" w:rsidP="000E0CC9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</w:t>
      </w:r>
    </w:p>
    <w:p w:rsidR="00EE2850" w:rsidRDefault="00EE2850" w:rsidP="000E0CC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E2850" w:rsidRDefault="00EE2850" w:rsidP="000E0CC9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 Настоящее Положение в соответствии со статьей 39.28 Земельного кодекса Российской Федерации устанавливает порядок определения размера платы за увеличение площади земельных участков, находящихся в частной собственности, в результате перераспределения таких земельных участков                    и земельных участков, находящихся в муниципальной собственности Ачадовского сельского поселения Зубово-Полянского муниципального района (далее – плата за увеличение площади земельных участков).</w:t>
      </w:r>
    </w:p>
    <w:p w:rsidR="00EE2850" w:rsidRDefault="00EE2850" w:rsidP="000E0CC9">
      <w:pPr>
        <w:spacing w:after="0" w:line="240" w:lineRule="auto"/>
        <w:ind w:firstLine="709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Размер платы за увеличение площади земельных участков рассчитывается Администрацией Ачадовского сельского поселения Зубово-Полянского муниципального района.</w:t>
      </w:r>
      <w:r>
        <w:rPr>
          <w:rFonts w:ascii="Arial" w:hAnsi="Arial" w:cs="Arial"/>
          <w:i/>
          <w:sz w:val="24"/>
          <w:szCs w:val="24"/>
        </w:rPr>
        <w:t xml:space="preserve"> </w:t>
      </w:r>
    </w:p>
    <w:p w:rsidR="00EE2850" w:rsidRDefault="00EE2850" w:rsidP="000E0CC9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 Размер платы за увеличение площади земельных участков определяется как  15 процентов кадастровой стоимости земельного участка, находящегося                 в муниципальной собственности Ачадовского сельского поселения Зубово-Полянского муниципального района, рассчитанной пропорционально площади части такого земельного участка, подлежащей передаче в частную собственность в результате его перераспределения с земельными участками, находящимися в частной собственности, за исключением случая, предусмотренного пунктом 4 настоящего Положения.</w:t>
      </w:r>
    </w:p>
    <w:p w:rsidR="00EE2850" w:rsidRDefault="00EE2850" w:rsidP="000E0CC9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 Размер платы за увеличение площади земельных участков в случае перераспределения земельных участков в целях последующего изъятия подлежащих образованию земельных участков для государственных или муниципальных нужд определяется на основании установленной в соответствии с законодательством об оценочной деятельности рыночной стоимости части земельного участка, находящегося в муниципальной собственности Ачадовского сельского поселения Зубово-Полянского муниципального района, подлежащей передаче в частную собственность в результате перераспределения земельных участков.</w:t>
      </w:r>
    </w:p>
    <w:p w:rsidR="00EE2850" w:rsidRDefault="00EE2850" w:rsidP="000E0CC9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 Размер платы за увеличение площади земельных участков определяется по состоянию на дату поступления в  уполномоченный орган заявления о перераспределении земельных участков, находящихся в муниципальной собственности Ачадовского сельского поселения Зубово-Полянского муниципального район,  и земельных участков, находящихся в частной собственности.</w:t>
      </w:r>
    </w:p>
    <w:p w:rsidR="00EE2850" w:rsidRDefault="00EE2850"/>
    <w:sectPr w:rsidR="00EE2850" w:rsidSect="007B29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0CC9"/>
    <w:rsid w:val="000B14A3"/>
    <w:rsid w:val="000E0CC9"/>
    <w:rsid w:val="00256761"/>
    <w:rsid w:val="00440F6D"/>
    <w:rsid w:val="004E3DA9"/>
    <w:rsid w:val="00711BAA"/>
    <w:rsid w:val="007B29CF"/>
    <w:rsid w:val="00BB6603"/>
    <w:rsid w:val="00EE2850"/>
    <w:rsid w:val="00EF0B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0CC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8113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3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40</TotalTime>
  <Pages>2</Pages>
  <Words>610</Words>
  <Characters>3479</Characters>
  <Application>Microsoft Office Outlook</Application>
  <DocSecurity>0</DocSecurity>
  <Lines>0</Lines>
  <Paragraphs>0</Paragraphs>
  <ScaleCrop>false</ScaleCrop>
  <Company>SanBuild &amp; 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2021-08-11T09:21:00Z</cp:lastPrinted>
  <dcterms:created xsi:type="dcterms:W3CDTF">2021-08-09T13:09:00Z</dcterms:created>
  <dcterms:modified xsi:type="dcterms:W3CDTF">2021-08-31T13:38:00Z</dcterms:modified>
</cp:coreProperties>
</file>