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272" w:rsidRDefault="00F04272"/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СОВЕТ ДЕПУТАТОВ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ДУБИТЕЛЬСКОГО СЕЛЬСКОГО ПОСЕЛЕНИЯ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ЗУБОВО-ПОЛЯНСКОГО МУНИЦИПАЛЬНОГО РАЙОНА</w:t>
      </w:r>
    </w:p>
    <w:p w:rsidR="00F04272" w:rsidRPr="00F04272" w:rsidRDefault="00F04272" w:rsidP="00F04272">
      <w:pPr>
        <w:pStyle w:val="a4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4272">
        <w:rPr>
          <w:rFonts w:ascii="Times New Roman" w:eastAsia="Times New Roman" w:hAnsi="Times New Roman" w:cs="Times New Roman"/>
          <w:b/>
          <w:sz w:val="24"/>
          <w:szCs w:val="24"/>
        </w:rPr>
        <w:t>РЕСПУБЛИКИ МОРДОВИЯ</w:t>
      </w: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jc w:val="center"/>
        <w:rPr>
          <w:b/>
        </w:rPr>
      </w:pPr>
    </w:p>
    <w:p w:rsidR="00F04272" w:rsidRPr="00F04272" w:rsidRDefault="00F04272" w:rsidP="00F04272">
      <w:pPr>
        <w:tabs>
          <w:tab w:val="left" w:pos="2910"/>
          <w:tab w:val="center" w:pos="5462"/>
        </w:tabs>
        <w:jc w:val="center"/>
        <w:rPr>
          <w:b/>
          <w:spacing w:val="30"/>
        </w:rPr>
      </w:pPr>
      <w:r w:rsidRPr="00F04272">
        <w:rPr>
          <w:b/>
          <w:spacing w:val="30"/>
        </w:rPr>
        <w:t>РЕШЕНИЕ</w:t>
      </w:r>
    </w:p>
    <w:p w:rsidR="00F04272" w:rsidRPr="00F04272" w:rsidRDefault="00F04272" w:rsidP="00F04272">
      <w:pPr>
        <w:ind w:firstLine="720"/>
        <w:jc w:val="center"/>
      </w:pPr>
    </w:p>
    <w:p w:rsidR="00F04272" w:rsidRPr="00E03560" w:rsidRDefault="00E03560" w:rsidP="00E03560">
      <w:pPr>
        <w:tabs>
          <w:tab w:val="left" w:pos="450"/>
          <w:tab w:val="center" w:pos="5012"/>
        </w:tabs>
        <w:ind w:left="-142"/>
        <w:jc w:val="center"/>
        <w:rPr>
          <w:b/>
        </w:rPr>
      </w:pPr>
      <w:r>
        <w:rPr>
          <w:b/>
        </w:rPr>
        <w:t>ОТ 31 МАРТА</w:t>
      </w:r>
      <w:r w:rsidRPr="00F04272">
        <w:rPr>
          <w:b/>
        </w:rPr>
        <w:t xml:space="preserve"> 2021 ГОДА           №  </w:t>
      </w:r>
      <w:r w:rsidRPr="00E03560">
        <w:rPr>
          <w:b/>
        </w:rPr>
        <w:t>2</w:t>
      </w:r>
    </w:p>
    <w:p w:rsidR="00F04272" w:rsidRPr="00F04272" w:rsidRDefault="00E03560" w:rsidP="00F04272">
      <w:pPr>
        <w:ind w:firstLine="720"/>
        <w:jc w:val="center"/>
      </w:pPr>
      <w:r>
        <w:t xml:space="preserve">       </w:t>
      </w:r>
    </w:p>
    <w:p w:rsidR="00F04272" w:rsidRPr="00F04272" w:rsidRDefault="00F04272" w:rsidP="00F04272">
      <w:pPr>
        <w:ind w:hanging="180"/>
        <w:jc w:val="center"/>
        <w:rPr>
          <w:b/>
        </w:rPr>
      </w:pP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О ВНЕСЕНИИ ИЗМЕНЕНИЙ В РЕШЕНИЕ СОВЕТА ДЕПУТАТОВ </w:t>
      </w:r>
    </w:p>
    <w:p w:rsidR="00F04272" w:rsidRPr="004A71C3" w:rsidRDefault="00F04272" w:rsidP="00F04272">
      <w:pPr>
        <w:jc w:val="center"/>
        <w:outlineLvl w:val="0"/>
        <w:rPr>
          <w:b/>
          <w:bCs/>
        </w:rPr>
      </w:pPr>
      <w:r w:rsidRPr="004A71C3">
        <w:rPr>
          <w:b/>
          <w:bCs/>
        </w:rPr>
        <w:t xml:space="preserve">ДУБИТЕЛЬСКОГО СЕЛЬСКОГО ПОСЕЛЕНИЯ ОТ 27 НОЯБРЯ 2017 ГОДА №1 ОБ УСЛОВИЯХ ОПЛАТЫ ТРУДА ДОЛЖНОСТНЫХ ЛИЦ И МУНИЦИПАЛЬНЫХ СЛУЖАЩИХ АДМИНИСТРАЦИИ ДУБИТЕЛЬСКОГО СЕЛЬСКОГО ПОСЕЛЕНИЯ ЗУБОВО – ПОЛЯНСКОГО МУНИЦИПАЛЬНОГО РАЙОНА РЕСПУБЛИКИ МОРДОВИЯ </w:t>
      </w:r>
    </w:p>
    <w:p w:rsidR="00F04272" w:rsidRPr="004A71C3" w:rsidRDefault="00F04272" w:rsidP="00F04272"/>
    <w:p w:rsidR="00F04272" w:rsidRPr="004A71C3" w:rsidRDefault="00F04272" w:rsidP="00F04272"/>
    <w:p w:rsidR="00F04272" w:rsidRPr="004A71C3" w:rsidRDefault="00F04272" w:rsidP="00F04272">
      <w:pPr>
        <w:ind w:firstLine="709"/>
        <w:jc w:val="both"/>
      </w:pPr>
      <w:r w:rsidRPr="004A71C3">
        <w:t xml:space="preserve">Руководствуясь Федеральным законом от 06.10.2003 года № 131-ФЗ "Об общих принципах организации местного самоуправления в Российской Федерации", Уставом </w:t>
      </w:r>
      <w:proofErr w:type="spellStart"/>
      <w:r w:rsidRPr="004A71C3">
        <w:rPr>
          <w:bCs/>
        </w:rPr>
        <w:t>Дубительского</w:t>
      </w:r>
      <w:proofErr w:type="spellEnd"/>
      <w:r w:rsidRPr="004A71C3">
        <w:rPr>
          <w:bCs/>
        </w:rPr>
        <w:t xml:space="preserve"> сельского поселения </w:t>
      </w:r>
      <w:proofErr w:type="spellStart"/>
      <w:r w:rsidRPr="004A71C3">
        <w:t>Зубово</w:t>
      </w:r>
      <w:proofErr w:type="spellEnd"/>
      <w:r w:rsidRPr="004A71C3">
        <w:t xml:space="preserve"> – Полянского муниципального района </w:t>
      </w:r>
      <w:r w:rsidRPr="004A71C3">
        <w:rPr>
          <w:bCs/>
        </w:rPr>
        <w:t>Республики Мордовия</w:t>
      </w:r>
      <w:r w:rsidRPr="004A71C3">
        <w:t xml:space="preserve">, Совет депутатов </w:t>
      </w:r>
      <w:proofErr w:type="spellStart"/>
      <w:r w:rsidRPr="004A71C3">
        <w:rPr>
          <w:bCs/>
        </w:rPr>
        <w:t>Дубительского</w:t>
      </w:r>
      <w:proofErr w:type="spellEnd"/>
      <w:r w:rsidRPr="004A71C3">
        <w:rPr>
          <w:bCs/>
        </w:rPr>
        <w:t xml:space="preserve"> сельского поселения  </w:t>
      </w:r>
      <w:r w:rsidRPr="004A71C3">
        <w:t>решил:</w:t>
      </w:r>
    </w:p>
    <w:p w:rsidR="00F04272" w:rsidRPr="004A71C3" w:rsidRDefault="00F04272" w:rsidP="00F04272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</w:p>
    <w:p w:rsidR="00F04272" w:rsidRPr="004A71C3" w:rsidRDefault="00F04272" w:rsidP="00F04272">
      <w:pPr>
        <w:ind w:firstLine="709"/>
        <w:jc w:val="both"/>
      </w:pPr>
      <w:r w:rsidRPr="004A71C3">
        <w:t>1.Утвердить в новой редакции Приложение №3 «</w:t>
      </w:r>
      <w:r w:rsidRPr="004A71C3">
        <w:rPr>
          <w:bCs/>
        </w:rPr>
        <w:t xml:space="preserve">Перечень и значимость показателей (индикаторов) эффективности управленческой деятельности органов местного самоуправления </w:t>
      </w:r>
      <w:proofErr w:type="spellStart"/>
      <w:r w:rsidRPr="004A71C3">
        <w:rPr>
          <w:bCs/>
        </w:rPr>
        <w:t>Дубительского</w:t>
      </w:r>
      <w:proofErr w:type="spellEnd"/>
      <w:r w:rsidRPr="004A71C3">
        <w:rPr>
          <w:bCs/>
        </w:rPr>
        <w:t xml:space="preserve"> сельского поселения </w:t>
      </w:r>
      <w:proofErr w:type="spellStart"/>
      <w:r w:rsidRPr="004A71C3">
        <w:rPr>
          <w:bCs/>
        </w:rPr>
        <w:t>Зубово</w:t>
      </w:r>
      <w:proofErr w:type="spellEnd"/>
      <w:r w:rsidRPr="004A71C3">
        <w:rPr>
          <w:bCs/>
        </w:rPr>
        <w:t xml:space="preserve"> – Полянского муниципального района Республики Мордовия</w:t>
      </w:r>
      <w:r w:rsidRPr="004A71C3">
        <w:t xml:space="preserve">» решения Совета депутатов </w:t>
      </w:r>
      <w:proofErr w:type="spellStart"/>
      <w:r w:rsidRPr="004A71C3">
        <w:t>Дубительского</w:t>
      </w:r>
      <w:proofErr w:type="spellEnd"/>
      <w:r w:rsidRPr="004A71C3">
        <w:t xml:space="preserve"> сельского поселения </w:t>
      </w:r>
      <w:proofErr w:type="spellStart"/>
      <w:r w:rsidRPr="004A71C3">
        <w:t>Зубово</w:t>
      </w:r>
      <w:proofErr w:type="spellEnd"/>
      <w:r w:rsidRPr="004A71C3">
        <w:t xml:space="preserve"> – Полянского муниципального района Республики Мордовия от 27 ноября 2017 года №1 </w:t>
      </w:r>
      <w:r w:rsidR="004A71C3" w:rsidRPr="004A71C3">
        <w:t>«</w:t>
      </w:r>
      <w:r w:rsidRPr="004A71C3">
        <w:t>Об условиях оплаты труда должностных лиц и  муниципальных служащих администрации </w:t>
      </w:r>
      <w:proofErr w:type="spellStart"/>
      <w:r w:rsidRPr="004A71C3">
        <w:t>Дубительского</w:t>
      </w:r>
      <w:proofErr w:type="spellEnd"/>
      <w:r w:rsidRPr="004A71C3">
        <w:t xml:space="preserve"> сельского поселения </w:t>
      </w:r>
      <w:proofErr w:type="spellStart"/>
      <w:r w:rsidRPr="004A71C3">
        <w:t>Зубово</w:t>
      </w:r>
      <w:proofErr w:type="spellEnd"/>
      <w:r w:rsidRPr="004A71C3">
        <w:t xml:space="preserve"> – Полянского муниципального района Республики Мордовия</w:t>
      </w:r>
      <w:r w:rsidR="004A71C3" w:rsidRPr="004A71C3">
        <w:t>» с изменениями от 20.04.2018 №2, от 12.11.2018 №1</w:t>
      </w:r>
      <w:r w:rsidRPr="004A71C3">
        <w:t>.  (Приложение №1)</w:t>
      </w:r>
    </w:p>
    <w:p w:rsidR="00F04272" w:rsidRPr="004A71C3" w:rsidRDefault="00F04272" w:rsidP="00F04272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4A71C3">
        <w:rPr>
          <w:rFonts w:ascii="Times New Roman" w:hAnsi="Times New Roman" w:cs="Times New Roman"/>
          <w:sz w:val="24"/>
          <w:szCs w:val="24"/>
        </w:rPr>
        <w:t xml:space="preserve">         2. </w:t>
      </w:r>
      <w:r w:rsidRPr="004A71C3">
        <w:rPr>
          <w:rFonts w:ascii="Times New Roman" w:hAnsi="Times New Roman" w:cs="Times New Roman"/>
          <w:bCs/>
          <w:sz w:val="24"/>
          <w:szCs w:val="24"/>
        </w:rPr>
        <w:t xml:space="preserve">Перечень и значимость ежеквартальных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4A71C3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Pr="004A71C3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4A71C3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4A71C3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4A71C3">
        <w:rPr>
          <w:rFonts w:ascii="Times New Roman" w:hAnsi="Times New Roman" w:cs="Times New Roman"/>
          <w:sz w:val="24"/>
          <w:szCs w:val="24"/>
        </w:rPr>
        <w:t>распространяет свое действие с 1 апреля 2021 года.</w:t>
      </w:r>
    </w:p>
    <w:p w:rsidR="00F04272" w:rsidRPr="004A71C3" w:rsidRDefault="00F04272" w:rsidP="00F04272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4A71C3">
        <w:rPr>
          <w:rFonts w:ascii="Times New Roman" w:hAnsi="Times New Roman" w:cs="Times New Roman"/>
          <w:sz w:val="24"/>
          <w:szCs w:val="24"/>
        </w:rPr>
        <w:t xml:space="preserve">          3. </w:t>
      </w:r>
      <w:r w:rsidRPr="004A71C3">
        <w:rPr>
          <w:rFonts w:ascii="Times New Roman" w:hAnsi="Times New Roman" w:cs="Times New Roman"/>
          <w:bCs/>
          <w:sz w:val="24"/>
          <w:szCs w:val="24"/>
        </w:rPr>
        <w:t xml:space="preserve">Перечень и значимость ежемесячных показателей (индикаторов) эффективности управленческой деятельности органов местного самоуправления </w:t>
      </w:r>
      <w:proofErr w:type="spellStart"/>
      <w:r w:rsidRPr="004A71C3">
        <w:rPr>
          <w:rFonts w:ascii="Times New Roman" w:hAnsi="Times New Roman" w:cs="Times New Roman"/>
          <w:bCs/>
          <w:sz w:val="24"/>
          <w:szCs w:val="24"/>
        </w:rPr>
        <w:t>Дубительского</w:t>
      </w:r>
      <w:proofErr w:type="spellEnd"/>
      <w:r w:rsidRPr="004A71C3">
        <w:rPr>
          <w:rFonts w:ascii="Times New Roman" w:hAnsi="Times New Roman" w:cs="Times New Roman"/>
          <w:bCs/>
          <w:sz w:val="24"/>
          <w:szCs w:val="24"/>
        </w:rPr>
        <w:t xml:space="preserve"> сельского поселения </w:t>
      </w:r>
      <w:proofErr w:type="spellStart"/>
      <w:r w:rsidRPr="004A71C3">
        <w:rPr>
          <w:rFonts w:ascii="Times New Roman" w:hAnsi="Times New Roman" w:cs="Times New Roman"/>
          <w:bCs/>
          <w:sz w:val="24"/>
          <w:szCs w:val="24"/>
        </w:rPr>
        <w:t>Зубово</w:t>
      </w:r>
      <w:proofErr w:type="spellEnd"/>
      <w:r w:rsidRPr="004A71C3">
        <w:rPr>
          <w:rFonts w:ascii="Times New Roman" w:hAnsi="Times New Roman" w:cs="Times New Roman"/>
          <w:bCs/>
          <w:sz w:val="24"/>
          <w:szCs w:val="24"/>
        </w:rPr>
        <w:t xml:space="preserve"> – Полянского муниципального района Республики Мордовия </w:t>
      </w:r>
      <w:r w:rsidRPr="004A71C3">
        <w:rPr>
          <w:rFonts w:ascii="Times New Roman" w:hAnsi="Times New Roman" w:cs="Times New Roman"/>
          <w:sz w:val="24"/>
          <w:szCs w:val="24"/>
        </w:rPr>
        <w:t>распространяет свое действие с 1 января  2021 года.</w:t>
      </w:r>
    </w:p>
    <w:p w:rsidR="00F04272" w:rsidRPr="004A71C3" w:rsidRDefault="00F04272" w:rsidP="00F04272">
      <w:pPr>
        <w:pStyle w:val="ConsPlusNormal"/>
        <w:outlineLvl w:val="0"/>
        <w:rPr>
          <w:rFonts w:ascii="Times New Roman" w:hAnsi="Times New Roman" w:cs="Times New Roman"/>
          <w:sz w:val="24"/>
          <w:szCs w:val="24"/>
        </w:rPr>
      </w:pPr>
      <w:r w:rsidRPr="004A71C3">
        <w:rPr>
          <w:rFonts w:ascii="Times New Roman" w:hAnsi="Times New Roman" w:cs="Times New Roman"/>
          <w:sz w:val="24"/>
          <w:szCs w:val="24"/>
        </w:rPr>
        <w:t xml:space="preserve">         4. Настоящее решение вступает в силу со дня его официального опубликования. </w:t>
      </w: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F04272" w:rsidRPr="004A71C3" w:rsidRDefault="00F04272" w:rsidP="00F04272">
      <w:pPr>
        <w:ind w:left="-180" w:firstLine="720"/>
        <w:jc w:val="both"/>
        <w:rPr>
          <w:rFonts w:ascii="Arial" w:eastAsia="Arial" w:hAnsi="Arial" w:cs="Arial"/>
          <w:color w:val="000000"/>
        </w:rPr>
      </w:pPr>
    </w:p>
    <w:p w:rsidR="00E03560" w:rsidRPr="00E03560" w:rsidRDefault="00E03560" w:rsidP="00E03560">
      <w:pPr>
        <w:pStyle w:val="a4"/>
        <w:rPr>
          <w:rFonts w:ascii="Times New Roman" w:hAnsi="Times New Roman" w:cs="Times New Roman"/>
          <w:sz w:val="24"/>
          <w:szCs w:val="24"/>
        </w:rPr>
      </w:pPr>
      <w:r w:rsidRPr="00E03560">
        <w:rPr>
          <w:rFonts w:ascii="Times New Roman" w:hAnsi="Times New Roman" w:cs="Times New Roman"/>
          <w:sz w:val="24"/>
          <w:szCs w:val="24"/>
        </w:rPr>
        <w:t xml:space="preserve">И.о. Главы                         </w:t>
      </w:r>
    </w:p>
    <w:p w:rsidR="00E03560" w:rsidRPr="00E03560" w:rsidRDefault="00E03560" w:rsidP="00E03560">
      <w:pPr>
        <w:pStyle w:val="a4"/>
        <w:rPr>
          <w:rFonts w:ascii="Times New Roman" w:hAnsi="Times New Roman" w:cs="Times New Roman"/>
          <w:sz w:val="24"/>
          <w:szCs w:val="24"/>
        </w:rPr>
      </w:pPr>
      <w:proofErr w:type="spellStart"/>
      <w:r w:rsidRPr="00E03560">
        <w:rPr>
          <w:rFonts w:ascii="Times New Roman" w:hAnsi="Times New Roman" w:cs="Times New Roman"/>
          <w:sz w:val="24"/>
          <w:szCs w:val="24"/>
        </w:rPr>
        <w:t>Дубительского</w:t>
      </w:r>
      <w:proofErr w:type="spellEnd"/>
      <w:r w:rsidRPr="00E03560">
        <w:rPr>
          <w:rFonts w:ascii="Times New Roman" w:hAnsi="Times New Roman" w:cs="Times New Roman"/>
          <w:sz w:val="24"/>
          <w:szCs w:val="24"/>
        </w:rPr>
        <w:t xml:space="preserve"> сельского </w:t>
      </w:r>
      <w:r w:rsidRPr="00E03560">
        <w:rPr>
          <w:rFonts w:ascii="Times New Roman" w:hAnsi="Times New Roman" w:cs="Times New Roman"/>
          <w:iCs/>
          <w:sz w:val="24"/>
          <w:szCs w:val="24"/>
        </w:rPr>
        <w:t>поселения</w:t>
      </w:r>
    </w:p>
    <w:p w:rsidR="00E03560" w:rsidRPr="00E03560" w:rsidRDefault="00E03560" w:rsidP="00E03560">
      <w:pPr>
        <w:pStyle w:val="a4"/>
        <w:rPr>
          <w:rFonts w:ascii="Times New Roman" w:hAnsi="Times New Roman" w:cs="Times New Roman"/>
          <w:sz w:val="24"/>
          <w:szCs w:val="24"/>
        </w:rPr>
      </w:pPr>
      <w:r w:rsidRPr="00E03560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:rsidR="00E03560" w:rsidRPr="00E03560" w:rsidRDefault="00E03560" w:rsidP="00E03560">
      <w:pPr>
        <w:pStyle w:val="a4"/>
        <w:rPr>
          <w:rFonts w:ascii="Times New Roman" w:hAnsi="Times New Roman" w:cs="Times New Roman"/>
          <w:sz w:val="24"/>
          <w:szCs w:val="24"/>
        </w:rPr>
      </w:pPr>
      <w:r w:rsidRPr="00E03560">
        <w:rPr>
          <w:rFonts w:ascii="Times New Roman" w:hAnsi="Times New Roman" w:cs="Times New Roman"/>
          <w:sz w:val="24"/>
          <w:szCs w:val="24"/>
        </w:rPr>
        <w:t xml:space="preserve">Республики Мордовия:                                                                        </w:t>
      </w:r>
      <w:proofErr w:type="spellStart"/>
      <w:r w:rsidRPr="00E03560">
        <w:rPr>
          <w:rFonts w:ascii="Times New Roman" w:hAnsi="Times New Roman" w:cs="Times New Roman"/>
          <w:sz w:val="24"/>
          <w:szCs w:val="24"/>
        </w:rPr>
        <w:t>Е.В.Сураева</w:t>
      </w:r>
      <w:proofErr w:type="spellEnd"/>
    </w:p>
    <w:p w:rsidR="00F04272" w:rsidRPr="004A71C3" w:rsidRDefault="00F04272" w:rsidP="00F04272">
      <w:pPr>
        <w:pStyle w:val="a4"/>
        <w:rPr>
          <w:sz w:val="28"/>
          <w:szCs w:val="28"/>
        </w:rPr>
      </w:pPr>
    </w:p>
    <w:p w:rsidR="00F04272" w:rsidRDefault="00F04272"/>
    <w:p w:rsidR="004A71C3" w:rsidRDefault="004A71C3"/>
    <w:p w:rsidR="004A71C3" w:rsidRDefault="004A71C3"/>
    <w:p w:rsidR="004A71C3" w:rsidRDefault="004A71C3"/>
    <w:tbl>
      <w:tblPr>
        <w:tblW w:w="0" w:type="auto"/>
        <w:tblLook w:val="00A0"/>
      </w:tblPr>
      <w:tblGrid>
        <w:gridCol w:w="4772"/>
        <w:gridCol w:w="4798"/>
      </w:tblGrid>
      <w:tr w:rsidR="00030FEF" w:rsidRPr="004A71C3" w:rsidTr="001F59F6">
        <w:tc>
          <w:tcPr>
            <w:tcW w:w="4772" w:type="dxa"/>
          </w:tcPr>
          <w:p w:rsidR="00030FEF" w:rsidRPr="004A71C3" w:rsidRDefault="00030FEF" w:rsidP="001F59F6">
            <w:pPr>
              <w:spacing w:line="302" w:lineRule="exact"/>
            </w:pPr>
          </w:p>
        </w:tc>
        <w:tc>
          <w:tcPr>
            <w:tcW w:w="4798" w:type="dxa"/>
          </w:tcPr>
          <w:p w:rsidR="00030FEF" w:rsidRPr="004A71C3" w:rsidRDefault="00030FEF" w:rsidP="001F59F6">
            <w:pPr>
              <w:spacing w:line="302" w:lineRule="exact"/>
            </w:pPr>
          </w:p>
          <w:p w:rsidR="00030FEF" w:rsidRPr="004A71C3" w:rsidRDefault="00030FEF" w:rsidP="001F59F6">
            <w:pPr>
              <w:spacing w:line="302" w:lineRule="exact"/>
              <w:jc w:val="right"/>
            </w:pPr>
            <w:r w:rsidRPr="004A71C3">
              <w:rPr>
                <w:rStyle w:val="a3"/>
                <w:b w:val="0"/>
                <w:color w:val="auto"/>
                <w:sz w:val="24"/>
              </w:rPr>
              <w:lastRenderedPageBreak/>
              <w:t>ПРИЛОЖЕНИЕ</w:t>
            </w:r>
            <w:r w:rsidRPr="004A71C3">
              <w:t xml:space="preserve"> №1</w:t>
            </w:r>
          </w:p>
          <w:p w:rsidR="00030FEF" w:rsidRPr="004A71C3" w:rsidRDefault="00030FEF" w:rsidP="001F59F6">
            <w:pPr>
              <w:spacing w:line="302" w:lineRule="exact"/>
              <w:jc w:val="right"/>
            </w:pPr>
            <w:r w:rsidRPr="004A71C3">
              <w:t xml:space="preserve">к Решению Совета депутатов </w:t>
            </w:r>
          </w:p>
          <w:p w:rsidR="00030FEF" w:rsidRPr="004A71C3" w:rsidRDefault="00030FEF" w:rsidP="001F59F6">
            <w:pPr>
              <w:spacing w:line="302" w:lineRule="exact"/>
              <w:jc w:val="right"/>
            </w:pPr>
            <w:proofErr w:type="spellStart"/>
            <w:r w:rsidRPr="004A71C3">
              <w:t>Дубительского</w:t>
            </w:r>
            <w:proofErr w:type="spellEnd"/>
            <w:r w:rsidRPr="004A71C3">
              <w:t xml:space="preserve"> сельского поселения </w:t>
            </w:r>
          </w:p>
          <w:p w:rsidR="00E03560" w:rsidRPr="00E03560" w:rsidRDefault="00030FEF" w:rsidP="00E03560">
            <w:pPr>
              <w:tabs>
                <w:tab w:val="left" w:pos="5835"/>
              </w:tabs>
              <w:autoSpaceDE w:val="0"/>
              <w:autoSpaceDN w:val="0"/>
              <w:adjustRightInd w:val="0"/>
              <w:jc w:val="right"/>
            </w:pPr>
            <w:r w:rsidRPr="004A71C3">
              <w:t xml:space="preserve"> </w:t>
            </w:r>
            <w:r w:rsidR="00E03560" w:rsidRPr="00E03560">
              <w:t>от 31марта 2021 года № 2</w:t>
            </w:r>
          </w:p>
          <w:p w:rsidR="00030FEF" w:rsidRPr="004A71C3" w:rsidRDefault="00030FEF" w:rsidP="00030FEF">
            <w:pPr>
              <w:spacing w:line="302" w:lineRule="exact"/>
              <w:jc w:val="right"/>
            </w:pPr>
          </w:p>
        </w:tc>
      </w:tr>
    </w:tbl>
    <w:p w:rsidR="00030FEF" w:rsidRPr="004A71C3" w:rsidRDefault="00030FEF" w:rsidP="00030FEF">
      <w:pPr>
        <w:ind w:firstLine="698"/>
        <w:jc w:val="right"/>
      </w:pPr>
    </w:p>
    <w:p w:rsidR="00030FEF" w:rsidRPr="004A71C3" w:rsidRDefault="00030FEF" w:rsidP="00030FEF">
      <w:pPr>
        <w:spacing w:before="108" w:after="108"/>
        <w:jc w:val="center"/>
        <w:outlineLvl w:val="0"/>
        <w:rPr>
          <w:b/>
          <w:bCs/>
          <w:color w:val="26282F"/>
        </w:rPr>
      </w:pPr>
      <w:r w:rsidRPr="004A71C3">
        <w:rPr>
          <w:b/>
          <w:bCs/>
          <w:color w:val="26282F"/>
        </w:rPr>
        <w:t>Перечень и значимость</w:t>
      </w:r>
      <w:r w:rsidRPr="004A71C3">
        <w:rPr>
          <w:b/>
          <w:bCs/>
          <w:color w:val="26282F"/>
        </w:rPr>
        <w:br/>
        <w:t xml:space="preserve">показателей (индикаторов) эффективности управленческой деятельности органов местного самоуправления </w:t>
      </w:r>
      <w:proofErr w:type="spellStart"/>
      <w:r w:rsidRPr="004A71C3">
        <w:rPr>
          <w:b/>
          <w:bCs/>
          <w:color w:val="26282F"/>
        </w:rPr>
        <w:t>Дубительского</w:t>
      </w:r>
      <w:proofErr w:type="spellEnd"/>
      <w:r w:rsidRPr="004A71C3">
        <w:rPr>
          <w:b/>
          <w:bCs/>
          <w:color w:val="26282F"/>
        </w:rPr>
        <w:t xml:space="preserve"> сельского поселения </w:t>
      </w:r>
      <w:proofErr w:type="spellStart"/>
      <w:r w:rsidRPr="004A71C3">
        <w:rPr>
          <w:b/>
          <w:bCs/>
          <w:color w:val="26282F"/>
        </w:rPr>
        <w:t>Зубово</w:t>
      </w:r>
      <w:proofErr w:type="spellEnd"/>
      <w:r w:rsidRPr="004A71C3">
        <w:rPr>
          <w:b/>
          <w:bCs/>
          <w:color w:val="26282F"/>
        </w:rPr>
        <w:t xml:space="preserve"> – Полянского муниципального района Республики Мордовия </w:t>
      </w:r>
    </w:p>
    <w:p w:rsidR="00030FEF" w:rsidRPr="004A71C3" w:rsidRDefault="00030FEF" w:rsidP="00030FEF">
      <w:pPr>
        <w:spacing w:before="108" w:after="108"/>
        <w:jc w:val="center"/>
        <w:outlineLvl w:val="0"/>
        <w:rPr>
          <w:b/>
          <w:bCs/>
          <w:color w:val="26282F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/>
      </w:tblPr>
      <w:tblGrid>
        <w:gridCol w:w="396"/>
        <w:gridCol w:w="3780"/>
        <w:gridCol w:w="1392"/>
        <w:gridCol w:w="1757"/>
        <w:gridCol w:w="2108"/>
      </w:tblGrid>
      <w:tr w:rsidR="00030FEF" w:rsidRPr="004A71C3" w:rsidTr="00030FEF">
        <w:tc>
          <w:tcPr>
            <w:tcW w:w="0" w:type="auto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/>
        </w:tc>
        <w:tc>
          <w:tcPr>
            <w:tcW w:w="3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Наименование показателя (индикатора)</w:t>
            </w:r>
          </w:p>
        </w:tc>
        <w:tc>
          <w:tcPr>
            <w:tcW w:w="13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Величина</w:t>
            </w:r>
          </w:p>
          <w:p w:rsidR="00030FEF" w:rsidRPr="004A71C3" w:rsidRDefault="00030FEF" w:rsidP="001F59F6">
            <w:pPr>
              <w:jc w:val="center"/>
            </w:pPr>
            <w:r w:rsidRPr="004A71C3">
              <w:t>%</w:t>
            </w:r>
          </w:p>
        </w:tc>
        <w:tc>
          <w:tcPr>
            <w:tcW w:w="38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pPr>
              <w:ind w:right="851"/>
              <w:jc w:val="center"/>
            </w:pPr>
            <w:r w:rsidRPr="004A71C3">
              <w:t>Доля</w:t>
            </w:r>
            <w:proofErr w:type="gramStart"/>
            <w:r w:rsidRPr="004A71C3">
              <w:t xml:space="preserve"> (%)</w:t>
            </w:r>
            <w:proofErr w:type="gramEnd"/>
          </w:p>
        </w:tc>
      </w:tr>
      <w:tr w:rsidR="00030FEF" w:rsidRPr="004A71C3" w:rsidTr="00030FEF">
        <w:tc>
          <w:tcPr>
            <w:tcW w:w="0" w:type="auto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/>
        </w:tc>
        <w:tc>
          <w:tcPr>
            <w:tcW w:w="3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</w:p>
        </w:tc>
        <w:tc>
          <w:tcPr>
            <w:tcW w:w="13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r w:rsidRPr="004A71C3">
              <w:t>ежемесячная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r w:rsidRPr="004A71C3">
              <w:t>ежеквартальная</w:t>
            </w:r>
          </w:p>
        </w:tc>
      </w:tr>
      <w:tr w:rsidR="00030FEF" w:rsidRPr="004A71C3" w:rsidTr="00030FE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/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1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3</w:t>
            </w:r>
          </w:p>
        </w:tc>
      </w:tr>
      <w:tr w:rsidR="00030FEF" w:rsidRPr="004A71C3" w:rsidTr="00030FE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1.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 xml:space="preserve">Выполнение прогноза поступления собственных доходов бюджета </w:t>
            </w:r>
            <w:proofErr w:type="spellStart"/>
            <w:r w:rsidRPr="004A71C3">
              <w:t>Дубительского</w:t>
            </w:r>
            <w:proofErr w:type="spellEnd"/>
            <w:r w:rsidRPr="004A71C3">
              <w:t xml:space="preserve"> сельского поселения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100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65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pPr>
              <w:jc w:val="center"/>
              <w:rPr>
                <w:highlight w:val="yellow"/>
              </w:rPr>
            </w:pPr>
            <w:r w:rsidRPr="004A71C3">
              <w:t>55</w:t>
            </w:r>
          </w:p>
        </w:tc>
      </w:tr>
      <w:tr w:rsidR="00030FEF" w:rsidRPr="004A71C3" w:rsidTr="00030FEF"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2.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Выполнение прогноза оборота розничной торговли во всех каналах реализации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100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  <w:rPr>
                <w:highlight w:val="yellow"/>
              </w:rPr>
            </w:pPr>
            <w:r w:rsidRPr="004A71C3">
              <w:t>35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pPr>
              <w:jc w:val="center"/>
              <w:rPr>
                <w:highlight w:val="yellow"/>
              </w:rPr>
            </w:pPr>
            <w:r w:rsidRPr="004A71C3">
              <w:t>42</w:t>
            </w:r>
          </w:p>
        </w:tc>
      </w:tr>
      <w:tr w:rsidR="00030FEF" w:rsidRPr="004A71C3" w:rsidTr="00030FEF">
        <w:trPr>
          <w:trHeight w:val="901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3</w:t>
            </w:r>
          </w:p>
        </w:tc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030FEF">
            <w:pPr>
              <w:jc w:val="center"/>
            </w:pPr>
            <w:r w:rsidRPr="004A71C3">
              <w:t>Динамика поголовья КРС во всех категориях хозяйств в перерасчете на условные головы к уровню 1 января 2018 года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100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-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030FEF" w:rsidRPr="004A71C3" w:rsidRDefault="00030FEF" w:rsidP="001F59F6">
            <w:pPr>
              <w:jc w:val="center"/>
            </w:pPr>
            <w:r w:rsidRPr="004A71C3">
              <w:t>3</w:t>
            </w:r>
          </w:p>
        </w:tc>
      </w:tr>
    </w:tbl>
    <w:p w:rsidR="000C7DFA" w:rsidRPr="004A71C3" w:rsidRDefault="000C7DFA"/>
    <w:sectPr w:rsidR="000C7DFA" w:rsidRPr="004A71C3" w:rsidSect="004A71C3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oNotDisplayPageBoundaries/>
  <w:proofState w:spelling="clean" w:grammar="clean"/>
  <w:defaultTabStop w:val="708"/>
  <w:characterSpacingControl w:val="doNotCompress"/>
  <w:savePreviewPicture/>
  <w:compat/>
  <w:rsids>
    <w:rsidRoot w:val="00030FEF"/>
    <w:rsid w:val="00030FEF"/>
    <w:rsid w:val="000C7DFA"/>
    <w:rsid w:val="004A71C3"/>
    <w:rsid w:val="00A34E1D"/>
    <w:rsid w:val="00CD5059"/>
    <w:rsid w:val="00E03560"/>
    <w:rsid w:val="00F0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F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030FEF"/>
    <w:rPr>
      <w:b/>
      <w:color w:val="000080"/>
      <w:sz w:val="20"/>
    </w:rPr>
  </w:style>
  <w:style w:type="paragraph" w:styleId="a4">
    <w:name w:val="No Spacing"/>
    <w:uiPriority w:val="1"/>
    <w:qFormat/>
    <w:rsid w:val="00F04272"/>
    <w:pPr>
      <w:spacing w:after="0" w:line="240" w:lineRule="auto"/>
    </w:pPr>
    <w:rPr>
      <w:rFonts w:eastAsiaTheme="minorEastAsia"/>
      <w:lang w:eastAsia="ru-RU"/>
    </w:rPr>
  </w:style>
  <w:style w:type="paragraph" w:customStyle="1" w:styleId="ConsPlusNormal">
    <w:name w:val="ConsPlusNormal"/>
    <w:uiPriority w:val="99"/>
    <w:rsid w:val="00F0427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984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457</Words>
  <Characters>2609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7</vt:i4>
      </vt:variant>
    </vt:vector>
  </HeadingPairs>
  <TitlesOfParts>
    <vt:vector size="8" baseType="lpstr">
      <vt:lpstr/>
      <vt:lpstr>О ВНЕСЕНИИ ИЗМЕНЕНИЙ В РЕШЕНИЕ СОВЕТА ДЕПУТАТОВ </vt:lpstr>
      <vt:lpstr>ДУБИТЕЛЬСКОГО СЕЛЬСКОГО ПОСЕЛЕНИЯ ОТ 27 НОЯБРЯ 2017 ГОДА №1 «ОБ УСЛОВИЯХ ОПЛАТЫ </vt:lpstr>
      <vt:lpstr>2. Перечень и значимость ежеквартальных показателей (индикаторов) эффек</vt:lpstr>
      <vt:lpstr>3. Перечень и значимость ежемесячных показателей (индикаторов) эффекти</vt:lpstr>
      <vt:lpstr>4. Настоящее решение вступает в силу со дня его официального опубликова</vt:lpstr>
      <vt:lpstr>Перечень и значимость показателей (индикаторов) эффективности управленческой дея</vt:lpstr>
      <vt:lpstr/>
    </vt:vector>
  </TitlesOfParts>
  <Company/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2021-03-12T10:37:00Z</dcterms:created>
  <dcterms:modified xsi:type="dcterms:W3CDTF">2021-03-23T11:50:00Z</dcterms:modified>
</cp:coreProperties>
</file>